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EDD9B" w14:textId="77777777" w:rsidR="0094011E" w:rsidRDefault="0094011E">
      <w:pPr>
        <w:spacing w:after="0"/>
        <w:jc w:val="both"/>
        <w:rPr>
          <w:rFonts w:ascii="Calibri" w:eastAsia="Calibri" w:hAnsi="Calibri" w:cs="Times New Roman"/>
          <w:color w:val="000000" w:themeColor="text1"/>
          <w:sz w:val="24"/>
          <w:szCs w:val="24"/>
        </w:rPr>
      </w:pPr>
    </w:p>
    <w:p w14:paraId="7C382EEA" w14:textId="77777777" w:rsidR="0094011E" w:rsidRDefault="00C647FE">
      <w:pPr>
        <w:pStyle w:val="ab"/>
        <w:ind w:left="360"/>
        <w:rPr>
          <w:rFonts w:ascii="Calibri" w:eastAsia="Calibri" w:hAnsi="Calibri"/>
          <w:b/>
          <w:color w:val="000000" w:themeColor="text1"/>
          <w:sz w:val="32"/>
        </w:rPr>
      </w:pPr>
      <w:r>
        <w:rPr>
          <w:rFonts w:ascii="Calibri" w:eastAsia="Calibri" w:hAnsi="Calibri"/>
          <w:b/>
          <w:color w:val="000000" w:themeColor="text1"/>
          <w:sz w:val="32"/>
        </w:rPr>
        <w:t xml:space="preserve">Спецификации электронных документов, используемых при взаимодействии с оператором информационной системы, в которой осуществляется выпуск цифровых финансовых активов </w:t>
      </w:r>
    </w:p>
    <w:p w14:paraId="126CBC46" w14:textId="77777777" w:rsidR="0094011E" w:rsidRDefault="0094011E">
      <w:pPr>
        <w:pStyle w:val="ab"/>
        <w:ind w:left="360"/>
        <w:rPr>
          <w:rFonts w:ascii="Calibri" w:eastAsia="Calibri" w:hAnsi="Calibri"/>
          <w:b/>
          <w:color w:val="000000" w:themeColor="text1"/>
          <w:sz w:val="32"/>
        </w:rPr>
      </w:pPr>
    </w:p>
    <w:p w14:paraId="707F873E" w14:textId="77777777" w:rsidR="0094011E" w:rsidRDefault="00C647FE">
      <w:pPr>
        <w:pStyle w:val="2"/>
        <w:numPr>
          <w:ilvl w:val="0"/>
          <w:numId w:val="7"/>
        </w:numPr>
        <w:rPr>
          <w:rFonts w:ascii="Calibri" w:hAnsi="Calibri" w:cs="Times New Roman"/>
          <w:color w:val="000000" w:themeColor="text1"/>
          <w:sz w:val="24"/>
          <w:szCs w:val="24"/>
        </w:rPr>
      </w:pPr>
      <w:r>
        <w:rPr>
          <w:rFonts w:ascii="Calibri" w:hAnsi="Calibri" w:cs="Times New Roman"/>
          <w:color w:val="000000" w:themeColor="text1"/>
          <w:sz w:val="24"/>
          <w:szCs w:val="24"/>
        </w:rPr>
        <w:t>Сокращения и термины</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5"/>
        <w:gridCol w:w="8309"/>
      </w:tblGrid>
      <w:tr w:rsidR="0094011E" w14:paraId="3C9B281D" w14:textId="77777777">
        <w:trPr>
          <w:tblHeader/>
        </w:trPr>
        <w:tc>
          <w:tcPr>
            <w:tcW w:w="624" w:type="pct"/>
            <w:shd w:val="clear" w:color="auto" w:fill="D9D9D9" w:themeFill="background1" w:themeFillShade="D9"/>
            <w:vAlign w:val="center"/>
          </w:tcPr>
          <w:p w14:paraId="6774501B" w14:textId="77777777" w:rsidR="0094011E" w:rsidRDefault="00C647FE">
            <w:pPr>
              <w:keepNext/>
              <w:spacing w:before="60" w:after="6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Сокращение</w:t>
            </w:r>
          </w:p>
        </w:tc>
        <w:tc>
          <w:tcPr>
            <w:tcW w:w="4376" w:type="pct"/>
            <w:shd w:val="clear" w:color="auto" w:fill="D9D9D9" w:themeFill="background1" w:themeFillShade="D9"/>
            <w:tcMar>
              <w:top w:w="0" w:type="dxa"/>
              <w:left w:w="108" w:type="dxa"/>
              <w:bottom w:w="0" w:type="dxa"/>
              <w:right w:w="108" w:type="dxa"/>
            </w:tcMar>
            <w:vAlign w:val="center"/>
          </w:tcPr>
          <w:p w14:paraId="7431FBF0" w14:textId="77777777" w:rsidR="0094011E" w:rsidRDefault="00C647FE">
            <w:pPr>
              <w:keepNext/>
              <w:spacing w:before="60" w:after="60"/>
              <w:jc w:val="center"/>
              <w:rPr>
                <w:rFonts w:ascii="Calibri" w:eastAsia="Calibri" w:hAnsi="Calibri" w:cs="Calibri"/>
                <w:b/>
                <w:bCs/>
                <w:color w:val="000000" w:themeColor="text1"/>
                <w:sz w:val="16"/>
                <w:szCs w:val="16"/>
              </w:rPr>
            </w:pPr>
            <w:r>
              <w:rPr>
                <w:rFonts w:ascii="Calibri" w:eastAsia="Calibri" w:hAnsi="Calibri" w:cs="Calibri"/>
                <w:b/>
                <w:bCs/>
                <w:color w:val="000000" w:themeColor="text1"/>
                <w:sz w:val="16"/>
                <w:szCs w:val="16"/>
              </w:rPr>
              <w:t>Описание</w:t>
            </w:r>
          </w:p>
        </w:tc>
      </w:tr>
      <w:tr w:rsidR="0094011E" w14:paraId="38072400" w14:textId="77777777">
        <w:trPr>
          <w:trHeight w:val="592"/>
        </w:trPr>
        <w:tc>
          <w:tcPr>
            <w:tcW w:w="624" w:type="pct"/>
            <w:vAlign w:val="center"/>
          </w:tcPr>
          <w:p w14:paraId="275EB92D"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НРД</w:t>
            </w:r>
          </w:p>
        </w:tc>
        <w:tc>
          <w:tcPr>
            <w:tcW w:w="4376" w:type="pct"/>
            <w:tcMar>
              <w:top w:w="0" w:type="dxa"/>
              <w:left w:w="108" w:type="dxa"/>
              <w:bottom w:w="0" w:type="dxa"/>
              <w:right w:w="108" w:type="dxa"/>
            </w:tcMar>
            <w:vAlign w:val="center"/>
          </w:tcPr>
          <w:p w14:paraId="77F2C89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Небанковская кредитная организация акционерное общество «Национальный Расчетный Депозитарий»</w:t>
            </w:r>
          </w:p>
        </w:tc>
      </w:tr>
      <w:tr w:rsidR="0094011E" w14:paraId="560F3B44" w14:textId="77777777">
        <w:trPr>
          <w:trHeight w:val="58"/>
        </w:trPr>
        <w:tc>
          <w:tcPr>
            <w:tcW w:w="624" w:type="pct"/>
            <w:vAlign w:val="center"/>
          </w:tcPr>
          <w:p w14:paraId="04FCDC4F"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Участник</w:t>
            </w:r>
          </w:p>
        </w:tc>
        <w:tc>
          <w:tcPr>
            <w:tcW w:w="4376" w:type="pct"/>
            <w:tcMar>
              <w:top w:w="0" w:type="dxa"/>
              <w:left w:w="108" w:type="dxa"/>
              <w:bottom w:w="0" w:type="dxa"/>
              <w:right w:w="108" w:type="dxa"/>
            </w:tcMar>
          </w:tcPr>
          <w:p w14:paraId="739C810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Пользователь, аутентифицированный в Информационной системе в качестве Инвестора либо Инвестора и Эмитента (далее также – «Обязанное  лицо»)</w:t>
            </w:r>
          </w:p>
        </w:tc>
      </w:tr>
      <w:tr w:rsidR="0094011E" w14:paraId="3A1D4AD5" w14:textId="77777777">
        <w:trPr>
          <w:trHeight w:val="58"/>
        </w:trPr>
        <w:tc>
          <w:tcPr>
            <w:tcW w:w="624" w:type="pct"/>
            <w:vAlign w:val="center"/>
          </w:tcPr>
          <w:p w14:paraId="2161896E"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ЦФА</w:t>
            </w:r>
          </w:p>
        </w:tc>
        <w:tc>
          <w:tcPr>
            <w:tcW w:w="4376" w:type="pct"/>
            <w:tcMar>
              <w:top w:w="0" w:type="dxa"/>
              <w:left w:w="108" w:type="dxa"/>
              <w:bottom w:w="0" w:type="dxa"/>
              <w:right w:w="108" w:type="dxa"/>
            </w:tcMar>
          </w:tcPr>
          <w:p w14:paraId="35E1FFC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Цифровой финансовый актив</w:t>
            </w:r>
          </w:p>
        </w:tc>
      </w:tr>
      <w:tr w:rsidR="0094011E" w14:paraId="3604F6DB" w14:textId="77777777">
        <w:trPr>
          <w:trHeight w:val="58"/>
        </w:trPr>
        <w:tc>
          <w:tcPr>
            <w:tcW w:w="624" w:type="pct"/>
            <w:vAlign w:val="center"/>
          </w:tcPr>
          <w:p w14:paraId="10CC9E4E" w14:textId="77777777" w:rsidR="0094011E" w:rsidRDefault="00C647FE">
            <w:pPr>
              <w:contextualSpacing/>
              <w:rPr>
                <w:rFonts w:ascii="Calibri" w:eastAsia="Calibri" w:hAnsi="Calibri"/>
                <w:color w:val="000000" w:themeColor="text1"/>
                <w:sz w:val="20"/>
                <w:szCs w:val="20"/>
                <w:lang w:val="en-US"/>
              </w:rPr>
            </w:pPr>
            <w:r>
              <w:rPr>
                <w:rFonts w:ascii="Calibri" w:eastAsia="Calibri" w:hAnsi="Calibri"/>
                <w:color w:val="000000" w:themeColor="text1"/>
                <w:sz w:val="20"/>
                <w:szCs w:val="20"/>
              </w:rPr>
              <w:t>В</w:t>
            </w:r>
            <w:proofErr w:type="spellStart"/>
            <w:r>
              <w:rPr>
                <w:rFonts w:ascii="Calibri" w:eastAsia="Calibri" w:hAnsi="Calibri"/>
                <w:color w:val="000000" w:themeColor="text1"/>
                <w:sz w:val="20"/>
                <w:szCs w:val="20"/>
                <w:lang w:val="en-US"/>
              </w:rPr>
              <w:t>ладелец</w:t>
            </w:r>
            <w:proofErr w:type="spellEnd"/>
          </w:p>
        </w:tc>
        <w:tc>
          <w:tcPr>
            <w:tcW w:w="4376" w:type="pct"/>
            <w:tcMar>
              <w:top w:w="0" w:type="dxa"/>
              <w:left w:w="108" w:type="dxa"/>
              <w:bottom w:w="0" w:type="dxa"/>
              <w:right w:w="108" w:type="dxa"/>
            </w:tcMar>
          </w:tcPr>
          <w:p w14:paraId="14E1D06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Обладатель ЦФА</w:t>
            </w:r>
          </w:p>
        </w:tc>
      </w:tr>
      <w:tr w:rsidR="0094011E" w14:paraId="6E26C9FB" w14:textId="77777777">
        <w:trPr>
          <w:trHeight w:val="58"/>
        </w:trPr>
        <w:tc>
          <w:tcPr>
            <w:tcW w:w="624" w:type="pct"/>
            <w:vAlign w:val="center"/>
          </w:tcPr>
          <w:p w14:paraId="777EF790"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Информационная система, ИС</w:t>
            </w:r>
          </w:p>
        </w:tc>
        <w:tc>
          <w:tcPr>
            <w:tcW w:w="4376" w:type="pct"/>
            <w:tcMar>
              <w:top w:w="0" w:type="dxa"/>
              <w:left w:w="108" w:type="dxa"/>
              <w:bottom w:w="0" w:type="dxa"/>
              <w:right w:w="108" w:type="dxa"/>
            </w:tcMar>
          </w:tcPr>
          <w:p w14:paraId="5CEC3E8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Программное обеспечение, включая Распределенный реестр, совокупность баз данных, тождественность содержащейся информации в которых обеспечивается на основе установленных алгоритмов (алгоритма), с помощью которого осуществляется выпуск и обращение ЦФА</w:t>
            </w:r>
          </w:p>
        </w:tc>
      </w:tr>
      <w:tr w:rsidR="0094011E" w14:paraId="43261C71" w14:textId="77777777">
        <w:trPr>
          <w:trHeight w:val="58"/>
        </w:trPr>
        <w:tc>
          <w:tcPr>
            <w:tcW w:w="624" w:type="pct"/>
            <w:vAlign w:val="center"/>
          </w:tcPr>
          <w:p w14:paraId="611F8A55" w14:textId="77777777" w:rsidR="0094011E" w:rsidRDefault="00C647FE">
            <w:pPr>
              <w:contextualSpacing/>
              <w:rPr>
                <w:rFonts w:ascii="Calibri" w:eastAsia="Calibri" w:hAnsi="Calibri"/>
                <w:color w:val="000000" w:themeColor="text1"/>
                <w:sz w:val="20"/>
                <w:szCs w:val="20"/>
              </w:rPr>
            </w:pPr>
            <w:r>
              <w:rPr>
                <w:rFonts w:ascii="Calibri" w:eastAsia="Calibri" w:hAnsi="Calibri"/>
                <w:color w:val="000000" w:themeColor="text1"/>
                <w:sz w:val="20"/>
                <w:szCs w:val="20"/>
              </w:rPr>
              <w:t>Распределенный реестр, РР</w:t>
            </w:r>
          </w:p>
        </w:tc>
        <w:tc>
          <w:tcPr>
            <w:tcW w:w="4376" w:type="pct"/>
            <w:tcMar>
              <w:top w:w="0" w:type="dxa"/>
              <w:left w:w="108" w:type="dxa"/>
              <w:bottom w:w="0" w:type="dxa"/>
              <w:right w:w="108" w:type="dxa"/>
            </w:tcMar>
          </w:tcPr>
          <w:p w14:paraId="120ACB4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совокупность баз данных, тождественность содержащейся информации в которых обеспечивается на основе установленных алгоритмов (алгоритма)</w:t>
            </w:r>
          </w:p>
        </w:tc>
      </w:tr>
      <w:tr w:rsidR="0094011E" w14:paraId="4A37C86D" w14:textId="77777777">
        <w:trPr>
          <w:trHeight w:val="58"/>
        </w:trPr>
        <w:tc>
          <w:tcPr>
            <w:tcW w:w="624" w:type="pct"/>
            <w:vAlign w:val="center"/>
          </w:tcPr>
          <w:p w14:paraId="281E023B" w14:textId="77777777" w:rsidR="0094011E" w:rsidRDefault="00C647FE">
            <w:pPr>
              <w:contextualSpacing/>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API</w:t>
            </w:r>
          </w:p>
        </w:tc>
        <w:tc>
          <w:tcPr>
            <w:tcW w:w="4376" w:type="pct"/>
            <w:tcMar>
              <w:top w:w="0" w:type="dxa"/>
              <w:left w:w="108" w:type="dxa"/>
              <w:bottom w:w="0" w:type="dxa"/>
              <w:right w:w="108" w:type="dxa"/>
            </w:tcMar>
          </w:tcPr>
          <w:p w14:paraId="2248497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Программный интерфейс, используемый в качестве канала информационного взаимодействия, в том числе для доступа клиентов к Информационной системе. Параметры канала для информационного взаимодействия приведены в Анкете НРД</w:t>
            </w:r>
          </w:p>
        </w:tc>
      </w:tr>
    </w:tbl>
    <w:p w14:paraId="5910E825" w14:textId="77777777" w:rsidR="0094011E" w:rsidRDefault="00C647FE">
      <w:pPr>
        <w:rPr>
          <w:rFonts w:ascii="Calibri" w:hAnsi="Calibri"/>
          <w:color w:val="000000" w:themeColor="text1"/>
        </w:rPr>
      </w:pPr>
      <w:r>
        <w:rPr>
          <w:rFonts w:ascii="Calibri" w:hAnsi="Calibri"/>
          <w:color w:val="000000" w:themeColor="text1"/>
        </w:rPr>
        <w:t>Термины и определения, не определенные в настоящем разделе, используются по тексту спецификации, в значении, установленном Правилами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и действующим законодательством Российской Федерации.</w:t>
      </w:r>
    </w:p>
    <w:p w14:paraId="78A6B884" w14:textId="77777777" w:rsidR="0094011E" w:rsidRDefault="0094011E">
      <w:pPr>
        <w:rPr>
          <w:rFonts w:ascii="Calibri" w:hAnsi="Calibri"/>
          <w:color w:val="000000" w:themeColor="text1"/>
        </w:rPr>
      </w:pPr>
    </w:p>
    <w:p w14:paraId="2F01A16E" w14:textId="77777777" w:rsidR="0094011E" w:rsidRDefault="00C647FE">
      <w:pPr>
        <w:pStyle w:val="2"/>
        <w:numPr>
          <w:ilvl w:val="0"/>
          <w:numId w:val="7"/>
        </w:numPr>
        <w:rPr>
          <w:rFonts w:ascii="Calibri" w:hAnsi="Calibri" w:cs="Times New Roman"/>
          <w:color w:val="000000" w:themeColor="text1"/>
          <w:sz w:val="24"/>
          <w:szCs w:val="24"/>
        </w:rPr>
      </w:pPr>
      <w:bookmarkStart w:id="0" w:name="_Toc141864121"/>
      <w:bookmarkStart w:id="1" w:name="_Toc141864901"/>
      <w:r>
        <w:rPr>
          <w:rFonts w:ascii="Calibri" w:hAnsi="Calibri" w:cs="Times New Roman"/>
          <w:color w:val="000000" w:themeColor="text1"/>
          <w:sz w:val="24"/>
          <w:szCs w:val="24"/>
        </w:rPr>
        <w:t>Общие положени</w:t>
      </w:r>
      <w:bookmarkEnd w:id="0"/>
      <w:bookmarkEnd w:id="1"/>
      <w:r>
        <w:rPr>
          <w:rFonts w:ascii="Calibri" w:hAnsi="Calibri" w:cs="Times New Roman"/>
          <w:color w:val="000000" w:themeColor="text1"/>
          <w:sz w:val="24"/>
          <w:szCs w:val="24"/>
        </w:rPr>
        <w:t>я</w:t>
      </w:r>
    </w:p>
    <w:p w14:paraId="6C9ACE01" w14:textId="77777777" w:rsidR="0094011E" w:rsidRDefault="00C647FE">
      <w:pPr>
        <w:jc w:val="both"/>
        <w:rPr>
          <w:color w:val="000000" w:themeColor="text1"/>
        </w:rPr>
      </w:pPr>
      <w:r>
        <w:rPr>
          <w:color w:val="000000" w:themeColor="text1"/>
        </w:rPr>
        <w:t>В API Информационной системе используется технология REST (</w:t>
      </w:r>
      <w:proofErr w:type="spellStart"/>
      <w:r>
        <w:rPr>
          <w:color w:val="000000" w:themeColor="text1"/>
        </w:rPr>
        <w:t>Representational</w:t>
      </w:r>
      <w:proofErr w:type="spellEnd"/>
      <w:r>
        <w:rPr>
          <w:color w:val="000000" w:themeColor="text1"/>
        </w:rPr>
        <w:t xml:space="preserve"> </w:t>
      </w:r>
      <w:proofErr w:type="spellStart"/>
      <w:r>
        <w:rPr>
          <w:color w:val="000000" w:themeColor="text1"/>
        </w:rPr>
        <w:t>State</w:t>
      </w:r>
      <w:proofErr w:type="spellEnd"/>
      <w:r>
        <w:rPr>
          <w:color w:val="000000" w:themeColor="text1"/>
        </w:rPr>
        <w:t xml:space="preserve"> </w:t>
      </w:r>
      <w:proofErr w:type="spellStart"/>
      <w:r>
        <w:rPr>
          <w:color w:val="000000" w:themeColor="text1"/>
        </w:rPr>
        <w:t>Transfer</w:t>
      </w:r>
      <w:proofErr w:type="spellEnd"/>
      <w:r>
        <w:rPr>
          <w:color w:val="000000" w:themeColor="text1"/>
        </w:rPr>
        <w:t xml:space="preserve">), основанная на стандартных HTTP-методах и </w:t>
      </w:r>
      <w:proofErr w:type="spellStart"/>
      <w:r>
        <w:rPr>
          <w:color w:val="000000" w:themeColor="text1"/>
        </w:rPr>
        <w:t>ресурсоориентированном</w:t>
      </w:r>
      <w:proofErr w:type="spellEnd"/>
      <w:r>
        <w:rPr>
          <w:color w:val="000000" w:themeColor="text1"/>
        </w:rPr>
        <w:t xml:space="preserve"> подходе.  </w:t>
      </w:r>
    </w:p>
    <w:p w14:paraId="09DDDC6D" w14:textId="77777777" w:rsidR="0094011E" w:rsidRDefault="0094011E">
      <w:pPr>
        <w:rPr>
          <w:color w:val="000000" w:themeColor="text1"/>
        </w:rPr>
      </w:pPr>
    </w:p>
    <w:p w14:paraId="1F5DEFFB" w14:textId="77777777" w:rsidR="0094011E" w:rsidRDefault="0094011E">
      <w:pPr>
        <w:jc w:val="right"/>
        <w:rPr>
          <w:color w:val="000000" w:themeColor="text1"/>
        </w:rPr>
      </w:pPr>
    </w:p>
    <w:p w14:paraId="71CC345E" w14:textId="77777777" w:rsidR="0094011E" w:rsidRDefault="00C647FE">
      <w:pPr>
        <w:jc w:val="both"/>
        <w:rPr>
          <w:color w:val="000000" w:themeColor="text1"/>
        </w:rPr>
      </w:pPr>
      <w:r>
        <w:rPr>
          <w:color w:val="000000" w:themeColor="text1"/>
        </w:rPr>
        <w:t xml:space="preserve">Базовый </w:t>
      </w:r>
      <w:r>
        <w:rPr>
          <w:color w:val="000000" w:themeColor="text1"/>
          <w:lang w:val="en-US"/>
        </w:rPr>
        <w:t>URL</w:t>
      </w:r>
      <w:r>
        <w:rPr>
          <w:color w:val="000000" w:themeColor="text1"/>
        </w:rPr>
        <w:t xml:space="preserve"> приведен в Анкете НРД (https://apim.nsd.ru/cfa/), адреса запросов формируется как соединение базового адреса и адреса запроса, пример запроса на получение статуса о регистрации </w:t>
      </w:r>
      <w:r>
        <w:rPr>
          <w:color w:val="000000" w:themeColor="text1"/>
        </w:rPr>
        <w:lastRenderedPageBreak/>
        <w:t xml:space="preserve">Решения о выпуске: </w:t>
      </w:r>
      <w:hyperlink r:id="rId11" w:tooltip="https://apim.nsd.ru/cfa/state" w:history="1">
        <w:r>
          <w:rPr>
            <w:rStyle w:val="ad"/>
            <w:color w:val="000000" w:themeColor="text1"/>
          </w:rPr>
          <w:t>https://apim.nsd.ru/cfa/state</w:t>
        </w:r>
      </w:hyperlink>
      <w:r>
        <w:rPr>
          <w:color w:val="000000" w:themeColor="text1"/>
        </w:rPr>
        <w:t xml:space="preserve">, где канал для информационного взаимодействия (базовый адрес), а </w:t>
      </w:r>
      <w:proofErr w:type="spellStart"/>
      <w:r>
        <w:rPr>
          <w:color w:val="000000" w:themeColor="text1"/>
        </w:rPr>
        <w:t>cfa</w:t>
      </w:r>
      <w:proofErr w:type="spellEnd"/>
      <w:r>
        <w:rPr>
          <w:color w:val="000000" w:themeColor="text1"/>
        </w:rPr>
        <w:t>/</w:t>
      </w:r>
      <w:proofErr w:type="spellStart"/>
      <w:r>
        <w:rPr>
          <w:color w:val="000000" w:themeColor="text1"/>
        </w:rPr>
        <w:t>state</w:t>
      </w:r>
      <w:proofErr w:type="spellEnd"/>
      <w:r>
        <w:rPr>
          <w:color w:val="000000" w:themeColor="text1"/>
        </w:rPr>
        <w:t xml:space="preserve"> адреса запроса, являющейся деталью вызова метода.</w:t>
      </w:r>
    </w:p>
    <w:p w14:paraId="4201DF3A" w14:textId="77777777" w:rsidR="0094011E" w:rsidRDefault="00C647FE">
      <w:pPr>
        <w:jc w:val="both"/>
        <w:rPr>
          <w:color w:val="000000" w:themeColor="text1"/>
        </w:rPr>
      </w:pPr>
      <w:r>
        <w:rPr>
          <w:color w:val="000000" w:themeColor="text1"/>
        </w:rPr>
        <w:t>Каждый запрос состоит из следующих частей:</w:t>
      </w:r>
    </w:p>
    <w:p w14:paraId="5CDD8F42" w14:textId="77777777" w:rsidR="0094011E" w:rsidRDefault="00C647FE">
      <w:pPr>
        <w:pStyle w:val="ab"/>
        <w:numPr>
          <w:ilvl w:val="0"/>
          <w:numId w:val="16"/>
        </w:numPr>
        <w:jc w:val="both"/>
        <w:rPr>
          <w:color w:val="000000" w:themeColor="text1"/>
        </w:rPr>
      </w:pPr>
      <w:r>
        <w:rPr>
          <w:color w:val="000000" w:themeColor="text1"/>
        </w:rPr>
        <w:t>Действие (</w:t>
      </w:r>
      <w:r>
        <w:rPr>
          <w:color w:val="000000" w:themeColor="text1"/>
          <w:lang w:val="en-US"/>
        </w:rPr>
        <w:t>http</w:t>
      </w:r>
      <w:r>
        <w:rPr>
          <w:color w:val="000000" w:themeColor="text1"/>
        </w:rPr>
        <w:t xml:space="preserve"> </w:t>
      </w:r>
      <w:r>
        <w:rPr>
          <w:color w:val="000000" w:themeColor="text1"/>
          <w:lang w:val="en-US"/>
        </w:rPr>
        <w:t>verb</w:t>
      </w:r>
      <w:r>
        <w:rPr>
          <w:color w:val="000000" w:themeColor="text1"/>
        </w:rPr>
        <w:t>) + полный адрес запроса + атрибуты запроса;</w:t>
      </w:r>
    </w:p>
    <w:p w14:paraId="3ACDB2FD" w14:textId="77777777" w:rsidR="0094011E" w:rsidRDefault="00C647FE">
      <w:pPr>
        <w:pStyle w:val="ab"/>
        <w:numPr>
          <w:ilvl w:val="0"/>
          <w:numId w:val="16"/>
        </w:numPr>
        <w:jc w:val="both"/>
        <w:rPr>
          <w:color w:val="000000" w:themeColor="text1"/>
        </w:rPr>
      </w:pPr>
      <w:proofErr w:type="spellStart"/>
      <w:r>
        <w:rPr>
          <w:color w:val="000000" w:themeColor="text1"/>
        </w:rPr>
        <w:t>Заголовоки</w:t>
      </w:r>
      <w:proofErr w:type="spellEnd"/>
      <w:r>
        <w:rPr>
          <w:color w:val="000000" w:themeColor="text1"/>
        </w:rPr>
        <w:t xml:space="preserve"> запроса </w:t>
      </w:r>
    </w:p>
    <w:p w14:paraId="00586FDA" w14:textId="77777777" w:rsidR="0094011E" w:rsidRDefault="00C647FE">
      <w:pPr>
        <w:pStyle w:val="ab"/>
        <w:numPr>
          <w:ilvl w:val="0"/>
          <w:numId w:val="16"/>
        </w:numPr>
        <w:jc w:val="both"/>
        <w:rPr>
          <w:color w:val="000000" w:themeColor="text1"/>
        </w:rPr>
      </w:pPr>
      <w:r>
        <w:rPr>
          <w:color w:val="000000" w:themeColor="text1"/>
        </w:rPr>
        <w:t xml:space="preserve">Тело запроса </w:t>
      </w:r>
    </w:p>
    <w:p w14:paraId="5BC7ACCD" w14:textId="77777777" w:rsidR="0094011E" w:rsidRDefault="00C647FE">
      <w:pPr>
        <w:jc w:val="both"/>
        <w:rPr>
          <w:color w:val="000000" w:themeColor="text1"/>
        </w:rPr>
      </w:pPr>
      <w:r>
        <w:rPr>
          <w:color w:val="000000" w:themeColor="text1"/>
        </w:rPr>
        <w:t>В заголовках запросов всегда содержатся общие данные (в единственном экземпляре):</w:t>
      </w:r>
    </w:p>
    <w:p w14:paraId="163D0D91" w14:textId="77777777" w:rsidR="0094011E" w:rsidRDefault="00C647FE">
      <w:pPr>
        <w:pStyle w:val="ab"/>
        <w:numPr>
          <w:ilvl w:val="0"/>
          <w:numId w:val="17"/>
        </w:numPr>
        <w:jc w:val="both"/>
        <w:rPr>
          <w:color w:val="000000" w:themeColor="text1"/>
        </w:rPr>
      </w:pPr>
      <w:proofErr w:type="spellStart"/>
      <w:r>
        <w:rPr>
          <w:color w:val="000000" w:themeColor="text1"/>
        </w:rPr>
        <w:t>Токен</w:t>
      </w:r>
      <w:proofErr w:type="spellEnd"/>
      <w:r>
        <w:rPr>
          <w:color w:val="000000" w:themeColor="text1"/>
        </w:rPr>
        <w:t xml:space="preserve"> Авторизации (</w:t>
      </w:r>
      <w:proofErr w:type="spellStart"/>
      <w:r>
        <w:rPr>
          <w:color w:val="000000" w:themeColor="text1"/>
        </w:rPr>
        <w:t>token_auth</w:t>
      </w:r>
      <w:proofErr w:type="spellEnd"/>
      <w:r>
        <w:rPr>
          <w:color w:val="000000" w:themeColor="text1"/>
        </w:rPr>
        <w:t>) - содержит необходимую информацию об авторизации участника для вызова других методов, используемых при предоставлении услуг</w:t>
      </w:r>
    </w:p>
    <w:p w14:paraId="3F3E346A" w14:textId="77777777" w:rsidR="0094011E" w:rsidRDefault="00C647FE">
      <w:pPr>
        <w:pStyle w:val="ab"/>
        <w:numPr>
          <w:ilvl w:val="0"/>
          <w:numId w:val="17"/>
        </w:numPr>
        <w:jc w:val="both"/>
        <w:rPr>
          <w:color w:val="000000" w:themeColor="text1"/>
        </w:rPr>
      </w:pPr>
      <w:r>
        <w:rPr>
          <w:color w:val="000000" w:themeColor="text1"/>
        </w:rPr>
        <w:t>Логин инициатора (</w:t>
      </w:r>
      <w:proofErr w:type="spellStart"/>
      <w:r>
        <w:rPr>
          <w:color w:val="000000" w:themeColor="text1"/>
        </w:rPr>
        <w:t>login</w:t>
      </w:r>
      <w:proofErr w:type="spellEnd"/>
      <w:r>
        <w:rPr>
          <w:color w:val="000000" w:themeColor="text1"/>
        </w:rPr>
        <w:t>).</w:t>
      </w:r>
    </w:p>
    <w:p w14:paraId="506D9DF3" w14:textId="77777777" w:rsidR="0094011E" w:rsidRDefault="00C647FE">
      <w:pPr>
        <w:contextualSpacing/>
        <w:jc w:val="both"/>
        <w:rPr>
          <w:color w:val="000000" w:themeColor="text1"/>
        </w:rPr>
      </w:pPr>
      <w:r>
        <w:rPr>
          <w:color w:val="000000" w:themeColor="text1"/>
        </w:rPr>
        <w:t xml:space="preserve">Процесс получения </w:t>
      </w:r>
      <w:proofErr w:type="spellStart"/>
      <w:r>
        <w:rPr>
          <w:color w:val="000000" w:themeColor="text1"/>
        </w:rPr>
        <w:t>токена</w:t>
      </w:r>
      <w:proofErr w:type="spellEnd"/>
      <w:r>
        <w:rPr>
          <w:color w:val="000000" w:themeColor="text1"/>
        </w:rPr>
        <w:t xml:space="preserve"> авторизации описан в отдельном документе.</w:t>
      </w:r>
    </w:p>
    <w:p w14:paraId="18514C25" w14:textId="77777777" w:rsidR="0094011E" w:rsidRDefault="00C647FE">
      <w:pPr>
        <w:jc w:val="both"/>
        <w:rPr>
          <w:color w:val="000000" w:themeColor="text1"/>
        </w:rPr>
      </w:pPr>
      <w:r>
        <w:rPr>
          <w:color w:val="000000" w:themeColor="text1"/>
        </w:rPr>
        <w:t>Параметры запроса формируются и направляются:</w:t>
      </w:r>
    </w:p>
    <w:p w14:paraId="01E2EB41" w14:textId="77777777" w:rsidR="0094011E" w:rsidRDefault="00C647FE">
      <w:pPr>
        <w:pStyle w:val="ab"/>
        <w:numPr>
          <w:ilvl w:val="0"/>
          <w:numId w:val="15"/>
        </w:numPr>
        <w:rPr>
          <w:color w:val="000000" w:themeColor="text1"/>
        </w:rPr>
      </w:pPr>
      <w:r>
        <w:rPr>
          <w:color w:val="000000" w:themeColor="text1"/>
        </w:rPr>
        <w:t xml:space="preserve">для </w:t>
      </w:r>
      <w:r>
        <w:rPr>
          <w:color w:val="000000" w:themeColor="text1"/>
          <w:lang w:val="en-US"/>
        </w:rPr>
        <w:t>POST</w:t>
      </w:r>
      <w:r>
        <w:rPr>
          <w:color w:val="000000" w:themeColor="text1"/>
        </w:rPr>
        <w:t xml:space="preserve"> запросов -  в теле запроса в </w:t>
      </w:r>
      <w:proofErr w:type="spellStart"/>
      <w:r>
        <w:rPr>
          <w:color w:val="000000" w:themeColor="text1"/>
          <w:lang w:val="en-US"/>
        </w:rPr>
        <w:t>json</w:t>
      </w:r>
      <w:proofErr w:type="spellEnd"/>
      <w:r>
        <w:rPr>
          <w:color w:val="000000" w:themeColor="text1"/>
        </w:rPr>
        <w:t>-формате;</w:t>
      </w:r>
    </w:p>
    <w:p w14:paraId="7967DED9" w14:textId="77777777" w:rsidR="0094011E" w:rsidRDefault="00C647FE">
      <w:pPr>
        <w:pStyle w:val="ab"/>
        <w:numPr>
          <w:ilvl w:val="0"/>
          <w:numId w:val="15"/>
        </w:numPr>
        <w:rPr>
          <w:color w:val="000000" w:themeColor="text1"/>
        </w:rPr>
      </w:pPr>
      <w:r>
        <w:rPr>
          <w:color w:val="000000" w:themeColor="text1"/>
        </w:rPr>
        <w:t xml:space="preserve">для </w:t>
      </w:r>
      <w:r>
        <w:rPr>
          <w:color w:val="000000" w:themeColor="text1"/>
          <w:lang w:val="en-US"/>
        </w:rPr>
        <w:t>GET</w:t>
      </w:r>
      <w:r>
        <w:rPr>
          <w:color w:val="000000" w:themeColor="text1"/>
        </w:rPr>
        <w:t xml:space="preserve"> запросов - как набор атрибутов </w:t>
      </w:r>
      <w:r>
        <w:rPr>
          <w:color w:val="000000" w:themeColor="text1"/>
          <w:lang w:val="en-US"/>
        </w:rPr>
        <w:t>http</w:t>
      </w:r>
      <w:r>
        <w:rPr>
          <w:color w:val="000000" w:themeColor="text1"/>
        </w:rPr>
        <w:t xml:space="preserve"> запросов;</w:t>
      </w:r>
    </w:p>
    <w:p w14:paraId="20DD1A8E" w14:textId="77777777" w:rsidR="0094011E" w:rsidRDefault="00C647FE">
      <w:pPr>
        <w:rPr>
          <w:color w:val="000000" w:themeColor="text1"/>
        </w:rPr>
      </w:pPr>
      <w:r>
        <w:rPr>
          <w:color w:val="000000" w:themeColor="text1"/>
        </w:rPr>
        <w:t xml:space="preserve">Техническое описание сервисов - </w:t>
      </w:r>
      <w:r>
        <w:rPr>
          <w:color w:val="000000" w:themeColor="text1"/>
          <w:lang w:val="en-US"/>
        </w:rPr>
        <w:t>YAML</w:t>
      </w:r>
      <w:r>
        <w:rPr>
          <w:color w:val="000000" w:themeColor="text1"/>
        </w:rPr>
        <w:t xml:space="preserve"> файл включены в настоящие Спецификации </w:t>
      </w:r>
      <w:r w:rsidR="007B6AC7">
        <w:rPr>
          <w:color w:val="000000" w:themeColor="text1"/>
        </w:rPr>
        <w:pict w14:anchorId="68CD3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mso-position-horizontal-relative:text;mso-position-vertical-relative:text" filled="t" stroked="t">
            <v:stroke joinstyle="round"/>
            <v:path o:extrusionok="t" gradientshapeok="f" o:connecttype="segments"/>
            <o:lock v:ext="edit" aspectratio="f" selection="t"/>
          </v:shape>
        </w:pict>
      </w:r>
      <w:r>
        <w:rPr>
          <w:color w:val="000000" w:themeColor="text1"/>
        </w:rPr>
        <w:object w:dxaOrig="1530" w:dyaOrig="1001" w14:anchorId="241E7A2B">
          <v:shape id="_x0000_i0" o:spid="_x0000_i1025" type="#_x0000_t75" style="width:75.35pt;height:50.75pt;mso-wrap-distance-left:0;mso-wrap-distance-top:0;mso-wrap-distance-right:0;mso-wrap-distance-bottom:0" o:ole="">
            <v:imagedata r:id="rId12" o:title=""/>
            <v:path textboxrect="0,0,0,0"/>
          </v:shape>
          <o:OLEObject Type="Embed" ProgID="Package" ShapeID="_x0000_i0" DrawAspect="Icon" ObjectID="_1826695548" r:id="rId13"/>
        </w:object>
      </w:r>
      <w:r>
        <w:rPr>
          <w:color w:val="000000" w:themeColor="text1"/>
        </w:rPr>
        <w:t xml:space="preserve">. </w:t>
      </w:r>
    </w:p>
    <w:p w14:paraId="5D507D65" w14:textId="77777777" w:rsidR="0094011E" w:rsidRDefault="0094011E">
      <w:pPr>
        <w:rPr>
          <w:rFonts w:ascii="Calibri" w:hAnsi="Calibri"/>
          <w:color w:val="000000" w:themeColor="text1"/>
        </w:rPr>
      </w:pPr>
    </w:p>
    <w:p w14:paraId="73E7744A" w14:textId="77777777" w:rsidR="0094011E" w:rsidRDefault="00C647FE">
      <w:pPr>
        <w:pStyle w:val="2"/>
        <w:numPr>
          <w:ilvl w:val="0"/>
          <w:numId w:val="7"/>
        </w:numPr>
        <w:rPr>
          <w:rFonts w:ascii="Calibri" w:hAnsi="Calibri" w:cs="Times New Roman"/>
          <w:b w:val="0"/>
          <w:color w:val="000000" w:themeColor="text1"/>
          <w:sz w:val="24"/>
          <w:szCs w:val="24"/>
        </w:rPr>
      </w:pPr>
      <w:bookmarkStart w:id="2" w:name="_Toc158835125"/>
      <w:r>
        <w:rPr>
          <w:rFonts w:ascii="Calibri" w:hAnsi="Calibri" w:cs="Times New Roman"/>
          <w:color w:val="000000" w:themeColor="text1"/>
          <w:sz w:val="24"/>
          <w:szCs w:val="24"/>
        </w:rPr>
        <w:t xml:space="preserve">Часть </w:t>
      </w:r>
      <w:r>
        <w:rPr>
          <w:rFonts w:ascii="Calibri" w:hAnsi="Calibri" w:cs="Times New Roman"/>
          <w:color w:val="000000" w:themeColor="text1"/>
          <w:sz w:val="24"/>
          <w:szCs w:val="24"/>
          <w:lang w:val="en-US"/>
        </w:rPr>
        <w:t>I</w:t>
      </w:r>
      <w:r>
        <w:rPr>
          <w:rFonts w:ascii="Calibri" w:hAnsi="Calibri" w:cs="Times New Roman"/>
          <w:color w:val="000000" w:themeColor="text1"/>
          <w:sz w:val="24"/>
          <w:szCs w:val="24"/>
        </w:rPr>
        <w:t>. Перечень методов и сообщений</w:t>
      </w:r>
      <w:bookmarkEnd w:id="2"/>
      <w:r>
        <w:rPr>
          <w:rFonts w:ascii="Calibri" w:hAnsi="Calibri" w:cs="Times New Roman"/>
          <w:color w:val="000000" w:themeColor="text1"/>
          <w:sz w:val="24"/>
          <w:szCs w:val="24"/>
        </w:rPr>
        <w:t xml:space="preserve"> </w:t>
      </w:r>
    </w:p>
    <w:p w14:paraId="11652A9B" w14:textId="77777777" w:rsidR="0094011E" w:rsidRDefault="00C647FE">
      <w:pPr>
        <w:rPr>
          <w:rFonts w:ascii="Calibri" w:hAnsi="Calibri"/>
          <w:color w:val="000000" w:themeColor="text1"/>
        </w:rPr>
      </w:pPr>
      <w:r>
        <w:rPr>
          <w:rFonts w:ascii="Calibri" w:hAnsi="Calibri"/>
          <w:color w:val="000000" w:themeColor="text1"/>
        </w:rPr>
        <w:t xml:space="preserve">В столбце «детали вызова метода» указаны </w:t>
      </w:r>
      <w:r>
        <w:rPr>
          <w:rFonts w:ascii="Calibri" w:hAnsi="Calibri"/>
          <w:color w:val="000000" w:themeColor="text1"/>
          <w:lang w:val="en-US"/>
        </w:rPr>
        <w:t>http</w:t>
      </w:r>
      <w:r>
        <w:rPr>
          <w:rFonts w:ascii="Calibri" w:hAnsi="Calibri"/>
          <w:color w:val="000000" w:themeColor="text1"/>
        </w:rPr>
        <w:t xml:space="preserve"> глагол и окончание </w:t>
      </w:r>
      <w:r>
        <w:rPr>
          <w:rFonts w:ascii="Calibri" w:hAnsi="Calibri"/>
          <w:color w:val="000000" w:themeColor="text1"/>
          <w:lang w:val="en-US"/>
        </w:rPr>
        <w:t>URL</w:t>
      </w:r>
      <w:r>
        <w:rPr>
          <w:rFonts w:ascii="Calibri" w:hAnsi="Calibri"/>
          <w:color w:val="000000" w:themeColor="text1"/>
        </w:rPr>
        <w:t xml:space="preserve"> адреса для вызова метода. </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2"/>
        <w:gridCol w:w="1313"/>
        <w:gridCol w:w="902"/>
        <w:gridCol w:w="1417"/>
        <w:gridCol w:w="2650"/>
        <w:gridCol w:w="2266"/>
      </w:tblGrid>
      <w:tr w:rsidR="0094011E" w14:paraId="1FA3F43A" w14:textId="77777777">
        <w:trPr>
          <w:trHeight w:val="907"/>
          <w:tblHeader/>
        </w:trPr>
        <w:tc>
          <w:tcPr>
            <w:tcW w:w="235" w:type="pct"/>
            <w:shd w:val="clear" w:color="auto" w:fill="D9D9D9" w:themeFill="background1" w:themeFillShade="D9"/>
            <w:vAlign w:val="center"/>
          </w:tcPr>
          <w:p w14:paraId="71202930"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п/п</w:t>
            </w:r>
          </w:p>
        </w:tc>
        <w:tc>
          <w:tcPr>
            <w:tcW w:w="732" w:type="pct"/>
            <w:shd w:val="clear" w:color="auto" w:fill="D9D9D9" w:themeFill="background1" w:themeFillShade="D9"/>
            <w:tcMar>
              <w:top w:w="0" w:type="dxa"/>
              <w:left w:w="108" w:type="dxa"/>
              <w:bottom w:w="0" w:type="dxa"/>
              <w:right w:w="108" w:type="dxa"/>
            </w:tcMar>
            <w:vAlign w:val="center"/>
          </w:tcPr>
          <w:p w14:paraId="79D90F12"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Наименование</w:t>
            </w:r>
          </w:p>
        </w:tc>
        <w:tc>
          <w:tcPr>
            <w:tcW w:w="503" w:type="pct"/>
            <w:shd w:val="clear" w:color="auto" w:fill="D9D9D9" w:themeFill="background1" w:themeFillShade="D9"/>
          </w:tcPr>
          <w:p w14:paraId="17241077" w14:textId="77777777" w:rsidR="0094011E" w:rsidRDefault="00C647FE">
            <w:pPr>
              <w:keepNext/>
              <w:spacing w:before="60" w:after="60"/>
              <w:jc w:val="center"/>
              <w:rPr>
                <w:rFonts w:ascii="Calibri" w:eastAsia="Calibri" w:hAnsi="Calibri"/>
                <w:b/>
                <w:bCs/>
                <w:color w:val="000000" w:themeColor="text1"/>
                <w:sz w:val="20"/>
                <w:szCs w:val="20"/>
              </w:rPr>
            </w:pPr>
            <w:r>
              <w:rPr>
                <w:rFonts w:ascii="Calibri" w:eastAsia="Calibri" w:hAnsi="Calibri"/>
                <w:b/>
                <w:bCs/>
                <w:color w:val="000000" w:themeColor="text1"/>
                <w:sz w:val="20"/>
                <w:szCs w:val="20"/>
              </w:rPr>
              <w:t>Доступность для роли</w:t>
            </w:r>
          </w:p>
        </w:tc>
        <w:tc>
          <w:tcPr>
            <w:tcW w:w="790" w:type="pct"/>
            <w:shd w:val="clear" w:color="auto" w:fill="D9D9D9" w:themeFill="background1" w:themeFillShade="D9"/>
          </w:tcPr>
          <w:p w14:paraId="5D98607F"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xml:space="preserve">Детали вызова метода </w:t>
            </w:r>
          </w:p>
        </w:tc>
        <w:tc>
          <w:tcPr>
            <w:tcW w:w="1477" w:type="pct"/>
            <w:shd w:val="clear" w:color="auto" w:fill="D9D9D9" w:themeFill="background1" w:themeFillShade="D9"/>
          </w:tcPr>
          <w:p w14:paraId="39BADBFA"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 xml:space="preserve">Сообщения в запросе </w:t>
            </w:r>
          </w:p>
        </w:tc>
        <w:tc>
          <w:tcPr>
            <w:tcW w:w="1264" w:type="pct"/>
            <w:shd w:val="clear" w:color="auto" w:fill="D9D9D9" w:themeFill="background1" w:themeFillShade="D9"/>
          </w:tcPr>
          <w:p w14:paraId="5095D89E" w14:textId="77777777" w:rsidR="0094011E" w:rsidRDefault="00C647FE">
            <w:pPr>
              <w:keepNext/>
              <w:spacing w:before="60" w:after="60"/>
              <w:jc w:val="center"/>
              <w:rPr>
                <w:rFonts w:ascii="Calibri" w:eastAsia="Calibri" w:hAnsi="Calibri"/>
                <w:b/>
                <w:bCs/>
                <w:color w:val="000000" w:themeColor="text1"/>
                <w:sz w:val="16"/>
                <w:szCs w:val="16"/>
              </w:rPr>
            </w:pPr>
            <w:r>
              <w:rPr>
                <w:rFonts w:ascii="Calibri" w:eastAsia="Calibri" w:hAnsi="Calibri"/>
                <w:b/>
                <w:bCs/>
                <w:color w:val="000000" w:themeColor="text1"/>
                <w:sz w:val="16"/>
                <w:szCs w:val="16"/>
              </w:rPr>
              <w:t>Сообщения в ответе</w:t>
            </w:r>
          </w:p>
        </w:tc>
      </w:tr>
      <w:tr w:rsidR="0094011E" w14:paraId="38AB467F" w14:textId="77777777">
        <w:trPr>
          <w:trHeight w:val="58"/>
        </w:trPr>
        <w:tc>
          <w:tcPr>
            <w:tcW w:w="235" w:type="pct"/>
            <w:vAlign w:val="center"/>
          </w:tcPr>
          <w:p w14:paraId="6FDD0BD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val="en-US" w:eastAsia="en-US"/>
              </w:rPr>
            </w:pPr>
          </w:p>
        </w:tc>
        <w:tc>
          <w:tcPr>
            <w:tcW w:w="732" w:type="pct"/>
            <w:tcMar>
              <w:top w:w="0" w:type="dxa"/>
              <w:left w:w="108" w:type="dxa"/>
              <w:bottom w:w="0" w:type="dxa"/>
              <w:right w:w="108" w:type="dxa"/>
            </w:tcMar>
          </w:tcPr>
          <w:p w14:paraId="0E1C2ED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Запрос на регистрацию решения о выпуске (версия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3)</w:t>
            </w:r>
          </w:p>
        </w:tc>
        <w:tc>
          <w:tcPr>
            <w:tcW w:w="503" w:type="pct"/>
          </w:tcPr>
          <w:p w14:paraId="6A3DD222"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w:t>
            </w:r>
          </w:p>
        </w:tc>
        <w:tc>
          <w:tcPr>
            <w:tcW w:w="790" w:type="pct"/>
          </w:tcPr>
          <w:p w14:paraId="60B34EF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POST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create</w:t>
            </w:r>
            <w:proofErr w:type="spellEnd"/>
          </w:p>
        </w:tc>
        <w:tc>
          <w:tcPr>
            <w:tcW w:w="1477" w:type="pct"/>
          </w:tcPr>
          <w:p w14:paraId="59EA7503" w14:textId="77777777" w:rsidR="0094011E" w:rsidRDefault="00C647FE">
            <w:pPr>
              <w:rPr>
                <w:rFonts w:ascii="Calibri" w:eastAsia="Calibri" w:hAnsi="Calibri"/>
                <w:b/>
                <w:color w:val="000000" w:themeColor="text1"/>
                <w:sz w:val="20"/>
                <w:szCs w:val="20"/>
                <w:lang w:val="en-US"/>
              </w:rPr>
            </w:pPr>
            <w:r>
              <w:rPr>
                <w:rFonts w:ascii="Calibri" w:eastAsia="Calibri" w:hAnsi="Calibri"/>
                <w:color w:val="000000" w:themeColor="text1"/>
                <w:sz w:val="20"/>
                <w:szCs w:val="20"/>
                <w:lang w:val="en-US"/>
              </w:rPr>
              <w:t xml:space="preserve">Request body, JSON. </w:t>
            </w:r>
          </w:p>
          <w:p w14:paraId="1297CEE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fldChar w:fldCharType="begin"/>
            </w:r>
            <w:r w:rsidRPr="00543E32">
              <w:rPr>
                <w:rFonts w:ascii="Calibri" w:eastAsia="Calibri" w:hAnsi="Calibri"/>
                <w:color w:val="000000" w:themeColor="text1"/>
                <w:sz w:val="20"/>
                <w:szCs w:val="20"/>
                <w:lang w:val="en-US"/>
              </w:rPr>
              <w:instrText xml:space="preserve"> </w:instrText>
            </w:r>
            <w:r>
              <w:rPr>
                <w:rFonts w:ascii="Calibri" w:eastAsia="Calibri" w:hAnsi="Calibri"/>
                <w:color w:val="000000" w:themeColor="text1"/>
                <w:sz w:val="20"/>
                <w:szCs w:val="20"/>
                <w:lang w:val="en-US"/>
              </w:rPr>
              <w:instrText>REF</w:instrText>
            </w:r>
            <w:r w:rsidRPr="00543E32">
              <w:rPr>
                <w:rFonts w:ascii="Calibri" w:eastAsia="Calibri" w:hAnsi="Calibri"/>
                <w:color w:val="000000" w:themeColor="text1"/>
                <w:sz w:val="20"/>
                <w:szCs w:val="20"/>
                <w:lang w:val="en-US"/>
              </w:rPr>
              <w:instrText xml:space="preserve"> _</w:instrText>
            </w:r>
            <w:r>
              <w:rPr>
                <w:rFonts w:ascii="Calibri" w:eastAsia="Calibri" w:hAnsi="Calibri"/>
                <w:color w:val="000000" w:themeColor="text1"/>
                <w:sz w:val="20"/>
                <w:szCs w:val="20"/>
                <w:lang w:val="en-US"/>
              </w:rPr>
              <w:instrText>Ref</w:instrText>
            </w:r>
            <w:r w:rsidRPr="00543E32">
              <w:rPr>
                <w:rFonts w:ascii="Calibri" w:eastAsia="Calibri" w:hAnsi="Calibri"/>
                <w:color w:val="000000" w:themeColor="text1"/>
                <w:sz w:val="20"/>
                <w:szCs w:val="20"/>
                <w:lang w:val="en-US"/>
              </w:rPr>
              <w:instrText>172625938 \</w:instrText>
            </w:r>
            <w:r>
              <w:rPr>
                <w:rFonts w:ascii="Calibri" w:eastAsia="Calibri" w:hAnsi="Calibri"/>
                <w:color w:val="000000" w:themeColor="text1"/>
                <w:sz w:val="20"/>
                <w:szCs w:val="20"/>
                <w:lang w:val="en-US"/>
              </w:rPr>
              <w:instrText>h</w:instrText>
            </w:r>
            <w:r w:rsidRPr="00543E32">
              <w:rPr>
                <w:rFonts w:ascii="Calibri" w:eastAsia="Calibri" w:hAnsi="Calibri"/>
                <w:color w:val="000000" w:themeColor="text1"/>
                <w:sz w:val="20"/>
                <w:szCs w:val="20"/>
                <w:lang w:val="en-US"/>
              </w:rPr>
              <w:instrText xml:space="preserve">  \* </w:instrText>
            </w:r>
            <w:r>
              <w:rPr>
                <w:rFonts w:ascii="Calibri" w:eastAsia="Calibri" w:hAnsi="Calibri"/>
                <w:color w:val="000000" w:themeColor="text1"/>
                <w:sz w:val="20"/>
                <w:szCs w:val="20"/>
                <w:lang w:val="en-US"/>
              </w:rPr>
              <w:instrText>MERGEFORMAT</w:instrText>
            </w:r>
            <w:r w:rsidRPr="00543E32">
              <w:rPr>
                <w:rFonts w:ascii="Calibri" w:eastAsia="Calibri" w:hAnsi="Calibri"/>
                <w:color w:val="000000" w:themeColor="text1"/>
                <w:sz w:val="20"/>
                <w:szCs w:val="20"/>
                <w:lang w:val="en-US"/>
              </w:rPr>
              <w:instrText xml:space="preserve"> </w:instrText>
            </w:r>
            <w:r>
              <w:rPr>
                <w:rFonts w:ascii="Calibri" w:eastAsia="Calibri" w:hAnsi="Calibri"/>
                <w:color w:val="000000" w:themeColor="text1"/>
                <w:sz w:val="20"/>
                <w:szCs w:val="20"/>
              </w:rPr>
            </w:r>
            <w:r>
              <w:rPr>
                <w:rFonts w:ascii="Calibri" w:eastAsia="Calibri" w:hAnsi="Calibri"/>
                <w:color w:val="000000" w:themeColor="text1"/>
                <w:sz w:val="20"/>
                <w:szCs w:val="20"/>
              </w:rPr>
              <w:fldChar w:fldCharType="separate"/>
            </w:r>
            <w:r>
              <w:rPr>
                <w:rFonts w:ascii="Calibri" w:eastAsia="Calibri" w:hAnsi="Calibri"/>
                <w:color w:val="000000" w:themeColor="text1"/>
                <w:sz w:val="20"/>
                <w:szCs w:val="20"/>
                <w:lang w:val="en-US"/>
              </w:rPr>
              <w:t>M</w:t>
            </w:r>
            <w:r w:rsidRPr="00543E32">
              <w:rPr>
                <w:rFonts w:ascii="Calibri" w:eastAsia="Calibri" w:hAnsi="Calibri"/>
                <w:color w:val="000000" w:themeColor="text1"/>
                <w:sz w:val="20"/>
                <w:szCs w:val="20"/>
                <w:lang w:val="en-US"/>
              </w:rPr>
              <w:t>01_</w:t>
            </w:r>
            <w:r>
              <w:rPr>
                <w:rFonts w:ascii="Calibri" w:eastAsia="Calibri" w:hAnsi="Calibri"/>
                <w:color w:val="000000" w:themeColor="text1"/>
                <w:sz w:val="20"/>
                <w:szCs w:val="20"/>
                <w:lang w:val="en-US"/>
              </w:rPr>
              <w:t>MSG</w:t>
            </w:r>
            <w:r w:rsidRPr="00543E32">
              <w:rPr>
                <w:rFonts w:ascii="Calibri" w:eastAsia="Calibri" w:hAnsi="Calibri"/>
                <w:color w:val="000000" w:themeColor="text1"/>
                <w:sz w:val="20"/>
                <w:szCs w:val="20"/>
                <w:lang w:val="en-US"/>
              </w:rPr>
              <w:t xml:space="preserve">04. </w:t>
            </w:r>
            <w:r>
              <w:rPr>
                <w:rFonts w:ascii="Calibri" w:eastAsia="Calibri" w:hAnsi="Calibri"/>
                <w:color w:val="000000" w:themeColor="text1"/>
                <w:sz w:val="20"/>
                <w:szCs w:val="20"/>
              </w:rPr>
              <w:t>Запрос на регистрацию решения о выпуске с Периодического платежа (выплаты)ми</w:t>
            </w:r>
            <w:r>
              <w:rPr>
                <w:rFonts w:ascii="Calibri" w:eastAsia="Calibri" w:hAnsi="Calibri"/>
                <w:color w:val="000000" w:themeColor="text1"/>
                <w:sz w:val="20"/>
                <w:szCs w:val="20"/>
              </w:rPr>
              <w:fldChar w:fldCharType="end"/>
            </w:r>
          </w:p>
          <w:p w14:paraId="64E95373" w14:textId="77777777" w:rsidR="0094011E" w:rsidRDefault="0094011E">
            <w:pPr>
              <w:rPr>
                <w:rFonts w:ascii="Calibri" w:eastAsia="Calibri" w:hAnsi="Calibri"/>
                <w:color w:val="000000" w:themeColor="text1"/>
                <w:sz w:val="20"/>
                <w:szCs w:val="20"/>
              </w:rPr>
            </w:pPr>
          </w:p>
          <w:p w14:paraId="66335351"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body</w:t>
            </w:r>
            <w:proofErr w:type="spellEnd"/>
            <w:r>
              <w:rPr>
                <w:rFonts w:ascii="Calibri" w:eastAsia="Calibri" w:hAnsi="Calibri"/>
                <w:color w:val="000000" w:themeColor="text1"/>
                <w:sz w:val="20"/>
                <w:szCs w:val="20"/>
              </w:rPr>
              <w:t xml:space="preserve">. Файл решения о выпуске в формате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w:t>
            </w:r>
          </w:p>
          <w:p w14:paraId="5A1043E2" w14:textId="77777777" w:rsidR="0094011E" w:rsidRDefault="0094011E">
            <w:pPr>
              <w:rPr>
                <w:rFonts w:ascii="Calibri" w:eastAsia="Calibri" w:hAnsi="Calibri"/>
                <w:color w:val="000000" w:themeColor="text1"/>
                <w:sz w:val="20"/>
                <w:szCs w:val="20"/>
              </w:rPr>
            </w:pPr>
          </w:p>
          <w:p w14:paraId="3D091FCD"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body</w:t>
            </w:r>
            <w:proofErr w:type="spellEnd"/>
            <w:r>
              <w:rPr>
                <w:rFonts w:ascii="Calibri" w:eastAsia="Calibri" w:hAnsi="Calibri"/>
                <w:color w:val="000000" w:themeColor="text1"/>
                <w:sz w:val="20"/>
                <w:szCs w:val="20"/>
              </w:rPr>
              <w:t xml:space="preserve">. Файл подписи уполномоченного представителя эмитента </w:t>
            </w:r>
            <w:r>
              <w:rPr>
                <w:rFonts w:ascii="Calibri" w:eastAsia="Calibri" w:hAnsi="Calibri"/>
                <w:color w:val="000000" w:themeColor="text1"/>
                <w:sz w:val="20"/>
                <w:szCs w:val="20"/>
              </w:rPr>
              <w:lastRenderedPageBreak/>
              <w:t xml:space="preserve">(подписывается только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 xml:space="preserve">-файл) </w:t>
            </w:r>
            <w:r>
              <w:rPr>
                <w:rFonts w:ascii="Calibri" w:eastAsia="Calibri" w:hAnsi="Calibri"/>
                <w:color w:val="000000" w:themeColor="text1"/>
                <w:sz w:val="20"/>
                <w:szCs w:val="20"/>
                <w:lang w:val="en-US"/>
              </w:rPr>
              <w:t>SGN</w:t>
            </w:r>
            <w:r>
              <w:rPr>
                <w:rFonts w:ascii="Calibri" w:eastAsia="Calibri" w:hAnsi="Calibri"/>
                <w:color w:val="000000" w:themeColor="text1"/>
                <w:sz w:val="20"/>
                <w:szCs w:val="20"/>
              </w:rPr>
              <w:t>.</w:t>
            </w:r>
          </w:p>
        </w:tc>
        <w:tc>
          <w:tcPr>
            <w:tcW w:w="1264" w:type="pct"/>
          </w:tcPr>
          <w:p w14:paraId="2215C82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lastRenderedPageBreak/>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_Ref102328117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01_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на регистрацию решения о выпуске</w:t>
            </w:r>
            <w:r>
              <w:rPr>
                <w:rFonts w:ascii="Calibri" w:eastAsia="Calibri" w:hAnsi="Calibri"/>
                <w:b/>
                <w:color w:val="000000" w:themeColor="text1"/>
                <w:sz w:val="20"/>
                <w:szCs w:val="20"/>
              </w:rPr>
              <w:fldChar w:fldCharType="end"/>
            </w:r>
          </w:p>
        </w:tc>
      </w:tr>
      <w:tr w:rsidR="0094011E" w14:paraId="64DE365B" w14:textId="77777777">
        <w:trPr>
          <w:trHeight w:val="983"/>
        </w:trPr>
        <w:tc>
          <w:tcPr>
            <w:tcW w:w="235" w:type="pct"/>
            <w:vAlign w:val="center"/>
          </w:tcPr>
          <w:p w14:paraId="1DBC4BEF"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5BB9C27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Получение статуса регистрации выпуска (используется для получения статуса всех версий метода POST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create</w:t>
            </w:r>
            <w:proofErr w:type="spellEnd"/>
            <w:r>
              <w:rPr>
                <w:rFonts w:ascii="Calibri" w:eastAsia="Calibri" w:hAnsi="Calibri"/>
                <w:color w:val="000000" w:themeColor="text1"/>
                <w:sz w:val="20"/>
                <w:szCs w:val="20"/>
              </w:rPr>
              <w:t>)</w:t>
            </w:r>
          </w:p>
        </w:tc>
        <w:tc>
          <w:tcPr>
            <w:tcW w:w="503" w:type="pct"/>
          </w:tcPr>
          <w:p w14:paraId="00669412" w14:textId="77777777" w:rsidR="0094011E" w:rsidRDefault="00C647FE">
            <w:pPr>
              <w:rPr>
                <w:rFonts w:ascii="Calibri" w:eastAsia="Calibri" w:hAnsi="Calibri"/>
                <w:color w:val="000000" w:themeColor="text1"/>
                <w:sz w:val="20"/>
                <w:szCs w:val="20"/>
              </w:rPr>
            </w:pPr>
            <w:r>
              <w:rPr>
                <w:rFonts w:ascii="Calibri" w:hAnsi="Calibri" w:cs="Calibri"/>
                <w:color w:val="000000" w:themeColor="text1"/>
                <w:sz w:val="20"/>
                <w:szCs w:val="20"/>
              </w:rPr>
              <w:t>Эмитент</w:t>
            </w:r>
          </w:p>
        </w:tc>
        <w:tc>
          <w:tcPr>
            <w:tcW w:w="790" w:type="pct"/>
          </w:tcPr>
          <w:p w14:paraId="7A4B308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GET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state</w:t>
            </w:r>
            <w:proofErr w:type="spellEnd"/>
          </w:p>
        </w:tc>
        <w:tc>
          <w:tcPr>
            <w:tcW w:w="1477" w:type="pct"/>
          </w:tcPr>
          <w:p w14:paraId="3191C1E0"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_Ref102339849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02_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регистрации решения о  выпуске</w:t>
            </w:r>
            <w:r>
              <w:rPr>
                <w:rFonts w:ascii="Calibri" w:eastAsia="Calibri" w:hAnsi="Calibri"/>
                <w:b/>
                <w:color w:val="000000" w:themeColor="text1"/>
                <w:sz w:val="20"/>
                <w:szCs w:val="20"/>
              </w:rPr>
              <w:fldChar w:fldCharType="end"/>
            </w:r>
          </w:p>
        </w:tc>
        <w:tc>
          <w:tcPr>
            <w:tcW w:w="1264" w:type="pct"/>
          </w:tcPr>
          <w:p w14:paraId="3FC788F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_Ref102339860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02_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статуса регистрации решения о  выпуске</w:t>
            </w:r>
            <w:r>
              <w:rPr>
                <w:rFonts w:ascii="Calibri" w:eastAsia="Calibri" w:hAnsi="Calibri"/>
                <w:b/>
                <w:color w:val="000000" w:themeColor="text1"/>
                <w:sz w:val="20"/>
                <w:szCs w:val="20"/>
              </w:rPr>
              <w:fldChar w:fldCharType="end"/>
            </w:r>
          </w:p>
        </w:tc>
      </w:tr>
      <w:tr w:rsidR="0094011E" w14:paraId="60822145" w14:textId="77777777">
        <w:trPr>
          <w:trHeight w:val="730"/>
        </w:trPr>
        <w:tc>
          <w:tcPr>
            <w:tcW w:w="235" w:type="pct"/>
            <w:vAlign w:val="center"/>
          </w:tcPr>
          <w:p w14:paraId="3BD83DF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1CDFEB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Запрос списка выпусков (версия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1 – выводится из эксплуатации, поддерживает выпуски без периодических выплат)</w:t>
            </w:r>
          </w:p>
        </w:tc>
        <w:tc>
          <w:tcPr>
            <w:tcW w:w="503" w:type="pct"/>
          </w:tcPr>
          <w:p w14:paraId="06B10E4B" w14:textId="77777777" w:rsidR="0094011E" w:rsidRDefault="00C647FE">
            <w:pPr>
              <w:rPr>
                <w:rFonts w:ascii="Calibri" w:eastAsia="Calibri" w:hAnsi="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517E111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GET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list</w:t>
            </w:r>
            <w:proofErr w:type="spellEnd"/>
          </w:p>
        </w:tc>
        <w:tc>
          <w:tcPr>
            <w:tcW w:w="1477" w:type="pct"/>
          </w:tcPr>
          <w:p w14:paraId="6C616708"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_Ref102346413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выпусков</w:t>
            </w:r>
            <w:r>
              <w:rPr>
                <w:rFonts w:ascii="Calibri" w:eastAsia="Calibri" w:hAnsi="Calibri"/>
                <w:b/>
                <w:color w:val="000000" w:themeColor="text1"/>
                <w:sz w:val="20"/>
                <w:szCs w:val="20"/>
              </w:rPr>
              <w:fldChar w:fldCharType="end"/>
            </w:r>
          </w:p>
        </w:tc>
        <w:tc>
          <w:tcPr>
            <w:tcW w:w="1264" w:type="pct"/>
          </w:tcPr>
          <w:p w14:paraId="6FBA7E0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_Ref102346494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03_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списка выпусков</w:t>
            </w:r>
            <w:r>
              <w:rPr>
                <w:rFonts w:ascii="Calibri" w:eastAsia="Calibri" w:hAnsi="Calibri"/>
                <w:b/>
                <w:color w:val="000000" w:themeColor="text1"/>
                <w:sz w:val="20"/>
                <w:szCs w:val="20"/>
              </w:rPr>
              <w:fldChar w:fldCharType="end"/>
            </w:r>
          </w:p>
        </w:tc>
      </w:tr>
      <w:tr w:rsidR="0094011E" w14:paraId="1557CF4D" w14:textId="77777777">
        <w:trPr>
          <w:trHeight w:val="730"/>
        </w:trPr>
        <w:tc>
          <w:tcPr>
            <w:tcW w:w="235" w:type="pct"/>
            <w:vAlign w:val="center"/>
          </w:tcPr>
          <w:p w14:paraId="7B43339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5C1F651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выпусков</w:t>
            </w:r>
          </w:p>
          <w:p w14:paraId="3B774FD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2, в том числе выпуски с  периодическими выплатами выплаты)</w:t>
            </w:r>
          </w:p>
        </w:tc>
        <w:tc>
          <w:tcPr>
            <w:tcW w:w="503" w:type="pct"/>
          </w:tcPr>
          <w:p w14:paraId="6B3FF048" w14:textId="77777777" w:rsidR="0094011E" w:rsidRDefault="00C647FE">
            <w:pPr>
              <w:rPr>
                <w:rFonts w:ascii="Calibri" w:hAnsi="Calibri" w:cs="Calibri"/>
                <w:color w:val="000000" w:themeColor="text1"/>
                <w:sz w:val="20"/>
                <w:szCs w:val="20"/>
              </w:rPr>
            </w:pPr>
            <w:r>
              <w:rPr>
                <w:rFonts w:ascii="Calibri" w:hAnsi="Calibri" w:cs="Calibri"/>
                <w:sz w:val="20"/>
                <w:szCs w:val="20"/>
              </w:rPr>
              <w:t>Эмитент, инвестор</w:t>
            </w:r>
          </w:p>
        </w:tc>
        <w:tc>
          <w:tcPr>
            <w:tcW w:w="790" w:type="pct"/>
          </w:tcPr>
          <w:p w14:paraId="0EF1E4E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GET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list</w:t>
            </w:r>
            <w:proofErr w:type="spellEnd"/>
          </w:p>
        </w:tc>
        <w:tc>
          <w:tcPr>
            <w:tcW w:w="1477" w:type="pct"/>
          </w:tcPr>
          <w:p w14:paraId="70E85227"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_Ref102346413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выпусков</w:t>
            </w:r>
            <w:r>
              <w:rPr>
                <w:rFonts w:ascii="Calibri" w:eastAsia="Calibri" w:hAnsi="Calibri"/>
                <w:b/>
                <w:color w:val="000000" w:themeColor="text1"/>
                <w:sz w:val="20"/>
                <w:szCs w:val="20"/>
              </w:rPr>
              <w:fldChar w:fldCharType="end"/>
            </w:r>
          </w:p>
        </w:tc>
        <w:tc>
          <w:tcPr>
            <w:tcW w:w="1264" w:type="pct"/>
          </w:tcPr>
          <w:p w14:paraId="1BA49E4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_Ref102346494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03_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03. </w:t>
            </w:r>
            <w:r>
              <w:rPr>
                <w:rFonts w:ascii="Calibri" w:hAnsi="Calibri" w:cs="Calibri"/>
                <w:b/>
                <w:color w:val="000000" w:themeColor="text1"/>
                <w:sz w:val="20"/>
                <w:szCs w:val="20"/>
              </w:rPr>
              <w:t>Ответ на запрос списка выпусков</w:t>
            </w:r>
            <w:r>
              <w:rPr>
                <w:rFonts w:ascii="Calibri" w:eastAsia="Calibri" w:hAnsi="Calibri"/>
                <w:b/>
                <w:color w:val="000000" w:themeColor="text1"/>
                <w:sz w:val="20"/>
                <w:szCs w:val="20"/>
              </w:rPr>
              <w:fldChar w:fldCharType="end"/>
            </w:r>
          </w:p>
        </w:tc>
      </w:tr>
      <w:tr w:rsidR="0094011E" w14:paraId="220616EB" w14:textId="77777777">
        <w:trPr>
          <w:trHeight w:val="730"/>
        </w:trPr>
        <w:tc>
          <w:tcPr>
            <w:tcW w:w="235" w:type="pct"/>
            <w:vAlign w:val="center"/>
          </w:tcPr>
          <w:p w14:paraId="64B86C7A"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1226644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выпуску</w:t>
            </w:r>
          </w:p>
          <w:p w14:paraId="65E2D1F6"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1 – выводится из эксплуатаци</w:t>
            </w:r>
            <w:r>
              <w:rPr>
                <w:rFonts w:ascii="Calibri" w:eastAsia="Calibri" w:hAnsi="Calibri"/>
                <w:color w:val="000000" w:themeColor="text1"/>
                <w:sz w:val="20"/>
                <w:szCs w:val="20"/>
              </w:rPr>
              <w:lastRenderedPageBreak/>
              <w:t>и, поддерживает выпуски без периодических выплат)</w:t>
            </w:r>
          </w:p>
        </w:tc>
        <w:tc>
          <w:tcPr>
            <w:tcW w:w="503" w:type="pct"/>
          </w:tcPr>
          <w:p w14:paraId="499DAB19"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lastRenderedPageBreak/>
              <w:t>Эмитент, инвестор</w:t>
            </w:r>
          </w:p>
        </w:tc>
        <w:tc>
          <w:tcPr>
            <w:tcW w:w="790" w:type="pct"/>
          </w:tcPr>
          <w:p w14:paraId="40B9CB07"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 xml:space="preserve">GET </w:t>
            </w:r>
            <w:proofErr w:type="spellStart"/>
            <w:r>
              <w:rPr>
                <w:rFonts w:ascii="Calibri" w:eastAsia="Calibri" w:hAnsi="Calibri"/>
                <w:color w:val="000000" w:themeColor="text1"/>
                <w:sz w:val="20"/>
                <w:szCs w:val="20"/>
                <w:lang w:val="en-US"/>
              </w:rPr>
              <w:t>cfa</w:t>
            </w:r>
            <w:proofErr w:type="spellEnd"/>
            <w:r>
              <w:rPr>
                <w:rFonts w:ascii="Calibri" w:eastAsia="Calibri" w:hAnsi="Calibri"/>
                <w:color w:val="000000" w:themeColor="text1"/>
                <w:sz w:val="20"/>
                <w:szCs w:val="20"/>
                <w:lang w:val="en-US"/>
              </w:rPr>
              <w:t>​/info</w:t>
            </w:r>
          </w:p>
        </w:tc>
        <w:tc>
          <w:tcPr>
            <w:tcW w:w="1477" w:type="pct"/>
          </w:tcPr>
          <w:p w14:paraId="32AEA96E"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_Ref102510784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по выпуску</w:t>
            </w:r>
            <w:r>
              <w:rPr>
                <w:rFonts w:ascii="Calibri" w:eastAsia="Calibri" w:hAnsi="Calibri"/>
                <w:b/>
                <w:color w:val="000000" w:themeColor="text1"/>
                <w:sz w:val="20"/>
                <w:szCs w:val="20"/>
              </w:rPr>
              <w:fldChar w:fldCharType="end"/>
            </w:r>
          </w:p>
        </w:tc>
        <w:tc>
          <w:tcPr>
            <w:tcW w:w="1264" w:type="pct"/>
          </w:tcPr>
          <w:p w14:paraId="71A6AB49"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_Ref102510855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04_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информации по выпуску</w:t>
            </w:r>
            <w:r>
              <w:rPr>
                <w:rFonts w:ascii="Calibri" w:eastAsia="Calibri" w:hAnsi="Calibri"/>
                <w:b/>
                <w:color w:val="000000" w:themeColor="text1"/>
                <w:sz w:val="20"/>
                <w:szCs w:val="20"/>
              </w:rPr>
              <w:fldChar w:fldCharType="end"/>
            </w:r>
          </w:p>
        </w:tc>
      </w:tr>
      <w:tr w:rsidR="0094011E" w14:paraId="40C81195" w14:textId="77777777">
        <w:trPr>
          <w:trHeight w:val="730"/>
        </w:trPr>
        <w:tc>
          <w:tcPr>
            <w:tcW w:w="235" w:type="pct"/>
            <w:vAlign w:val="center"/>
          </w:tcPr>
          <w:p w14:paraId="5EA9F18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8A40F8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выпуску</w:t>
            </w:r>
          </w:p>
          <w:p w14:paraId="08F38F9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(версия </w:t>
            </w:r>
            <w:r>
              <w:rPr>
                <w:rFonts w:ascii="Calibri" w:eastAsia="Calibri" w:hAnsi="Calibri"/>
                <w:color w:val="000000" w:themeColor="text1"/>
                <w:sz w:val="20"/>
                <w:szCs w:val="20"/>
                <w:lang w:val="en-US"/>
              </w:rPr>
              <w:t>v</w:t>
            </w:r>
            <w:r>
              <w:rPr>
                <w:rFonts w:ascii="Calibri" w:eastAsia="Calibri" w:hAnsi="Calibri"/>
                <w:color w:val="000000" w:themeColor="text1"/>
                <w:sz w:val="20"/>
                <w:szCs w:val="20"/>
              </w:rPr>
              <w:t>2, в том числе выпуски с  периодическими выплатами выплаты)</w:t>
            </w:r>
          </w:p>
        </w:tc>
        <w:tc>
          <w:tcPr>
            <w:tcW w:w="503" w:type="pct"/>
          </w:tcPr>
          <w:p w14:paraId="02D7A75D"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263C4DAA"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 xml:space="preserve">GET </w:t>
            </w:r>
            <w:proofErr w:type="spellStart"/>
            <w:r>
              <w:rPr>
                <w:rFonts w:ascii="Calibri" w:eastAsia="Calibri" w:hAnsi="Calibri"/>
                <w:color w:val="000000" w:themeColor="text1"/>
                <w:sz w:val="20"/>
                <w:szCs w:val="20"/>
                <w:lang w:val="en-US"/>
              </w:rPr>
              <w:t>cfa</w:t>
            </w:r>
            <w:proofErr w:type="spellEnd"/>
            <w:r>
              <w:rPr>
                <w:rFonts w:ascii="Calibri" w:eastAsia="Calibri" w:hAnsi="Calibri"/>
                <w:color w:val="000000" w:themeColor="text1"/>
                <w:sz w:val="20"/>
                <w:szCs w:val="20"/>
                <w:lang w:val="en-US"/>
              </w:rPr>
              <w:t>​/info</w:t>
            </w:r>
          </w:p>
        </w:tc>
        <w:tc>
          <w:tcPr>
            <w:tcW w:w="1477" w:type="pct"/>
          </w:tcPr>
          <w:p w14:paraId="727C330C"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_Ref102510784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по выпуску</w:t>
            </w:r>
            <w:r>
              <w:rPr>
                <w:rFonts w:ascii="Calibri" w:eastAsia="Calibri" w:hAnsi="Calibri"/>
                <w:b/>
                <w:color w:val="000000" w:themeColor="text1"/>
                <w:sz w:val="20"/>
                <w:szCs w:val="20"/>
              </w:rPr>
              <w:fldChar w:fldCharType="end"/>
            </w:r>
          </w:p>
        </w:tc>
        <w:tc>
          <w:tcPr>
            <w:tcW w:w="1264" w:type="pct"/>
          </w:tcPr>
          <w:p w14:paraId="21BF3E5C"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Times New Roman" w:hAnsi="Calibri" w:cs="Calibri"/>
                <w:b/>
                <w:color w:val="000000" w:themeColor="text1"/>
                <w:sz w:val="20"/>
                <w:szCs w:val="20"/>
              </w:rPr>
              <w:fldChar w:fldCharType="begin"/>
            </w:r>
            <w:r>
              <w:rPr>
                <w:rFonts w:ascii="Calibri" w:eastAsia="Times New Roman" w:hAnsi="Calibri" w:cs="Calibri"/>
                <w:b/>
                <w:color w:val="000000" w:themeColor="text1"/>
                <w:sz w:val="20"/>
                <w:szCs w:val="20"/>
                <w:lang w:val="en-US"/>
              </w:rPr>
              <w:instrText xml:space="preserve"> REF _Ref153305356 \h </w:instrText>
            </w:r>
            <w:r>
              <w:rPr>
                <w:rFonts w:ascii="Calibri" w:hAnsi="Calibri" w:cs="Calibri"/>
                <w:b/>
                <w:color w:val="000000" w:themeColor="text1"/>
                <w:sz w:val="20"/>
                <w:szCs w:val="20"/>
                <w:lang w:val="en-US"/>
              </w:rPr>
              <w:instrText xml:space="preserve"> \* MERGEFORMAT </w:instrText>
            </w:r>
            <w:r>
              <w:rPr>
                <w:rFonts w:ascii="Calibri" w:eastAsia="Times New Roman" w:hAnsi="Calibri" w:cs="Calibri"/>
                <w:b/>
                <w:color w:val="000000" w:themeColor="text1"/>
                <w:sz w:val="20"/>
                <w:szCs w:val="20"/>
              </w:rPr>
            </w:r>
            <w:r>
              <w:rPr>
                <w:rFonts w:ascii="Calibri" w:eastAsia="Times New Roman"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04_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03. </w:t>
            </w:r>
            <w:r>
              <w:rPr>
                <w:rFonts w:ascii="Calibri" w:hAnsi="Calibri" w:cs="Calibri"/>
                <w:b/>
                <w:color w:val="000000" w:themeColor="text1"/>
                <w:sz w:val="20"/>
                <w:szCs w:val="20"/>
              </w:rPr>
              <w:t>Ответ на запрос информации по выпуску</w:t>
            </w:r>
            <w:r>
              <w:rPr>
                <w:rFonts w:ascii="Calibri" w:eastAsia="Times New Roman" w:hAnsi="Calibri" w:cs="Calibri"/>
                <w:b/>
                <w:color w:val="000000" w:themeColor="text1"/>
                <w:sz w:val="20"/>
                <w:szCs w:val="20"/>
              </w:rPr>
              <w:fldChar w:fldCharType="end"/>
            </w:r>
          </w:p>
        </w:tc>
      </w:tr>
      <w:tr w:rsidR="0094011E" w14:paraId="244388F2" w14:textId="77777777">
        <w:trPr>
          <w:trHeight w:val="743"/>
        </w:trPr>
        <w:tc>
          <w:tcPr>
            <w:tcW w:w="235" w:type="pct"/>
            <w:vAlign w:val="center"/>
          </w:tcPr>
          <w:p w14:paraId="565769E1"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285B40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отчета о владельцах ЦФА</w:t>
            </w:r>
          </w:p>
        </w:tc>
        <w:tc>
          <w:tcPr>
            <w:tcW w:w="503" w:type="pct"/>
          </w:tcPr>
          <w:p w14:paraId="0E5861D7"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6FAE1ACB"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 xml:space="preserve">GET </w:t>
            </w:r>
            <w:proofErr w:type="spellStart"/>
            <w:r>
              <w:rPr>
                <w:rFonts w:ascii="Calibri" w:eastAsia="Calibri" w:hAnsi="Calibri"/>
                <w:color w:val="000000" w:themeColor="text1"/>
                <w:sz w:val="20"/>
                <w:szCs w:val="20"/>
                <w:lang w:val="en-US"/>
              </w:rPr>
              <w:t>cfa</w:t>
            </w:r>
            <w:proofErr w:type="spellEnd"/>
            <w:r>
              <w:rPr>
                <w:rFonts w:ascii="Calibri" w:eastAsia="Calibri" w:hAnsi="Calibri"/>
                <w:color w:val="000000" w:themeColor="text1"/>
                <w:sz w:val="20"/>
                <w:szCs w:val="20"/>
                <w:lang w:val="en-US"/>
              </w:rPr>
              <w:t>​/</w:t>
            </w:r>
            <w:proofErr w:type="spellStart"/>
            <w:r>
              <w:rPr>
                <w:rFonts w:ascii="Calibri" w:eastAsia="Calibri" w:hAnsi="Calibri"/>
                <w:color w:val="000000" w:themeColor="text1"/>
                <w:sz w:val="20"/>
                <w:szCs w:val="20"/>
                <w:lang w:val="en-US"/>
              </w:rPr>
              <w:t>report_owners</w:t>
            </w:r>
            <w:proofErr w:type="spellEnd"/>
          </w:p>
        </w:tc>
        <w:tc>
          <w:tcPr>
            <w:tcW w:w="1477" w:type="pct"/>
          </w:tcPr>
          <w:p w14:paraId="0546C59A"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_Ref102519579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05_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отчета о владельцах ЦФА</w:t>
            </w:r>
            <w:r>
              <w:rPr>
                <w:rFonts w:ascii="Calibri" w:eastAsia="Calibri" w:hAnsi="Calibri"/>
                <w:b/>
                <w:color w:val="000000" w:themeColor="text1"/>
                <w:sz w:val="20"/>
                <w:szCs w:val="20"/>
              </w:rPr>
              <w:fldChar w:fldCharType="end"/>
            </w:r>
          </w:p>
        </w:tc>
        <w:tc>
          <w:tcPr>
            <w:tcW w:w="1264" w:type="pct"/>
          </w:tcPr>
          <w:p w14:paraId="07174F2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_Ref102519597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05_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отчета о владельцах ЦФА</w:t>
            </w:r>
            <w:r>
              <w:rPr>
                <w:rFonts w:ascii="Calibri" w:eastAsia="Calibri" w:hAnsi="Calibri"/>
                <w:b/>
                <w:color w:val="000000" w:themeColor="text1"/>
                <w:sz w:val="20"/>
                <w:szCs w:val="20"/>
              </w:rPr>
              <w:fldChar w:fldCharType="end"/>
            </w:r>
          </w:p>
        </w:tc>
      </w:tr>
      <w:tr w:rsidR="0094011E" w14:paraId="776E0532" w14:textId="77777777">
        <w:trPr>
          <w:trHeight w:val="730"/>
        </w:trPr>
        <w:tc>
          <w:tcPr>
            <w:tcW w:w="235" w:type="pct"/>
            <w:vAlign w:val="center"/>
          </w:tcPr>
          <w:p w14:paraId="4DE96B3A"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EC37C9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об участнике</w:t>
            </w:r>
          </w:p>
        </w:tc>
        <w:tc>
          <w:tcPr>
            <w:tcW w:w="503" w:type="pct"/>
          </w:tcPr>
          <w:p w14:paraId="7C8EA11C"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06C7B898"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participant​/info</w:t>
            </w:r>
          </w:p>
        </w:tc>
        <w:tc>
          <w:tcPr>
            <w:tcW w:w="1477" w:type="pct"/>
          </w:tcPr>
          <w:p w14:paraId="370157CA" w14:textId="77777777" w:rsidR="0094011E" w:rsidRDefault="00C647FE">
            <w:pPr>
              <w:rPr>
                <w:rFonts w:ascii="Calibri" w:eastAsia="Calibri" w:hAnsi="Calibri"/>
                <w:b/>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_Ref102521788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06_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об участнике</w:t>
            </w:r>
            <w:r>
              <w:rPr>
                <w:rFonts w:ascii="Calibri" w:eastAsia="Calibri" w:hAnsi="Calibri"/>
                <w:b/>
                <w:color w:val="000000" w:themeColor="text1"/>
                <w:sz w:val="20"/>
                <w:szCs w:val="20"/>
              </w:rPr>
              <w:fldChar w:fldCharType="end"/>
            </w:r>
          </w:p>
        </w:tc>
        <w:tc>
          <w:tcPr>
            <w:tcW w:w="1264" w:type="pct"/>
          </w:tcPr>
          <w:p w14:paraId="4991BF8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_Ref102521804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06_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информации об участнике</w:t>
            </w:r>
            <w:r>
              <w:rPr>
                <w:rFonts w:ascii="Calibri" w:eastAsia="Calibri" w:hAnsi="Calibri"/>
                <w:b/>
                <w:color w:val="000000" w:themeColor="text1"/>
                <w:sz w:val="20"/>
                <w:szCs w:val="20"/>
              </w:rPr>
              <w:fldChar w:fldCharType="end"/>
            </w:r>
          </w:p>
        </w:tc>
      </w:tr>
      <w:tr w:rsidR="0094011E" w14:paraId="0E65B5EC" w14:textId="77777777">
        <w:trPr>
          <w:trHeight w:val="730"/>
        </w:trPr>
        <w:tc>
          <w:tcPr>
            <w:tcW w:w="235" w:type="pct"/>
            <w:vAlign w:val="center"/>
          </w:tcPr>
          <w:p w14:paraId="52CA36DD"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2A7A51C"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кошельков</w:t>
            </w:r>
          </w:p>
        </w:tc>
        <w:tc>
          <w:tcPr>
            <w:tcW w:w="503" w:type="pct"/>
          </w:tcPr>
          <w:p w14:paraId="6476016E"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1E21C622"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wallet​/list</w:t>
            </w:r>
          </w:p>
        </w:tc>
        <w:tc>
          <w:tcPr>
            <w:tcW w:w="1477" w:type="pct"/>
          </w:tcPr>
          <w:p w14:paraId="10BAD2C8"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_Ref102523600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07_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кошельков</w:t>
            </w:r>
            <w:r>
              <w:rPr>
                <w:rFonts w:ascii="Calibri" w:eastAsia="Calibri" w:hAnsi="Calibri"/>
                <w:b/>
                <w:color w:val="000000" w:themeColor="text1"/>
                <w:sz w:val="20"/>
                <w:szCs w:val="20"/>
              </w:rPr>
              <w:fldChar w:fldCharType="end"/>
            </w:r>
          </w:p>
        </w:tc>
        <w:tc>
          <w:tcPr>
            <w:tcW w:w="1264" w:type="pct"/>
          </w:tcPr>
          <w:p w14:paraId="6A35009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_Ref102523616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07_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списка кошельков</w:t>
            </w:r>
            <w:r>
              <w:rPr>
                <w:rFonts w:ascii="Calibri" w:eastAsia="Calibri" w:hAnsi="Calibri"/>
                <w:b/>
                <w:color w:val="000000" w:themeColor="text1"/>
                <w:sz w:val="20"/>
                <w:szCs w:val="20"/>
              </w:rPr>
              <w:fldChar w:fldCharType="end"/>
            </w:r>
          </w:p>
        </w:tc>
      </w:tr>
      <w:tr w:rsidR="0094011E" w14:paraId="6BA5EB80" w14:textId="77777777">
        <w:trPr>
          <w:trHeight w:val="730"/>
        </w:trPr>
        <w:tc>
          <w:tcPr>
            <w:tcW w:w="235" w:type="pct"/>
            <w:vAlign w:val="center"/>
          </w:tcPr>
          <w:p w14:paraId="6F00D042"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D4276A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информации по кошельку</w:t>
            </w:r>
          </w:p>
        </w:tc>
        <w:tc>
          <w:tcPr>
            <w:tcW w:w="503" w:type="pct"/>
          </w:tcPr>
          <w:p w14:paraId="49CEB61D"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1A2D6163"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wallet​/info</w:t>
            </w:r>
          </w:p>
        </w:tc>
        <w:tc>
          <w:tcPr>
            <w:tcW w:w="1477" w:type="pct"/>
          </w:tcPr>
          <w:p w14:paraId="59FDC730"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_Ref102523652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08_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информации о кошельке</w:t>
            </w:r>
            <w:r>
              <w:rPr>
                <w:rFonts w:ascii="Calibri" w:eastAsia="Calibri" w:hAnsi="Calibri"/>
                <w:b/>
                <w:color w:val="000000" w:themeColor="text1"/>
                <w:sz w:val="20"/>
                <w:szCs w:val="20"/>
              </w:rPr>
              <w:fldChar w:fldCharType="end"/>
            </w:r>
          </w:p>
        </w:tc>
        <w:tc>
          <w:tcPr>
            <w:tcW w:w="1264" w:type="pct"/>
          </w:tcPr>
          <w:p w14:paraId="77CF6D6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_Ref102523637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08_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информации о кошельке</w:t>
            </w:r>
            <w:r>
              <w:rPr>
                <w:rFonts w:ascii="Calibri" w:eastAsia="Calibri" w:hAnsi="Calibri"/>
                <w:b/>
                <w:color w:val="000000" w:themeColor="text1"/>
                <w:sz w:val="20"/>
                <w:szCs w:val="20"/>
              </w:rPr>
              <w:fldChar w:fldCharType="end"/>
            </w:r>
          </w:p>
        </w:tc>
      </w:tr>
      <w:tr w:rsidR="0094011E" w14:paraId="7B8751AA" w14:textId="77777777">
        <w:trPr>
          <w:trHeight w:val="983"/>
        </w:trPr>
        <w:tc>
          <w:tcPr>
            <w:tcW w:w="235" w:type="pct"/>
            <w:vAlign w:val="center"/>
          </w:tcPr>
          <w:p w14:paraId="574885E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1446119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выписки эмитента</w:t>
            </w:r>
          </w:p>
        </w:tc>
        <w:tc>
          <w:tcPr>
            <w:tcW w:w="503" w:type="pct"/>
          </w:tcPr>
          <w:p w14:paraId="5F1D8E71"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0BEE74EC"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statement​/issuer</w:t>
            </w:r>
          </w:p>
        </w:tc>
        <w:tc>
          <w:tcPr>
            <w:tcW w:w="1477" w:type="pct"/>
          </w:tcPr>
          <w:p w14:paraId="56083C7A"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_Ref104761192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09_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на получение выписки эмитентом</w:t>
            </w:r>
            <w:r>
              <w:rPr>
                <w:rFonts w:ascii="Calibri" w:eastAsia="Calibri" w:hAnsi="Calibri"/>
                <w:b/>
                <w:color w:val="000000" w:themeColor="text1"/>
                <w:sz w:val="20"/>
                <w:szCs w:val="20"/>
              </w:rPr>
              <w:fldChar w:fldCharType="end"/>
            </w:r>
          </w:p>
        </w:tc>
        <w:tc>
          <w:tcPr>
            <w:tcW w:w="1264" w:type="pct"/>
          </w:tcPr>
          <w:p w14:paraId="1504FDBF"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_Ref106668196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09_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на получение выписки эмитентом</w:t>
            </w:r>
            <w:r>
              <w:rPr>
                <w:rFonts w:ascii="Calibri" w:eastAsia="Calibri" w:hAnsi="Calibri" w:cs="Calibri"/>
                <w:b/>
                <w:color w:val="000000" w:themeColor="text1"/>
                <w:sz w:val="20"/>
                <w:szCs w:val="20"/>
              </w:rPr>
              <w:t xml:space="preserve"> </w:t>
            </w:r>
            <w:r>
              <w:rPr>
                <w:rFonts w:ascii="Calibri" w:eastAsia="Calibri" w:hAnsi="Calibri"/>
                <w:b/>
                <w:color w:val="000000" w:themeColor="text1"/>
                <w:sz w:val="20"/>
                <w:szCs w:val="20"/>
              </w:rPr>
              <w:fldChar w:fldCharType="end"/>
            </w:r>
          </w:p>
        </w:tc>
      </w:tr>
      <w:tr w:rsidR="0094011E" w14:paraId="263EDCCF" w14:textId="77777777">
        <w:trPr>
          <w:trHeight w:val="730"/>
        </w:trPr>
        <w:tc>
          <w:tcPr>
            <w:tcW w:w="235" w:type="pct"/>
            <w:vAlign w:val="center"/>
          </w:tcPr>
          <w:p w14:paraId="1154D954"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7F2214A6"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статуса обработки отчета</w:t>
            </w:r>
          </w:p>
        </w:tc>
        <w:tc>
          <w:tcPr>
            <w:tcW w:w="503" w:type="pct"/>
          </w:tcPr>
          <w:p w14:paraId="597F19CB"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7C0D5363"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report/state</w:t>
            </w:r>
          </w:p>
        </w:tc>
        <w:tc>
          <w:tcPr>
            <w:tcW w:w="1477" w:type="pct"/>
          </w:tcPr>
          <w:p w14:paraId="26450A95"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_Ref104767591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10_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обработки отчета</w:t>
            </w:r>
            <w:r>
              <w:rPr>
                <w:rFonts w:ascii="Calibri" w:eastAsia="Calibri" w:hAnsi="Calibri"/>
                <w:b/>
                <w:color w:val="000000" w:themeColor="text1"/>
                <w:sz w:val="20"/>
                <w:szCs w:val="20"/>
              </w:rPr>
              <w:fldChar w:fldCharType="end"/>
            </w:r>
          </w:p>
        </w:tc>
        <w:tc>
          <w:tcPr>
            <w:tcW w:w="1264" w:type="pct"/>
          </w:tcPr>
          <w:p w14:paraId="41B3B54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_Ref104772294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10_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статуса отчета</w:t>
            </w:r>
            <w:r>
              <w:rPr>
                <w:rFonts w:ascii="Calibri" w:eastAsia="Calibri" w:hAnsi="Calibri"/>
                <w:b/>
                <w:color w:val="000000" w:themeColor="text1"/>
                <w:sz w:val="20"/>
                <w:szCs w:val="20"/>
              </w:rPr>
              <w:fldChar w:fldCharType="end"/>
            </w:r>
          </w:p>
        </w:tc>
      </w:tr>
      <w:tr w:rsidR="0094011E" w14:paraId="6BA23F5D" w14:textId="77777777">
        <w:trPr>
          <w:trHeight w:val="743"/>
        </w:trPr>
        <w:tc>
          <w:tcPr>
            <w:tcW w:w="235" w:type="pct"/>
            <w:vAlign w:val="center"/>
          </w:tcPr>
          <w:p w14:paraId="54A9AD84"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C72834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выписки инвестора</w:t>
            </w:r>
          </w:p>
        </w:tc>
        <w:tc>
          <w:tcPr>
            <w:tcW w:w="503" w:type="pct"/>
          </w:tcPr>
          <w:p w14:paraId="202260CE"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61E892E7"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statement​/investor</w:t>
            </w:r>
          </w:p>
        </w:tc>
        <w:tc>
          <w:tcPr>
            <w:tcW w:w="1477" w:type="pct"/>
          </w:tcPr>
          <w:p w14:paraId="3258A07B"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w:t>
            </w:r>
            <w:r>
              <w:rPr>
                <w:rFonts w:ascii="Calibri" w:eastAsia="Calibri" w:hAnsi="Calibri"/>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_Ref104772089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11_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выписки инвестора</w:t>
            </w:r>
            <w:r>
              <w:rPr>
                <w:rFonts w:ascii="Calibri" w:eastAsia="Calibri" w:hAnsi="Calibri"/>
                <w:b/>
                <w:color w:val="000000" w:themeColor="text1"/>
                <w:sz w:val="20"/>
                <w:szCs w:val="20"/>
              </w:rPr>
              <w:fldChar w:fldCharType="end"/>
            </w:r>
          </w:p>
        </w:tc>
        <w:tc>
          <w:tcPr>
            <w:tcW w:w="1264" w:type="pct"/>
          </w:tcPr>
          <w:p w14:paraId="0D114C2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_Ref104772111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11_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регистрации выписки инвестора</w:t>
            </w:r>
            <w:r>
              <w:rPr>
                <w:rFonts w:ascii="Calibri" w:eastAsia="Calibri" w:hAnsi="Calibri"/>
                <w:b/>
                <w:color w:val="000000" w:themeColor="text1"/>
                <w:sz w:val="20"/>
                <w:szCs w:val="20"/>
              </w:rPr>
              <w:fldChar w:fldCharType="end"/>
            </w:r>
          </w:p>
        </w:tc>
      </w:tr>
      <w:tr w:rsidR="0094011E" w14:paraId="6D240F71" w14:textId="77777777">
        <w:trPr>
          <w:trHeight w:val="2722"/>
        </w:trPr>
        <w:tc>
          <w:tcPr>
            <w:tcW w:w="235" w:type="pct"/>
            <w:vAlign w:val="center"/>
          </w:tcPr>
          <w:p w14:paraId="4A65C786"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DA4398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файла отчета</w:t>
            </w:r>
          </w:p>
        </w:tc>
        <w:tc>
          <w:tcPr>
            <w:tcW w:w="503" w:type="pct"/>
          </w:tcPr>
          <w:p w14:paraId="603F74FD"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Инвестор</w:t>
            </w:r>
          </w:p>
        </w:tc>
        <w:tc>
          <w:tcPr>
            <w:tcW w:w="790" w:type="pct"/>
          </w:tcPr>
          <w:p w14:paraId="7D77E74C"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report​/download</w:t>
            </w:r>
          </w:p>
        </w:tc>
        <w:tc>
          <w:tcPr>
            <w:tcW w:w="1477" w:type="pct"/>
          </w:tcPr>
          <w:p w14:paraId="7BF14332" w14:textId="77777777" w:rsidR="0094011E" w:rsidRPr="00543E32"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 xml:space="preserve">Request attribute.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_Ref104772214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12_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01. </w:t>
            </w:r>
            <w:r>
              <w:rPr>
                <w:rFonts w:ascii="Calibri" w:hAnsi="Calibri" w:cs="Calibri"/>
                <w:b/>
                <w:color w:val="000000" w:themeColor="text1"/>
                <w:sz w:val="20"/>
                <w:szCs w:val="20"/>
              </w:rPr>
              <w:t>Запрос</w:t>
            </w:r>
            <w:r w:rsidRPr="00543E32">
              <w:rPr>
                <w:rFonts w:ascii="Calibri" w:hAnsi="Calibri" w:cs="Calibri"/>
                <w:b/>
                <w:color w:val="000000" w:themeColor="text1"/>
                <w:sz w:val="20"/>
                <w:szCs w:val="20"/>
                <w:lang w:val="en-US"/>
              </w:rPr>
              <w:t xml:space="preserve"> </w:t>
            </w:r>
            <w:r>
              <w:rPr>
                <w:rFonts w:ascii="Calibri" w:hAnsi="Calibri" w:cs="Calibri"/>
                <w:b/>
                <w:color w:val="000000" w:themeColor="text1"/>
                <w:sz w:val="20"/>
                <w:szCs w:val="20"/>
              </w:rPr>
              <w:t>файла</w:t>
            </w:r>
            <w:r w:rsidRPr="00543E32">
              <w:rPr>
                <w:rFonts w:ascii="Calibri" w:hAnsi="Calibri" w:cs="Calibri"/>
                <w:b/>
                <w:color w:val="000000" w:themeColor="text1"/>
                <w:sz w:val="20"/>
                <w:szCs w:val="20"/>
                <w:lang w:val="en-US"/>
              </w:rPr>
              <w:t xml:space="preserve"> </w:t>
            </w:r>
            <w:r>
              <w:rPr>
                <w:rFonts w:ascii="Calibri" w:hAnsi="Calibri" w:cs="Calibri"/>
                <w:b/>
                <w:color w:val="000000" w:themeColor="text1"/>
                <w:sz w:val="20"/>
                <w:szCs w:val="20"/>
              </w:rPr>
              <w:t>отчета</w:t>
            </w:r>
            <w:r>
              <w:rPr>
                <w:rFonts w:ascii="Calibri" w:eastAsia="Calibri" w:hAnsi="Calibri"/>
                <w:b/>
                <w:color w:val="000000" w:themeColor="text1"/>
                <w:sz w:val="20"/>
                <w:szCs w:val="20"/>
              </w:rPr>
              <w:fldChar w:fldCharType="end"/>
            </w:r>
          </w:p>
        </w:tc>
        <w:tc>
          <w:tcPr>
            <w:tcW w:w="1264" w:type="pct"/>
          </w:tcPr>
          <w:p w14:paraId="71ABC747"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Response</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body</w:t>
            </w:r>
            <w:proofErr w:type="spellEnd"/>
            <w:r>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file</w:t>
            </w:r>
            <w:r>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zip</w:t>
            </w:r>
            <w:r>
              <w:rPr>
                <w:rFonts w:ascii="Calibri" w:eastAsia="Calibri" w:hAnsi="Calibri"/>
                <w:color w:val="000000" w:themeColor="text1"/>
                <w:sz w:val="20"/>
                <w:szCs w:val="20"/>
              </w:rPr>
              <w:t xml:space="preserve">). </w:t>
            </w:r>
          </w:p>
          <w:p w14:paraId="6608E13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 xml:space="preserve">Содержит файл-архив с отчетом в виде </w:t>
            </w:r>
            <w:r>
              <w:rPr>
                <w:rFonts w:ascii="Calibri" w:eastAsia="Calibri" w:hAnsi="Calibri"/>
                <w:color w:val="000000" w:themeColor="text1"/>
                <w:sz w:val="20"/>
                <w:szCs w:val="20"/>
                <w:lang w:val="en-US"/>
              </w:rPr>
              <w:t>PDF</w:t>
            </w:r>
            <w:r>
              <w:rPr>
                <w:rFonts w:ascii="Calibri" w:eastAsia="Calibri" w:hAnsi="Calibri"/>
                <w:color w:val="000000" w:themeColor="text1"/>
                <w:sz w:val="20"/>
                <w:szCs w:val="20"/>
              </w:rPr>
              <w:t xml:space="preserve"> и </w:t>
            </w:r>
            <w:r>
              <w:rPr>
                <w:rFonts w:ascii="Calibri" w:eastAsia="Calibri" w:hAnsi="Calibri"/>
                <w:color w:val="000000" w:themeColor="text1"/>
                <w:sz w:val="20"/>
                <w:szCs w:val="20"/>
                <w:lang w:val="en-US"/>
              </w:rPr>
              <w:t>JSON</w:t>
            </w:r>
          </w:p>
          <w:p w14:paraId="7DB4962D" w14:textId="77777777" w:rsidR="0094011E" w:rsidRDefault="00C647FE">
            <w:pPr>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_Ref104772274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12_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Ответ на запрос файла отчета</w:t>
            </w:r>
            <w:r>
              <w:rPr>
                <w:rFonts w:ascii="Calibri" w:eastAsia="Calibri" w:hAnsi="Calibri"/>
                <w:b/>
                <w:color w:val="000000" w:themeColor="text1"/>
                <w:sz w:val="20"/>
                <w:szCs w:val="20"/>
              </w:rPr>
              <w:fldChar w:fldCharType="end"/>
            </w:r>
          </w:p>
          <w:p w14:paraId="13F23A15"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JSON</w:t>
            </w:r>
            <w:r>
              <w:rPr>
                <w:rFonts w:ascii="Calibri" w:eastAsia="Calibri" w:hAnsi="Calibri"/>
                <w:color w:val="000000" w:themeColor="text1"/>
                <w:sz w:val="20"/>
                <w:szCs w:val="20"/>
              </w:rPr>
              <w:t xml:space="preserve"> соответствует одному из описаний</w:t>
            </w:r>
          </w:p>
          <w:p w14:paraId="4EAAE350" w14:textId="77777777" w:rsidR="0094011E" w:rsidRDefault="00C647FE">
            <w:pPr>
              <w:pStyle w:val="ab"/>
              <w:numPr>
                <w:ilvl w:val="0"/>
                <w:numId w:val="9"/>
              </w:numPr>
              <w:spacing w:after="0" w:line="240" w:lineRule="auto"/>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_Ref107324489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Выписка инвестора</w:t>
            </w:r>
            <w:r>
              <w:rPr>
                <w:rFonts w:ascii="Calibri" w:eastAsia="Calibri" w:hAnsi="Calibri"/>
                <w:b/>
                <w:color w:val="000000" w:themeColor="text1"/>
                <w:sz w:val="20"/>
                <w:szCs w:val="20"/>
              </w:rPr>
              <w:fldChar w:fldCharType="end"/>
            </w:r>
            <w:r>
              <w:rPr>
                <w:rFonts w:ascii="Calibri" w:eastAsia="Calibri" w:hAnsi="Calibri"/>
                <w:b/>
                <w:color w:val="000000" w:themeColor="text1"/>
                <w:sz w:val="20"/>
                <w:szCs w:val="20"/>
              </w:rPr>
              <w:t>;</w:t>
            </w:r>
          </w:p>
          <w:p w14:paraId="0CDF49EF" w14:textId="77777777" w:rsidR="0094011E" w:rsidRDefault="00C647FE">
            <w:pPr>
              <w:pStyle w:val="ab"/>
              <w:numPr>
                <w:ilvl w:val="0"/>
                <w:numId w:val="9"/>
              </w:numPr>
              <w:spacing w:after="0" w:line="240" w:lineRule="auto"/>
              <w:rPr>
                <w:rFonts w:ascii="Calibri" w:eastAsia="Calibri" w:hAnsi="Calibri"/>
                <w:b/>
                <w:color w:val="000000" w:themeColor="text1"/>
                <w:sz w:val="20"/>
                <w:szCs w:val="20"/>
              </w:rPr>
            </w:pP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_Ref107324497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Выписка эмитента</w:t>
            </w:r>
            <w:r>
              <w:rPr>
                <w:rFonts w:ascii="Calibri" w:eastAsia="Calibri" w:hAnsi="Calibri"/>
                <w:b/>
                <w:color w:val="000000" w:themeColor="text1"/>
                <w:sz w:val="20"/>
                <w:szCs w:val="20"/>
              </w:rPr>
              <w:fldChar w:fldCharType="end"/>
            </w:r>
            <w:r>
              <w:rPr>
                <w:rFonts w:ascii="Calibri" w:eastAsia="Calibri" w:hAnsi="Calibri"/>
                <w:b/>
                <w:color w:val="000000" w:themeColor="text1"/>
                <w:sz w:val="20"/>
                <w:szCs w:val="20"/>
              </w:rPr>
              <w:t>;</w:t>
            </w:r>
          </w:p>
        </w:tc>
      </w:tr>
      <w:tr w:rsidR="0094011E" w14:paraId="618F814E" w14:textId="77777777">
        <w:trPr>
          <w:trHeight w:val="970"/>
        </w:trPr>
        <w:tc>
          <w:tcPr>
            <w:tcW w:w="235" w:type="pct"/>
            <w:vAlign w:val="center"/>
          </w:tcPr>
          <w:p w14:paraId="1B71560B"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5FE9E5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операций для инвестора</w:t>
            </w:r>
          </w:p>
        </w:tc>
        <w:tc>
          <w:tcPr>
            <w:tcW w:w="503" w:type="pct"/>
          </w:tcPr>
          <w:p w14:paraId="740E42BA"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6222DDD1"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 operations/investor</w:t>
            </w:r>
          </w:p>
        </w:tc>
        <w:tc>
          <w:tcPr>
            <w:tcW w:w="1477" w:type="pct"/>
          </w:tcPr>
          <w:p w14:paraId="6EA48BB1"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_Ref108956000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13_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02. Ответ на запрос списка операций для инвестора</w:t>
            </w:r>
            <w:r>
              <w:rPr>
                <w:rFonts w:ascii="Calibri" w:eastAsia="Calibri" w:hAnsi="Calibri"/>
                <w:b/>
                <w:color w:val="000000" w:themeColor="text1"/>
                <w:sz w:val="20"/>
                <w:szCs w:val="20"/>
              </w:rPr>
              <w:fldChar w:fldCharType="end"/>
            </w:r>
          </w:p>
        </w:tc>
        <w:tc>
          <w:tcPr>
            <w:tcW w:w="1264" w:type="pct"/>
          </w:tcPr>
          <w:p w14:paraId="398FED4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_Ref108956000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13_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списка операций для инвестора</w:t>
            </w:r>
            <w:r>
              <w:rPr>
                <w:rFonts w:ascii="Calibri" w:eastAsia="Calibri" w:hAnsi="Calibri"/>
                <w:b/>
                <w:color w:val="000000" w:themeColor="text1"/>
                <w:sz w:val="20"/>
                <w:szCs w:val="20"/>
              </w:rPr>
              <w:fldChar w:fldCharType="end"/>
            </w:r>
          </w:p>
        </w:tc>
      </w:tr>
      <w:tr w:rsidR="0094011E" w14:paraId="71E621DA" w14:textId="77777777">
        <w:trPr>
          <w:trHeight w:val="743"/>
        </w:trPr>
        <w:tc>
          <w:tcPr>
            <w:tcW w:w="235" w:type="pct"/>
            <w:vAlign w:val="center"/>
          </w:tcPr>
          <w:p w14:paraId="59608179"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653EDA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списка операций для эмитента</w:t>
            </w:r>
          </w:p>
        </w:tc>
        <w:tc>
          <w:tcPr>
            <w:tcW w:w="503" w:type="pct"/>
          </w:tcPr>
          <w:p w14:paraId="3CCFF7D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11635EA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 operations/issuer</w:t>
            </w:r>
          </w:p>
        </w:tc>
        <w:tc>
          <w:tcPr>
            <w:tcW w:w="1477" w:type="pct"/>
          </w:tcPr>
          <w:p w14:paraId="2C32EFF5"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_Ref108963984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14_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списка операций для эмитента</w:t>
            </w:r>
            <w:r>
              <w:rPr>
                <w:rFonts w:ascii="Calibri" w:eastAsia="Calibri" w:hAnsi="Calibri"/>
                <w:b/>
                <w:color w:val="000000" w:themeColor="text1"/>
                <w:sz w:val="20"/>
                <w:szCs w:val="20"/>
              </w:rPr>
              <w:fldChar w:fldCharType="end"/>
            </w:r>
          </w:p>
        </w:tc>
        <w:tc>
          <w:tcPr>
            <w:tcW w:w="1264" w:type="pct"/>
          </w:tcPr>
          <w:p w14:paraId="392C41D4"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_Ref108963987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14_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списка операций для эмитента</w:t>
            </w:r>
            <w:r>
              <w:rPr>
                <w:rFonts w:ascii="Calibri" w:eastAsia="Calibri" w:hAnsi="Calibri"/>
                <w:b/>
                <w:color w:val="000000" w:themeColor="text1"/>
                <w:sz w:val="20"/>
                <w:szCs w:val="20"/>
              </w:rPr>
              <w:fldChar w:fldCharType="end"/>
            </w:r>
          </w:p>
        </w:tc>
      </w:tr>
      <w:tr w:rsidR="0094011E" w14:paraId="48F289F6" w14:textId="77777777">
        <w:trPr>
          <w:trHeight w:val="730"/>
        </w:trPr>
        <w:tc>
          <w:tcPr>
            <w:tcW w:w="235" w:type="pct"/>
            <w:vAlign w:val="center"/>
          </w:tcPr>
          <w:p w14:paraId="24AD9F1C"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33BDB2D7"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Запрос на отмену выпуска эмитентом</w:t>
            </w:r>
          </w:p>
        </w:tc>
        <w:tc>
          <w:tcPr>
            <w:tcW w:w="503" w:type="pct"/>
          </w:tcPr>
          <w:p w14:paraId="0F82A86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2282C65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POST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cancel</w:t>
            </w:r>
            <w:proofErr w:type="spellEnd"/>
          </w:p>
        </w:tc>
        <w:tc>
          <w:tcPr>
            <w:tcW w:w="1477" w:type="pct"/>
          </w:tcPr>
          <w:p w14:paraId="0DFFD26C" w14:textId="77777777" w:rsidR="0094011E" w:rsidRDefault="00C647FE">
            <w:pPr>
              <w:rPr>
                <w:rFonts w:ascii="Calibri" w:eastAsia="Calibri" w:hAnsi="Calibri"/>
                <w:b/>
                <w:color w:val="000000" w:themeColor="text1"/>
                <w:sz w:val="20"/>
                <w:szCs w:val="20"/>
                <w:lang w:val="en-US"/>
              </w:rPr>
            </w:pPr>
            <w:r>
              <w:rPr>
                <w:rFonts w:ascii="Calibri" w:eastAsia="Calibri" w:hAnsi="Calibri"/>
                <w:color w:val="000000" w:themeColor="text1"/>
                <w:sz w:val="20"/>
                <w:szCs w:val="20"/>
                <w:lang w:val="en-US"/>
              </w:rPr>
              <w:t xml:space="preserve">Request attribute, JSON.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_Ref111075907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 xml:space="preserve">M15_MSG01. </w:t>
            </w:r>
            <w:r>
              <w:rPr>
                <w:rFonts w:ascii="Calibri" w:hAnsi="Calibri" w:cs="Calibri"/>
                <w:b/>
                <w:color w:val="000000" w:themeColor="text1"/>
                <w:sz w:val="20"/>
                <w:szCs w:val="20"/>
              </w:rPr>
              <w:t>Запрос на отмену выпуска эмитентом</w:t>
            </w:r>
            <w:r>
              <w:rPr>
                <w:rFonts w:ascii="Calibri" w:eastAsia="Calibri" w:hAnsi="Calibri"/>
                <w:b/>
                <w:color w:val="000000" w:themeColor="text1"/>
                <w:sz w:val="20"/>
                <w:szCs w:val="20"/>
              </w:rPr>
              <w:fldChar w:fldCharType="end"/>
            </w:r>
          </w:p>
        </w:tc>
        <w:tc>
          <w:tcPr>
            <w:tcW w:w="1264" w:type="pct"/>
          </w:tcPr>
          <w:p w14:paraId="2A383268"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_Ref110863543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15_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отмены выпуска</w:t>
            </w:r>
            <w:r>
              <w:rPr>
                <w:rFonts w:ascii="Calibri" w:hAnsi="Calibri" w:cs="Calibri"/>
                <w:b/>
                <w:color w:val="000000" w:themeColor="text1"/>
                <w:sz w:val="20"/>
                <w:szCs w:val="20"/>
              </w:rPr>
              <w:fldChar w:fldCharType="end"/>
            </w:r>
          </w:p>
        </w:tc>
      </w:tr>
      <w:tr w:rsidR="0094011E" w14:paraId="31F2AB85" w14:textId="77777777">
        <w:trPr>
          <w:trHeight w:val="1474"/>
        </w:trPr>
        <w:tc>
          <w:tcPr>
            <w:tcW w:w="235" w:type="pct"/>
            <w:vAlign w:val="center"/>
          </w:tcPr>
          <w:p w14:paraId="1BA37577"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68DE1A90"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статуса обработки Запроса на отмену выпуска эмитентом</w:t>
            </w:r>
          </w:p>
        </w:tc>
        <w:tc>
          <w:tcPr>
            <w:tcW w:w="503" w:type="pct"/>
          </w:tcPr>
          <w:p w14:paraId="2BADF954"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w:t>
            </w:r>
          </w:p>
        </w:tc>
        <w:tc>
          <w:tcPr>
            <w:tcW w:w="790" w:type="pct"/>
          </w:tcPr>
          <w:p w14:paraId="4C42DE6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GET</w:t>
            </w:r>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cfa</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cancel</w:t>
            </w:r>
            <w:proofErr w:type="spellEnd"/>
            <w:r>
              <w:rPr>
                <w:rFonts w:ascii="Calibri" w:eastAsia="Calibri" w:hAnsi="Calibri"/>
                <w:color w:val="000000" w:themeColor="text1"/>
                <w:sz w:val="20"/>
                <w:szCs w:val="20"/>
              </w:rPr>
              <w:t>/</w:t>
            </w:r>
            <w:proofErr w:type="spellStart"/>
            <w:r>
              <w:rPr>
                <w:rFonts w:ascii="Calibri" w:eastAsia="Calibri" w:hAnsi="Calibri"/>
                <w:color w:val="000000" w:themeColor="text1"/>
                <w:sz w:val="20"/>
                <w:szCs w:val="20"/>
              </w:rPr>
              <w:t>state</w:t>
            </w:r>
            <w:proofErr w:type="spellEnd"/>
          </w:p>
        </w:tc>
        <w:tc>
          <w:tcPr>
            <w:tcW w:w="1477" w:type="pct"/>
          </w:tcPr>
          <w:p w14:paraId="3C5A51C2"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rPr>
              <w:instrText xml:space="preserve"> REF _Ref110864510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Pr>
                <w:rFonts w:ascii="Calibri" w:hAnsi="Calibri" w:cs="Calibri"/>
                <w:b/>
                <w:color w:val="000000" w:themeColor="text1"/>
                <w:sz w:val="20"/>
                <w:szCs w:val="20"/>
              </w:rPr>
              <w:t>16_</w:t>
            </w:r>
            <w:r>
              <w:rPr>
                <w:rFonts w:ascii="Calibri" w:hAnsi="Calibri" w:cs="Calibri"/>
                <w:b/>
                <w:color w:val="000000" w:themeColor="text1"/>
                <w:sz w:val="20"/>
                <w:szCs w:val="20"/>
                <w:lang w:val="en-US"/>
              </w:rPr>
              <w:t>MSG</w:t>
            </w:r>
            <w:r>
              <w:rPr>
                <w:rFonts w:ascii="Calibri" w:hAnsi="Calibri" w:cs="Calibri"/>
                <w:b/>
                <w:color w:val="000000" w:themeColor="text1"/>
                <w:sz w:val="20"/>
                <w:szCs w:val="20"/>
              </w:rPr>
              <w:t>01. Запрос статуса обработки запроса на отмену выпуска эмитентом</w:t>
            </w:r>
            <w:r>
              <w:rPr>
                <w:rFonts w:ascii="Calibri" w:eastAsia="Calibri" w:hAnsi="Calibri"/>
                <w:b/>
                <w:color w:val="000000" w:themeColor="text1"/>
                <w:sz w:val="20"/>
                <w:szCs w:val="20"/>
              </w:rPr>
              <w:fldChar w:fldCharType="end"/>
            </w:r>
          </w:p>
        </w:tc>
        <w:tc>
          <w:tcPr>
            <w:tcW w:w="1264" w:type="pct"/>
          </w:tcPr>
          <w:p w14:paraId="6FFF587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Response body, JSON.</w:t>
            </w:r>
            <w:r>
              <w:rPr>
                <w:rFonts w:ascii="Calibri" w:eastAsia="Calibri" w:hAnsi="Calibri"/>
                <w:b/>
                <w:color w:val="000000" w:themeColor="text1"/>
                <w:sz w:val="20"/>
                <w:szCs w:val="20"/>
                <w:lang w:val="en-US"/>
              </w:rPr>
              <w:t xml:space="preserve"> </w:t>
            </w:r>
            <w:r>
              <w:rPr>
                <w:rFonts w:ascii="Calibri" w:eastAsia="Calibri" w:hAnsi="Calibri"/>
                <w:b/>
                <w:color w:val="000000" w:themeColor="text1"/>
                <w:sz w:val="20"/>
                <w:szCs w:val="20"/>
              </w:rPr>
              <w:fldChar w:fldCharType="begin"/>
            </w:r>
            <w:r>
              <w:rPr>
                <w:rFonts w:ascii="Calibri" w:eastAsia="Calibri" w:hAnsi="Calibri"/>
                <w:b/>
                <w:color w:val="000000" w:themeColor="text1"/>
                <w:sz w:val="20"/>
                <w:szCs w:val="20"/>
                <w:lang w:val="en-US"/>
              </w:rPr>
              <w:instrText xml:space="preserve"> REF _Ref110864514 \h  \* MERGEFORMAT </w:instrText>
            </w:r>
            <w:r>
              <w:rPr>
                <w:rFonts w:ascii="Calibri" w:eastAsia="Calibri" w:hAnsi="Calibri"/>
                <w:b/>
                <w:color w:val="000000" w:themeColor="text1"/>
                <w:sz w:val="20"/>
                <w:szCs w:val="20"/>
              </w:rPr>
            </w:r>
            <w:r>
              <w:rPr>
                <w:rFonts w:ascii="Calibri" w:eastAsia="Calibri" w:hAnsi="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16_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статуса обработки запроса на отмену выпуска эмитентом</w:t>
            </w:r>
            <w:r>
              <w:rPr>
                <w:rFonts w:ascii="Calibri" w:eastAsia="Calibri" w:hAnsi="Calibri"/>
                <w:b/>
                <w:color w:val="000000" w:themeColor="text1"/>
                <w:sz w:val="20"/>
                <w:szCs w:val="20"/>
              </w:rPr>
              <w:fldChar w:fldCharType="end"/>
            </w:r>
          </w:p>
        </w:tc>
      </w:tr>
      <w:tr w:rsidR="0094011E" w14:paraId="1C3E28BF" w14:textId="77777777">
        <w:trPr>
          <w:trHeight w:val="730"/>
        </w:trPr>
        <w:tc>
          <w:tcPr>
            <w:tcW w:w="235" w:type="pct"/>
            <w:vAlign w:val="center"/>
          </w:tcPr>
          <w:p w14:paraId="45AAEDC0"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496FAFD2"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кода заявки</w:t>
            </w:r>
          </w:p>
        </w:tc>
        <w:tc>
          <w:tcPr>
            <w:tcW w:w="503" w:type="pct"/>
          </w:tcPr>
          <w:p w14:paraId="5CB8F9A8" w14:textId="77777777" w:rsidR="0094011E" w:rsidRDefault="00C647FE">
            <w:pPr>
              <w:rPr>
                <w:rFonts w:ascii="Calibri" w:eastAsia="Calibri" w:hAnsi="Calibri"/>
                <w:color w:val="000000" w:themeColor="text1"/>
                <w:sz w:val="20"/>
                <w:szCs w:val="20"/>
                <w:lang w:val="en-US"/>
              </w:rPr>
            </w:pPr>
            <w:r>
              <w:rPr>
                <w:rFonts w:ascii="Calibri" w:hAnsi="Calibri" w:cs="Calibri"/>
                <w:color w:val="000000" w:themeColor="text1"/>
                <w:sz w:val="20"/>
                <w:szCs w:val="20"/>
              </w:rPr>
              <w:t>Эмитент, Инвестор</w:t>
            </w:r>
          </w:p>
        </w:tc>
        <w:tc>
          <w:tcPr>
            <w:tcW w:w="790" w:type="pct"/>
          </w:tcPr>
          <w:p w14:paraId="3F4E913A"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POST operation/code/create</w:t>
            </w:r>
          </w:p>
        </w:tc>
        <w:tc>
          <w:tcPr>
            <w:tcW w:w="1477" w:type="pct"/>
          </w:tcPr>
          <w:p w14:paraId="442626D3"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Request attribute,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_Ref133493031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 xml:space="preserve">M17_MSG01. </w:t>
            </w:r>
            <w:r>
              <w:rPr>
                <w:rFonts w:ascii="Calibri" w:hAnsi="Calibri" w:cs="Calibri"/>
                <w:b/>
                <w:color w:val="000000" w:themeColor="text1"/>
                <w:sz w:val="20"/>
                <w:szCs w:val="20"/>
              </w:rPr>
              <w:t>Запрос на код заявки</w:t>
            </w:r>
            <w:r>
              <w:rPr>
                <w:rFonts w:ascii="Calibri" w:hAnsi="Calibri" w:cs="Calibri"/>
                <w:b/>
                <w:color w:val="000000" w:themeColor="text1"/>
                <w:sz w:val="20"/>
                <w:szCs w:val="20"/>
              </w:rPr>
              <w:fldChar w:fldCharType="end"/>
            </w:r>
          </w:p>
        </w:tc>
        <w:tc>
          <w:tcPr>
            <w:tcW w:w="1264" w:type="pct"/>
          </w:tcPr>
          <w:p w14:paraId="06AC54CE"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 xml:space="preserve">Response body, JSON. </w:t>
            </w:r>
            <w:r>
              <w:rPr>
                <w:rFonts w:ascii="Calibri" w:hAnsi="Calibri" w:cs="Calibri"/>
                <w:b/>
                <w:color w:val="000000" w:themeColor="text1"/>
                <w:sz w:val="20"/>
                <w:szCs w:val="20"/>
              </w:rPr>
              <w:fldChar w:fldCharType="begin"/>
            </w:r>
            <w:r>
              <w:rPr>
                <w:rFonts w:ascii="Calibri" w:hAnsi="Calibri" w:cs="Calibri"/>
                <w:b/>
                <w:color w:val="000000" w:themeColor="text1"/>
                <w:sz w:val="20"/>
                <w:szCs w:val="20"/>
                <w:lang w:val="en-US"/>
              </w:rPr>
              <w:instrText xml:space="preserve"> REF _Ref131437632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543E32">
              <w:rPr>
                <w:rFonts w:ascii="Calibri" w:hAnsi="Calibri" w:cs="Calibri"/>
                <w:b/>
                <w:color w:val="000000" w:themeColor="text1"/>
                <w:sz w:val="20"/>
                <w:szCs w:val="20"/>
                <w:lang w:val="en-US"/>
              </w:rPr>
              <w:t>17_</w:t>
            </w:r>
            <w:r>
              <w:rPr>
                <w:rFonts w:ascii="Calibri" w:hAnsi="Calibri" w:cs="Calibri"/>
                <w:b/>
                <w:color w:val="000000" w:themeColor="text1"/>
                <w:sz w:val="20"/>
                <w:szCs w:val="20"/>
                <w:lang w:val="en-US"/>
              </w:rPr>
              <w:t>MSG</w:t>
            </w:r>
            <w:r w:rsidRPr="00543E32">
              <w:rPr>
                <w:rFonts w:ascii="Calibri" w:hAnsi="Calibri" w:cs="Calibri"/>
                <w:b/>
                <w:color w:val="000000" w:themeColor="text1"/>
                <w:sz w:val="20"/>
                <w:szCs w:val="20"/>
                <w:lang w:val="en-US"/>
              </w:rPr>
              <w:t xml:space="preserve">02. </w:t>
            </w:r>
            <w:r>
              <w:rPr>
                <w:rFonts w:ascii="Calibri" w:hAnsi="Calibri" w:cs="Calibri"/>
                <w:b/>
                <w:color w:val="000000" w:themeColor="text1"/>
                <w:sz w:val="20"/>
                <w:szCs w:val="20"/>
              </w:rPr>
              <w:t>Ответ на запрос на код заявки</w:t>
            </w:r>
            <w:r>
              <w:rPr>
                <w:rFonts w:ascii="Calibri" w:hAnsi="Calibri" w:cs="Calibri"/>
                <w:b/>
                <w:color w:val="000000" w:themeColor="text1"/>
                <w:sz w:val="20"/>
                <w:szCs w:val="20"/>
              </w:rPr>
              <w:fldChar w:fldCharType="end"/>
            </w:r>
          </w:p>
        </w:tc>
      </w:tr>
      <w:tr w:rsidR="0094011E" w14:paraId="6CFADD0D" w14:textId="77777777">
        <w:trPr>
          <w:trHeight w:val="730"/>
        </w:trPr>
        <w:tc>
          <w:tcPr>
            <w:tcW w:w="235" w:type="pct"/>
            <w:vAlign w:val="center"/>
          </w:tcPr>
          <w:p w14:paraId="17ADECEC" w14:textId="77777777" w:rsidR="0094011E" w:rsidRDefault="0094011E">
            <w:pPr>
              <w:pStyle w:val="ab"/>
              <w:numPr>
                <w:ilvl w:val="0"/>
                <w:numId w:val="1"/>
              </w:numPr>
              <w:spacing w:after="0"/>
              <w:ind w:left="392" w:hanging="284"/>
              <w:rPr>
                <w:rFonts w:ascii="Calibri" w:eastAsia="Calibri" w:hAnsi="Calibri"/>
                <w:b/>
                <w:color w:val="000000" w:themeColor="text1"/>
                <w:sz w:val="20"/>
                <w:szCs w:val="20"/>
                <w:lang w:eastAsia="en-US"/>
              </w:rPr>
            </w:pPr>
          </w:p>
        </w:tc>
        <w:tc>
          <w:tcPr>
            <w:tcW w:w="732" w:type="pct"/>
            <w:tcMar>
              <w:top w:w="0" w:type="dxa"/>
              <w:left w:w="108" w:type="dxa"/>
              <w:bottom w:w="0" w:type="dxa"/>
              <w:right w:w="108" w:type="dxa"/>
            </w:tcMar>
          </w:tcPr>
          <w:p w14:paraId="0666E2CB"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rPr>
              <w:t>Получение цен на базовые активы</w:t>
            </w:r>
          </w:p>
        </w:tc>
        <w:tc>
          <w:tcPr>
            <w:tcW w:w="503" w:type="pct"/>
          </w:tcPr>
          <w:p w14:paraId="34173D0B" w14:textId="77777777" w:rsidR="0094011E" w:rsidRDefault="00C647FE">
            <w:pPr>
              <w:rPr>
                <w:rFonts w:ascii="Calibri" w:hAnsi="Calibri" w:cs="Calibri"/>
                <w:color w:val="000000" w:themeColor="text1"/>
                <w:sz w:val="20"/>
                <w:szCs w:val="20"/>
              </w:rPr>
            </w:pPr>
            <w:r>
              <w:rPr>
                <w:rFonts w:ascii="Calibri" w:hAnsi="Calibri" w:cs="Calibri"/>
                <w:color w:val="000000" w:themeColor="text1"/>
                <w:sz w:val="20"/>
                <w:szCs w:val="20"/>
              </w:rPr>
              <w:t>Эмитент, Инвестор</w:t>
            </w:r>
          </w:p>
        </w:tc>
        <w:tc>
          <w:tcPr>
            <w:tcW w:w="790" w:type="pct"/>
          </w:tcPr>
          <w:p w14:paraId="7A8DAAC8" w14:textId="77777777" w:rsidR="0094011E" w:rsidRDefault="00C647FE">
            <w:pPr>
              <w:rPr>
                <w:rFonts w:ascii="Calibri" w:eastAsia="Calibri" w:hAnsi="Calibri"/>
                <w:color w:val="000000" w:themeColor="text1"/>
                <w:sz w:val="20"/>
                <w:szCs w:val="20"/>
                <w:lang w:val="en-US"/>
              </w:rPr>
            </w:pPr>
            <w:r>
              <w:rPr>
                <w:rFonts w:ascii="Calibri" w:eastAsia="Calibri" w:hAnsi="Calibri"/>
                <w:color w:val="000000" w:themeColor="text1"/>
                <w:sz w:val="20"/>
                <w:szCs w:val="20"/>
                <w:lang w:val="en-US"/>
              </w:rPr>
              <w:t>GET reference/underlying-asset/price</w:t>
            </w:r>
          </w:p>
        </w:tc>
        <w:tc>
          <w:tcPr>
            <w:tcW w:w="1477" w:type="pct"/>
          </w:tcPr>
          <w:p w14:paraId="27DDA80E" w14:textId="77777777" w:rsidR="0094011E" w:rsidRDefault="00C647FE">
            <w:pPr>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Request</w:t>
            </w:r>
            <w:proofErr w:type="spellEnd"/>
            <w:r>
              <w:rPr>
                <w:rFonts w:ascii="Calibri" w:eastAsia="Calibri" w:hAnsi="Calibri"/>
                <w:color w:val="000000" w:themeColor="text1"/>
                <w:sz w:val="20"/>
                <w:szCs w:val="20"/>
              </w:rPr>
              <w:t xml:space="preserve"> </w:t>
            </w:r>
            <w:proofErr w:type="spellStart"/>
            <w:r>
              <w:rPr>
                <w:rFonts w:ascii="Calibri" w:eastAsia="Calibri" w:hAnsi="Calibri"/>
                <w:color w:val="000000" w:themeColor="text1"/>
                <w:sz w:val="20"/>
                <w:szCs w:val="20"/>
              </w:rPr>
              <w:t>attribute</w:t>
            </w:r>
            <w:proofErr w:type="spellEnd"/>
            <w:r>
              <w:rPr>
                <w:rFonts w:ascii="Calibri" w:eastAsia="Calibri" w:hAnsi="Calibri"/>
                <w:color w:val="000000" w:themeColor="text1"/>
                <w:sz w:val="20"/>
                <w:szCs w:val="20"/>
              </w:rPr>
              <w:t>.</w:t>
            </w:r>
            <w:r>
              <w:rPr>
                <w:rFonts w:ascii="Calibri" w:eastAsia="Calibri" w:hAnsi="Calibri"/>
                <w:color w:val="000000" w:themeColor="text1"/>
                <w:sz w:val="20"/>
                <w:szCs w:val="20"/>
              </w:rPr>
              <w:br/>
            </w:r>
            <w:r>
              <w:rPr>
                <w:rFonts w:ascii="Calibri" w:hAnsi="Calibri" w:cs="Calibri"/>
                <w:b/>
                <w:color w:val="000000" w:themeColor="text1"/>
                <w:sz w:val="20"/>
                <w:szCs w:val="20"/>
              </w:rPr>
              <w:fldChar w:fldCharType="begin"/>
            </w:r>
            <w:r>
              <w:rPr>
                <w:rFonts w:ascii="Calibri" w:hAnsi="Calibri" w:cs="Calibri"/>
                <w:b/>
                <w:color w:val="000000" w:themeColor="text1"/>
                <w:sz w:val="20"/>
                <w:szCs w:val="20"/>
              </w:rPr>
              <w:instrText xml:space="preserve"> REF _Ref172626166 \h  \* MERGEFORMAT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rPr>
              <w:t>M19_MSG01. Запрос цен на базовый актив</w:t>
            </w:r>
            <w:r>
              <w:rPr>
                <w:rFonts w:ascii="Calibri" w:hAnsi="Calibri" w:cs="Calibri"/>
                <w:b/>
                <w:color w:val="000000" w:themeColor="text1"/>
                <w:sz w:val="20"/>
                <w:szCs w:val="20"/>
              </w:rPr>
              <w:fldChar w:fldCharType="end"/>
            </w:r>
          </w:p>
        </w:tc>
        <w:tc>
          <w:tcPr>
            <w:tcW w:w="1264" w:type="pct"/>
          </w:tcPr>
          <w:p w14:paraId="7D84DC0D" w14:textId="77777777" w:rsidR="0094011E" w:rsidRDefault="00C647FE">
            <w:pPr>
              <w:rPr>
                <w:rFonts w:ascii="Calibri" w:eastAsia="Calibri" w:hAnsi="Calibri"/>
                <w:color w:val="000000" w:themeColor="text1"/>
                <w:sz w:val="20"/>
                <w:szCs w:val="20"/>
              </w:rPr>
            </w:pPr>
            <w:r>
              <w:rPr>
                <w:rFonts w:ascii="Calibri" w:eastAsia="Calibri" w:hAnsi="Calibri"/>
                <w:color w:val="000000" w:themeColor="text1"/>
                <w:sz w:val="20"/>
                <w:szCs w:val="20"/>
                <w:lang w:val="en-US"/>
              </w:rPr>
              <w:t>Response</w:t>
            </w:r>
            <w:r w:rsidRPr="00CB1B15">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body</w:t>
            </w:r>
            <w:r w:rsidRPr="00CB1B15">
              <w:rPr>
                <w:rFonts w:ascii="Calibri" w:eastAsia="Calibri" w:hAnsi="Calibri"/>
                <w:color w:val="000000" w:themeColor="text1"/>
                <w:sz w:val="20"/>
                <w:szCs w:val="20"/>
              </w:rPr>
              <w:t xml:space="preserve">, </w:t>
            </w:r>
            <w:r>
              <w:rPr>
                <w:rFonts w:ascii="Calibri" w:eastAsia="Calibri" w:hAnsi="Calibri"/>
                <w:color w:val="000000" w:themeColor="text1"/>
                <w:sz w:val="20"/>
                <w:szCs w:val="20"/>
                <w:lang w:val="en-US"/>
              </w:rPr>
              <w:t>JSON</w:t>
            </w:r>
            <w:r w:rsidRPr="00CB1B15">
              <w:rPr>
                <w:rFonts w:ascii="Calibri" w:eastAsia="Calibri" w:hAnsi="Calibri"/>
                <w:color w:val="000000" w:themeColor="text1"/>
                <w:sz w:val="20"/>
                <w:szCs w:val="20"/>
              </w:rPr>
              <w:t>.</w:t>
            </w:r>
            <w:r w:rsidRPr="00CB1B15">
              <w:rPr>
                <w:rFonts w:ascii="Calibri" w:eastAsia="Calibri" w:hAnsi="Calibri"/>
                <w:color w:val="000000" w:themeColor="text1"/>
                <w:sz w:val="20"/>
                <w:szCs w:val="20"/>
              </w:rPr>
              <w:br/>
            </w:r>
            <w:r>
              <w:rPr>
                <w:rFonts w:ascii="Calibri" w:hAnsi="Calibri" w:cs="Calibri"/>
                <w:b/>
                <w:color w:val="000000" w:themeColor="text1"/>
                <w:sz w:val="20"/>
                <w:szCs w:val="20"/>
              </w:rPr>
              <w:fldChar w:fldCharType="begin"/>
            </w:r>
            <w:r w:rsidRPr="00CB1B15">
              <w:rPr>
                <w:rFonts w:ascii="Calibri" w:hAnsi="Calibri" w:cs="Calibri"/>
                <w:b/>
                <w:color w:val="000000" w:themeColor="text1"/>
                <w:sz w:val="20"/>
                <w:szCs w:val="20"/>
              </w:rPr>
              <w:instrText xml:space="preserve"> </w:instrText>
            </w:r>
            <w:r>
              <w:rPr>
                <w:rFonts w:ascii="Calibri" w:hAnsi="Calibri" w:cs="Calibri"/>
                <w:b/>
                <w:color w:val="000000" w:themeColor="text1"/>
                <w:sz w:val="20"/>
                <w:szCs w:val="20"/>
                <w:lang w:val="en-US"/>
              </w:rPr>
              <w:instrText>REF</w:instrText>
            </w:r>
            <w:r w:rsidRPr="00CB1B15">
              <w:rPr>
                <w:rFonts w:ascii="Calibri" w:hAnsi="Calibri" w:cs="Calibri"/>
                <w:b/>
                <w:color w:val="000000" w:themeColor="text1"/>
                <w:sz w:val="20"/>
                <w:szCs w:val="20"/>
              </w:rPr>
              <w:instrText xml:space="preserve"> _</w:instrText>
            </w:r>
            <w:r>
              <w:rPr>
                <w:rFonts w:ascii="Calibri" w:hAnsi="Calibri" w:cs="Calibri"/>
                <w:b/>
                <w:color w:val="000000" w:themeColor="text1"/>
                <w:sz w:val="20"/>
                <w:szCs w:val="20"/>
                <w:lang w:val="en-US"/>
              </w:rPr>
              <w:instrText>Ref</w:instrText>
            </w:r>
            <w:r w:rsidRPr="00CB1B15">
              <w:rPr>
                <w:rFonts w:ascii="Calibri" w:hAnsi="Calibri" w:cs="Calibri"/>
                <w:b/>
                <w:color w:val="000000" w:themeColor="text1"/>
                <w:sz w:val="20"/>
                <w:szCs w:val="20"/>
              </w:rPr>
              <w:instrText>172626158 \</w:instrText>
            </w:r>
            <w:r>
              <w:rPr>
                <w:rFonts w:ascii="Calibri" w:hAnsi="Calibri" w:cs="Calibri"/>
                <w:b/>
                <w:color w:val="000000" w:themeColor="text1"/>
                <w:sz w:val="20"/>
                <w:szCs w:val="20"/>
                <w:lang w:val="en-US"/>
              </w:rPr>
              <w:instrText>h</w:instrText>
            </w:r>
            <w:r w:rsidRPr="00CB1B15">
              <w:rPr>
                <w:rFonts w:ascii="Calibri" w:hAnsi="Calibri" w:cs="Calibri"/>
                <w:b/>
                <w:color w:val="000000" w:themeColor="text1"/>
                <w:sz w:val="20"/>
                <w:szCs w:val="20"/>
              </w:rPr>
              <w:instrText xml:space="preserve">  \* </w:instrText>
            </w:r>
            <w:r>
              <w:rPr>
                <w:rFonts w:ascii="Calibri" w:hAnsi="Calibri" w:cs="Calibri"/>
                <w:b/>
                <w:color w:val="000000" w:themeColor="text1"/>
                <w:sz w:val="20"/>
                <w:szCs w:val="20"/>
                <w:lang w:val="en-US"/>
              </w:rPr>
              <w:instrText>MERGEFORMAT</w:instrText>
            </w:r>
            <w:r w:rsidRPr="00CB1B15">
              <w:rPr>
                <w:rFonts w:ascii="Calibri" w:hAnsi="Calibri" w:cs="Calibri"/>
                <w:b/>
                <w:color w:val="000000" w:themeColor="text1"/>
                <w:sz w:val="20"/>
                <w:szCs w:val="20"/>
              </w:rPr>
              <w:instrText xml:space="preserve"> </w:instrText>
            </w:r>
            <w:r>
              <w:rPr>
                <w:rFonts w:ascii="Calibri" w:hAnsi="Calibri" w:cs="Calibri"/>
                <w:b/>
                <w:color w:val="000000" w:themeColor="text1"/>
                <w:sz w:val="20"/>
                <w:szCs w:val="20"/>
              </w:rPr>
            </w:r>
            <w:r>
              <w:rPr>
                <w:rFonts w:ascii="Calibri" w:hAnsi="Calibri" w:cs="Calibri"/>
                <w:b/>
                <w:color w:val="000000" w:themeColor="text1"/>
                <w:sz w:val="20"/>
                <w:szCs w:val="20"/>
              </w:rPr>
              <w:fldChar w:fldCharType="separate"/>
            </w:r>
            <w:r>
              <w:rPr>
                <w:rFonts w:ascii="Calibri" w:hAnsi="Calibri" w:cs="Calibri"/>
                <w:b/>
                <w:color w:val="000000" w:themeColor="text1"/>
                <w:sz w:val="20"/>
                <w:szCs w:val="20"/>
                <w:lang w:val="en-US"/>
              </w:rPr>
              <w:t>M</w:t>
            </w:r>
            <w:r w:rsidRPr="00CB1B15">
              <w:rPr>
                <w:rFonts w:ascii="Calibri" w:hAnsi="Calibri" w:cs="Calibri"/>
                <w:b/>
                <w:color w:val="000000" w:themeColor="text1"/>
                <w:sz w:val="20"/>
                <w:szCs w:val="20"/>
              </w:rPr>
              <w:t>19_</w:t>
            </w:r>
            <w:r>
              <w:rPr>
                <w:rFonts w:ascii="Calibri" w:hAnsi="Calibri" w:cs="Calibri"/>
                <w:b/>
                <w:color w:val="000000" w:themeColor="text1"/>
                <w:sz w:val="20"/>
                <w:szCs w:val="20"/>
                <w:lang w:val="en-US"/>
              </w:rPr>
              <w:t>MSG</w:t>
            </w:r>
            <w:r w:rsidRPr="00CB1B15">
              <w:rPr>
                <w:rFonts w:ascii="Calibri" w:hAnsi="Calibri" w:cs="Calibri"/>
                <w:b/>
                <w:color w:val="000000" w:themeColor="text1"/>
                <w:sz w:val="20"/>
                <w:szCs w:val="20"/>
              </w:rPr>
              <w:t xml:space="preserve">02. </w:t>
            </w:r>
            <w:r>
              <w:rPr>
                <w:rFonts w:ascii="Calibri" w:hAnsi="Calibri" w:cs="Calibri"/>
                <w:b/>
                <w:color w:val="000000" w:themeColor="text1"/>
                <w:sz w:val="20"/>
                <w:szCs w:val="20"/>
              </w:rPr>
              <w:t>Ответ на запрос со списком цен</w:t>
            </w:r>
            <w:r>
              <w:rPr>
                <w:rFonts w:ascii="Calibri" w:hAnsi="Calibri" w:cs="Calibri"/>
                <w:b/>
                <w:color w:val="000000" w:themeColor="text1"/>
                <w:sz w:val="20"/>
                <w:szCs w:val="20"/>
              </w:rPr>
              <w:fldChar w:fldCharType="end"/>
            </w:r>
          </w:p>
        </w:tc>
      </w:tr>
    </w:tbl>
    <w:p w14:paraId="6EFF1F26" w14:textId="77777777" w:rsidR="0094011E" w:rsidRDefault="00C647FE">
      <w:pPr>
        <w:rPr>
          <w:rFonts w:ascii="Calibri" w:hAnsi="Calibri"/>
          <w:color w:val="000000" w:themeColor="text1"/>
        </w:rPr>
      </w:pPr>
      <w:r>
        <w:rPr>
          <w:rFonts w:ascii="Calibri" w:hAnsi="Calibri"/>
          <w:color w:val="000000" w:themeColor="text1"/>
        </w:rPr>
        <w:t xml:space="preserve"> </w:t>
      </w:r>
    </w:p>
    <w:p w14:paraId="4C5AF681" w14:textId="77777777" w:rsidR="0094011E" w:rsidRDefault="00C647FE">
      <w:pPr>
        <w:pStyle w:val="10"/>
        <w:numPr>
          <w:ilvl w:val="0"/>
          <w:numId w:val="4"/>
        </w:numPr>
        <w:rPr>
          <w:rFonts w:ascii="Calibri" w:hAnsi="Calibri" w:cs="Calibri"/>
          <w:color w:val="000000" w:themeColor="text1"/>
        </w:rPr>
      </w:pPr>
      <w:bookmarkStart w:id="3" w:name="_Ref109679828"/>
      <w:bookmarkStart w:id="4" w:name="_Toc158835126"/>
      <w:r>
        <w:rPr>
          <w:rFonts w:ascii="Calibri" w:hAnsi="Calibri" w:cs="Calibri"/>
          <w:color w:val="000000" w:themeColor="text1"/>
        </w:rPr>
        <w:t>Форматы данных</w:t>
      </w:r>
      <w:bookmarkEnd w:id="3"/>
      <w:bookmarkEnd w:id="4"/>
    </w:p>
    <w:p w14:paraId="58AF9CE3" w14:textId="77777777" w:rsidR="0094011E" w:rsidRDefault="0094011E">
      <w:pPr>
        <w:rPr>
          <w:color w:val="000000" w:themeColor="text1"/>
        </w:rPr>
      </w:pPr>
    </w:p>
    <w:p w14:paraId="64228B20" w14:textId="77777777" w:rsidR="0094011E" w:rsidRDefault="00C647FE">
      <w:pPr>
        <w:pStyle w:val="2"/>
        <w:numPr>
          <w:ilvl w:val="0"/>
          <w:numId w:val="10"/>
        </w:numPr>
        <w:rPr>
          <w:rFonts w:ascii="Calibri" w:hAnsi="Calibri" w:cs="Calibri"/>
          <w:color w:val="000000" w:themeColor="text1"/>
        </w:rPr>
      </w:pPr>
      <w:bookmarkStart w:id="5" w:name="_Ref108958961"/>
      <w:bookmarkStart w:id="6" w:name="_Toc158835127"/>
      <w:r>
        <w:rPr>
          <w:rFonts w:ascii="Calibri" w:hAnsi="Calibri" w:cs="Calibri"/>
          <w:color w:val="000000" w:themeColor="text1"/>
        </w:rPr>
        <w:t>Общие данные. Заголовки запрос</w:t>
      </w:r>
      <w:bookmarkEnd w:id="5"/>
      <w:r>
        <w:rPr>
          <w:rFonts w:ascii="Calibri" w:hAnsi="Calibri" w:cs="Calibri"/>
          <w:color w:val="000000" w:themeColor="text1"/>
        </w:rPr>
        <w:t>ов</w:t>
      </w:r>
      <w:bookmarkEnd w:id="6"/>
    </w:p>
    <w:p w14:paraId="1C404296" w14:textId="77777777" w:rsidR="0094011E" w:rsidRDefault="00C647FE">
      <w:pPr>
        <w:rPr>
          <w:rFonts w:ascii="Calibri" w:hAnsi="Calibri" w:cs="Calibri"/>
          <w:color w:val="000000" w:themeColor="text1"/>
        </w:rPr>
      </w:pPr>
      <w:r>
        <w:rPr>
          <w:rFonts w:ascii="Calibri" w:hAnsi="Calibri" w:cs="Calibri"/>
          <w:color w:val="000000" w:themeColor="text1"/>
        </w:rPr>
        <w:t>В заголовке запроса всегда содержатся (в единственном экземпляре):</w:t>
      </w:r>
    </w:p>
    <w:p w14:paraId="684746E9" w14:textId="77777777" w:rsidR="0094011E" w:rsidRDefault="00C647FE">
      <w:pPr>
        <w:pStyle w:val="ab"/>
        <w:numPr>
          <w:ilvl w:val="1"/>
          <w:numId w:val="10"/>
        </w:numPr>
        <w:spacing w:after="0" w:line="240" w:lineRule="auto"/>
        <w:contextualSpacing w:val="0"/>
        <w:rPr>
          <w:rFonts w:ascii="Calibri" w:hAnsi="Calibri" w:cs="Calibri"/>
          <w:color w:val="000000" w:themeColor="text1"/>
        </w:rPr>
      </w:pPr>
      <w:proofErr w:type="spellStart"/>
      <w:r>
        <w:rPr>
          <w:rFonts w:ascii="Calibri" w:hAnsi="Calibri" w:cs="Calibri"/>
          <w:color w:val="000000" w:themeColor="text1"/>
        </w:rPr>
        <w:t>токен</w:t>
      </w:r>
      <w:proofErr w:type="spellEnd"/>
      <w:r>
        <w:rPr>
          <w:rFonts w:ascii="Calibri" w:hAnsi="Calibri" w:cs="Calibri"/>
          <w:color w:val="000000" w:themeColor="text1"/>
        </w:rPr>
        <w:t xml:space="preserve"> авторизации (</w:t>
      </w:r>
      <w:r>
        <w:rPr>
          <w:rFonts w:ascii="Calibri" w:hAnsi="Calibri" w:cs="Calibri"/>
          <w:color w:val="000000" w:themeColor="text1"/>
          <w:lang w:val="en-US"/>
        </w:rPr>
        <w:t>token</w:t>
      </w:r>
      <w:r>
        <w:rPr>
          <w:rFonts w:ascii="Calibri" w:hAnsi="Calibri" w:cs="Calibri"/>
          <w:color w:val="000000" w:themeColor="text1"/>
        </w:rPr>
        <w:t>_</w:t>
      </w:r>
      <w:proofErr w:type="spellStart"/>
      <w:r>
        <w:rPr>
          <w:rFonts w:ascii="Calibri" w:hAnsi="Calibri" w:cs="Calibri"/>
          <w:color w:val="000000" w:themeColor="text1"/>
          <w:lang w:val="en-US"/>
        </w:rPr>
        <w:t>auth</w:t>
      </w:r>
      <w:proofErr w:type="spellEnd"/>
      <w:r>
        <w:rPr>
          <w:rFonts w:ascii="Calibri" w:hAnsi="Calibri" w:cs="Calibri"/>
          <w:color w:val="000000" w:themeColor="text1"/>
        </w:rPr>
        <w:t>);</w:t>
      </w:r>
    </w:p>
    <w:p w14:paraId="1178515B" w14:textId="77777777" w:rsidR="0094011E" w:rsidRDefault="00C647FE">
      <w:pPr>
        <w:pStyle w:val="ab"/>
        <w:numPr>
          <w:ilvl w:val="1"/>
          <w:numId w:val="10"/>
        </w:numPr>
        <w:spacing w:after="0" w:line="240" w:lineRule="auto"/>
        <w:contextualSpacing w:val="0"/>
        <w:rPr>
          <w:rFonts w:ascii="Calibri" w:hAnsi="Calibri" w:cs="Calibri"/>
          <w:color w:val="000000" w:themeColor="text1"/>
        </w:rPr>
      </w:pPr>
      <w:r>
        <w:rPr>
          <w:rFonts w:ascii="Calibri" w:hAnsi="Calibri" w:cs="Calibri"/>
          <w:color w:val="000000" w:themeColor="text1"/>
        </w:rPr>
        <w:t>логин участника-инициатора (указывает инициатор).</w:t>
      </w:r>
    </w:p>
    <w:p w14:paraId="4FD5DB70" w14:textId="77777777" w:rsidR="0094011E" w:rsidRDefault="0094011E">
      <w:pPr>
        <w:rPr>
          <w:rFonts w:ascii="Calibri" w:hAnsi="Calibri" w:cs="Calibri"/>
          <w:color w:val="000000" w:themeColor="text1"/>
        </w:rPr>
      </w:pPr>
    </w:p>
    <w:p w14:paraId="5A50272F" w14:textId="77777777" w:rsidR="0094011E" w:rsidRDefault="00C647FE">
      <w:pPr>
        <w:pStyle w:val="2"/>
        <w:numPr>
          <w:ilvl w:val="0"/>
          <w:numId w:val="10"/>
        </w:numPr>
        <w:rPr>
          <w:rFonts w:ascii="Calibri" w:hAnsi="Calibri" w:cs="Calibri"/>
          <w:color w:val="000000" w:themeColor="text1"/>
        </w:rPr>
      </w:pPr>
      <w:bookmarkStart w:id="7" w:name="_Toc158835128"/>
      <w:r>
        <w:rPr>
          <w:rFonts w:ascii="Calibri" w:hAnsi="Calibri" w:cs="Calibri"/>
          <w:color w:val="000000" w:themeColor="text1"/>
        </w:rPr>
        <w:t>Общие данные. Формат дат</w:t>
      </w:r>
      <w:bookmarkEnd w:id="7"/>
    </w:p>
    <w:p w14:paraId="4FFC2B90" w14:textId="77777777" w:rsidR="0094011E" w:rsidRDefault="0094011E">
      <w:pPr>
        <w:rPr>
          <w:color w:val="000000" w:themeColor="text1"/>
        </w:rPr>
      </w:pPr>
    </w:p>
    <w:p w14:paraId="182005F6" w14:textId="77777777" w:rsidR="0094011E" w:rsidRDefault="00C647FE">
      <w:pPr>
        <w:rPr>
          <w:rFonts w:ascii="Calibri" w:hAnsi="Calibri" w:cs="Calibri"/>
          <w:color w:val="000000" w:themeColor="text1"/>
        </w:rPr>
      </w:pPr>
      <w:r>
        <w:rPr>
          <w:b/>
          <w:bCs/>
          <w:color w:val="000000" w:themeColor="text1"/>
        </w:rPr>
        <w:t>Валидные форматы даты в качестве входящего параметра:</w:t>
      </w:r>
    </w:p>
    <w:p w14:paraId="1F916F42" w14:textId="77777777" w:rsidR="0094011E" w:rsidRDefault="00C647FE">
      <w:pPr>
        <w:rPr>
          <w:color w:val="000000" w:themeColor="text1"/>
        </w:rPr>
      </w:pPr>
      <w:r>
        <w:rPr>
          <w:color w:val="000000" w:themeColor="text1"/>
        </w:rPr>
        <w:t xml:space="preserve">1. Даты в данном формате считаются датой в </w:t>
      </w:r>
      <w:proofErr w:type="spellStart"/>
      <w:r>
        <w:rPr>
          <w:color w:val="000000" w:themeColor="text1"/>
        </w:rPr>
        <w:t>таймзоне</w:t>
      </w:r>
      <w:proofErr w:type="spellEnd"/>
      <w:r>
        <w:rPr>
          <w:color w:val="000000" w:themeColor="text1"/>
        </w:rPr>
        <w:t xml:space="preserve"> UTC+3. </w:t>
      </w:r>
    </w:p>
    <w:p w14:paraId="2965F5FE" w14:textId="77777777" w:rsidR="0094011E" w:rsidRDefault="00C647FE">
      <w:pPr>
        <w:rPr>
          <w:color w:val="000000" w:themeColor="text1"/>
        </w:rPr>
      </w:pPr>
      <w:proofErr w:type="spellStart"/>
      <w:r>
        <w:rPr>
          <w:color w:val="000000" w:themeColor="text1"/>
        </w:rPr>
        <w:t>yyyy-MM-dd'T'HH:</w:t>
      </w:r>
      <w:proofErr w:type="gramStart"/>
      <w:r>
        <w:rPr>
          <w:color w:val="000000" w:themeColor="text1"/>
        </w:rPr>
        <w:t>mm:ss.SSS</w:t>
      </w:r>
      <w:proofErr w:type="spellEnd"/>
      <w:proofErr w:type="gramEnd"/>
      <w:r>
        <w:rPr>
          <w:color w:val="000000" w:themeColor="text1"/>
        </w:rPr>
        <w:t xml:space="preserve"> (примеры "2000-10-31T01:30:00.000", "2000-10-31T01:30:00", "2000-10-31T01:30", "2000-10-31")</w:t>
      </w:r>
    </w:p>
    <w:p w14:paraId="479AE1E5" w14:textId="77777777" w:rsidR="0094011E" w:rsidRDefault="0094011E">
      <w:pPr>
        <w:rPr>
          <w:color w:val="000000" w:themeColor="text1"/>
        </w:rPr>
      </w:pPr>
    </w:p>
    <w:p w14:paraId="1BD8F91E" w14:textId="77777777" w:rsidR="0094011E" w:rsidRDefault="00C647FE">
      <w:pPr>
        <w:rPr>
          <w:color w:val="000000" w:themeColor="text1"/>
        </w:rPr>
      </w:pPr>
      <w:r>
        <w:rPr>
          <w:color w:val="000000" w:themeColor="text1"/>
        </w:rPr>
        <w:t xml:space="preserve">2. Данный формат, с явно указанной </w:t>
      </w:r>
      <w:proofErr w:type="spellStart"/>
      <w:r>
        <w:rPr>
          <w:color w:val="000000" w:themeColor="text1"/>
        </w:rPr>
        <w:t>таймзоной</w:t>
      </w:r>
      <w:proofErr w:type="spellEnd"/>
      <w:r>
        <w:rPr>
          <w:color w:val="000000" w:themeColor="text1"/>
        </w:rPr>
        <w:t xml:space="preserve"> считается предпочтительным:</w:t>
      </w:r>
    </w:p>
    <w:p w14:paraId="6DD9AF17" w14:textId="77777777" w:rsidR="0094011E" w:rsidRDefault="00C647FE">
      <w:pPr>
        <w:rPr>
          <w:color w:val="000000" w:themeColor="text1"/>
        </w:rPr>
      </w:pPr>
      <w:proofErr w:type="spellStart"/>
      <w:r>
        <w:rPr>
          <w:color w:val="000000" w:themeColor="text1"/>
        </w:rPr>
        <w:t>yyyy-MM-dd'T'HH:</w:t>
      </w:r>
      <w:proofErr w:type="gramStart"/>
      <w:r>
        <w:rPr>
          <w:color w:val="000000" w:themeColor="text1"/>
        </w:rPr>
        <w:t>mm:ss.SSSXXX</w:t>
      </w:r>
      <w:proofErr w:type="spellEnd"/>
      <w:proofErr w:type="gramEnd"/>
      <w:r>
        <w:rPr>
          <w:color w:val="000000" w:themeColor="text1"/>
        </w:rPr>
        <w:t xml:space="preserve"> (пример "2000-10-31T01:30:00.000+05:00")</w:t>
      </w:r>
    </w:p>
    <w:p w14:paraId="531EF23A" w14:textId="77777777" w:rsidR="0094011E" w:rsidRDefault="0094011E">
      <w:pPr>
        <w:rPr>
          <w:color w:val="000000" w:themeColor="text1"/>
        </w:rPr>
      </w:pPr>
    </w:p>
    <w:p w14:paraId="653F720F" w14:textId="77777777" w:rsidR="0094011E" w:rsidRDefault="00C647FE">
      <w:pPr>
        <w:rPr>
          <w:rFonts w:ascii="Calibri" w:hAnsi="Calibri" w:cs="Calibri"/>
          <w:b/>
          <w:bCs/>
          <w:color w:val="000000" w:themeColor="text1"/>
        </w:rPr>
      </w:pPr>
      <w:r>
        <w:rPr>
          <w:b/>
          <w:bCs/>
          <w:color w:val="000000" w:themeColor="text1"/>
        </w:rPr>
        <w:t>Формат даты в качестве исходящего параметра:</w:t>
      </w:r>
    </w:p>
    <w:p w14:paraId="4E07A53B" w14:textId="77777777" w:rsidR="0094011E" w:rsidRDefault="00C647FE">
      <w:pPr>
        <w:rPr>
          <w:color w:val="000000" w:themeColor="text1"/>
        </w:rPr>
      </w:pPr>
      <w:r>
        <w:rPr>
          <w:color w:val="000000" w:themeColor="text1"/>
        </w:rPr>
        <w:t xml:space="preserve">1. Даты передаются в </w:t>
      </w:r>
      <w:proofErr w:type="spellStart"/>
      <w:r>
        <w:rPr>
          <w:color w:val="000000" w:themeColor="text1"/>
        </w:rPr>
        <w:t>таймзоне</w:t>
      </w:r>
      <w:proofErr w:type="spellEnd"/>
      <w:r>
        <w:rPr>
          <w:color w:val="000000" w:themeColor="text1"/>
        </w:rPr>
        <w:t xml:space="preserve"> UTC+3.</w:t>
      </w:r>
    </w:p>
    <w:p w14:paraId="165AA4F9" w14:textId="77777777" w:rsidR="0094011E" w:rsidRDefault="00C647FE">
      <w:pPr>
        <w:rPr>
          <w:color w:val="000000" w:themeColor="text1"/>
        </w:rPr>
      </w:pPr>
      <w:proofErr w:type="spellStart"/>
      <w:r>
        <w:rPr>
          <w:color w:val="000000" w:themeColor="text1"/>
        </w:rPr>
        <w:t>yyyy-MM-dd'T'HH:</w:t>
      </w:r>
      <w:proofErr w:type="gramStart"/>
      <w:r>
        <w:rPr>
          <w:color w:val="000000" w:themeColor="text1"/>
        </w:rPr>
        <w:t>mm:ss.SSSXXX</w:t>
      </w:r>
      <w:proofErr w:type="spellEnd"/>
      <w:proofErr w:type="gramEnd"/>
      <w:r>
        <w:rPr>
          <w:color w:val="000000" w:themeColor="text1"/>
        </w:rPr>
        <w:t xml:space="preserve"> (пример "2000-10-31T01:30:00.000+03:00")</w:t>
      </w:r>
    </w:p>
    <w:p w14:paraId="2E77A472" w14:textId="77777777" w:rsidR="0094011E" w:rsidRDefault="0094011E">
      <w:pPr>
        <w:rPr>
          <w:color w:val="000000" w:themeColor="text1"/>
        </w:rPr>
      </w:pPr>
    </w:p>
    <w:p w14:paraId="3EEC87E6" w14:textId="77777777" w:rsidR="0094011E" w:rsidRDefault="0094011E">
      <w:pPr>
        <w:rPr>
          <w:rFonts w:ascii="Calibri" w:hAnsi="Calibri" w:cs="Calibri"/>
          <w:color w:val="000000" w:themeColor="text1"/>
        </w:rPr>
      </w:pPr>
    </w:p>
    <w:p w14:paraId="13265E45" w14:textId="77777777" w:rsidR="0094011E" w:rsidRDefault="0094011E">
      <w:pPr>
        <w:rPr>
          <w:rFonts w:ascii="Calibri" w:hAnsi="Calibri" w:cs="Calibri"/>
          <w:color w:val="000000" w:themeColor="text1"/>
        </w:rPr>
      </w:pPr>
    </w:p>
    <w:p w14:paraId="41FB3D21" w14:textId="77777777" w:rsidR="0094011E" w:rsidRDefault="00C647FE">
      <w:pPr>
        <w:pStyle w:val="2"/>
        <w:numPr>
          <w:ilvl w:val="0"/>
          <w:numId w:val="52"/>
        </w:numPr>
        <w:rPr>
          <w:rFonts w:ascii="Calibri" w:hAnsi="Calibri" w:cs="Calibri"/>
          <w:color w:val="000000" w:themeColor="text1"/>
        </w:rPr>
      </w:pPr>
      <w:bookmarkStart w:id="8" w:name="_Ref172625938"/>
      <w:bookmarkStart w:id="9" w:name="_Ref102328117"/>
      <w:bookmarkStart w:id="10" w:name="_Toc158835130"/>
      <w:r>
        <w:rPr>
          <w:rFonts w:ascii="Calibri" w:hAnsi="Calibri" w:cs="Calibri"/>
          <w:color w:val="000000" w:themeColor="text1"/>
          <w:lang w:val="en-US"/>
        </w:rPr>
        <w:t>M</w:t>
      </w:r>
      <w:r>
        <w:rPr>
          <w:rFonts w:ascii="Calibri" w:hAnsi="Calibri" w:cs="Calibri"/>
          <w:color w:val="000000" w:themeColor="text1"/>
        </w:rPr>
        <w:t>01_</w:t>
      </w:r>
      <w:r>
        <w:rPr>
          <w:rFonts w:ascii="Calibri" w:hAnsi="Calibri" w:cs="Calibri"/>
          <w:color w:val="000000" w:themeColor="text1"/>
          <w:lang w:val="en-US"/>
        </w:rPr>
        <w:t>MSG</w:t>
      </w:r>
      <w:r>
        <w:rPr>
          <w:rFonts w:ascii="Calibri" w:hAnsi="Calibri" w:cs="Calibri"/>
          <w:color w:val="000000" w:themeColor="text1"/>
        </w:rPr>
        <w:t>04. Запрос на регистрацию решения о выпуске</w:t>
      </w:r>
      <w:bookmarkEnd w:id="8"/>
    </w:p>
    <w:p w14:paraId="5E650071"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3CEC6A4" w14:textId="77777777" w:rsidR="0094011E" w:rsidRDefault="00C647FE">
      <w:pPr>
        <w:rPr>
          <w:rFonts w:ascii="Calibri" w:hAnsi="Calibri" w:cs="Calibri"/>
          <w:color w:val="000000" w:themeColor="text1"/>
        </w:rPr>
      </w:pPr>
      <w:r>
        <w:rPr>
          <w:rFonts w:ascii="Calibri" w:hAnsi="Calibri" w:cs="Calibri"/>
          <w:color w:val="000000" w:themeColor="text1"/>
        </w:rPr>
        <w:lastRenderedPageBreak/>
        <w:t>Формат сообщения:</w:t>
      </w:r>
    </w:p>
    <w:tbl>
      <w:tblPr>
        <w:tblStyle w:val="af9"/>
        <w:tblW w:w="0" w:type="auto"/>
        <w:tblLook w:val="04A0" w:firstRow="1" w:lastRow="0" w:firstColumn="1" w:lastColumn="0" w:noHBand="0" w:noVBand="1"/>
      </w:tblPr>
      <w:tblGrid>
        <w:gridCol w:w="3114"/>
        <w:gridCol w:w="1695"/>
        <w:gridCol w:w="1355"/>
        <w:gridCol w:w="3180"/>
      </w:tblGrid>
      <w:tr w:rsidR="0094011E" w14:paraId="124F88E5" w14:textId="77777777">
        <w:tc>
          <w:tcPr>
            <w:tcW w:w="3114" w:type="dxa"/>
          </w:tcPr>
          <w:p w14:paraId="0EA7686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695" w:type="dxa"/>
          </w:tcPr>
          <w:p w14:paraId="475C332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355" w:type="dxa"/>
          </w:tcPr>
          <w:p w14:paraId="3723E1F9"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Обязатель</w:t>
            </w:r>
            <w:proofErr w:type="spellEnd"/>
            <w:r>
              <w:rPr>
                <w:rFonts w:ascii="Calibri" w:hAnsi="Calibri" w:cs="Calibri"/>
                <w:color w:val="000000" w:themeColor="text1"/>
              </w:rPr>
              <w:t>-</w:t>
            </w:r>
            <w:r>
              <w:rPr>
                <w:rFonts w:ascii="Calibri" w:hAnsi="Calibri" w:cs="Calibri"/>
                <w:color w:val="000000" w:themeColor="text1"/>
              </w:rPr>
              <w:br/>
            </w:r>
            <w:proofErr w:type="spellStart"/>
            <w:r>
              <w:rPr>
                <w:rFonts w:ascii="Calibri" w:hAnsi="Calibri" w:cs="Calibri"/>
                <w:color w:val="000000" w:themeColor="text1"/>
              </w:rPr>
              <w:t>ность</w:t>
            </w:r>
            <w:proofErr w:type="spellEnd"/>
          </w:p>
        </w:tc>
        <w:tc>
          <w:tcPr>
            <w:tcW w:w="3180" w:type="dxa"/>
          </w:tcPr>
          <w:p w14:paraId="76A0CFC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7D4980C8" w14:textId="77777777">
        <w:tc>
          <w:tcPr>
            <w:tcW w:w="3114" w:type="dxa"/>
          </w:tcPr>
          <w:p w14:paraId="104361E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cfaType</w:t>
            </w:r>
            <w:proofErr w:type="spellEnd"/>
          </w:p>
        </w:tc>
        <w:tc>
          <w:tcPr>
            <w:tcW w:w="1695" w:type="dxa"/>
          </w:tcPr>
          <w:p w14:paraId="040EC06B" w14:textId="77777777" w:rsidR="0094011E" w:rsidRDefault="00C647FE">
            <w:pPr>
              <w:rPr>
                <w:rFonts w:ascii="Calibri" w:hAnsi="Calibri" w:cs="Calibri"/>
                <w:color w:val="000000" w:themeColor="text1"/>
              </w:rPr>
            </w:pPr>
            <w:r>
              <w:rPr>
                <w:rFonts w:ascii="Calibri" w:hAnsi="Calibri" w:cs="Calibri"/>
                <w:color w:val="000000" w:themeColor="text1"/>
                <w:lang w:val="en-US"/>
              </w:rPr>
              <w:t>string</w:t>
            </w:r>
            <w:r>
              <w:rPr>
                <w:rFonts w:ascii="Calibri" w:hAnsi="Calibri" w:cs="Calibri"/>
                <w:color w:val="000000" w:themeColor="text1"/>
              </w:rPr>
              <w:t>(14)</w:t>
            </w:r>
          </w:p>
        </w:tc>
        <w:tc>
          <w:tcPr>
            <w:tcW w:w="1355" w:type="dxa"/>
          </w:tcPr>
          <w:p w14:paraId="44F88DE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0E67D5BF" w14:textId="77777777" w:rsidR="0094011E" w:rsidRDefault="00C647FE">
            <w:pPr>
              <w:rPr>
                <w:rFonts w:ascii="Calibri" w:hAnsi="Calibri" w:cs="Calibri"/>
                <w:color w:val="000000" w:themeColor="text1"/>
              </w:rPr>
            </w:pPr>
            <w:r>
              <w:rPr>
                <w:rFonts w:ascii="Calibri" w:hAnsi="Calibri" w:cs="Calibri"/>
                <w:color w:val="000000" w:themeColor="text1"/>
              </w:rPr>
              <w:t xml:space="preserve">Если не задан, то </w:t>
            </w:r>
            <w:r>
              <w:rPr>
                <w:rFonts w:ascii="Calibri" w:hAnsi="Calibri" w:cs="Calibri"/>
                <w:color w:val="000000" w:themeColor="text1"/>
                <w:lang w:val="en-US"/>
              </w:rPr>
              <w:t>DFA</w:t>
            </w:r>
            <w:r>
              <w:rPr>
                <w:rFonts w:ascii="Calibri" w:hAnsi="Calibri" w:cs="Calibri"/>
                <w:color w:val="000000" w:themeColor="text1"/>
              </w:rPr>
              <w:t>1.</w:t>
            </w:r>
          </w:p>
          <w:p w14:paraId="407FAE2B" w14:textId="77777777" w:rsidR="0094011E" w:rsidRDefault="00C647FE">
            <w:pPr>
              <w:rPr>
                <w:rFonts w:ascii="Calibri" w:hAnsi="Calibri" w:cs="Calibri"/>
                <w:color w:val="000000" w:themeColor="text1"/>
              </w:rPr>
            </w:pPr>
            <w:r>
              <w:rPr>
                <w:rFonts w:ascii="Calibri" w:hAnsi="Calibri" w:cs="Calibri"/>
                <w:color w:val="000000" w:themeColor="text1"/>
              </w:rPr>
              <w:t xml:space="preserve">Начиная с версии </w:t>
            </w:r>
            <w:r>
              <w:rPr>
                <w:rFonts w:ascii="Calibri" w:hAnsi="Calibri" w:cs="Calibri"/>
                <w:color w:val="000000" w:themeColor="text1"/>
                <w:lang w:val="en-US"/>
              </w:rPr>
              <w:t>v</w:t>
            </w:r>
            <w:r>
              <w:rPr>
                <w:rFonts w:ascii="Calibri" w:hAnsi="Calibri" w:cs="Calibri"/>
                <w:color w:val="000000" w:themeColor="text1"/>
              </w:rPr>
              <w:t xml:space="preserve">4 метода </w:t>
            </w:r>
            <w:proofErr w:type="spellStart"/>
            <w:r>
              <w:rPr>
                <w:rFonts w:ascii="Calibri" w:hAnsi="Calibri" w:cs="Calibri"/>
                <w:color w:val="000000" w:themeColor="text1"/>
                <w:lang w:val="en-US"/>
              </w:rPr>
              <w:t>cfa</w:t>
            </w:r>
            <w:proofErr w:type="spellEnd"/>
            <w:r>
              <w:rPr>
                <w:rFonts w:ascii="Calibri" w:hAnsi="Calibri" w:cs="Calibri"/>
                <w:color w:val="000000" w:themeColor="text1"/>
              </w:rPr>
              <w:t>/</w:t>
            </w:r>
            <w:r>
              <w:rPr>
                <w:rFonts w:ascii="Calibri" w:hAnsi="Calibri" w:cs="Calibri"/>
                <w:color w:val="000000" w:themeColor="text1"/>
                <w:lang w:val="en-US"/>
              </w:rPr>
              <w:t>create</w:t>
            </w:r>
            <w:r>
              <w:rPr>
                <w:rFonts w:ascii="Calibri" w:hAnsi="Calibri" w:cs="Calibri"/>
                <w:color w:val="000000" w:themeColor="text1"/>
              </w:rPr>
              <w:t xml:space="preserve"> должен быть обязательным полем для заполнения.</w:t>
            </w:r>
          </w:p>
        </w:tc>
      </w:tr>
      <w:tr w:rsidR="0094011E" w14:paraId="41636D4B" w14:textId="77777777">
        <w:tc>
          <w:tcPr>
            <w:tcW w:w="3114" w:type="dxa"/>
          </w:tcPr>
          <w:p w14:paraId="07DE7EB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695" w:type="dxa"/>
          </w:tcPr>
          <w:p w14:paraId="7DAF9794"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number(12,0)</w:t>
            </w:r>
          </w:p>
        </w:tc>
        <w:tc>
          <w:tcPr>
            <w:tcW w:w="1355" w:type="dxa"/>
          </w:tcPr>
          <w:p w14:paraId="545700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28CC519B" w14:textId="77777777" w:rsidR="0094011E" w:rsidRDefault="00C647FE">
            <w:pPr>
              <w:rPr>
                <w:rFonts w:ascii="Calibri" w:hAnsi="Calibri" w:cs="Calibri"/>
                <w:color w:val="000000" w:themeColor="text1"/>
              </w:rPr>
            </w:pPr>
            <w:r>
              <w:rPr>
                <w:rFonts w:ascii="Calibri" w:hAnsi="Calibri" w:cs="Calibri"/>
                <w:color w:val="000000" w:themeColor="text1"/>
              </w:rPr>
              <w:t>Количество выпускаемых ЦФА, шт.</w:t>
            </w:r>
          </w:p>
        </w:tc>
      </w:tr>
      <w:tr w:rsidR="0094011E" w14:paraId="754B2AF9" w14:textId="77777777">
        <w:tc>
          <w:tcPr>
            <w:tcW w:w="3114" w:type="dxa"/>
          </w:tcPr>
          <w:p w14:paraId="1E64A2C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price</w:t>
            </w:r>
          </w:p>
        </w:tc>
        <w:tc>
          <w:tcPr>
            <w:tcW w:w="1695" w:type="dxa"/>
          </w:tcPr>
          <w:p w14:paraId="15C464B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15</w:t>
            </w:r>
            <w:r>
              <w:rPr>
                <w:rFonts w:ascii="Calibri" w:hAnsi="Calibri" w:cs="Calibri"/>
                <w:color w:val="000000" w:themeColor="text1"/>
                <w:lang w:val="en-US"/>
              </w:rPr>
              <w:t>,2)</w:t>
            </w:r>
          </w:p>
        </w:tc>
        <w:tc>
          <w:tcPr>
            <w:tcW w:w="1355" w:type="dxa"/>
          </w:tcPr>
          <w:p w14:paraId="2A576B9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76C817EF"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1 (одного) ЦФА при выпуске, руб.</w:t>
            </w:r>
          </w:p>
        </w:tc>
      </w:tr>
      <w:tr w:rsidR="0094011E" w14:paraId="70605A5D" w14:textId="77777777">
        <w:tc>
          <w:tcPr>
            <w:tcW w:w="3114" w:type="dxa"/>
          </w:tcPr>
          <w:p w14:paraId="5FBC9C1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priceMaturity</w:t>
            </w:r>
            <w:proofErr w:type="spellEnd"/>
          </w:p>
        </w:tc>
        <w:tc>
          <w:tcPr>
            <w:tcW w:w="1695" w:type="dxa"/>
          </w:tcPr>
          <w:p w14:paraId="61BD5ED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15</w:t>
            </w:r>
            <w:r>
              <w:rPr>
                <w:rFonts w:ascii="Calibri" w:hAnsi="Calibri" w:cs="Calibri"/>
                <w:color w:val="000000" w:themeColor="text1"/>
                <w:lang w:val="en-US"/>
              </w:rPr>
              <w:t>,2)</w:t>
            </w:r>
          </w:p>
        </w:tc>
        <w:tc>
          <w:tcPr>
            <w:tcW w:w="1355" w:type="dxa"/>
          </w:tcPr>
          <w:p w14:paraId="38EC76A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2910457" w14:textId="77777777" w:rsidR="0094011E" w:rsidRDefault="00C647FE">
            <w:pPr>
              <w:rPr>
                <w:rFonts w:ascii="Calibri" w:hAnsi="Calibri" w:cs="Calibri"/>
                <w:color w:val="000000" w:themeColor="text1"/>
              </w:rPr>
            </w:pPr>
            <w:r>
              <w:rPr>
                <w:rFonts w:ascii="Calibri" w:hAnsi="Calibri" w:cs="Calibri"/>
                <w:color w:val="000000" w:themeColor="text1"/>
              </w:rPr>
              <w:t>Цена погашения 1 (одного) ЦФА при выпуске, руб.</w:t>
            </w:r>
          </w:p>
        </w:tc>
      </w:tr>
      <w:tr w:rsidR="0094011E" w14:paraId="794C4FC5" w14:textId="77777777">
        <w:tc>
          <w:tcPr>
            <w:tcW w:w="3114" w:type="dxa"/>
          </w:tcPr>
          <w:p w14:paraId="3B779D0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priceSpread</w:t>
            </w:r>
            <w:proofErr w:type="spellEnd"/>
          </w:p>
        </w:tc>
        <w:tc>
          <w:tcPr>
            <w:tcW w:w="1695" w:type="dxa"/>
          </w:tcPr>
          <w:p w14:paraId="76D08130"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Число</w:t>
            </w:r>
            <w:proofErr w:type="spellEnd"/>
            <w:r>
              <w:rPr>
                <w:rFonts w:ascii="Calibri" w:hAnsi="Calibri" w:cs="Calibri"/>
                <w:color w:val="000000" w:themeColor="text1"/>
                <w:lang w:val="en-US"/>
              </w:rPr>
              <w:t xml:space="preserve"> (7,</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37F9189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A31CA0C" w14:textId="77777777" w:rsidR="0094011E" w:rsidRDefault="00C647FE">
            <w:pPr>
              <w:rPr>
                <w:rFonts w:ascii="Calibri" w:hAnsi="Calibri" w:cs="Calibri"/>
                <w:color w:val="000000" w:themeColor="text1"/>
              </w:rPr>
            </w:pPr>
            <w:r>
              <w:rPr>
                <w:rFonts w:ascii="Calibri" w:hAnsi="Calibri" w:cs="Calibri"/>
                <w:color w:val="000000" w:themeColor="text1"/>
              </w:rPr>
              <w:t xml:space="preserve">Спред цены приобретения </w:t>
            </w:r>
            <w:proofErr w:type="spellStart"/>
            <w:r>
              <w:rPr>
                <w:rFonts w:ascii="Calibri" w:hAnsi="Calibri" w:cs="Calibri"/>
                <w:color w:val="000000" w:themeColor="text1"/>
              </w:rPr>
              <w:t>price</w:t>
            </w:r>
            <w:proofErr w:type="spellEnd"/>
            <w:r>
              <w:rPr>
                <w:rFonts w:ascii="Calibri" w:hAnsi="Calibri" w:cs="Calibri"/>
                <w:color w:val="000000" w:themeColor="text1"/>
              </w:rPr>
              <w:t xml:space="preserve"> и цены базового актива </w:t>
            </w:r>
            <w:proofErr w:type="spellStart"/>
            <w:r>
              <w:rPr>
                <w:rFonts w:ascii="Calibri" w:hAnsi="Calibri" w:cs="Calibri"/>
                <w:color w:val="000000" w:themeColor="text1"/>
              </w:rPr>
              <w:t>underlyingAssetPrice</w:t>
            </w:r>
            <w:proofErr w:type="spellEnd"/>
            <w:r>
              <w:rPr>
                <w:rFonts w:ascii="Calibri" w:hAnsi="Calibri" w:cs="Calibri"/>
                <w:color w:val="000000" w:themeColor="text1"/>
              </w:rPr>
              <w:t>, в процентах.</w:t>
            </w:r>
          </w:p>
          <w:p w14:paraId="1321231A" w14:textId="77777777" w:rsidR="0094011E" w:rsidRDefault="00C647FE">
            <w:pPr>
              <w:rPr>
                <w:rFonts w:ascii="Calibri" w:hAnsi="Calibri" w:cs="Calibri"/>
                <w:color w:val="000000" w:themeColor="text1"/>
              </w:rPr>
            </w:pPr>
            <w:r>
              <w:rPr>
                <w:rFonts w:ascii="Calibri" w:hAnsi="Calibri" w:cs="Calibri"/>
                <w:color w:val="000000" w:themeColor="text1"/>
              </w:rPr>
              <w:t>Может быть отрицательным</w:t>
            </w:r>
          </w:p>
        </w:tc>
      </w:tr>
      <w:tr w:rsidR="0094011E" w14:paraId="0F309F29" w14:textId="77777777">
        <w:tc>
          <w:tcPr>
            <w:tcW w:w="3114" w:type="dxa"/>
          </w:tcPr>
          <w:p w14:paraId="7F9D22A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priceMaturitySpread</w:t>
            </w:r>
            <w:proofErr w:type="spellEnd"/>
          </w:p>
        </w:tc>
        <w:tc>
          <w:tcPr>
            <w:tcW w:w="1695" w:type="dxa"/>
          </w:tcPr>
          <w:p w14:paraId="4A47B56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Число</w:t>
            </w:r>
            <w:proofErr w:type="spellEnd"/>
            <w:r>
              <w:rPr>
                <w:rFonts w:ascii="Calibri" w:hAnsi="Calibri" w:cs="Calibri"/>
                <w:color w:val="000000" w:themeColor="text1"/>
                <w:lang w:val="en-US"/>
              </w:rPr>
              <w:t xml:space="preserve"> (7,</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3C068AE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620AB380" w14:textId="77777777" w:rsidR="0094011E" w:rsidRDefault="00C647FE">
            <w:pPr>
              <w:rPr>
                <w:rFonts w:ascii="Calibri" w:hAnsi="Calibri" w:cs="Calibri"/>
                <w:color w:val="000000" w:themeColor="text1"/>
              </w:rPr>
            </w:pPr>
            <w:r>
              <w:rPr>
                <w:rFonts w:ascii="Calibri" w:hAnsi="Calibri" w:cs="Calibri"/>
                <w:color w:val="000000" w:themeColor="text1"/>
              </w:rPr>
              <w:t xml:space="preserve">Спред цены </w:t>
            </w:r>
          </w:p>
          <w:p w14:paraId="4F952691" w14:textId="77777777" w:rsidR="0094011E" w:rsidRDefault="00C647FE">
            <w:pPr>
              <w:rPr>
                <w:rFonts w:ascii="Calibri" w:hAnsi="Calibri" w:cs="Calibri"/>
                <w:color w:val="000000" w:themeColor="text1"/>
              </w:rPr>
            </w:pPr>
            <w:r>
              <w:rPr>
                <w:rFonts w:ascii="Calibri" w:hAnsi="Calibri" w:cs="Calibri"/>
                <w:color w:val="000000" w:themeColor="text1"/>
              </w:rPr>
              <w:t xml:space="preserve">погашения </w:t>
            </w:r>
            <w:proofErr w:type="spellStart"/>
            <w:r>
              <w:rPr>
                <w:rFonts w:ascii="Calibri" w:hAnsi="Calibri" w:cs="Calibri"/>
                <w:color w:val="000000" w:themeColor="text1"/>
              </w:rPr>
              <w:t>priceMaturity</w:t>
            </w:r>
            <w:proofErr w:type="spellEnd"/>
            <w:r>
              <w:rPr>
                <w:rFonts w:ascii="Calibri" w:hAnsi="Calibri" w:cs="Calibri"/>
                <w:color w:val="000000" w:themeColor="text1"/>
              </w:rPr>
              <w:t xml:space="preserve"> </w:t>
            </w:r>
          </w:p>
          <w:p w14:paraId="27F56630" w14:textId="77777777" w:rsidR="0094011E" w:rsidRDefault="00C647FE">
            <w:pPr>
              <w:rPr>
                <w:rFonts w:ascii="Calibri" w:hAnsi="Calibri" w:cs="Calibri"/>
                <w:color w:val="000000" w:themeColor="text1"/>
              </w:rPr>
            </w:pPr>
            <w:r>
              <w:rPr>
                <w:rFonts w:ascii="Calibri" w:hAnsi="Calibri" w:cs="Calibri"/>
                <w:color w:val="000000" w:themeColor="text1"/>
              </w:rPr>
              <w:t xml:space="preserve">и цены базового актива </w:t>
            </w:r>
            <w:proofErr w:type="spellStart"/>
            <w:r>
              <w:rPr>
                <w:rFonts w:ascii="Calibri" w:hAnsi="Calibri" w:cs="Calibri"/>
                <w:color w:val="000000" w:themeColor="text1"/>
              </w:rPr>
              <w:t>underlyingAssetPriceMaturity</w:t>
            </w:r>
            <w:proofErr w:type="spellEnd"/>
            <w:r>
              <w:rPr>
                <w:rFonts w:ascii="Calibri" w:hAnsi="Calibri" w:cs="Calibri"/>
                <w:color w:val="000000" w:themeColor="text1"/>
              </w:rPr>
              <w:t>, в процентах.</w:t>
            </w:r>
          </w:p>
          <w:p w14:paraId="0C5E0D4B" w14:textId="77777777" w:rsidR="0094011E" w:rsidRDefault="00C647FE">
            <w:pPr>
              <w:rPr>
                <w:rFonts w:ascii="Calibri" w:hAnsi="Calibri" w:cs="Calibri"/>
                <w:color w:val="000000" w:themeColor="text1"/>
              </w:rPr>
            </w:pPr>
            <w:r>
              <w:rPr>
                <w:rFonts w:ascii="Calibri" w:hAnsi="Calibri" w:cs="Calibri"/>
                <w:color w:val="000000" w:themeColor="text1"/>
              </w:rPr>
              <w:t>Может быть отрицательным</w:t>
            </w:r>
          </w:p>
        </w:tc>
      </w:tr>
      <w:tr w:rsidR="0094011E" w14:paraId="1E781778" w14:textId="77777777">
        <w:tc>
          <w:tcPr>
            <w:tcW w:w="3114" w:type="dxa"/>
          </w:tcPr>
          <w:p w14:paraId="5756A21D"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695" w:type="dxa"/>
          </w:tcPr>
          <w:p w14:paraId="3196118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w:t>
            </w:r>
          </w:p>
        </w:tc>
        <w:tc>
          <w:tcPr>
            <w:tcW w:w="1355" w:type="dxa"/>
          </w:tcPr>
          <w:p w14:paraId="652BE79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6061AEB4" w14:textId="77777777" w:rsidR="0094011E" w:rsidRDefault="00C647FE">
            <w:pPr>
              <w:rPr>
                <w:rFonts w:ascii="Calibri" w:hAnsi="Calibri" w:cs="Calibri"/>
                <w:color w:val="000000" w:themeColor="text1"/>
              </w:rPr>
            </w:pPr>
            <w:r>
              <w:rPr>
                <w:rFonts w:ascii="Calibri" w:hAnsi="Calibri" w:cs="Calibri"/>
                <w:color w:val="000000" w:themeColor="text1"/>
              </w:rPr>
              <w:t>Денежная единица (валюта).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386B6405" w14:textId="77777777">
        <w:tc>
          <w:tcPr>
            <w:tcW w:w="3114" w:type="dxa"/>
          </w:tcPr>
          <w:p w14:paraId="0029158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placementDateBegin</w:t>
            </w:r>
            <w:proofErr w:type="spellEnd"/>
          </w:p>
        </w:tc>
        <w:tc>
          <w:tcPr>
            <w:tcW w:w="1695" w:type="dxa"/>
          </w:tcPr>
          <w:p w14:paraId="432BF26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355" w:type="dxa"/>
          </w:tcPr>
          <w:p w14:paraId="0800084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044A7B5D"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74296564" w14:textId="77777777">
        <w:tc>
          <w:tcPr>
            <w:tcW w:w="3114" w:type="dxa"/>
          </w:tcPr>
          <w:p w14:paraId="0AE8E75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placementDateEnd</w:t>
            </w:r>
            <w:proofErr w:type="spellEnd"/>
          </w:p>
          <w:p w14:paraId="2400A292" w14:textId="77777777" w:rsidR="0094011E" w:rsidRDefault="0094011E">
            <w:pPr>
              <w:rPr>
                <w:rFonts w:ascii="Calibri" w:hAnsi="Calibri" w:cs="Calibri"/>
                <w:color w:val="000000" w:themeColor="text1"/>
                <w:lang w:val="en-US"/>
              </w:rPr>
            </w:pPr>
          </w:p>
        </w:tc>
        <w:tc>
          <w:tcPr>
            <w:tcW w:w="1695" w:type="dxa"/>
          </w:tcPr>
          <w:p w14:paraId="47696EF7"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355" w:type="dxa"/>
          </w:tcPr>
          <w:p w14:paraId="32D2CED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5C5641DB"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0DF79D8E" w14:textId="77777777">
        <w:tc>
          <w:tcPr>
            <w:tcW w:w="3114" w:type="dxa"/>
          </w:tcPr>
          <w:p w14:paraId="7323B0A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interestRateFix</w:t>
            </w:r>
            <w:proofErr w:type="spellEnd"/>
          </w:p>
        </w:tc>
        <w:tc>
          <w:tcPr>
            <w:tcW w:w="1695" w:type="dxa"/>
          </w:tcPr>
          <w:p w14:paraId="3B3DC6B9"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355" w:type="dxa"/>
          </w:tcPr>
          <w:p w14:paraId="4BFD740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55585188" w14:textId="77777777" w:rsidR="0094011E" w:rsidRDefault="00C647FE">
            <w:pPr>
              <w:rPr>
                <w:rFonts w:ascii="Calibri" w:hAnsi="Calibri" w:cs="Calibri"/>
                <w:color w:val="000000" w:themeColor="text1"/>
              </w:rPr>
            </w:pPr>
            <w:r>
              <w:rPr>
                <w:rFonts w:ascii="Calibri" w:hAnsi="Calibri" w:cs="Calibri"/>
                <w:color w:val="000000" w:themeColor="text1"/>
              </w:rPr>
              <w:t xml:space="preserve">Процентная ставка по денежному требованию, удостоверенному ЦФА </w:t>
            </w:r>
          </w:p>
          <w:p w14:paraId="383CC252" w14:textId="77777777" w:rsidR="0094011E" w:rsidRDefault="00C647FE">
            <w:pPr>
              <w:rPr>
                <w:rFonts w:ascii="Calibri" w:hAnsi="Calibri" w:cs="Calibri"/>
                <w:color w:val="000000" w:themeColor="text1"/>
              </w:rPr>
            </w:pPr>
            <w:r>
              <w:rPr>
                <w:rFonts w:ascii="Calibri" w:hAnsi="Calibri" w:cs="Calibri"/>
                <w:color w:val="000000" w:themeColor="text1"/>
              </w:rPr>
              <w:t>По выпускам с периодическими платежами не передается</w:t>
            </w:r>
          </w:p>
        </w:tc>
      </w:tr>
      <w:tr w:rsidR="0094011E" w14:paraId="5CEAE6B4" w14:textId="77777777">
        <w:tc>
          <w:tcPr>
            <w:tcW w:w="3114" w:type="dxa"/>
          </w:tcPr>
          <w:p w14:paraId="6F641B49" w14:textId="77777777" w:rsidR="0094011E" w:rsidRDefault="00C647FE">
            <w:pPr>
              <w:tabs>
                <w:tab w:val="center" w:pos="1021"/>
              </w:tabs>
              <w:rPr>
                <w:rFonts w:ascii="Calibri" w:hAnsi="Calibri" w:cs="Calibri"/>
                <w:color w:val="000000" w:themeColor="text1"/>
              </w:rPr>
            </w:pPr>
            <w:r>
              <w:rPr>
                <w:rFonts w:ascii="Calibri" w:hAnsi="Calibri" w:cs="Calibri"/>
                <w:color w:val="000000" w:themeColor="text1"/>
              </w:rPr>
              <w:tab/>
            </w:r>
            <w:proofErr w:type="spellStart"/>
            <w:r>
              <w:rPr>
                <w:rFonts w:ascii="Calibri" w:hAnsi="Calibri" w:cs="Calibri"/>
                <w:color w:val="000000" w:themeColor="text1"/>
              </w:rPr>
              <w:t>percentSumOnDateEnd</w:t>
            </w:r>
            <w:proofErr w:type="spellEnd"/>
          </w:p>
        </w:tc>
        <w:tc>
          <w:tcPr>
            <w:tcW w:w="1695" w:type="dxa"/>
          </w:tcPr>
          <w:p w14:paraId="6E77C364" w14:textId="77777777" w:rsidR="0094011E" w:rsidRDefault="00C647FE">
            <w:pPr>
              <w:rPr>
                <w:rFonts w:ascii="Calibri" w:hAnsi="Calibri" w:cs="Calibri"/>
                <w:color w:val="000000" w:themeColor="text1"/>
              </w:rPr>
            </w:pPr>
            <w:r>
              <w:rPr>
                <w:rFonts w:ascii="Calibri" w:hAnsi="Calibri" w:cs="Calibri"/>
                <w:color w:val="000000" w:themeColor="text1"/>
                <w:lang w:val="en-US"/>
              </w:rPr>
              <w:t>number(20,2)</w:t>
            </w:r>
          </w:p>
        </w:tc>
        <w:tc>
          <w:tcPr>
            <w:tcW w:w="1355" w:type="dxa"/>
          </w:tcPr>
          <w:p w14:paraId="038FC78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3DE6EED8" w14:textId="77777777" w:rsidR="0094011E" w:rsidRDefault="00C647FE">
            <w:pPr>
              <w:rPr>
                <w:rFonts w:ascii="Calibri" w:hAnsi="Calibri" w:cs="Calibri"/>
                <w:color w:val="000000" w:themeColor="text1"/>
              </w:rPr>
            </w:pPr>
            <w:r>
              <w:rPr>
                <w:rFonts w:ascii="Calibri" w:hAnsi="Calibri" w:cs="Calibri"/>
                <w:color w:val="000000" w:themeColor="text1"/>
              </w:rPr>
              <w:t>Сумма процентов (в рублях) в Дату исполнения обязательств Эмитентом для каждого ЦФА</w:t>
            </w:r>
          </w:p>
          <w:p w14:paraId="5F65BC05" w14:textId="77777777" w:rsidR="0094011E" w:rsidRDefault="00C647FE">
            <w:pPr>
              <w:rPr>
                <w:rFonts w:ascii="Calibri" w:hAnsi="Calibri" w:cs="Calibri"/>
                <w:color w:val="000000" w:themeColor="text1"/>
              </w:rPr>
            </w:pPr>
            <w:r>
              <w:rPr>
                <w:rFonts w:ascii="Calibri" w:hAnsi="Calibri" w:cs="Calibri"/>
                <w:color w:val="000000" w:themeColor="text1"/>
              </w:rPr>
              <w:t>По выпускам с периодическими платежами не передается</w:t>
            </w:r>
          </w:p>
        </w:tc>
      </w:tr>
      <w:tr w:rsidR="0094011E" w14:paraId="04C68ED2" w14:textId="77777777">
        <w:tc>
          <w:tcPr>
            <w:tcW w:w="3114" w:type="dxa"/>
          </w:tcPr>
          <w:p w14:paraId="3AA16DE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debtSumOnDateEnd</w:t>
            </w:r>
            <w:proofErr w:type="spellEnd"/>
          </w:p>
        </w:tc>
        <w:tc>
          <w:tcPr>
            <w:tcW w:w="1695" w:type="dxa"/>
          </w:tcPr>
          <w:p w14:paraId="5E01B03F" w14:textId="77777777" w:rsidR="0094011E" w:rsidRDefault="00C647FE">
            <w:pPr>
              <w:rPr>
                <w:rFonts w:ascii="Calibri" w:hAnsi="Calibri" w:cs="Calibri"/>
                <w:color w:val="000000" w:themeColor="text1"/>
              </w:rPr>
            </w:pPr>
            <w:r>
              <w:rPr>
                <w:rFonts w:ascii="Calibri" w:hAnsi="Calibri" w:cs="Calibri"/>
                <w:color w:val="000000" w:themeColor="text1"/>
                <w:lang w:val="en-US"/>
              </w:rPr>
              <w:t>number(20,2)</w:t>
            </w:r>
          </w:p>
        </w:tc>
        <w:tc>
          <w:tcPr>
            <w:tcW w:w="1355" w:type="dxa"/>
          </w:tcPr>
          <w:p w14:paraId="01D35AB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244C2C06" w14:textId="77777777" w:rsidR="0094011E" w:rsidRDefault="00C647FE">
            <w:pPr>
              <w:rPr>
                <w:rFonts w:ascii="Calibri" w:hAnsi="Calibri" w:cs="Calibri"/>
                <w:color w:val="000000" w:themeColor="text1"/>
              </w:rPr>
            </w:pPr>
            <w:r>
              <w:rPr>
                <w:rFonts w:ascii="Calibri" w:hAnsi="Calibri" w:cs="Calibri"/>
                <w:color w:val="000000" w:themeColor="text1"/>
              </w:rPr>
              <w:t>Сумма основного долга и процентов в дату погашения каждого ЦФА</w:t>
            </w:r>
          </w:p>
          <w:p w14:paraId="19419A3B" w14:textId="77777777" w:rsidR="0094011E" w:rsidRDefault="00C647FE">
            <w:pPr>
              <w:rPr>
                <w:rFonts w:ascii="Calibri" w:hAnsi="Calibri" w:cs="Calibri"/>
                <w:color w:val="000000" w:themeColor="text1"/>
              </w:rPr>
            </w:pPr>
            <w:r>
              <w:rPr>
                <w:rFonts w:ascii="Calibri" w:hAnsi="Calibri" w:cs="Calibri"/>
                <w:color w:val="000000" w:themeColor="text1"/>
              </w:rPr>
              <w:t xml:space="preserve">-Объем прав, удостоверенных  1 (одним) ЦФА (в рублях) в </w:t>
            </w:r>
            <w:r>
              <w:rPr>
                <w:rFonts w:ascii="Calibri" w:hAnsi="Calibri" w:cs="Calibri"/>
                <w:color w:val="000000" w:themeColor="text1"/>
              </w:rPr>
              <w:lastRenderedPageBreak/>
              <w:t>Дату исполнения обязательств Эмитентом</w:t>
            </w:r>
          </w:p>
        </w:tc>
      </w:tr>
      <w:tr w:rsidR="0094011E" w14:paraId="6224AFBB" w14:textId="77777777">
        <w:tc>
          <w:tcPr>
            <w:tcW w:w="3114" w:type="dxa"/>
          </w:tcPr>
          <w:p w14:paraId="5061C96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lastRenderedPageBreak/>
              <w:t>dateEnd</w:t>
            </w:r>
            <w:proofErr w:type="spellEnd"/>
          </w:p>
        </w:tc>
        <w:tc>
          <w:tcPr>
            <w:tcW w:w="1695" w:type="dxa"/>
          </w:tcPr>
          <w:p w14:paraId="527880A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355" w:type="dxa"/>
          </w:tcPr>
          <w:p w14:paraId="73ED949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7C6B191B" w14:textId="77777777" w:rsidR="0094011E" w:rsidRDefault="00C647FE">
            <w:pPr>
              <w:rPr>
                <w:rFonts w:ascii="Calibri" w:hAnsi="Calibri" w:cs="Calibri"/>
                <w:color w:val="000000" w:themeColor="text1"/>
              </w:rPr>
            </w:pPr>
            <w:r>
              <w:rPr>
                <w:rFonts w:ascii="Calibri" w:hAnsi="Calibri" w:cs="Calibri"/>
                <w:color w:val="000000" w:themeColor="text1"/>
              </w:rPr>
              <w:t xml:space="preserve">Дата погашения выпуска ЦФА </w:t>
            </w:r>
          </w:p>
          <w:p w14:paraId="33AF2B80"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1E862768" w14:textId="77777777">
        <w:tc>
          <w:tcPr>
            <w:tcW w:w="3114" w:type="dxa"/>
          </w:tcPr>
          <w:p w14:paraId="347677C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placementMinCount</w:t>
            </w:r>
            <w:proofErr w:type="spellEnd"/>
          </w:p>
        </w:tc>
        <w:tc>
          <w:tcPr>
            <w:tcW w:w="1695" w:type="dxa"/>
          </w:tcPr>
          <w:p w14:paraId="3FDE7EF0"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12</w:t>
            </w:r>
            <w:r>
              <w:rPr>
                <w:rFonts w:ascii="Calibri" w:hAnsi="Calibri" w:cs="Calibri"/>
                <w:color w:val="000000" w:themeColor="text1"/>
                <w:lang w:val="en-US"/>
              </w:rPr>
              <w:t>,</w:t>
            </w:r>
            <w:r>
              <w:rPr>
                <w:rFonts w:ascii="Calibri" w:hAnsi="Calibri" w:cs="Calibri"/>
                <w:color w:val="000000" w:themeColor="text1"/>
              </w:rPr>
              <w:t>0</w:t>
            </w:r>
            <w:r>
              <w:rPr>
                <w:rFonts w:ascii="Calibri" w:hAnsi="Calibri" w:cs="Calibri"/>
                <w:color w:val="000000" w:themeColor="text1"/>
                <w:lang w:val="en-US"/>
              </w:rPr>
              <w:t>)</w:t>
            </w:r>
          </w:p>
        </w:tc>
        <w:tc>
          <w:tcPr>
            <w:tcW w:w="1355" w:type="dxa"/>
          </w:tcPr>
          <w:p w14:paraId="55B88F02" w14:textId="77777777" w:rsidR="0094011E" w:rsidRDefault="00C647FE">
            <w:pPr>
              <w:rPr>
                <w:rFonts w:ascii="Calibri" w:hAnsi="Calibri" w:cs="Calibri"/>
                <w:color w:val="000000" w:themeColor="text1"/>
              </w:rPr>
            </w:pPr>
            <w:r>
              <w:rPr>
                <w:rFonts w:ascii="Calibri" w:hAnsi="Calibri" w:cs="Calibri"/>
                <w:color w:val="000000" w:themeColor="text1"/>
              </w:rPr>
              <w:t xml:space="preserve"> Н</w:t>
            </w:r>
          </w:p>
        </w:tc>
        <w:tc>
          <w:tcPr>
            <w:tcW w:w="3180" w:type="dxa"/>
          </w:tcPr>
          <w:p w14:paraId="2453270E" w14:textId="77777777" w:rsidR="0094011E" w:rsidRDefault="00C647FE">
            <w:pPr>
              <w:rPr>
                <w:rFonts w:ascii="Calibri" w:hAnsi="Calibri" w:cs="Calibri"/>
                <w:color w:val="000000" w:themeColor="text1"/>
              </w:rPr>
            </w:pPr>
            <w:r>
              <w:rPr>
                <w:rFonts w:ascii="Calibri" w:hAnsi="Calibri" w:cs="Calibri"/>
                <w:color w:val="000000" w:themeColor="text1"/>
              </w:rPr>
              <w:t>Приобретение ЦФА при наступлении даты окончания размещения в количестве, шт.</w:t>
            </w:r>
          </w:p>
          <w:p w14:paraId="250E0A12" w14:textId="77777777" w:rsidR="0094011E" w:rsidRDefault="0094011E">
            <w:pPr>
              <w:rPr>
                <w:rFonts w:ascii="Calibri" w:hAnsi="Calibri" w:cs="Calibri"/>
                <w:color w:val="000000" w:themeColor="text1"/>
              </w:rPr>
            </w:pPr>
          </w:p>
          <w:p w14:paraId="26A5210B" w14:textId="77777777" w:rsidR="0094011E" w:rsidRDefault="00C647FE">
            <w:pPr>
              <w:pStyle w:val="ab"/>
              <w:numPr>
                <w:ilvl w:val="0"/>
                <w:numId w:val="11"/>
              </w:numPr>
              <w:contextualSpacing w:val="0"/>
              <w:rPr>
                <w:rFonts w:ascii="Calibri" w:hAnsi="Calibri" w:cs="Calibri"/>
                <w:color w:val="000000" w:themeColor="text1"/>
              </w:rPr>
            </w:pPr>
            <w:r>
              <w:rPr>
                <w:rFonts w:ascii="Calibri" w:hAnsi="Calibri" w:cs="Calibri"/>
                <w:color w:val="000000" w:themeColor="text1"/>
              </w:rPr>
              <w:t xml:space="preserve">либо </w:t>
            </w:r>
            <w:proofErr w:type="spellStart"/>
            <w:r>
              <w:rPr>
                <w:rFonts w:ascii="Calibri" w:hAnsi="Calibri" w:cs="Calibri"/>
                <w:color w:val="000000" w:themeColor="text1"/>
              </w:rPr>
              <w:t>placementMinCount</w:t>
            </w:r>
            <w:proofErr w:type="spellEnd"/>
            <w:r>
              <w:rPr>
                <w:rFonts w:ascii="Calibri" w:hAnsi="Calibri" w:cs="Calibri"/>
                <w:color w:val="000000" w:themeColor="text1"/>
              </w:rPr>
              <w:t xml:space="preserve"> имеет</w:t>
            </w:r>
            <w:r>
              <w:rPr>
                <w:rFonts w:ascii="Calibri" w:hAnsi="Calibri" w:cs="Calibri"/>
                <w:strike/>
                <w:color w:val="000000" w:themeColor="text1"/>
              </w:rPr>
              <w:t xml:space="preserve"> </w:t>
            </w:r>
            <w:r>
              <w:rPr>
                <w:rFonts w:ascii="Calibri" w:hAnsi="Calibri" w:cs="Calibri"/>
                <w:color w:val="000000" w:themeColor="text1"/>
              </w:rPr>
              <w:t>значение больше нуля (&gt;0)</w:t>
            </w:r>
          </w:p>
          <w:p w14:paraId="27F167EF" w14:textId="77777777" w:rsidR="0094011E" w:rsidRDefault="00C647FE">
            <w:pPr>
              <w:pStyle w:val="ab"/>
              <w:numPr>
                <w:ilvl w:val="0"/>
                <w:numId w:val="11"/>
              </w:numPr>
              <w:contextualSpacing w:val="0"/>
              <w:rPr>
                <w:rFonts w:ascii="Calibri" w:hAnsi="Calibri" w:cs="Calibri"/>
                <w:color w:val="000000" w:themeColor="text1"/>
              </w:rPr>
            </w:pPr>
            <w:r>
              <w:rPr>
                <w:rFonts w:ascii="Calibri" w:hAnsi="Calibri" w:cs="Calibri"/>
                <w:color w:val="000000" w:themeColor="text1"/>
              </w:rPr>
              <w:t xml:space="preserve">либо </w:t>
            </w:r>
            <w:proofErr w:type="spellStart"/>
            <w:r>
              <w:rPr>
                <w:rFonts w:ascii="Calibri" w:hAnsi="Calibri" w:cs="Calibri"/>
                <w:color w:val="000000" w:themeColor="text1"/>
              </w:rPr>
              <w:t>successOnOneDeal</w:t>
            </w:r>
            <w:proofErr w:type="spellEnd"/>
            <w:r>
              <w:rPr>
                <w:rFonts w:ascii="Calibri" w:hAnsi="Calibri" w:cs="Calibri"/>
                <w:color w:val="000000" w:themeColor="text1"/>
              </w:rPr>
              <w:t>=</w:t>
            </w:r>
            <w:proofErr w:type="spellStart"/>
            <w:r>
              <w:rPr>
                <w:rFonts w:ascii="Calibri" w:hAnsi="Calibri" w:cs="Calibri"/>
                <w:color w:val="000000" w:themeColor="text1"/>
              </w:rPr>
              <w:t>True</w:t>
            </w:r>
            <w:proofErr w:type="spellEnd"/>
          </w:p>
          <w:p w14:paraId="732CF37E" w14:textId="77777777" w:rsidR="0094011E" w:rsidRDefault="0094011E">
            <w:pPr>
              <w:rPr>
                <w:rFonts w:ascii="Calibri" w:hAnsi="Calibri" w:cs="Calibri"/>
                <w:color w:val="000000" w:themeColor="text1"/>
              </w:rPr>
            </w:pPr>
          </w:p>
        </w:tc>
      </w:tr>
      <w:tr w:rsidR="0094011E" w14:paraId="1671AE28" w14:textId="77777777">
        <w:tc>
          <w:tcPr>
            <w:tcW w:w="3114" w:type="dxa"/>
          </w:tcPr>
          <w:p w14:paraId="1BA2735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operatorExchangeCode</w:t>
            </w:r>
            <w:proofErr w:type="spellEnd"/>
          </w:p>
        </w:tc>
        <w:tc>
          <w:tcPr>
            <w:tcW w:w="1695" w:type="dxa"/>
          </w:tcPr>
          <w:p w14:paraId="42305B3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355" w:type="dxa"/>
          </w:tcPr>
          <w:p w14:paraId="5427980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0DFF4E76"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54A26900" w14:textId="77777777">
        <w:tc>
          <w:tcPr>
            <w:tcW w:w="3114" w:type="dxa"/>
          </w:tcPr>
          <w:p w14:paraId="2232EB3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success</w:t>
            </w:r>
            <w:proofErr w:type="spellEnd"/>
            <w:r>
              <w:rPr>
                <w:rFonts w:ascii="Calibri" w:hAnsi="Calibri" w:cs="Calibri"/>
                <w:color w:val="000000" w:themeColor="text1"/>
                <w:lang w:val="en-US"/>
              </w:rPr>
              <w:t>O</w:t>
            </w:r>
            <w:r>
              <w:rPr>
                <w:rFonts w:ascii="Calibri" w:hAnsi="Calibri" w:cs="Calibri"/>
                <w:color w:val="000000" w:themeColor="text1"/>
              </w:rPr>
              <w:t>n</w:t>
            </w:r>
            <w:proofErr w:type="spellStart"/>
            <w:r>
              <w:rPr>
                <w:rFonts w:ascii="Calibri" w:hAnsi="Calibri" w:cs="Calibri"/>
                <w:color w:val="000000" w:themeColor="text1"/>
                <w:lang w:val="en-US"/>
              </w:rPr>
              <w:t>OneD</w:t>
            </w:r>
            <w:r>
              <w:rPr>
                <w:rFonts w:ascii="Calibri" w:hAnsi="Calibri" w:cs="Calibri"/>
                <w:color w:val="000000" w:themeColor="text1"/>
              </w:rPr>
              <w:t>eal</w:t>
            </w:r>
            <w:proofErr w:type="spellEnd"/>
          </w:p>
        </w:tc>
        <w:tc>
          <w:tcPr>
            <w:tcW w:w="1695" w:type="dxa"/>
          </w:tcPr>
          <w:p w14:paraId="167700D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boolean</w:t>
            </w:r>
            <w:proofErr w:type="spellEnd"/>
          </w:p>
        </w:tc>
        <w:tc>
          <w:tcPr>
            <w:tcW w:w="1355" w:type="dxa"/>
          </w:tcPr>
          <w:p w14:paraId="6E67F9B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180" w:type="dxa"/>
          </w:tcPr>
          <w:p w14:paraId="25E4CC5C"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p w14:paraId="5580B345" w14:textId="77777777" w:rsidR="0094011E" w:rsidRDefault="0094011E">
            <w:pPr>
              <w:rPr>
                <w:rFonts w:ascii="Calibri" w:hAnsi="Calibri" w:cs="Calibri"/>
                <w:color w:val="000000" w:themeColor="text1"/>
              </w:rPr>
            </w:pPr>
          </w:p>
          <w:p w14:paraId="456A53B4" w14:textId="77777777" w:rsidR="0094011E" w:rsidRDefault="00C647FE">
            <w:pPr>
              <w:rPr>
                <w:color w:val="000000"/>
              </w:rPr>
            </w:pPr>
            <w:r>
              <w:rPr>
                <w:color w:val="000000"/>
              </w:rPr>
              <w:t>Должно выполняться условие:</w:t>
            </w:r>
          </w:p>
          <w:p w14:paraId="1B1A00FA" w14:textId="77777777" w:rsidR="0094011E" w:rsidRPr="007119B2" w:rsidRDefault="00C647FE">
            <w:pPr>
              <w:pStyle w:val="ab"/>
              <w:numPr>
                <w:ilvl w:val="0"/>
                <w:numId w:val="12"/>
              </w:numPr>
              <w:contextualSpacing w:val="0"/>
              <w:rPr>
                <w:rFonts w:ascii="Calibri" w:hAnsi="Calibri" w:cs="Calibri"/>
              </w:rPr>
            </w:pPr>
            <w:r>
              <w:rPr>
                <w:rFonts w:ascii="Calibri" w:hAnsi="Calibri" w:cs="Calibri"/>
                <w:color w:val="000000"/>
              </w:rPr>
              <w:t xml:space="preserve">либо </w:t>
            </w:r>
            <w:proofErr w:type="spellStart"/>
            <w:r>
              <w:rPr>
                <w:rFonts w:ascii="Calibri" w:hAnsi="Calibri" w:cs="Calibri"/>
                <w:color w:val="000000"/>
              </w:rPr>
              <w:t>placementMinCount</w:t>
            </w:r>
            <w:proofErr w:type="spellEnd"/>
            <w:r>
              <w:rPr>
                <w:rFonts w:ascii="Calibri" w:hAnsi="Calibri" w:cs="Calibri"/>
                <w:color w:val="000000"/>
              </w:rPr>
              <w:t xml:space="preserve"> </w:t>
            </w:r>
            <w:r w:rsidRPr="007119B2">
              <w:rPr>
                <w:rFonts w:ascii="Calibri" w:hAnsi="Calibri" w:cs="Calibri"/>
              </w:rPr>
              <w:t>имеет значение больше нуля (&gt;0)</w:t>
            </w:r>
          </w:p>
          <w:p w14:paraId="4FA42F77" w14:textId="77777777" w:rsidR="0094011E" w:rsidRDefault="00C647FE">
            <w:pPr>
              <w:pStyle w:val="ab"/>
              <w:numPr>
                <w:ilvl w:val="0"/>
                <w:numId w:val="12"/>
              </w:numPr>
              <w:contextualSpacing w:val="0"/>
              <w:rPr>
                <w:rFonts w:ascii="Calibri" w:hAnsi="Calibri" w:cs="Calibri"/>
                <w:color w:val="000000"/>
              </w:rPr>
            </w:pPr>
            <w:r>
              <w:rPr>
                <w:rFonts w:ascii="Calibri" w:hAnsi="Calibri" w:cs="Calibri"/>
                <w:color w:val="000000"/>
              </w:rPr>
              <w:t xml:space="preserve">либо </w:t>
            </w:r>
            <w:proofErr w:type="spellStart"/>
            <w:r>
              <w:rPr>
                <w:rFonts w:ascii="Calibri" w:hAnsi="Calibri" w:cs="Calibri"/>
                <w:color w:val="000000"/>
              </w:rPr>
              <w:t>successOnOneDeal</w:t>
            </w:r>
            <w:proofErr w:type="spellEnd"/>
            <w:r>
              <w:rPr>
                <w:rFonts w:ascii="Calibri" w:hAnsi="Calibri" w:cs="Calibri"/>
                <w:color w:val="000000"/>
              </w:rPr>
              <w:t>=</w:t>
            </w:r>
            <w:proofErr w:type="spellStart"/>
            <w:r>
              <w:rPr>
                <w:rFonts w:ascii="Calibri" w:hAnsi="Calibri" w:cs="Calibri"/>
                <w:color w:val="000000"/>
              </w:rPr>
              <w:t>True</w:t>
            </w:r>
            <w:proofErr w:type="spellEnd"/>
          </w:p>
          <w:p w14:paraId="68BDCE5B" w14:textId="77777777" w:rsidR="0094011E" w:rsidRDefault="0094011E">
            <w:pPr>
              <w:rPr>
                <w:rFonts w:ascii="Calibri" w:hAnsi="Calibri" w:cs="Calibri"/>
                <w:color w:val="000000" w:themeColor="text1"/>
              </w:rPr>
            </w:pPr>
          </w:p>
        </w:tc>
      </w:tr>
      <w:tr w:rsidR="0094011E" w14:paraId="7D81D7E8" w14:textId="77777777">
        <w:tc>
          <w:tcPr>
            <w:tcW w:w="3114" w:type="dxa"/>
          </w:tcPr>
          <w:p w14:paraId="75A30D1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underlying</w:t>
            </w:r>
            <w:proofErr w:type="spellEnd"/>
            <w:r>
              <w:rPr>
                <w:rFonts w:ascii="Calibri" w:hAnsi="Calibri" w:cs="Calibri"/>
                <w:color w:val="000000" w:themeColor="text1"/>
                <w:lang w:val="en-US"/>
              </w:rPr>
              <w:t>A</w:t>
            </w:r>
            <w:proofErr w:type="spellStart"/>
            <w:r>
              <w:rPr>
                <w:rFonts w:ascii="Calibri" w:hAnsi="Calibri" w:cs="Calibri"/>
                <w:color w:val="000000" w:themeColor="text1"/>
              </w:rPr>
              <w:t>sset</w:t>
            </w:r>
            <w:proofErr w:type="spellEnd"/>
          </w:p>
        </w:tc>
        <w:tc>
          <w:tcPr>
            <w:tcW w:w="1695" w:type="dxa"/>
          </w:tcPr>
          <w:p w14:paraId="0B39773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25</w:t>
            </w:r>
            <w:r>
              <w:rPr>
                <w:rFonts w:ascii="Calibri" w:hAnsi="Calibri" w:cs="Calibri"/>
                <w:color w:val="000000" w:themeColor="text1"/>
              </w:rPr>
              <w:t>)</w:t>
            </w:r>
          </w:p>
        </w:tc>
        <w:tc>
          <w:tcPr>
            <w:tcW w:w="1355" w:type="dxa"/>
          </w:tcPr>
          <w:p w14:paraId="369EF5E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0B4CB454" w14:textId="77777777" w:rsidR="0094011E" w:rsidRDefault="00C647FE">
            <w:pPr>
              <w:rPr>
                <w:rFonts w:ascii="Calibri" w:hAnsi="Calibri" w:cs="Calibri"/>
                <w:color w:val="000000" w:themeColor="text1"/>
              </w:rPr>
            </w:pPr>
            <w:r>
              <w:rPr>
                <w:rFonts w:ascii="Calibri" w:hAnsi="Calibri" w:cs="Calibri"/>
                <w:color w:val="000000" w:themeColor="text1"/>
              </w:rPr>
              <w:t>Привязки стоимости ЦФА к базовому активу.</w:t>
            </w:r>
          </w:p>
          <w:p w14:paraId="18AEB556" w14:textId="77777777" w:rsidR="0094011E" w:rsidRDefault="00C647FE">
            <w:pPr>
              <w:rPr>
                <w:rFonts w:ascii="Calibri" w:hAnsi="Calibri" w:cs="Calibri"/>
                <w:color w:val="000000" w:themeColor="text1"/>
              </w:rPr>
            </w:pPr>
            <w:r>
              <w:rPr>
                <w:rFonts w:ascii="Calibri" w:hAnsi="Calibri" w:cs="Calibri"/>
                <w:color w:val="000000" w:themeColor="text1"/>
              </w:rPr>
              <w:t xml:space="preserve">По умолчанию </w:t>
            </w:r>
            <w:proofErr w:type="spellStart"/>
            <w:r>
              <w:rPr>
                <w:rFonts w:ascii="Calibri" w:hAnsi="Calibri" w:cs="Calibri"/>
                <w:color w:val="000000" w:themeColor="text1"/>
              </w:rPr>
              <w:t>null</w:t>
            </w:r>
            <w:proofErr w:type="spellEnd"/>
            <w:r>
              <w:rPr>
                <w:rFonts w:ascii="Calibri" w:hAnsi="Calibri" w:cs="Calibri"/>
                <w:color w:val="000000" w:themeColor="text1"/>
              </w:rPr>
              <w:t xml:space="preserve"> – не привязан.</w:t>
            </w:r>
          </w:p>
          <w:p w14:paraId="016F6E47"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 активов:</w:t>
            </w:r>
          </w:p>
          <w:p w14:paraId="2AE63897"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proofErr w:type="spellStart"/>
            <w:r>
              <w:rPr>
                <w:rFonts w:ascii="Calibri" w:hAnsi="Calibri" w:cs="Calibri"/>
                <w:color w:val="000000" w:themeColor="text1"/>
              </w:rPr>
              <w:t>Gold</w:t>
            </w:r>
            <w:proofErr w:type="spellEnd"/>
          </w:p>
          <w:p w14:paraId="5D15C56F"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proofErr w:type="spellStart"/>
            <w:r>
              <w:rPr>
                <w:rFonts w:ascii="Calibri" w:hAnsi="Calibri" w:cs="Calibri"/>
                <w:color w:val="000000" w:themeColor="text1"/>
              </w:rPr>
              <w:t>Silver</w:t>
            </w:r>
            <w:proofErr w:type="spellEnd"/>
          </w:p>
          <w:p w14:paraId="27440ABB"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Platinum</w:t>
            </w:r>
          </w:p>
          <w:p w14:paraId="785C6A2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Palladium</w:t>
            </w:r>
          </w:p>
          <w:p w14:paraId="0C61E35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CNY</w:t>
            </w:r>
          </w:p>
          <w:p w14:paraId="225B53D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USD</w:t>
            </w:r>
          </w:p>
          <w:p w14:paraId="24ACA47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EUR</w:t>
            </w:r>
          </w:p>
          <w:p w14:paraId="0E2E540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AED</w:t>
            </w:r>
          </w:p>
          <w:p w14:paraId="22597DF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TRY</w:t>
            </w:r>
          </w:p>
          <w:p w14:paraId="5E42FB4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HKD</w:t>
            </w:r>
          </w:p>
          <w:p w14:paraId="4AAF68C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SGD</w:t>
            </w:r>
          </w:p>
          <w:p w14:paraId="46536FC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lang w:val="en-US"/>
              </w:rPr>
              <w:tab/>
              <w:t>MANUAL</w:t>
            </w:r>
          </w:p>
          <w:p w14:paraId="09F45587" w14:textId="77777777" w:rsidR="0094011E" w:rsidRDefault="0094011E">
            <w:pPr>
              <w:rPr>
                <w:rFonts w:ascii="Calibri" w:hAnsi="Calibri" w:cs="Calibri"/>
                <w:color w:val="000000" w:themeColor="text1"/>
                <w:lang w:val="en-US"/>
              </w:rPr>
            </w:pPr>
          </w:p>
        </w:tc>
      </w:tr>
      <w:tr w:rsidR="0094011E" w14:paraId="0EF616AC" w14:textId="77777777">
        <w:tc>
          <w:tcPr>
            <w:tcW w:w="3114" w:type="dxa"/>
          </w:tcPr>
          <w:p w14:paraId="7944E480"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isCoupon</w:t>
            </w:r>
            <w:proofErr w:type="spellEnd"/>
          </w:p>
        </w:tc>
        <w:tc>
          <w:tcPr>
            <w:tcW w:w="1695" w:type="dxa"/>
          </w:tcPr>
          <w:p w14:paraId="62FF013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boolean</w:t>
            </w:r>
            <w:proofErr w:type="spellEnd"/>
          </w:p>
        </w:tc>
        <w:tc>
          <w:tcPr>
            <w:tcW w:w="1355" w:type="dxa"/>
          </w:tcPr>
          <w:p w14:paraId="6BDE07B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180" w:type="dxa"/>
          </w:tcPr>
          <w:p w14:paraId="3FDB2A42" w14:textId="77777777" w:rsidR="0094011E" w:rsidRDefault="00C647FE">
            <w:pPr>
              <w:rPr>
                <w:rFonts w:ascii="Calibri" w:hAnsi="Calibri" w:cs="Calibri"/>
                <w:color w:val="000000" w:themeColor="text1"/>
              </w:rPr>
            </w:pPr>
            <w:r>
              <w:rPr>
                <w:rFonts w:ascii="Calibri" w:hAnsi="Calibri" w:cs="Calibri"/>
                <w:color w:val="000000" w:themeColor="text1"/>
              </w:rPr>
              <w:t xml:space="preserve">Признак Периодического платежа (выплаты), если не передано, то считается </w:t>
            </w:r>
            <w:r>
              <w:rPr>
                <w:rFonts w:ascii="Calibri" w:hAnsi="Calibri" w:cs="Calibri"/>
                <w:color w:val="000000" w:themeColor="text1"/>
                <w:lang w:val="en-US"/>
              </w:rPr>
              <w:t>False</w:t>
            </w:r>
            <w:r>
              <w:rPr>
                <w:rFonts w:ascii="Calibri" w:hAnsi="Calibri" w:cs="Calibri"/>
                <w:color w:val="000000" w:themeColor="text1"/>
              </w:rPr>
              <w:t>.</w:t>
            </w:r>
          </w:p>
          <w:p w14:paraId="55F10F1A" w14:textId="77777777" w:rsidR="0094011E" w:rsidRDefault="00C647FE">
            <w:pPr>
              <w:rPr>
                <w:rFonts w:ascii="Calibri" w:hAnsi="Calibri" w:cs="Calibri"/>
                <w:color w:val="000000" w:themeColor="text1"/>
              </w:rPr>
            </w:pPr>
            <w:r>
              <w:rPr>
                <w:rFonts w:ascii="Calibri" w:hAnsi="Calibri" w:cs="Calibri"/>
                <w:color w:val="000000" w:themeColor="text1"/>
              </w:rPr>
              <w:lastRenderedPageBreak/>
              <w:t xml:space="preserve">  Если передано </w:t>
            </w:r>
            <w:r>
              <w:rPr>
                <w:rFonts w:ascii="Calibri" w:hAnsi="Calibri" w:cs="Calibri"/>
                <w:color w:val="000000" w:themeColor="text1"/>
                <w:lang w:val="en-US"/>
              </w:rPr>
              <w:t>True</w:t>
            </w:r>
            <w:r>
              <w:rPr>
                <w:rFonts w:ascii="Calibri" w:hAnsi="Calibri" w:cs="Calibri"/>
                <w:color w:val="000000" w:themeColor="text1"/>
              </w:rPr>
              <w:t xml:space="preserve"> -  считается что выпуск содержит периодические выплаты;</w:t>
            </w:r>
          </w:p>
          <w:p w14:paraId="1BDD2C38" w14:textId="77777777" w:rsidR="0094011E" w:rsidRDefault="00C647FE">
            <w:pPr>
              <w:rPr>
                <w:rFonts w:ascii="Calibri" w:hAnsi="Calibri" w:cs="Calibri"/>
                <w:color w:val="000000" w:themeColor="text1"/>
              </w:rPr>
            </w:pPr>
            <w:r>
              <w:rPr>
                <w:rFonts w:ascii="Calibri" w:hAnsi="Calibri" w:cs="Calibri"/>
                <w:color w:val="000000" w:themeColor="text1"/>
              </w:rPr>
              <w:t xml:space="preserve">  Если передано </w:t>
            </w:r>
            <w:r>
              <w:rPr>
                <w:rFonts w:ascii="Calibri" w:hAnsi="Calibri" w:cs="Calibri"/>
                <w:color w:val="000000" w:themeColor="text1"/>
                <w:lang w:val="en-US"/>
              </w:rPr>
              <w:t>False</w:t>
            </w:r>
            <w:r>
              <w:rPr>
                <w:rFonts w:ascii="Calibri" w:hAnsi="Calibri" w:cs="Calibri"/>
                <w:color w:val="000000" w:themeColor="text1"/>
              </w:rPr>
              <w:t xml:space="preserve"> -  считается что выпуск не содержит периодические выплаты;</w:t>
            </w:r>
          </w:p>
        </w:tc>
      </w:tr>
      <w:tr w:rsidR="0094011E" w14:paraId="3A43B24C" w14:textId="77777777">
        <w:tc>
          <w:tcPr>
            <w:tcW w:w="3114" w:type="dxa"/>
          </w:tcPr>
          <w:p w14:paraId="11D06C0D" w14:textId="77777777" w:rsidR="0094011E" w:rsidRDefault="00C647FE">
            <w:pPr>
              <w:rPr>
                <w:rFonts w:ascii="Calibri" w:hAnsi="Calibri" w:cs="Calibri"/>
                <w:color w:val="000000" w:themeColor="text1"/>
                <w:lang w:val="en-US"/>
              </w:rPr>
            </w:pPr>
            <w:r>
              <w:rPr>
                <w:rFonts w:ascii="Calibri" w:hAnsi="Calibri" w:cs="Calibri"/>
                <w:color w:val="000000" w:themeColor="text1"/>
              </w:rPr>
              <w:lastRenderedPageBreak/>
              <w:t>с</w:t>
            </w:r>
            <w:proofErr w:type="spellStart"/>
            <w:r>
              <w:rPr>
                <w:rFonts w:ascii="Calibri" w:hAnsi="Calibri" w:cs="Calibri"/>
                <w:color w:val="000000" w:themeColor="text1"/>
                <w:lang w:val="en-US"/>
              </w:rPr>
              <w:t>ouponTypeCode</w:t>
            </w:r>
            <w:proofErr w:type="spellEnd"/>
          </w:p>
        </w:tc>
        <w:tc>
          <w:tcPr>
            <w:tcW w:w="1695" w:type="dxa"/>
          </w:tcPr>
          <w:p w14:paraId="03CDDE9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355" w:type="dxa"/>
          </w:tcPr>
          <w:p w14:paraId="0BE19669"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6853F32A" w14:textId="77777777" w:rsidR="0094011E" w:rsidRDefault="00C647FE">
            <w:pPr>
              <w:rPr>
                <w:rFonts w:ascii="Calibri" w:hAnsi="Calibri" w:cs="Calibri"/>
                <w:color w:val="000000" w:themeColor="text1"/>
              </w:rPr>
            </w:pPr>
            <w:r>
              <w:rPr>
                <w:rFonts w:ascii="Calibri" w:hAnsi="Calibri" w:cs="Calibri"/>
                <w:color w:val="000000" w:themeColor="text1"/>
              </w:rPr>
              <w:t xml:space="preserve">Код типа Периодического платежа (выплаты), обязателен если </w:t>
            </w:r>
            <w:proofErr w:type="spellStart"/>
            <w:r>
              <w:rPr>
                <w:rFonts w:ascii="Calibri" w:hAnsi="Calibri" w:cs="Calibri"/>
                <w:color w:val="000000" w:themeColor="text1"/>
                <w:lang w:val="en-US"/>
              </w:rPr>
              <w:t>isCoupon</w:t>
            </w:r>
            <w:proofErr w:type="spellEnd"/>
            <w:r>
              <w:rPr>
                <w:rFonts w:ascii="Calibri" w:hAnsi="Calibri" w:cs="Calibri"/>
                <w:color w:val="000000" w:themeColor="text1"/>
              </w:rPr>
              <w:t>=</w:t>
            </w:r>
            <w:r>
              <w:rPr>
                <w:rFonts w:ascii="Calibri" w:hAnsi="Calibri" w:cs="Calibri"/>
                <w:color w:val="000000" w:themeColor="text1"/>
                <w:lang w:val="en-US"/>
              </w:rPr>
              <w:t>True</w:t>
            </w:r>
          </w:p>
          <w:p w14:paraId="77A474DC"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w:t>
            </w:r>
          </w:p>
          <w:p w14:paraId="7B241D9F"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FIXED</w:t>
            </w:r>
          </w:p>
          <w:p w14:paraId="339146C9"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r>
              <w:rPr>
                <w:rFonts w:ascii="Calibri" w:hAnsi="Calibri" w:cs="Calibri"/>
                <w:color w:val="000000" w:themeColor="text1"/>
                <w:lang w:val="en-US"/>
              </w:rPr>
              <w:t>FLOATER</w:t>
            </w:r>
          </w:p>
          <w:p w14:paraId="675567C1" w14:textId="77777777" w:rsidR="0094011E" w:rsidRDefault="00C647FE">
            <w:pPr>
              <w:rPr>
                <w:rFonts w:ascii="Calibri" w:hAnsi="Calibri" w:cs="Calibri"/>
                <w:color w:val="000000" w:themeColor="text1"/>
              </w:rPr>
            </w:pPr>
            <w:r>
              <w:rPr>
                <w:rFonts w:ascii="Calibri" w:hAnsi="Calibri" w:cs="Calibri"/>
                <w:color w:val="000000" w:themeColor="text1"/>
              </w:rPr>
              <w:t xml:space="preserve">может быть </w:t>
            </w:r>
            <w:r>
              <w:rPr>
                <w:rFonts w:ascii="Calibri" w:hAnsi="Calibri" w:cs="Calibri"/>
                <w:color w:val="000000" w:themeColor="text1"/>
                <w:lang w:val="en-US"/>
              </w:rPr>
              <w:t>null</w:t>
            </w:r>
          </w:p>
          <w:p w14:paraId="527A560A" w14:textId="77777777" w:rsidR="0094011E" w:rsidRDefault="0094011E">
            <w:pPr>
              <w:rPr>
                <w:rFonts w:ascii="Calibri" w:hAnsi="Calibri" w:cs="Calibri"/>
                <w:color w:val="000000" w:themeColor="text1"/>
              </w:rPr>
            </w:pPr>
          </w:p>
        </w:tc>
      </w:tr>
      <w:tr w:rsidR="0094011E" w14:paraId="7C557B24" w14:textId="77777777">
        <w:tc>
          <w:tcPr>
            <w:tcW w:w="3114" w:type="dxa"/>
          </w:tcPr>
          <w:p w14:paraId="521BE05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couponReferenceRateType</w:t>
            </w:r>
            <w:proofErr w:type="spellEnd"/>
          </w:p>
        </w:tc>
        <w:tc>
          <w:tcPr>
            <w:tcW w:w="1695" w:type="dxa"/>
          </w:tcPr>
          <w:p w14:paraId="1279E4B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355" w:type="dxa"/>
          </w:tcPr>
          <w:p w14:paraId="6948E18D"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2C01D596" w14:textId="77777777" w:rsidR="0094011E" w:rsidRDefault="00C647FE">
            <w:pPr>
              <w:rPr>
                <w:rFonts w:ascii="Calibri" w:hAnsi="Calibri" w:cs="Calibri"/>
                <w:color w:val="000000" w:themeColor="text1"/>
              </w:rPr>
            </w:pPr>
            <w:r>
              <w:rPr>
                <w:rFonts w:ascii="Calibri" w:hAnsi="Calibri" w:cs="Calibri"/>
                <w:color w:val="000000" w:themeColor="text1"/>
              </w:rPr>
              <w:t xml:space="preserve">Тип </w:t>
            </w:r>
            <w:proofErr w:type="spellStart"/>
            <w:r>
              <w:rPr>
                <w:rFonts w:ascii="Calibri" w:hAnsi="Calibri" w:cs="Calibri"/>
                <w:color w:val="000000" w:themeColor="text1"/>
              </w:rPr>
              <w:t>референтной</w:t>
            </w:r>
            <w:proofErr w:type="spellEnd"/>
            <w:r>
              <w:rPr>
                <w:rFonts w:ascii="Calibri" w:hAnsi="Calibri" w:cs="Calibri"/>
                <w:color w:val="000000" w:themeColor="text1"/>
              </w:rPr>
              <w:t xml:space="preserve"> ставки, которая определяет купонную выплату,</w:t>
            </w:r>
          </w:p>
          <w:p w14:paraId="5D6B9C87" w14:textId="77777777" w:rsidR="0094011E" w:rsidRDefault="00C647FE">
            <w:pPr>
              <w:rPr>
                <w:rFonts w:ascii="Calibri" w:hAnsi="Calibri" w:cs="Calibri"/>
                <w:color w:val="000000" w:themeColor="text1"/>
              </w:rPr>
            </w:pPr>
            <w:r>
              <w:rPr>
                <w:rFonts w:ascii="Calibri" w:hAnsi="Calibri" w:cs="Calibri"/>
                <w:color w:val="000000" w:themeColor="text1"/>
              </w:rPr>
              <w:t xml:space="preserve">допускается </w:t>
            </w:r>
            <w:proofErr w:type="spellStart"/>
            <w:r>
              <w:rPr>
                <w:rFonts w:ascii="Calibri" w:hAnsi="Calibri" w:cs="Calibri"/>
                <w:color w:val="000000" w:themeColor="text1"/>
              </w:rPr>
              <w:t>null</w:t>
            </w:r>
            <w:proofErr w:type="spellEnd"/>
          </w:p>
          <w:p w14:paraId="0460DA5D" w14:textId="77777777" w:rsidR="0094011E" w:rsidRDefault="00C647FE">
            <w:pPr>
              <w:rPr>
                <w:rFonts w:ascii="Calibri" w:hAnsi="Calibri" w:cs="Calibri"/>
                <w:color w:val="000000" w:themeColor="text1"/>
              </w:rPr>
            </w:pPr>
            <w:r>
              <w:rPr>
                <w:rFonts w:ascii="Calibri" w:hAnsi="Calibri" w:cs="Calibri"/>
                <w:color w:val="000000" w:themeColor="text1"/>
              </w:rPr>
              <w:t>Возможные варианты:</w:t>
            </w:r>
          </w:p>
          <w:p w14:paraId="12A5C3CE" w14:textId="77777777" w:rsidR="0094011E" w:rsidRDefault="00C647FE">
            <w:pPr>
              <w:rPr>
                <w:rFonts w:ascii="Calibri" w:hAnsi="Calibri" w:cs="Calibri"/>
                <w:color w:val="000000" w:themeColor="text1"/>
              </w:rPr>
            </w:pPr>
            <w:r>
              <w:rPr>
                <w:rFonts w:ascii="Calibri" w:hAnsi="Calibri" w:cs="Calibri"/>
                <w:color w:val="000000" w:themeColor="text1"/>
              </w:rPr>
              <w:t>•</w:t>
            </w:r>
            <w:r>
              <w:rPr>
                <w:rFonts w:ascii="Calibri" w:hAnsi="Calibri" w:cs="Calibri"/>
                <w:color w:val="000000" w:themeColor="text1"/>
              </w:rPr>
              <w:tab/>
            </w:r>
            <w:proofErr w:type="spellStart"/>
            <w:r>
              <w:rPr>
                <w:rFonts w:ascii="Calibri" w:hAnsi="Calibri" w:cs="Calibri"/>
                <w:color w:val="000000" w:themeColor="text1"/>
                <w:lang w:val="en-US"/>
              </w:rPr>
              <w:t>KeyRateRU</w:t>
            </w:r>
            <w:proofErr w:type="spellEnd"/>
            <w:r>
              <w:rPr>
                <w:rFonts w:ascii="Calibri" w:hAnsi="Calibri" w:cs="Calibri"/>
                <w:color w:val="000000" w:themeColor="text1"/>
              </w:rPr>
              <w:t xml:space="preserve"> – ключевая ставка ЦБ РФ</w:t>
            </w:r>
          </w:p>
        </w:tc>
      </w:tr>
      <w:tr w:rsidR="0094011E" w14:paraId="537DD1B1" w14:textId="77777777">
        <w:tc>
          <w:tcPr>
            <w:tcW w:w="3114" w:type="dxa"/>
          </w:tcPr>
          <w:p w14:paraId="766214F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couponReferenceRateSpread</w:t>
            </w:r>
            <w:proofErr w:type="spellEnd"/>
          </w:p>
        </w:tc>
        <w:tc>
          <w:tcPr>
            <w:tcW w:w="1695" w:type="dxa"/>
          </w:tcPr>
          <w:p w14:paraId="2BCABEAA"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w:t>
            </w:r>
            <w:r>
              <w:rPr>
                <w:rFonts w:ascii="Calibri" w:hAnsi="Calibri" w:cs="Calibri"/>
                <w:color w:val="000000" w:themeColor="text1"/>
                <w:lang w:val="en-US"/>
              </w:rPr>
              <w:t>,</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1C015A80"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7AF992B3" w14:textId="77777777" w:rsidR="0094011E" w:rsidRDefault="00C647FE">
            <w:pPr>
              <w:rPr>
                <w:rFonts w:ascii="Calibri" w:hAnsi="Calibri" w:cs="Calibri"/>
                <w:color w:val="000000" w:themeColor="text1"/>
              </w:rPr>
            </w:pPr>
            <w:r>
              <w:rPr>
                <w:rFonts w:ascii="Calibri" w:hAnsi="Calibri" w:cs="Calibri"/>
                <w:color w:val="000000" w:themeColor="text1"/>
              </w:rPr>
              <w:t xml:space="preserve">Спред к </w:t>
            </w:r>
            <w:proofErr w:type="spellStart"/>
            <w:r>
              <w:rPr>
                <w:rFonts w:ascii="Calibri" w:hAnsi="Calibri" w:cs="Calibri"/>
                <w:color w:val="000000" w:themeColor="text1"/>
              </w:rPr>
              <w:t>референтной</w:t>
            </w:r>
            <w:proofErr w:type="spellEnd"/>
            <w:r>
              <w:rPr>
                <w:rFonts w:ascii="Calibri" w:hAnsi="Calibri" w:cs="Calibri"/>
                <w:color w:val="000000" w:themeColor="text1"/>
              </w:rPr>
              <w:t xml:space="preserve"> ставке, может быть отрицательным</w:t>
            </w:r>
          </w:p>
        </w:tc>
      </w:tr>
      <w:tr w:rsidR="0094011E" w14:paraId="698FB067" w14:textId="77777777">
        <w:tc>
          <w:tcPr>
            <w:tcW w:w="3114" w:type="dxa"/>
          </w:tcPr>
          <w:p w14:paraId="1CE24619" w14:textId="77777777" w:rsidR="0094011E" w:rsidRDefault="0094011E">
            <w:pPr>
              <w:rPr>
                <w:rFonts w:ascii="Calibri" w:hAnsi="Calibri" w:cs="Calibri"/>
                <w:color w:val="000000" w:themeColor="text1"/>
              </w:rPr>
            </w:pPr>
          </w:p>
        </w:tc>
        <w:tc>
          <w:tcPr>
            <w:tcW w:w="1695" w:type="dxa"/>
          </w:tcPr>
          <w:p w14:paraId="2FA7FBE8" w14:textId="77777777" w:rsidR="0094011E" w:rsidRDefault="0094011E">
            <w:pPr>
              <w:rPr>
                <w:rFonts w:ascii="Calibri" w:hAnsi="Calibri" w:cs="Calibri"/>
                <w:color w:val="000000" w:themeColor="text1"/>
              </w:rPr>
            </w:pPr>
          </w:p>
        </w:tc>
        <w:tc>
          <w:tcPr>
            <w:tcW w:w="1355" w:type="dxa"/>
          </w:tcPr>
          <w:p w14:paraId="5A77D06A" w14:textId="77777777" w:rsidR="0094011E" w:rsidRDefault="0094011E">
            <w:pPr>
              <w:rPr>
                <w:rFonts w:ascii="Calibri" w:hAnsi="Calibri" w:cs="Calibri"/>
                <w:color w:val="000000" w:themeColor="text1"/>
              </w:rPr>
            </w:pPr>
          </w:p>
        </w:tc>
        <w:tc>
          <w:tcPr>
            <w:tcW w:w="3180" w:type="dxa"/>
          </w:tcPr>
          <w:p w14:paraId="41836A3E" w14:textId="77777777" w:rsidR="0094011E" w:rsidRDefault="0094011E">
            <w:pPr>
              <w:rPr>
                <w:rFonts w:ascii="Calibri" w:hAnsi="Calibri" w:cs="Calibri"/>
                <w:color w:val="000000" w:themeColor="text1"/>
              </w:rPr>
            </w:pPr>
          </w:p>
        </w:tc>
      </w:tr>
      <w:tr w:rsidR="0094011E" w14:paraId="44DB4738" w14:textId="77777777">
        <w:tc>
          <w:tcPr>
            <w:tcW w:w="4809" w:type="dxa"/>
            <w:gridSpan w:val="2"/>
          </w:tcPr>
          <w:p w14:paraId="486F3E21" w14:textId="77777777" w:rsidR="0094011E" w:rsidRDefault="00C647FE">
            <w:pPr>
              <w:rPr>
                <w:rFonts w:ascii="Calibri" w:hAnsi="Calibri" w:cs="Calibri"/>
                <w:color w:val="000000" w:themeColor="text1"/>
              </w:rPr>
            </w:pPr>
            <w:r>
              <w:rPr>
                <w:rFonts w:ascii="Calibri" w:hAnsi="Calibri" w:cs="Calibri"/>
                <w:color w:val="000000" w:themeColor="text1"/>
              </w:rPr>
              <w:t>Блок с</w:t>
            </w:r>
            <w:proofErr w:type="spellStart"/>
            <w:r>
              <w:rPr>
                <w:rFonts w:ascii="Calibri" w:hAnsi="Calibri" w:cs="Calibri"/>
                <w:color w:val="000000" w:themeColor="text1"/>
                <w:lang w:val="en-US"/>
              </w:rPr>
              <w:t>ouponCalendarList</w:t>
            </w:r>
            <w:proofErr w:type="spellEnd"/>
            <w:r>
              <w:rPr>
                <w:rFonts w:ascii="Calibri" w:hAnsi="Calibri" w:cs="Calibri"/>
                <w:color w:val="000000" w:themeColor="text1"/>
              </w:rPr>
              <w:t>. Начало</w:t>
            </w:r>
          </w:p>
        </w:tc>
        <w:tc>
          <w:tcPr>
            <w:tcW w:w="1355" w:type="dxa"/>
          </w:tcPr>
          <w:p w14:paraId="6EAF423D"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.1</w:t>
            </w:r>
          </w:p>
        </w:tc>
        <w:tc>
          <w:tcPr>
            <w:tcW w:w="3180" w:type="dxa"/>
          </w:tcPr>
          <w:p w14:paraId="548D1E96" w14:textId="77777777" w:rsidR="0094011E" w:rsidRDefault="00C647FE">
            <w:pPr>
              <w:rPr>
                <w:rFonts w:ascii="Calibri" w:hAnsi="Calibri" w:cs="Calibri"/>
                <w:color w:val="000000" w:themeColor="text1"/>
              </w:rPr>
            </w:pPr>
            <w:r>
              <w:rPr>
                <w:rFonts w:ascii="Calibri" w:hAnsi="Calibri" w:cs="Calibri"/>
                <w:color w:val="000000" w:themeColor="text1"/>
              </w:rPr>
              <w:t xml:space="preserve">Обязателен если </w:t>
            </w:r>
            <w:proofErr w:type="spellStart"/>
            <w:r>
              <w:rPr>
                <w:rFonts w:ascii="Calibri" w:hAnsi="Calibri" w:cs="Calibri"/>
                <w:color w:val="000000" w:themeColor="text1"/>
                <w:lang w:val="en-US"/>
              </w:rPr>
              <w:t>isCoupon</w:t>
            </w:r>
            <w:proofErr w:type="spellEnd"/>
            <w:r>
              <w:rPr>
                <w:rFonts w:ascii="Calibri" w:hAnsi="Calibri" w:cs="Calibri"/>
                <w:color w:val="000000" w:themeColor="text1"/>
              </w:rPr>
              <w:t>=</w:t>
            </w:r>
            <w:r>
              <w:rPr>
                <w:rFonts w:ascii="Calibri" w:hAnsi="Calibri" w:cs="Calibri"/>
                <w:color w:val="000000" w:themeColor="text1"/>
                <w:lang w:val="en-US"/>
              </w:rPr>
              <w:t>True</w:t>
            </w:r>
          </w:p>
        </w:tc>
      </w:tr>
      <w:tr w:rsidR="0094011E" w14:paraId="6CF7D48F" w14:textId="77777777">
        <w:tc>
          <w:tcPr>
            <w:tcW w:w="4809" w:type="dxa"/>
            <w:gridSpan w:val="2"/>
          </w:tcPr>
          <w:p w14:paraId="2B480A4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355" w:type="dxa"/>
          </w:tcPr>
          <w:p w14:paraId="05C03FCF"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180" w:type="dxa"/>
          </w:tcPr>
          <w:p w14:paraId="3B5CAA23" w14:textId="77777777" w:rsidR="0094011E" w:rsidRDefault="0094011E">
            <w:pPr>
              <w:rPr>
                <w:rFonts w:ascii="Calibri" w:hAnsi="Calibri" w:cs="Calibri"/>
                <w:color w:val="000000" w:themeColor="text1"/>
              </w:rPr>
            </w:pPr>
          </w:p>
        </w:tc>
      </w:tr>
      <w:tr w:rsidR="0094011E" w14:paraId="32BFB43F" w14:textId="77777777">
        <w:tc>
          <w:tcPr>
            <w:tcW w:w="3114" w:type="dxa"/>
          </w:tcPr>
          <w:p w14:paraId="7AA2559A"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dateP</w:t>
            </w:r>
            <w:r>
              <w:rPr>
                <w:rFonts w:ascii="Calibri" w:hAnsi="Calibri" w:cs="Calibri"/>
                <w:color w:val="000000" w:themeColor="text1"/>
              </w:rPr>
              <w:t>ayment</w:t>
            </w:r>
            <w:proofErr w:type="spellEnd"/>
          </w:p>
        </w:tc>
        <w:tc>
          <w:tcPr>
            <w:tcW w:w="1695" w:type="dxa"/>
          </w:tcPr>
          <w:p w14:paraId="40BAE54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355" w:type="dxa"/>
          </w:tcPr>
          <w:p w14:paraId="5CFA1FF8"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02A944C4" w14:textId="77777777" w:rsidR="0094011E" w:rsidRDefault="00C647FE">
            <w:pPr>
              <w:rPr>
                <w:rFonts w:ascii="Calibri" w:hAnsi="Calibri" w:cs="Calibri"/>
                <w:color w:val="000000" w:themeColor="text1"/>
              </w:rPr>
            </w:pPr>
            <w:r>
              <w:rPr>
                <w:rFonts w:ascii="Calibri" w:hAnsi="Calibri" w:cs="Calibri"/>
                <w:color w:val="000000" w:themeColor="text1"/>
              </w:rPr>
              <w:t>Дата выплаты периодического платежа</w:t>
            </w:r>
          </w:p>
        </w:tc>
      </w:tr>
      <w:tr w:rsidR="0094011E" w14:paraId="25E24302" w14:textId="77777777">
        <w:tc>
          <w:tcPr>
            <w:tcW w:w="3114" w:type="dxa"/>
          </w:tcPr>
          <w:p w14:paraId="7F72B2B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sumP</w:t>
            </w:r>
            <w:r>
              <w:rPr>
                <w:rFonts w:ascii="Calibri" w:hAnsi="Calibri" w:cs="Calibri"/>
                <w:color w:val="000000" w:themeColor="text1"/>
              </w:rPr>
              <w:t>ayment</w:t>
            </w:r>
            <w:proofErr w:type="spellEnd"/>
          </w:p>
        </w:tc>
        <w:tc>
          <w:tcPr>
            <w:tcW w:w="1695" w:type="dxa"/>
          </w:tcPr>
          <w:p w14:paraId="6E3E5763"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355" w:type="dxa"/>
          </w:tcPr>
          <w:p w14:paraId="68AB7390"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147D4C3B" w14:textId="77777777" w:rsidR="0094011E" w:rsidRDefault="00C647FE">
            <w:pPr>
              <w:rPr>
                <w:rFonts w:ascii="Calibri" w:hAnsi="Calibri" w:cs="Calibri"/>
                <w:color w:val="000000" w:themeColor="text1"/>
              </w:rPr>
            </w:pPr>
            <w:r>
              <w:rPr>
                <w:rFonts w:ascii="Calibri" w:hAnsi="Calibri" w:cs="Calibri"/>
                <w:color w:val="000000" w:themeColor="text1"/>
              </w:rPr>
              <w:t xml:space="preserve">Сумма выплаты в указанную </w:t>
            </w:r>
            <w:proofErr w:type="spellStart"/>
            <w:r>
              <w:rPr>
                <w:rFonts w:ascii="Calibri" w:hAnsi="Calibri" w:cs="Calibri"/>
                <w:color w:val="000000" w:themeColor="text1"/>
                <w:lang w:val="en-US"/>
              </w:rPr>
              <w:t>dateP</w:t>
            </w:r>
            <w:r>
              <w:rPr>
                <w:rFonts w:ascii="Calibri" w:hAnsi="Calibri" w:cs="Calibri"/>
                <w:color w:val="000000" w:themeColor="text1"/>
              </w:rPr>
              <w:t>ayment</w:t>
            </w:r>
            <w:proofErr w:type="spellEnd"/>
            <w:r>
              <w:rPr>
                <w:rFonts w:ascii="Calibri" w:hAnsi="Calibri" w:cs="Calibri"/>
                <w:color w:val="000000" w:themeColor="text1"/>
              </w:rPr>
              <w:t xml:space="preserve"> </w:t>
            </w:r>
          </w:p>
        </w:tc>
      </w:tr>
      <w:tr w:rsidR="0094011E" w14:paraId="4CF89EFF" w14:textId="77777777">
        <w:tc>
          <w:tcPr>
            <w:tcW w:w="3114" w:type="dxa"/>
          </w:tcPr>
          <w:p w14:paraId="743179D1" w14:textId="77777777" w:rsidR="0094011E" w:rsidRDefault="00C647FE">
            <w:pPr>
              <w:rPr>
                <w:rFonts w:ascii="Calibri" w:hAnsi="Calibri" w:cs="Calibri"/>
                <w:color w:val="000000" w:themeColor="text1"/>
                <w:lang w:val="en-US"/>
              </w:rPr>
            </w:pPr>
            <w:proofErr w:type="spellStart"/>
            <w:r>
              <w:rPr>
                <w:color w:val="000000" w:themeColor="text1"/>
                <w:lang w:val="en-US"/>
              </w:rPr>
              <w:t>couponInterestRate</w:t>
            </w:r>
            <w:proofErr w:type="spellEnd"/>
          </w:p>
        </w:tc>
        <w:tc>
          <w:tcPr>
            <w:tcW w:w="1695" w:type="dxa"/>
          </w:tcPr>
          <w:p w14:paraId="291B3BD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w:t>
            </w:r>
            <w:r>
              <w:rPr>
                <w:rFonts w:ascii="Calibri" w:hAnsi="Calibri" w:cs="Calibri"/>
                <w:color w:val="000000" w:themeColor="text1"/>
              </w:rPr>
              <w:t>7</w:t>
            </w:r>
            <w:r>
              <w:rPr>
                <w:rFonts w:ascii="Calibri" w:hAnsi="Calibri" w:cs="Calibri"/>
                <w:color w:val="000000" w:themeColor="text1"/>
                <w:lang w:val="en-US"/>
              </w:rPr>
              <w:t>,</w:t>
            </w:r>
            <w:r>
              <w:rPr>
                <w:rFonts w:ascii="Calibri" w:hAnsi="Calibri" w:cs="Calibri"/>
                <w:color w:val="000000" w:themeColor="text1"/>
              </w:rPr>
              <w:t>4</w:t>
            </w:r>
            <w:r>
              <w:rPr>
                <w:rFonts w:ascii="Calibri" w:hAnsi="Calibri" w:cs="Calibri"/>
                <w:color w:val="000000" w:themeColor="text1"/>
                <w:lang w:val="en-US"/>
              </w:rPr>
              <w:t>)</w:t>
            </w:r>
          </w:p>
        </w:tc>
        <w:tc>
          <w:tcPr>
            <w:tcW w:w="1355" w:type="dxa"/>
          </w:tcPr>
          <w:p w14:paraId="14D28231" w14:textId="77777777" w:rsidR="0094011E" w:rsidRDefault="00C647FE">
            <w:pPr>
              <w:rPr>
                <w:rFonts w:ascii="Calibri" w:hAnsi="Calibri" w:cs="Calibri"/>
                <w:color w:val="000000" w:themeColor="text1"/>
              </w:rPr>
            </w:pPr>
            <w:r>
              <w:rPr>
                <w:rFonts w:ascii="Calibri" w:hAnsi="Calibri" w:cs="Calibri"/>
                <w:color w:val="000000" w:themeColor="text1"/>
              </w:rPr>
              <w:t>УО</w:t>
            </w:r>
          </w:p>
        </w:tc>
        <w:tc>
          <w:tcPr>
            <w:tcW w:w="3180" w:type="dxa"/>
          </w:tcPr>
          <w:p w14:paraId="6AD94D4B" w14:textId="77777777" w:rsidR="0094011E" w:rsidRDefault="00C647FE">
            <w:pPr>
              <w:rPr>
                <w:rFonts w:ascii="Calibri" w:hAnsi="Calibri" w:cs="Calibri"/>
                <w:color w:val="000000" w:themeColor="text1"/>
              </w:rPr>
            </w:pPr>
            <w:r>
              <w:rPr>
                <w:rFonts w:ascii="Calibri" w:hAnsi="Calibri" w:cs="Calibri"/>
                <w:color w:val="000000" w:themeColor="text1"/>
              </w:rPr>
              <w:t>Процентная ставка выплаты,</w:t>
            </w:r>
          </w:p>
          <w:p w14:paraId="2D7718A1" w14:textId="77777777" w:rsidR="0094011E" w:rsidRDefault="00C647FE">
            <w:pPr>
              <w:rPr>
                <w:rFonts w:ascii="Calibri" w:hAnsi="Calibri" w:cs="Calibri"/>
                <w:color w:val="000000" w:themeColor="text1"/>
              </w:rPr>
            </w:pPr>
            <w:r>
              <w:rPr>
                <w:rFonts w:ascii="Calibri" w:hAnsi="Calibri" w:cs="Calibri"/>
                <w:color w:val="000000" w:themeColor="text1"/>
              </w:rPr>
              <w:t xml:space="preserve">допускается </w:t>
            </w:r>
            <w:proofErr w:type="spellStart"/>
            <w:r>
              <w:rPr>
                <w:rFonts w:ascii="Calibri" w:hAnsi="Calibri" w:cs="Calibri"/>
                <w:color w:val="000000" w:themeColor="text1"/>
              </w:rPr>
              <w:t>null</w:t>
            </w:r>
            <w:proofErr w:type="spellEnd"/>
          </w:p>
        </w:tc>
      </w:tr>
      <w:tr w:rsidR="0094011E" w14:paraId="2D878406" w14:textId="77777777">
        <w:tc>
          <w:tcPr>
            <w:tcW w:w="4809" w:type="dxa"/>
            <w:gridSpan w:val="2"/>
          </w:tcPr>
          <w:p w14:paraId="78F8738D"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355" w:type="dxa"/>
          </w:tcPr>
          <w:p w14:paraId="6E75DD09" w14:textId="77777777" w:rsidR="0094011E" w:rsidRDefault="0094011E">
            <w:pPr>
              <w:rPr>
                <w:rFonts w:ascii="Calibri" w:hAnsi="Calibri" w:cs="Calibri"/>
                <w:color w:val="000000" w:themeColor="text1"/>
              </w:rPr>
            </w:pPr>
          </w:p>
        </w:tc>
        <w:tc>
          <w:tcPr>
            <w:tcW w:w="3180" w:type="dxa"/>
          </w:tcPr>
          <w:p w14:paraId="3AAD8301" w14:textId="77777777" w:rsidR="0094011E" w:rsidRDefault="0094011E">
            <w:pPr>
              <w:rPr>
                <w:rFonts w:ascii="Calibri" w:hAnsi="Calibri" w:cs="Calibri"/>
                <w:color w:val="000000" w:themeColor="text1"/>
              </w:rPr>
            </w:pPr>
          </w:p>
        </w:tc>
      </w:tr>
      <w:tr w:rsidR="0094011E" w14:paraId="19854DB1" w14:textId="77777777">
        <w:tc>
          <w:tcPr>
            <w:tcW w:w="4809" w:type="dxa"/>
            <w:gridSpan w:val="2"/>
          </w:tcPr>
          <w:p w14:paraId="42E098AC" w14:textId="77777777" w:rsidR="0094011E" w:rsidRDefault="00C647FE">
            <w:pPr>
              <w:rPr>
                <w:rFonts w:ascii="Calibri" w:hAnsi="Calibri" w:cs="Calibri"/>
                <w:color w:val="000000" w:themeColor="text1"/>
              </w:rPr>
            </w:pPr>
            <w:r>
              <w:rPr>
                <w:rFonts w:ascii="Calibri" w:hAnsi="Calibri" w:cs="Calibri"/>
                <w:color w:val="000000" w:themeColor="text1"/>
              </w:rPr>
              <w:t>Блок с</w:t>
            </w:r>
            <w:proofErr w:type="spellStart"/>
            <w:r>
              <w:rPr>
                <w:rFonts w:ascii="Calibri" w:hAnsi="Calibri" w:cs="Calibri"/>
                <w:color w:val="000000" w:themeColor="text1"/>
                <w:lang w:val="en-US"/>
              </w:rPr>
              <w:t>ouponCalendarList</w:t>
            </w:r>
            <w:proofErr w:type="spellEnd"/>
            <w:r>
              <w:rPr>
                <w:rFonts w:ascii="Calibri" w:hAnsi="Calibri" w:cs="Calibri"/>
                <w:color w:val="000000" w:themeColor="text1"/>
              </w:rPr>
              <w:t>. Конец</w:t>
            </w:r>
          </w:p>
        </w:tc>
        <w:tc>
          <w:tcPr>
            <w:tcW w:w="1355" w:type="dxa"/>
          </w:tcPr>
          <w:p w14:paraId="3D4DC4B1" w14:textId="77777777" w:rsidR="0094011E" w:rsidRDefault="0094011E">
            <w:pPr>
              <w:rPr>
                <w:rFonts w:ascii="Calibri" w:hAnsi="Calibri" w:cs="Calibri"/>
                <w:color w:val="000000" w:themeColor="text1"/>
              </w:rPr>
            </w:pPr>
          </w:p>
        </w:tc>
        <w:tc>
          <w:tcPr>
            <w:tcW w:w="3180" w:type="dxa"/>
          </w:tcPr>
          <w:p w14:paraId="6B7F9BB5" w14:textId="77777777" w:rsidR="0094011E" w:rsidRDefault="0094011E">
            <w:pPr>
              <w:rPr>
                <w:rFonts w:ascii="Calibri" w:hAnsi="Calibri" w:cs="Calibri"/>
                <w:color w:val="000000" w:themeColor="text1"/>
              </w:rPr>
            </w:pPr>
          </w:p>
        </w:tc>
      </w:tr>
    </w:tbl>
    <w:p w14:paraId="2A02382C" w14:textId="77777777" w:rsidR="0094011E" w:rsidRDefault="0094011E">
      <w:pPr>
        <w:rPr>
          <w:rFonts w:ascii="Calibri" w:hAnsi="Calibri" w:cs="Calibri"/>
          <w:color w:val="000000" w:themeColor="text1"/>
        </w:rPr>
      </w:pPr>
    </w:p>
    <w:p w14:paraId="3231C4A8" w14:textId="77777777" w:rsidR="0094011E" w:rsidRDefault="00C647FE">
      <w:pPr>
        <w:pStyle w:val="2"/>
        <w:numPr>
          <w:ilvl w:val="0"/>
          <w:numId w:val="52"/>
        </w:numPr>
        <w:rPr>
          <w:rFonts w:ascii="Calibri" w:hAnsi="Calibri" w:cs="Calibri"/>
          <w:color w:val="000000" w:themeColor="text1"/>
        </w:rPr>
      </w:pPr>
      <w:r>
        <w:rPr>
          <w:rFonts w:ascii="Calibri" w:hAnsi="Calibri" w:cs="Calibri"/>
          <w:color w:val="000000" w:themeColor="text1"/>
          <w:lang w:val="en-US"/>
        </w:rPr>
        <w:t>M</w:t>
      </w:r>
      <w:r>
        <w:rPr>
          <w:rFonts w:ascii="Calibri" w:hAnsi="Calibri" w:cs="Calibri"/>
          <w:color w:val="000000" w:themeColor="text1"/>
        </w:rPr>
        <w:t>01_</w:t>
      </w:r>
      <w:r>
        <w:rPr>
          <w:rFonts w:ascii="Calibri" w:hAnsi="Calibri" w:cs="Calibri"/>
          <w:color w:val="000000" w:themeColor="text1"/>
          <w:lang w:val="en-US"/>
        </w:rPr>
        <w:t>MSG</w:t>
      </w:r>
      <w:r>
        <w:rPr>
          <w:rFonts w:ascii="Calibri" w:hAnsi="Calibri" w:cs="Calibri"/>
          <w:color w:val="000000" w:themeColor="text1"/>
        </w:rPr>
        <w:t>02. Ответ на запрос на регистрацию решения о выпуск</w:t>
      </w:r>
      <w:bookmarkEnd w:id="9"/>
      <w:r>
        <w:rPr>
          <w:rFonts w:ascii="Calibri" w:hAnsi="Calibri" w:cs="Calibri"/>
          <w:color w:val="000000" w:themeColor="text1"/>
        </w:rPr>
        <w:t>е</w:t>
      </w:r>
      <w:bookmarkEnd w:id="10"/>
    </w:p>
    <w:p w14:paraId="3A521E4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46F8CD16" w14:textId="77777777">
        <w:tc>
          <w:tcPr>
            <w:tcW w:w="2122" w:type="dxa"/>
          </w:tcPr>
          <w:p w14:paraId="7B5F401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02A66B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5B3EC9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28798A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017F9E2" w14:textId="77777777">
        <w:tc>
          <w:tcPr>
            <w:tcW w:w="2122" w:type="dxa"/>
          </w:tcPr>
          <w:p w14:paraId="51E08D3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2E96A17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63BC4EC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A281E1C"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01_</w:t>
            </w:r>
            <w:r>
              <w:rPr>
                <w:rFonts w:ascii="Calibri" w:hAnsi="Calibri" w:cs="Calibri"/>
                <w:b/>
                <w:color w:val="000000" w:themeColor="text1"/>
                <w:lang w:val="en-US"/>
              </w:rPr>
              <w:t>MSG</w:t>
            </w:r>
            <w:r>
              <w:rPr>
                <w:rFonts w:ascii="Calibri" w:hAnsi="Calibri" w:cs="Calibri"/>
                <w:b/>
                <w:color w:val="000000" w:themeColor="text1"/>
              </w:rPr>
              <w:t>01. Запрос на регистрацию решения о выпуске</w:t>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_Ref142984370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02_</w:t>
            </w:r>
            <w:r>
              <w:rPr>
                <w:rFonts w:ascii="Calibri" w:hAnsi="Calibri" w:cs="Calibri"/>
                <w:b/>
                <w:color w:val="000000" w:themeColor="text1"/>
                <w:lang w:val="en-US"/>
              </w:rPr>
              <w:t>MSG</w:t>
            </w:r>
            <w:r>
              <w:rPr>
                <w:rFonts w:ascii="Calibri" w:hAnsi="Calibri" w:cs="Calibri"/>
                <w:b/>
                <w:color w:val="000000" w:themeColor="text1"/>
              </w:rPr>
              <w:t>01. Запрос статуса регистрации решения о выпуске</w:t>
            </w:r>
            <w:r>
              <w:rPr>
                <w:rFonts w:ascii="Calibri" w:hAnsi="Calibri" w:cs="Calibri"/>
                <w:b/>
                <w:color w:val="000000" w:themeColor="text1"/>
              </w:rPr>
              <w:fldChar w:fldCharType="end"/>
            </w:r>
            <w:r>
              <w:rPr>
                <w:rFonts w:ascii="Calibri" w:hAnsi="Calibri" w:cs="Calibri"/>
                <w:color w:val="000000" w:themeColor="text1"/>
              </w:rPr>
              <w:t>)</w:t>
            </w:r>
          </w:p>
        </w:tc>
      </w:tr>
    </w:tbl>
    <w:p w14:paraId="32DA012F" w14:textId="77777777" w:rsidR="0094011E" w:rsidRDefault="0094011E">
      <w:pPr>
        <w:rPr>
          <w:rFonts w:ascii="Calibri" w:hAnsi="Calibri" w:cs="Calibri"/>
          <w:color w:val="000000" w:themeColor="text1"/>
        </w:rPr>
      </w:pPr>
      <w:bookmarkStart w:id="11" w:name="_Ref102339849"/>
      <w:bookmarkStart w:id="12" w:name="_Ref142984370"/>
    </w:p>
    <w:p w14:paraId="706C36BF" w14:textId="77777777" w:rsidR="0094011E" w:rsidRDefault="00C647FE">
      <w:pPr>
        <w:pStyle w:val="2"/>
        <w:numPr>
          <w:ilvl w:val="0"/>
          <w:numId w:val="52"/>
        </w:numPr>
        <w:rPr>
          <w:rFonts w:ascii="Calibri" w:hAnsi="Calibri" w:cs="Calibri"/>
          <w:color w:val="000000" w:themeColor="text1"/>
        </w:rPr>
      </w:pPr>
      <w:bookmarkStart w:id="13" w:name="_Toc158835132"/>
      <w:r>
        <w:rPr>
          <w:rFonts w:ascii="Calibri" w:hAnsi="Calibri" w:cs="Calibri"/>
          <w:color w:val="000000" w:themeColor="text1"/>
          <w:lang w:val="en-US"/>
        </w:rPr>
        <w:t>M</w:t>
      </w:r>
      <w:r>
        <w:rPr>
          <w:rFonts w:ascii="Calibri" w:hAnsi="Calibri" w:cs="Calibri"/>
          <w:color w:val="000000" w:themeColor="text1"/>
        </w:rPr>
        <w:t>02_</w:t>
      </w:r>
      <w:r>
        <w:rPr>
          <w:rFonts w:ascii="Calibri" w:hAnsi="Calibri" w:cs="Calibri"/>
          <w:color w:val="000000" w:themeColor="text1"/>
          <w:lang w:val="en-US"/>
        </w:rPr>
        <w:t>MSG</w:t>
      </w:r>
      <w:r>
        <w:rPr>
          <w:rFonts w:ascii="Calibri" w:hAnsi="Calibri" w:cs="Calibri"/>
          <w:color w:val="000000" w:themeColor="text1"/>
        </w:rPr>
        <w:t>01. Запрос статуса регистрации решения о выпуск</w:t>
      </w:r>
      <w:bookmarkEnd w:id="11"/>
      <w:r>
        <w:rPr>
          <w:rFonts w:ascii="Calibri" w:hAnsi="Calibri" w:cs="Calibri"/>
          <w:color w:val="000000" w:themeColor="text1"/>
        </w:rPr>
        <w:t>е</w:t>
      </w:r>
      <w:bookmarkEnd w:id="12"/>
      <w:bookmarkEnd w:id="13"/>
    </w:p>
    <w:p w14:paraId="027D4097"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A23966F" w14:textId="77777777" w:rsidR="0094011E" w:rsidRDefault="00C647FE">
      <w:pPr>
        <w:rPr>
          <w:rFonts w:ascii="Calibri" w:hAnsi="Calibri" w:cs="Calibri"/>
          <w:color w:val="000000" w:themeColor="text1"/>
        </w:rPr>
      </w:pPr>
      <w:r>
        <w:rPr>
          <w:rFonts w:ascii="Calibri" w:hAnsi="Calibri" w:cs="Calibri"/>
          <w:color w:val="000000" w:themeColor="text1"/>
        </w:rPr>
        <w:lastRenderedPageBreak/>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7B43353" w14:textId="77777777">
        <w:tc>
          <w:tcPr>
            <w:tcW w:w="2122" w:type="dxa"/>
          </w:tcPr>
          <w:p w14:paraId="624ECEEE"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0465708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29BC73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6D3725D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B724874" w14:textId="77777777">
        <w:tc>
          <w:tcPr>
            <w:tcW w:w="2122" w:type="dxa"/>
          </w:tcPr>
          <w:p w14:paraId="5721DF3A"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497D997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7274A16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F60B0F9"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регистрацию решения о выпуске </w:t>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01_</w:t>
            </w:r>
            <w:r>
              <w:rPr>
                <w:rFonts w:ascii="Calibri" w:hAnsi="Calibri" w:cs="Calibri"/>
                <w:b/>
                <w:color w:val="000000" w:themeColor="text1"/>
                <w:lang w:val="en-US"/>
              </w:rPr>
              <w:t>MSG</w:t>
            </w:r>
            <w:r>
              <w:rPr>
                <w:rFonts w:ascii="Calibri" w:hAnsi="Calibri" w:cs="Calibri"/>
                <w:b/>
                <w:color w:val="000000" w:themeColor="text1"/>
              </w:rPr>
              <w:t>01. Запрос на регистрацию решения о выпуске</w:t>
            </w:r>
            <w:r>
              <w:rPr>
                <w:rFonts w:ascii="Calibri" w:hAnsi="Calibri" w:cs="Calibri"/>
                <w:b/>
                <w:color w:val="000000" w:themeColor="text1"/>
              </w:rPr>
              <w:fldChar w:fldCharType="end"/>
            </w:r>
            <w:r>
              <w:rPr>
                <w:rFonts w:ascii="Calibri" w:hAnsi="Calibri" w:cs="Calibri"/>
                <w:color w:val="000000" w:themeColor="text1"/>
              </w:rPr>
              <w:t xml:space="preserve">, статус которого требуется получить </w:t>
            </w:r>
          </w:p>
        </w:tc>
      </w:tr>
    </w:tbl>
    <w:p w14:paraId="2A5257B1" w14:textId="77777777" w:rsidR="0094011E" w:rsidRDefault="0094011E">
      <w:pPr>
        <w:rPr>
          <w:rFonts w:ascii="Calibri" w:hAnsi="Calibri" w:cs="Calibri"/>
          <w:color w:val="000000" w:themeColor="text1"/>
        </w:rPr>
      </w:pPr>
    </w:p>
    <w:p w14:paraId="33FAFB11" w14:textId="77777777" w:rsidR="0094011E" w:rsidRDefault="00C647FE">
      <w:pPr>
        <w:pStyle w:val="2"/>
        <w:numPr>
          <w:ilvl w:val="0"/>
          <w:numId w:val="52"/>
        </w:numPr>
        <w:rPr>
          <w:rFonts w:ascii="Calibri" w:hAnsi="Calibri" w:cs="Calibri"/>
          <w:color w:val="000000" w:themeColor="text1"/>
        </w:rPr>
      </w:pPr>
      <w:bookmarkStart w:id="14" w:name="_Ref102339860"/>
      <w:bookmarkStart w:id="15" w:name="_Toc158835133"/>
      <w:r>
        <w:rPr>
          <w:rFonts w:ascii="Calibri" w:hAnsi="Calibri" w:cs="Calibri"/>
          <w:color w:val="000000" w:themeColor="text1"/>
          <w:lang w:val="en-US"/>
        </w:rPr>
        <w:t>M</w:t>
      </w:r>
      <w:r>
        <w:rPr>
          <w:rFonts w:ascii="Calibri" w:hAnsi="Calibri" w:cs="Calibri"/>
          <w:color w:val="000000" w:themeColor="text1"/>
        </w:rPr>
        <w:t>02_</w:t>
      </w:r>
      <w:r>
        <w:rPr>
          <w:rFonts w:ascii="Calibri" w:hAnsi="Calibri" w:cs="Calibri"/>
          <w:color w:val="000000" w:themeColor="text1"/>
          <w:lang w:val="en-US"/>
        </w:rPr>
        <w:t>MSG</w:t>
      </w:r>
      <w:r>
        <w:rPr>
          <w:rFonts w:ascii="Calibri" w:hAnsi="Calibri" w:cs="Calibri"/>
          <w:color w:val="000000" w:themeColor="text1"/>
        </w:rPr>
        <w:t>02. Ответ на запрос статуса регистрации решения о выпуске</w:t>
      </w:r>
      <w:bookmarkEnd w:id="14"/>
      <w:bookmarkEnd w:id="15"/>
    </w:p>
    <w:p w14:paraId="3E7E85E1"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5A020E9B" w14:textId="77777777">
        <w:tc>
          <w:tcPr>
            <w:tcW w:w="2122" w:type="dxa"/>
          </w:tcPr>
          <w:p w14:paraId="16E2E64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9A7F31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25FBB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5B36A26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786C5AD2" w14:textId="77777777">
        <w:tc>
          <w:tcPr>
            <w:tcW w:w="2122" w:type="dxa"/>
          </w:tcPr>
          <w:p w14:paraId="1BF73670"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75F0304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1A7888C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1D241FAC" w14:textId="77777777" w:rsidR="0094011E" w:rsidRDefault="00C647FE">
            <w:pPr>
              <w:rPr>
                <w:rFonts w:ascii="Calibri" w:hAnsi="Calibri" w:cs="Calibri"/>
                <w:color w:val="000000" w:themeColor="text1"/>
              </w:rPr>
            </w:pPr>
            <w:r>
              <w:rPr>
                <w:rFonts w:ascii="Calibri" w:hAnsi="Calibri" w:cs="Calibri"/>
                <w:color w:val="000000" w:themeColor="text1"/>
              </w:rPr>
              <w:t>Статус</w:t>
            </w:r>
          </w:p>
          <w:tbl>
            <w:tblPr>
              <w:tblStyle w:val="af9"/>
              <w:tblW w:w="0" w:type="auto"/>
              <w:tblLook w:val="04A0" w:firstRow="1" w:lastRow="0" w:firstColumn="1" w:lastColumn="0" w:noHBand="0" w:noVBand="1"/>
            </w:tblPr>
            <w:tblGrid>
              <w:gridCol w:w="3594"/>
            </w:tblGrid>
            <w:tr w:rsidR="0094011E" w14:paraId="5FBF28BB" w14:textId="77777777">
              <w:tc>
                <w:tcPr>
                  <w:tcW w:w="3594" w:type="dxa"/>
                </w:tcPr>
                <w:p w14:paraId="0DDFDA1C" w14:textId="77777777" w:rsidR="0094011E" w:rsidRDefault="00C647FE">
                  <w:pPr>
                    <w:rPr>
                      <w:rFonts w:ascii="Calibri" w:hAnsi="Calibri" w:cs="Calibri"/>
                      <w:color w:val="000000" w:themeColor="text1"/>
                    </w:rPr>
                  </w:pPr>
                  <w:r>
                    <w:rPr>
                      <w:rFonts w:ascii="Calibri" w:hAnsi="Calibri" w:cs="Calibri"/>
                      <w:color w:val="000000" w:themeColor="text1"/>
                    </w:rPr>
                    <w:t>COMPLETED - готово</w:t>
                  </w:r>
                </w:p>
              </w:tc>
            </w:tr>
            <w:tr w:rsidR="0094011E" w14:paraId="30E3FB48" w14:textId="77777777">
              <w:tc>
                <w:tcPr>
                  <w:tcW w:w="3594" w:type="dxa"/>
                </w:tcPr>
                <w:p w14:paraId="438A6F7E" w14:textId="77777777" w:rsidR="0094011E" w:rsidRDefault="00C647FE">
                  <w:pPr>
                    <w:rPr>
                      <w:rFonts w:ascii="Calibri" w:hAnsi="Calibri" w:cs="Calibri"/>
                      <w:color w:val="000000" w:themeColor="text1"/>
                    </w:rPr>
                  </w:pPr>
                  <w:r>
                    <w:rPr>
                      <w:rFonts w:ascii="Calibri" w:hAnsi="Calibri" w:cs="Calibri"/>
                      <w:color w:val="000000" w:themeColor="text1"/>
                    </w:rPr>
                    <w:t>ERROR - ошибка</w:t>
                  </w:r>
                </w:p>
              </w:tc>
            </w:tr>
            <w:tr w:rsidR="0094011E" w14:paraId="6CDA375A" w14:textId="77777777">
              <w:tc>
                <w:tcPr>
                  <w:tcW w:w="3594" w:type="dxa"/>
                </w:tcPr>
                <w:p w14:paraId="352BD013" w14:textId="77777777" w:rsidR="0094011E" w:rsidRDefault="00C647FE">
                  <w:pPr>
                    <w:rPr>
                      <w:rFonts w:ascii="Calibri" w:hAnsi="Calibri" w:cs="Calibri"/>
                      <w:color w:val="000000" w:themeColor="text1"/>
                    </w:rPr>
                  </w:pPr>
                  <w:r>
                    <w:rPr>
                      <w:rFonts w:ascii="Calibri" w:hAnsi="Calibri" w:cs="Calibri"/>
                      <w:color w:val="000000" w:themeColor="text1"/>
                    </w:rPr>
                    <w:t>PROCESSING – в обработке</w:t>
                  </w:r>
                </w:p>
              </w:tc>
            </w:tr>
          </w:tbl>
          <w:p w14:paraId="0A8A585B" w14:textId="77777777" w:rsidR="0094011E" w:rsidRDefault="0094011E">
            <w:pPr>
              <w:rPr>
                <w:rFonts w:ascii="Calibri" w:hAnsi="Calibri" w:cs="Calibri"/>
                <w:color w:val="000000" w:themeColor="text1"/>
              </w:rPr>
            </w:pPr>
          </w:p>
        </w:tc>
      </w:tr>
      <w:tr w:rsidR="0094011E" w14:paraId="63CD2CCA" w14:textId="77777777">
        <w:tc>
          <w:tcPr>
            <w:tcW w:w="2122" w:type="dxa"/>
          </w:tcPr>
          <w:p w14:paraId="6FE51A3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59" w:type="dxa"/>
          </w:tcPr>
          <w:p w14:paraId="432C31A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1179ED5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0D9337B7" w14:textId="77777777" w:rsidR="0094011E" w:rsidRDefault="00C647FE">
            <w:pPr>
              <w:rPr>
                <w:rFonts w:ascii="Calibri" w:hAnsi="Calibri" w:cs="Calibri"/>
                <w:color w:val="000000" w:themeColor="text1"/>
              </w:rPr>
            </w:pPr>
            <w:r>
              <w:rPr>
                <w:rFonts w:ascii="Calibri" w:hAnsi="Calibri" w:cs="Calibri"/>
                <w:color w:val="000000" w:themeColor="text1"/>
              </w:rPr>
              <w:t xml:space="preserve">Идентификационный номер выпуска </w:t>
            </w:r>
          </w:p>
        </w:tc>
      </w:tr>
      <w:tr w:rsidR="0094011E" w14:paraId="38A2098E" w14:textId="77777777">
        <w:tc>
          <w:tcPr>
            <w:tcW w:w="2122" w:type="dxa"/>
          </w:tcPr>
          <w:p w14:paraId="513C1BE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559" w:type="dxa"/>
          </w:tcPr>
          <w:p w14:paraId="0A070A3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(16)</w:t>
            </w:r>
          </w:p>
        </w:tc>
        <w:tc>
          <w:tcPr>
            <w:tcW w:w="1843" w:type="dxa"/>
          </w:tcPr>
          <w:p w14:paraId="4B1FBAA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1B481D8A"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w:t>
            </w:r>
          </w:p>
        </w:tc>
      </w:tr>
      <w:tr w:rsidR="0094011E" w14:paraId="128EA7CA" w14:textId="77777777">
        <w:tc>
          <w:tcPr>
            <w:tcW w:w="2122" w:type="dxa"/>
          </w:tcPr>
          <w:p w14:paraId="3B555EE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regDate</w:t>
            </w:r>
            <w:proofErr w:type="spellEnd"/>
          </w:p>
        </w:tc>
        <w:tc>
          <w:tcPr>
            <w:tcW w:w="1559" w:type="dxa"/>
          </w:tcPr>
          <w:p w14:paraId="5527C23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71521463"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74E50F73"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решения о выпуске</w:t>
            </w:r>
          </w:p>
        </w:tc>
      </w:tr>
      <w:tr w:rsidR="0094011E" w14:paraId="5DD607BA" w14:textId="77777777">
        <w:tc>
          <w:tcPr>
            <w:tcW w:w="2122" w:type="dxa"/>
          </w:tcPr>
          <w:p w14:paraId="05C7B15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559" w:type="dxa"/>
          </w:tcPr>
          <w:p w14:paraId="58EB6950"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43" w:type="dxa"/>
          </w:tcPr>
          <w:p w14:paraId="5A3414E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1" w:type="dxa"/>
          </w:tcPr>
          <w:p w14:paraId="1B13B366"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76F342D5" w14:textId="77777777" w:rsidR="0094011E" w:rsidRDefault="0094011E">
      <w:pPr>
        <w:rPr>
          <w:rFonts w:ascii="Calibri" w:hAnsi="Calibri" w:cs="Calibri"/>
          <w:color w:val="000000" w:themeColor="text1"/>
        </w:rPr>
      </w:pPr>
    </w:p>
    <w:p w14:paraId="6D57E488" w14:textId="77777777" w:rsidR="0094011E" w:rsidRDefault="00C647FE">
      <w:pPr>
        <w:pStyle w:val="2"/>
        <w:numPr>
          <w:ilvl w:val="0"/>
          <w:numId w:val="52"/>
        </w:numPr>
        <w:rPr>
          <w:rFonts w:ascii="Calibri" w:hAnsi="Calibri" w:cs="Calibri"/>
          <w:color w:val="000000" w:themeColor="text1"/>
        </w:rPr>
      </w:pPr>
      <w:bookmarkStart w:id="16" w:name="_Ref102346413"/>
      <w:bookmarkStart w:id="17" w:name="_Toc158835134"/>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w:t>
      </w:r>
      <w:r>
        <w:rPr>
          <w:rFonts w:ascii="Calibri" w:hAnsi="Calibri" w:cs="Calibri"/>
          <w:color w:val="000000" w:themeColor="text1"/>
          <w:lang w:val="en-US"/>
        </w:rPr>
        <w:t>1</w:t>
      </w:r>
      <w:r>
        <w:rPr>
          <w:rFonts w:ascii="Calibri" w:hAnsi="Calibri" w:cs="Calibri"/>
          <w:color w:val="000000" w:themeColor="text1"/>
        </w:rPr>
        <w:t>. Запрос списка выпусков</w:t>
      </w:r>
      <w:bookmarkEnd w:id="16"/>
      <w:bookmarkEnd w:id="17"/>
    </w:p>
    <w:p w14:paraId="5FE718AF"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3FAAE55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1A2D066F"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28E4BB0A" w14:textId="77777777">
        <w:tc>
          <w:tcPr>
            <w:tcW w:w="2122" w:type="dxa"/>
          </w:tcPr>
          <w:p w14:paraId="4C5CA34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8F06AD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A3F1BE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21E8BC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69E84A7E" w14:textId="77777777" w:rsidR="0094011E" w:rsidRDefault="0094011E">
      <w:pPr>
        <w:rPr>
          <w:rFonts w:ascii="Calibri" w:hAnsi="Calibri" w:cs="Calibri"/>
          <w:color w:val="000000" w:themeColor="text1"/>
        </w:rPr>
      </w:pPr>
    </w:p>
    <w:p w14:paraId="0F7EB824" w14:textId="77777777" w:rsidR="0094011E" w:rsidRDefault="00C647FE">
      <w:pPr>
        <w:pStyle w:val="2"/>
        <w:numPr>
          <w:ilvl w:val="0"/>
          <w:numId w:val="52"/>
        </w:numPr>
        <w:rPr>
          <w:rFonts w:ascii="Calibri" w:hAnsi="Calibri" w:cs="Calibri"/>
          <w:color w:val="000000" w:themeColor="text1"/>
        </w:rPr>
      </w:pPr>
      <w:bookmarkStart w:id="18" w:name="_Ref102346494"/>
      <w:bookmarkStart w:id="19" w:name="_Toc158835135"/>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02. Ответ на запрос списка выпусков</w:t>
      </w:r>
      <w:bookmarkEnd w:id="18"/>
      <w:bookmarkEnd w:id="19"/>
    </w:p>
    <w:p w14:paraId="0B6AF3E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092"/>
        <w:gridCol w:w="1536"/>
        <w:gridCol w:w="1837"/>
        <w:gridCol w:w="3879"/>
      </w:tblGrid>
      <w:tr w:rsidR="0094011E" w14:paraId="4082B341" w14:textId="77777777">
        <w:tc>
          <w:tcPr>
            <w:tcW w:w="2122" w:type="dxa"/>
          </w:tcPr>
          <w:p w14:paraId="211CA37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2B6DF72"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CA6F78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C71B03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C69EB46" w14:textId="77777777">
        <w:tc>
          <w:tcPr>
            <w:tcW w:w="3681" w:type="dxa"/>
            <w:gridSpan w:val="2"/>
          </w:tcPr>
          <w:p w14:paraId="7123AD10"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proofErr w:type="spellStart"/>
            <w:r>
              <w:rPr>
                <w:rFonts w:ascii="Calibri" w:hAnsi="Calibri" w:cs="Calibri"/>
                <w:color w:val="000000" w:themeColor="text1"/>
                <w:lang w:val="en-US"/>
              </w:rPr>
              <w:t>cfaList</w:t>
            </w:r>
            <w:proofErr w:type="spellEnd"/>
            <w:r>
              <w:rPr>
                <w:rFonts w:ascii="Calibri" w:hAnsi="Calibri" w:cs="Calibri"/>
                <w:color w:val="000000" w:themeColor="text1"/>
              </w:rPr>
              <w:t>. Начало</w:t>
            </w:r>
          </w:p>
        </w:tc>
        <w:tc>
          <w:tcPr>
            <w:tcW w:w="1843" w:type="dxa"/>
          </w:tcPr>
          <w:p w14:paraId="00B32099"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821" w:type="dxa"/>
          </w:tcPr>
          <w:p w14:paraId="72F642B4" w14:textId="77777777" w:rsidR="0094011E" w:rsidRDefault="0094011E">
            <w:pPr>
              <w:rPr>
                <w:rFonts w:ascii="Calibri" w:hAnsi="Calibri" w:cs="Calibri"/>
                <w:color w:val="000000" w:themeColor="text1"/>
              </w:rPr>
            </w:pPr>
          </w:p>
        </w:tc>
      </w:tr>
      <w:tr w:rsidR="0094011E" w14:paraId="4D479CF3" w14:textId="77777777">
        <w:tc>
          <w:tcPr>
            <w:tcW w:w="3681" w:type="dxa"/>
            <w:gridSpan w:val="2"/>
          </w:tcPr>
          <w:p w14:paraId="3673D9C9"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576C984"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821" w:type="dxa"/>
          </w:tcPr>
          <w:p w14:paraId="091D8A19" w14:textId="77777777" w:rsidR="0094011E" w:rsidRDefault="0094011E">
            <w:pPr>
              <w:rPr>
                <w:rFonts w:ascii="Calibri" w:hAnsi="Calibri" w:cs="Calibri"/>
                <w:color w:val="000000" w:themeColor="text1"/>
              </w:rPr>
            </w:pPr>
          </w:p>
        </w:tc>
      </w:tr>
      <w:tr w:rsidR="0094011E" w14:paraId="6EA8C6E9" w14:textId="77777777">
        <w:tc>
          <w:tcPr>
            <w:tcW w:w="2122" w:type="dxa"/>
          </w:tcPr>
          <w:p w14:paraId="4F5CF523"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559" w:type="dxa"/>
          </w:tcPr>
          <w:p w14:paraId="3C3517E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5BE2F11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2C4859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18AE3762" w14:textId="77777777">
        <w:tc>
          <w:tcPr>
            <w:tcW w:w="2122" w:type="dxa"/>
          </w:tcPr>
          <w:p w14:paraId="5BE3CB8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559" w:type="dxa"/>
          </w:tcPr>
          <w:p w14:paraId="4D032599"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0CC6439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2D1BA5A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w:t>
            </w:r>
          </w:p>
        </w:tc>
      </w:tr>
      <w:tr w:rsidR="0094011E" w14:paraId="737FE8A3" w14:textId="77777777">
        <w:tc>
          <w:tcPr>
            <w:tcW w:w="2122" w:type="dxa"/>
          </w:tcPr>
          <w:p w14:paraId="6E8F63EB"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0DF92CD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2B3A720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C3621CE" w14:textId="77777777" w:rsidR="0094011E" w:rsidRDefault="00C647FE">
            <w:pPr>
              <w:rPr>
                <w:rFonts w:ascii="Calibri" w:hAnsi="Calibri" w:cs="Calibri"/>
                <w:color w:val="000000" w:themeColor="text1"/>
              </w:rPr>
            </w:pPr>
            <w:r>
              <w:rPr>
                <w:rFonts w:ascii="Calibri" w:hAnsi="Calibri" w:cs="Calibri"/>
                <w:color w:val="000000" w:themeColor="text1"/>
              </w:rPr>
              <w:t>Статус, варианты значений</w:t>
            </w:r>
          </w:p>
          <w:tbl>
            <w:tblPr>
              <w:tblStyle w:val="af9"/>
              <w:tblW w:w="0" w:type="auto"/>
              <w:tblLook w:val="04A0" w:firstRow="1" w:lastRow="0" w:firstColumn="1" w:lastColumn="0" w:noHBand="0" w:noVBand="1"/>
            </w:tblPr>
            <w:tblGrid>
              <w:gridCol w:w="2235"/>
              <w:gridCol w:w="1418"/>
            </w:tblGrid>
            <w:tr w:rsidR="0094011E" w14:paraId="44FCE41E" w14:textId="77777777">
              <w:tc>
                <w:tcPr>
                  <w:tcW w:w="2460" w:type="dxa"/>
                </w:tcPr>
                <w:p w14:paraId="43BBC7CF" w14:textId="77777777" w:rsidR="0094011E" w:rsidRDefault="00C647FE">
                  <w:pPr>
                    <w:rPr>
                      <w:rFonts w:ascii="Calibri" w:hAnsi="Calibri" w:cs="Calibri"/>
                      <w:color w:val="000000" w:themeColor="text1"/>
                    </w:rPr>
                  </w:pPr>
                  <w:r>
                    <w:rPr>
                      <w:color w:val="000000" w:themeColor="text1"/>
                    </w:rPr>
                    <w:t>ISSUING</w:t>
                  </w:r>
                </w:p>
              </w:tc>
              <w:tc>
                <w:tcPr>
                  <w:tcW w:w="1581" w:type="dxa"/>
                </w:tcPr>
                <w:p w14:paraId="15ED204D" w14:textId="77777777" w:rsidR="0094011E" w:rsidRDefault="00C647FE">
                  <w:pPr>
                    <w:rPr>
                      <w:rFonts w:ascii="Calibri" w:hAnsi="Calibri" w:cs="Calibri"/>
                      <w:color w:val="000000" w:themeColor="text1"/>
                    </w:rPr>
                  </w:pPr>
                  <w:r>
                    <w:rPr>
                      <w:color w:val="000000" w:themeColor="text1"/>
                    </w:rPr>
                    <w:t>В размещении</w:t>
                  </w:r>
                </w:p>
              </w:tc>
            </w:tr>
            <w:tr w:rsidR="0094011E" w14:paraId="4B7048E4" w14:textId="77777777">
              <w:tc>
                <w:tcPr>
                  <w:tcW w:w="2460" w:type="dxa"/>
                </w:tcPr>
                <w:p w14:paraId="34C82AF1" w14:textId="77777777" w:rsidR="0094011E" w:rsidRDefault="00C647FE">
                  <w:pPr>
                    <w:rPr>
                      <w:rFonts w:ascii="Calibri" w:hAnsi="Calibri" w:cs="Calibri"/>
                      <w:color w:val="000000" w:themeColor="text1"/>
                    </w:rPr>
                  </w:pPr>
                  <w:r>
                    <w:rPr>
                      <w:color w:val="000000" w:themeColor="text1"/>
                    </w:rPr>
                    <w:t>ISSUED</w:t>
                  </w:r>
                </w:p>
              </w:tc>
              <w:tc>
                <w:tcPr>
                  <w:tcW w:w="1581" w:type="dxa"/>
                </w:tcPr>
                <w:p w14:paraId="7E24236F" w14:textId="77777777" w:rsidR="0094011E" w:rsidRDefault="00C647FE">
                  <w:pPr>
                    <w:rPr>
                      <w:rFonts w:ascii="Calibri" w:hAnsi="Calibri" w:cs="Calibri"/>
                      <w:color w:val="000000" w:themeColor="text1"/>
                    </w:rPr>
                  </w:pPr>
                  <w:r>
                    <w:rPr>
                      <w:color w:val="000000" w:themeColor="text1"/>
                    </w:rPr>
                    <w:t>Размещен</w:t>
                  </w:r>
                </w:p>
              </w:tc>
            </w:tr>
            <w:tr w:rsidR="0094011E" w14:paraId="45AE501D" w14:textId="77777777">
              <w:tc>
                <w:tcPr>
                  <w:tcW w:w="2460" w:type="dxa"/>
                </w:tcPr>
                <w:p w14:paraId="2DA93E80" w14:textId="77777777" w:rsidR="0094011E" w:rsidRDefault="00C647FE">
                  <w:pPr>
                    <w:rPr>
                      <w:rFonts w:ascii="Calibri" w:hAnsi="Calibri" w:cs="Calibri"/>
                      <w:color w:val="000000" w:themeColor="text1"/>
                    </w:rPr>
                  </w:pPr>
                  <w:r>
                    <w:rPr>
                      <w:color w:val="000000" w:themeColor="text1"/>
                    </w:rPr>
                    <w:t>MATURED</w:t>
                  </w:r>
                </w:p>
              </w:tc>
              <w:tc>
                <w:tcPr>
                  <w:tcW w:w="1581" w:type="dxa"/>
                </w:tcPr>
                <w:p w14:paraId="50CF8F03" w14:textId="77777777" w:rsidR="0094011E" w:rsidRDefault="00C647FE">
                  <w:pPr>
                    <w:rPr>
                      <w:rFonts w:ascii="Calibri" w:hAnsi="Calibri" w:cs="Calibri"/>
                      <w:color w:val="000000" w:themeColor="text1"/>
                    </w:rPr>
                  </w:pPr>
                  <w:r>
                    <w:rPr>
                      <w:color w:val="000000" w:themeColor="text1"/>
                    </w:rPr>
                    <w:t>Полностью выплачен</w:t>
                  </w:r>
                </w:p>
              </w:tc>
            </w:tr>
            <w:tr w:rsidR="0094011E" w14:paraId="7614170B" w14:textId="77777777">
              <w:tc>
                <w:tcPr>
                  <w:tcW w:w="2460" w:type="dxa"/>
                </w:tcPr>
                <w:p w14:paraId="4B444333" w14:textId="77777777" w:rsidR="0094011E" w:rsidRDefault="00C647FE">
                  <w:pPr>
                    <w:rPr>
                      <w:rFonts w:ascii="Calibri" w:hAnsi="Calibri" w:cs="Calibri"/>
                      <w:color w:val="000000" w:themeColor="text1"/>
                    </w:rPr>
                  </w:pPr>
                  <w:r>
                    <w:rPr>
                      <w:color w:val="000000" w:themeColor="text1"/>
                    </w:rPr>
                    <w:t xml:space="preserve">DID_NOT_HAPPEN </w:t>
                  </w:r>
                </w:p>
              </w:tc>
              <w:tc>
                <w:tcPr>
                  <w:tcW w:w="1581" w:type="dxa"/>
                </w:tcPr>
                <w:p w14:paraId="14D2CD21" w14:textId="77777777" w:rsidR="0094011E" w:rsidRDefault="00C647FE">
                  <w:pPr>
                    <w:rPr>
                      <w:rFonts w:ascii="Calibri" w:hAnsi="Calibri" w:cs="Calibri"/>
                      <w:color w:val="000000" w:themeColor="text1"/>
                    </w:rPr>
                  </w:pPr>
                  <w:r>
                    <w:rPr>
                      <w:color w:val="000000" w:themeColor="text1"/>
                    </w:rPr>
                    <w:t>Не состоялся</w:t>
                  </w:r>
                </w:p>
              </w:tc>
            </w:tr>
            <w:tr w:rsidR="0094011E" w14:paraId="45F3A7CC" w14:textId="77777777">
              <w:tc>
                <w:tcPr>
                  <w:tcW w:w="2460" w:type="dxa"/>
                </w:tcPr>
                <w:p w14:paraId="7BC4F9B4" w14:textId="77777777" w:rsidR="0094011E" w:rsidRDefault="00C647FE">
                  <w:pPr>
                    <w:rPr>
                      <w:rFonts w:ascii="Calibri" w:hAnsi="Calibri" w:cs="Calibri"/>
                      <w:color w:val="000000" w:themeColor="text1"/>
                    </w:rPr>
                  </w:pPr>
                  <w:r>
                    <w:rPr>
                      <w:color w:val="000000" w:themeColor="text1"/>
                    </w:rPr>
                    <w:lastRenderedPageBreak/>
                    <w:t>CANCELED_BY_ISSUER</w:t>
                  </w:r>
                </w:p>
              </w:tc>
              <w:tc>
                <w:tcPr>
                  <w:tcW w:w="1581" w:type="dxa"/>
                </w:tcPr>
                <w:p w14:paraId="4EAC6035" w14:textId="77777777" w:rsidR="0094011E" w:rsidRDefault="00C647FE">
                  <w:pPr>
                    <w:rPr>
                      <w:rFonts w:ascii="Calibri" w:hAnsi="Calibri" w:cs="Calibri"/>
                      <w:color w:val="000000" w:themeColor="text1"/>
                    </w:rPr>
                  </w:pPr>
                  <w:r>
                    <w:rPr>
                      <w:color w:val="000000" w:themeColor="text1"/>
                    </w:rPr>
                    <w:t xml:space="preserve">Отменен эмитентом </w:t>
                  </w:r>
                </w:p>
              </w:tc>
            </w:tr>
            <w:tr w:rsidR="0094011E" w14:paraId="25448A26" w14:textId="77777777">
              <w:tc>
                <w:tcPr>
                  <w:tcW w:w="2460" w:type="dxa"/>
                </w:tcPr>
                <w:p w14:paraId="2F790F15" w14:textId="77777777" w:rsidR="0094011E" w:rsidRDefault="00C647FE">
                  <w:pPr>
                    <w:rPr>
                      <w:rFonts w:ascii="Calibri" w:hAnsi="Calibri" w:cs="Calibri"/>
                      <w:color w:val="000000" w:themeColor="text1"/>
                    </w:rPr>
                  </w:pPr>
                  <w:r>
                    <w:rPr>
                      <w:color w:val="000000" w:themeColor="text1"/>
                    </w:rPr>
                    <w:t>IN_MATURITY</w:t>
                  </w:r>
                </w:p>
              </w:tc>
              <w:tc>
                <w:tcPr>
                  <w:tcW w:w="1581" w:type="dxa"/>
                </w:tcPr>
                <w:p w14:paraId="52446787" w14:textId="77777777" w:rsidR="0094011E" w:rsidRDefault="00C647FE">
                  <w:pPr>
                    <w:rPr>
                      <w:rFonts w:ascii="Calibri" w:hAnsi="Calibri" w:cs="Calibri"/>
                      <w:color w:val="000000" w:themeColor="text1"/>
                    </w:rPr>
                  </w:pPr>
                  <w:r>
                    <w:rPr>
                      <w:color w:val="000000" w:themeColor="text1"/>
                    </w:rPr>
                    <w:t>На погашении</w:t>
                  </w:r>
                </w:p>
              </w:tc>
            </w:tr>
            <w:tr w:rsidR="0094011E" w14:paraId="578936CB" w14:textId="77777777">
              <w:tc>
                <w:tcPr>
                  <w:tcW w:w="2460" w:type="dxa"/>
                </w:tcPr>
                <w:p w14:paraId="5174A10E" w14:textId="77777777" w:rsidR="0094011E" w:rsidRDefault="00C647FE">
                  <w:pPr>
                    <w:rPr>
                      <w:rFonts w:ascii="Calibri" w:hAnsi="Calibri" w:cs="Calibri"/>
                      <w:color w:val="000000" w:themeColor="text1"/>
                    </w:rPr>
                  </w:pPr>
                  <w:r>
                    <w:rPr>
                      <w:color w:val="000000" w:themeColor="text1"/>
                      <w:lang w:val="en-US"/>
                    </w:rPr>
                    <w:t>REPEATED_</w:t>
                  </w:r>
                  <w:r>
                    <w:rPr>
                      <w:color w:val="000000" w:themeColor="text1"/>
                    </w:rPr>
                    <w:t>MATURITY</w:t>
                  </w:r>
                </w:p>
              </w:tc>
              <w:tc>
                <w:tcPr>
                  <w:tcW w:w="1581" w:type="dxa"/>
                </w:tcPr>
                <w:p w14:paraId="02537A58" w14:textId="77777777" w:rsidR="0094011E" w:rsidRDefault="00C647FE">
                  <w:pPr>
                    <w:rPr>
                      <w:rFonts w:ascii="Calibri" w:hAnsi="Calibri" w:cs="Calibri"/>
                      <w:color w:val="000000" w:themeColor="text1"/>
                    </w:rPr>
                  </w:pPr>
                  <w:r>
                    <w:rPr>
                      <w:color w:val="000000" w:themeColor="text1"/>
                    </w:rPr>
                    <w:t>На повторном погашении</w:t>
                  </w:r>
                </w:p>
              </w:tc>
            </w:tr>
            <w:tr w:rsidR="0094011E" w14:paraId="616272C6" w14:textId="77777777">
              <w:tc>
                <w:tcPr>
                  <w:tcW w:w="2460" w:type="dxa"/>
                </w:tcPr>
                <w:p w14:paraId="4607E5C3" w14:textId="77777777" w:rsidR="0094011E" w:rsidRDefault="00C647FE">
                  <w:pPr>
                    <w:rPr>
                      <w:rFonts w:ascii="Calibri" w:hAnsi="Calibri" w:cs="Calibri"/>
                      <w:color w:val="000000" w:themeColor="text1"/>
                    </w:rPr>
                  </w:pPr>
                  <w:r>
                    <w:rPr>
                      <w:color w:val="000000" w:themeColor="text1"/>
                      <w:lang w:val="en-US"/>
                    </w:rPr>
                    <w:t>DEFAULT</w:t>
                  </w:r>
                </w:p>
              </w:tc>
              <w:tc>
                <w:tcPr>
                  <w:tcW w:w="1581" w:type="dxa"/>
                </w:tcPr>
                <w:p w14:paraId="3806366B" w14:textId="77777777" w:rsidR="0094011E" w:rsidRDefault="00C647FE">
                  <w:pPr>
                    <w:rPr>
                      <w:rFonts w:ascii="Calibri" w:hAnsi="Calibri" w:cs="Calibri"/>
                      <w:color w:val="000000" w:themeColor="text1"/>
                    </w:rPr>
                  </w:pPr>
                  <w:r>
                    <w:rPr>
                      <w:color w:val="000000" w:themeColor="text1"/>
                    </w:rPr>
                    <w:t>Дефолт</w:t>
                  </w:r>
                </w:p>
              </w:tc>
            </w:tr>
            <w:tr w:rsidR="0094011E" w14:paraId="6A37A970" w14:textId="77777777">
              <w:tc>
                <w:tcPr>
                  <w:tcW w:w="2460" w:type="dxa"/>
                </w:tcPr>
                <w:p w14:paraId="18D9EFD9" w14:textId="77777777" w:rsidR="0094011E" w:rsidRDefault="00C647FE">
                  <w:pPr>
                    <w:rPr>
                      <w:color w:val="000000" w:themeColor="text1"/>
                      <w:lang w:val="en-US"/>
                    </w:rPr>
                  </w:pPr>
                  <w:r>
                    <w:rPr>
                      <w:color w:val="000000" w:themeColor="text1"/>
                      <w:lang w:val="en-US"/>
                    </w:rPr>
                    <w:t>PARTIAL_DEFAULT</w:t>
                  </w:r>
                </w:p>
              </w:tc>
              <w:tc>
                <w:tcPr>
                  <w:tcW w:w="1581" w:type="dxa"/>
                </w:tcPr>
                <w:p w14:paraId="7BD30A1B" w14:textId="77777777" w:rsidR="0094011E" w:rsidRDefault="00C647FE">
                  <w:pPr>
                    <w:rPr>
                      <w:color w:val="000000" w:themeColor="text1"/>
                    </w:rPr>
                  </w:pPr>
                  <w:r>
                    <w:rPr>
                      <w:color w:val="000000" w:themeColor="text1"/>
                    </w:rPr>
                    <w:t>Частичный Дефолт</w:t>
                  </w:r>
                </w:p>
              </w:tc>
            </w:tr>
          </w:tbl>
          <w:p w14:paraId="746C22CC" w14:textId="77777777" w:rsidR="0094011E" w:rsidRDefault="0094011E">
            <w:pPr>
              <w:rPr>
                <w:rFonts w:ascii="Calibri" w:hAnsi="Calibri" w:cs="Calibri"/>
                <w:color w:val="000000" w:themeColor="text1"/>
              </w:rPr>
            </w:pPr>
          </w:p>
        </w:tc>
      </w:tr>
      <w:tr w:rsidR="0094011E" w14:paraId="5FAFAB97" w14:textId="77777777">
        <w:tc>
          <w:tcPr>
            <w:tcW w:w="2122" w:type="dxa"/>
          </w:tcPr>
          <w:p w14:paraId="0D0CB13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lastRenderedPageBreak/>
              <w:t>issuerCode</w:t>
            </w:r>
            <w:proofErr w:type="spellEnd"/>
          </w:p>
        </w:tc>
        <w:tc>
          <w:tcPr>
            <w:tcW w:w="1559" w:type="dxa"/>
          </w:tcPr>
          <w:p w14:paraId="3AF7A2D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92FB2E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45EE3D3A"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A114CB4" w14:textId="77777777">
        <w:tc>
          <w:tcPr>
            <w:tcW w:w="3681" w:type="dxa"/>
            <w:gridSpan w:val="2"/>
          </w:tcPr>
          <w:p w14:paraId="7156B1AB"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25EAE9F4" w14:textId="77777777" w:rsidR="0094011E" w:rsidRDefault="0094011E">
            <w:pPr>
              <w:rPr>
                <w:rFonts w:ascii="Calibri" w:hAnsi="Calibri" w:cs="Calibri"/>
                <w:color w:val="000000" w:themeColor="text1"/>
              </w:rPr>
            </w:pPr>
          </w:p>
        </w:tc>
        <w:tc>
          <w:tcPr>
            <w:tcW w:w="3821" w:type="dxa"/>
          </w:tcPr>
          <w:p w14:paraId="401E00CB" w14:textId="77777777" w:rsidR="0094011E" w:rsidRDefault="0094011E">
            <w:pPr>
              <w:rPr>
                <w:rFonts w:ascii="Calibri" w:hAnsi="Calibri" w:cs="Calibri"/>
                <w:color w:val="000000" w:themeColor="text1"/>
              </w:rPr>
            </w:pPr>
          </w:p>
        </w:tc>
      </w:tr>
      <w:tr w:rsidR="0094011E" w14:paraId="1EDD6437" w14:textId="77777777">
        <w:tc>
          <w:tcPr>
            <w:tcW w:w="3681" w:type="dxa"/>
            <w:gridSpan w:val="2"/>
          </w:tcPr>
          <w:p w14:paraId="64B870E0"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cfaList</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12CF3943" w14:textId="77777777" w:rsidR="0094011E" w:rsidRDefault="0094011E">
            <w:pPr>
              <w:rPr>
                <w:rFonts w:ascii="Calibri" w:hAnsi="Calibri" w:cs="Calibri"/>
                <w:color w:val="000000" w:themeColor="text1"/>
              </w:rPr>
            </w:pPr>
          </w:p>
        </w:tc>
        <w:tc>
          <w:tcPr>
            <w:tcW w:w="3821" w:type="dxa"/>
          </w:tcPr>
          <w:p w14:paraId="32D48ACB" w14:textId="77777777" w:rsidR="0094011E" w:rsidRDefault="0094011E">
            <w:pPr>
              <w:rPr>
                <w:rFonts w:ascii="Calibri" w:hAnsi="Calibri" w:cs="Calibri"/>
                <w:color w:val="000000" w:themeColor="text1"/>
              </w:rPr>
            </w:pPr>
          </w:p>
        </w:tc>
      </w:tr>
    </w:tbl>
    <w:p w14:paraId="2E5A5CFC" w14:textId="77777777" w:rsidR="0094011E" w:rsidRDefault="0094011E">
      <w:pPr>
        <w:rPr>
          <w:rFonts w:ascii="Calibri" w:hAnsi="Calibri" w:cs="Calibri"/>
          <w:color w:val="000000" w:themeColor="text1"/>
        </w:rPr>
      </w:pPr>
    </w:p>
    <w:p w14:paraId="5BAE0291" w14:textId="77777777" w:rsidR="0094011E" w:rsidRDefault="00C647FE">
      <w:pPr>
        <w:pStyle w:val="2"/>
        <w:numPr>
          <w:ilvl w:val="0"/>
          <w:numId w:val="52"/>
        </w:numPr>
        <w:rPr>
          <w:rFonts w:ascii="Calibri" w:hAnsi="Calibri" w:cs="Calibri"/>
          <w:color w:val="000000" w:themeColor="text1"/>
        </w:rPr>
      </w:pPr>
      <w:bookmarkStart w:id="20" w:name="_Ref153293894"/>
      <w:bookmarkStart w:id="21" w:name="_Toc158835136"/>
      <w:r>
        <w:rPr>
          <w:rFonts w:ascii="Calibri" w:hAnsi="Calibri" w:cs="Calibri"/>
          <w:color w:val="000000" w:themeColor="text1"/>
          <w:lang w:val="en-US"/>
        </w:rPr>
        <w:t>M</w:t>
      </w:r>
      <w:r>
        <w:rPr>
          <w:rFonts w:ascii="Calibri" w:hAnsi="Calibri" w:cs="Calibri"/>
          <w:color w:val="000000" w:themeColor="text1"/>
        </w:rPr>
        <w:t>03_</w:t>
      </w:r>
      <w:r>
        <w:rPr>
          <w:rFonts w:ascii="Calibri" w:hAnsi="Calibri" w:cs="Calibri"/>
          <w:color w:val="000000" w:themeColor="text1"/>
          <w:lang w:val="en-US"/>
        </w:rPr>
        <w:t>MSG</w:t>
      </w:r>
      <w:r>
        <w:rPr>
          <w:rFonts w:ascii="Calibri" w:hAnsi="Calibri" w:cs="Calibri"/>
          <w:color w:val="000000" w:themeColor="text1"/>
        </w:rPr>
        <w:t>03. Ответ на запрос списка выпусков</w:t>
      </w:r>
      <w:bookmarkEnd w:id="20"/>
      <w:bookmarkEnd w:id="21"/>
    </w:p>
    <w:p w14:paraId="3DA5586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1923"/>
        <w:gridCol w:w="1311"/>
        <w:gridCol w:w="1843"/>
        <w:gridCol w:w="4267"/>
      </w:tblGrid>
      <w:tr w:rsidR="0094011E" w14:paraId="0B8114DD" w14:textId="77777777">
        <w:tc>
          <w:tcPr>
            <w:tcW w:w="1923" w:type="dxa"/>
          </w:tcPr>
          <w:p w14:paraId="0B3D5E8F"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11" w:type="dxa"/>
          </w:tcPr>
          <w:p w14:paraId="4C61401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9E43EF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4267" w:type="dxa"/>
          </w:tcPr>
          <w:p w14:paraId="544F912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27579E3" w14:textId="77777777">
        <w:tc>
          <w:tcPr>
            <w:tcW w:w="3234" w:type="dxa"/>
            <w:gridSpan w:val="2"/>
          </w:tcPr>
          <w:p w14:paraId="720A0786"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proofErr w:type="spellStart"/>
            <w:r>
              <w:rPr>
                <w:rFonts w:ascii="Calibri" w:hAnsi="Calibri" w:cs="Calibri"/>
                <w:color w:val="000000" w:themeColor="text1"/>
                <w:lang w:val="en-US"/>
              </w:rPr>
              <w:t>cfaList</w:t>
            </w:r>
            <w:proofErr w:type="spellEnd"/>
            <w:r>
              <w:rPr>
                <w:rFonts w:ascii="Calibri" w:hAnsi="Calibri" w:cs="Calibri"/>
                <w:color w:val="000000" w:themeColor="text1"/>
              </w:rPr>
              <w:t>. Начало</w:t>
            </w:r>
          </w:p>
        </w:tc>
        <w:tc>
          <w:tcPr>
            <w:tcW w:w="1843" w:type="dxa"/>
          </w:tcPr>
          <w:p w14:paraId="05CF8416"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4267" w:type="dxa"/>
          </w:tcPr>
          <w:p w14:paraId="050B02C2" w14:textId="77777777" w:rsidR="0094011E" w:rsidRDefault="0094011E">
            <w:pPr>
              <w:rPr>
                <w:rFonts w:ascii="Calibri" w:hAnsi="Calibri" w:cs="Calibri"/>
                <w:color w:val="000000" w:themeColor="text1"/>
              </w:rPr>
            </w:pPr>
          </w:p>
        </w:tc>
      </w:tr>
      <w:tr w:rsidR="0094011E" w14:paraId="3858CC03" w14:textId="77777777">
        <w:tc>
          <w:tcPr>
            <w:tcW w:w="3234" w:type="dxa"/>
            <w:gridSpan w:val="2"/>
          </w:tcPr>
          <w:p w14:paraId="3FD1AFCA"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6A51A64E"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4267" w:type="dxa"/>
          </w:tcPr>
          <w:p w14:paraId="5965FAF1" w14:textId="77777777" w:rsidR="0094011E" w:rsidRDefault="0094011E">
            <w:pPr>
              <w:rPr>
                <w:rFonts w:ascii="Calibri" w:hAnsi="Calibri" w:cs="Calibri"/>
                <w:color w:val="000000" w:themeColor="text1"/>
              </w:rPr>
            </w:pPr>
          </w:p>
        </w:tc>
      </w:tr>
      <w:tr w:rsidR="0094011E" w14:paraId="6766FC75" w14:textId="77777777">
        <w:tc>
          <w:tcPr>
            <w:tcW w:w="1923" w:type="dxa"/>
          </w:tcPr>
          <w:p w14:paraId="41976E7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311" w:type="dxa"/>
          </w:tcPr>
          <w:p w14:paraId="6975FA8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E1A41A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00556742"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3EC12B4" w14:textId="77777777">
        <w:tc>
          <w:tcPr>
            <w:tcW w:w="1923" w:type="dxa"/>
          </w:tcPr>
          <w:p w14:paraId="74EFF82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311" w:type="dxa"/>
          </w:tcPr>
          <w:p w14:paraId="3510151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4505BEE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0878F8C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w:t>
            </w:r>
          </w:p>
        </w:tc>
      </w:tr>
      <w:tr w:rsidR="0094011E" w14:paraId="682BE22B" w14:textId="77777777">
        <w:tc>
          <w:tcPr>
            <w:tcW w:w="1923" w:type="dxa"/>
          </w:tcPr>
          <w:p w14:paraId="32965045"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11" w:type="dxa"/>
          </w:tcPr>
          <w:p w14:paraId="4B92287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4127C01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2D01F2AD" w14:textId="77777777" w:rsidR="0094011E" w:rsidRDefault="00C647FE">
            <w:pPr>
              <w:rPr>
                <w:rFonts w:ascii="Calibri" w:hAnsi="Calibri" w:cs="Calibri"/>
                <w:color w:val="000000" w:themeColor="text1"/>
              </w:rPr>
            </w:pPr>
            <w:r>
              <w:rPr>
                <w:rFonts w:ascii="Calibri" w:hAnsi="Calibri" w:cs="Calibri"/>
                <w:color w:val="000000" w:themeColor="text1"/>
              </w:rPr>
              <w:t>Статус, варианты значений</w:t>
            </w:r>
          </w:p>
          <w:tbl>
            <w:tblPr>
              <w:tblStyle w:val="af9"/>
              <w:tblW w:w="0" w:type="auto"/>
              <w:tblLook w:val="04A0" w:firstRow="1" w:lastRow="0" w:firstColumn="1" w:lastColumn="0" w:noHBand="0" w:noVBand="1"/>
            </w:tblPr>
            <w:tblGrid>
              <w:gridCol w:w="2460"/>
              <w:gridCol w:w="1581"/>
            </w:tblGrid>
            <w:tr w:rsidR="0094011E" w14:paraId="0EE3384A" w14:textId="77777777">
              <w:tc>
                <w:tcPr>
                  <w:tcW w:w="2460" w:type="dxa"/>
                </w:tcPr>
                <w:p w14:paraId="3EC79E08" w14:textId="77777777" w:rsidR="0094011E" w:rsidRDefault="00C647FE">
                  <w:pPr>
                    <w:rPr>
                      <w:rFonts w:ascii="Calibri" w:hAnsi="Calibri" w:cs="Calibri"/>
                      <w:color w:val="000000" w:themeColor="text1"/>
                    </w:rPr>
                  </w:pPr>
                  <w:r>
                    <w:rPr>
                      <w:color w:val="000000" w:themeColor="text1"/>
                    </w:rPr>
                    <w:t>ISSUING</w:t>
                  </w:r>
                </w:p>
              </w:tc>
              <w:tc>
                <w:tcPr>
                  <w:tcW w:w="1581" w:type="dxa"/>
                </w:tcPr>
                <w:p w14:paraId="0B0661D1" w14:textId="77777777" w:rsidR="0094011E" w:rsidRDefault="00C647FE">
                  <w:pPr>
                    <w:rPr>
                      <w:rFonts w:ascii="Calibri" w:hAnsi="Calibri" w:cs="Calibri"/>
                      <w:color w:val="000000" w:themeColor="text1"/>
                    </w:rPr>
                  </w:pPr>
                  <w:r>
                    <w:rPr>
                      <w:color w:val="000000" w:themeColor="text1"/>
                    </w:rPr>
                    <w:t>В размещении</w:t>
                  </w:r>
                </w:p>
              </w:tc>
            </w:tr>
            <w:tr w:rsidR="0094011E" w14:paraId="7E24B43C" w14:textId="77777777">
              <w:tc>
                <w:tcPr>
                  <w:tcW w:w="2460" w:type="dxa"/>
                </w:tcPr>
                <w:p w14:paraId="3DF32C8D" w14:textId="77777777" w:rsidR="0094011E" w:rsidRDefault="00C647FE">
                  <w:pPr>
                    <w:rPr>
                      <w:rFonts w:ascii="Calibri" w:hAnsi="Calibri" w:cs="Calibri"/>
                      <w:color w:val="000000" w:themeColor="text1"/>
                    </w:rPr>
                  </w:pPr>
                  <w:r>
                    <w:rPr>
                      <w:color w:val="000000" w:themeColor="text1"/>
                    </w:rPr>
                    <w:t>ISSUED</w:t>
                  </w:r>
                </w:p>
              </w:tc>
              <w:tc>
                <w:tcPr>
                  <w:tcW w:w="1581" w:type="dxa"/>
                </w:tcPr>
                <w:p w14:paraId="3500E382" w14:textId="77777777" w:rsidR="0094011E" w:rsidRDefault="00C647FE">
                  <w:pPr>
                    <w:rPr>
                      <w:rFonts w:ascii="Calibri" w:hAnsi="Calibri" w:cs="Calibri"/>
                      <w:color w:val="000000" w:themeColor="text1"/>
                    </w:rPr>
                  </w:pPr>
                  <w:r>
                    <w:rPr>
                      <w:color w:val="000000" w:themeColor="text1"/>
                    </w:rPr>
                    <w:t>Размещен</w:t>
                  </w:r>
                </w:p>
              </w:tc>
            </w:tr>
            <w:tr w:rsidR="0094011E" w14:paraId="7189DF73" w14:textId="77777777">
              <w:tc>
                <w:tcPr>
                  <w:tcW w:w="2460" w:type="dxa"/>
                </w:tcPr>
                <w:p w14:paraId="612362F9" w14:textId="77777777" w:rsidR="0094011E" w:rsidRDefault="00C647FE">
                  <w:pPr>
                    <w:rPr>
                      <w:rFonts w:ascii="Calibri" w:hAnsi="Calibri" w:cs="Calibri"/>
                      <w:color w:val="000000" w:themeColor="text1"/>
                    </w:rPr>
                  </w:pPr>
                  <w:r>
                    <w:rPr>
                      <w:color w:val="000000" w:themeColor="text1"/>
                    </w:rPr>
                    <w:t>MATURED</w:t>
                  </w:r>
                </w:p>
              </w:tc>
              <w:tc>
                <w:tcPr>
                  <w:tcW w:w="1581" w:type="dxa"/>
                </w:tcPr>
                <w:p w14:paraId="2598C9FE" w14:textId="77777777" w:rsidR="0094011E" w:rsidRDefault="00C647FE">
                  <w:pPr>
                    <w:rPr>
                      <w:rFonts w:ascii="Calibri" w:hAnsi="Calibri" w:cs="Calibri"/>
                      <w:color w:val="000000" w:themeColor="text1"/>
                    </w:rPr>
                  </w:pPr>
                  <w:r>
                    <w:rPr>
                      <w:color w:val="000000" w:themeColor="text1"/>
                    </w:rPr>
                    <w:t>Полностью выплачен</w:t>
                  </w:r>
                </w:p>
              </w:tc>
            </w:tr>
            <w:tr w:rsidR="0094011E" w14:paraId="1049F4AA" w14:textId="77777777">
              <w:tc>
                <w:tcPr>
                  <w:tcW w:w="2460" w:type="dxa"/>
                </w:tcPr>
                <w:p w14:paraId="514E383C" w14:textId="77777777" w:rsidR="0094011E" w:rsidRDefault="00C647FE">
                  <w:pPr>
                    <w:rPr>
                      <w:rFonts w:ascii="Calibri" w:hAnsi="Calibri" w:cs="Calibri"/>
                      <w:color w:val="000000" w:themeColor="text1"/>
                    </w:rPr>
                  </w:pPr>
                  <w:r>
                    <w:rPr>
                      <w:color w:val="000000" w:themeColor="text1"/>
                    </w:rPr>
                    <w:t xml:space="preserve">DID_NOT_HAPPEN </w:t>
                  </w:r>
                </w:p>
              </w:tc>
              <w:tc>
                <w:tcPr>
                  <w:tcW w:w="1581" w:type="dxa"/>
                </w:tcPr>
                <w:p w14:paraId="40D04092" w14:textId="77777777" w:rsidR="0094011E" w:rsidRDefault="00C647FE">
                  <w:pPr>
                    <w:rPr>
                      <w:rFonts w:ascii="Calibri" w:hAnsi="Calibri" w:cs="Calibri"/>
                      <w:color w:val="000000" w:themeColor="text1"/>
                    </w:rPr>
                  </w:pPr>
                  <w:r>
                    <w:rPr>
                      <w:color w:val="000000" w:themeColor="text1"/>
                    </w:rPr>
                    <w:t>Не состоялся</w:t>
                  </w:r>
                </w:p>
              </w:tc>
            </w:tr>
            <w:tr w:rsidR="0094011E" w14:paraId="3553E92B" w14:textId="77777777">
              <w:tc>
                <w:tcPr>
                  <w:tcW w:w="2460" w:type="dxa"/>
                </w:tcPr>
                <w:p w14:paraId="003BC626" w14:textId="77777777" w:rsidR="0094011E" w:rsidRDefault="00C647FE">
                  <w:pPr>
                    <w:rPr>
                      <w:rFonts w:ascii="Calibri" w:hAnsi="Calibri" w:cs="Calibri"/>
                      <w:color w:val="000000" w:themeColor="text1"/>
                    </w:rPr>
                  </w:pPr>
                  <w:r>
                    <w:rPr>
                      <w:color w:val="000000" w:themeColor="text1"/>
                    </w:rPr>
                    <w:t>CANCELED_BY_ISSUER</w:t>
                  </w:r>
                </w:p>
              </w:tc>
              <w:tc>
                <w:tcPr>
                  <w:tcW w:w="1581" w:type="dxa"/>
                </w:tcPr>
                <w:p w14:paraId="102D4F9D" w14:textId="77777777" w:rsidR="0094011E" w:rsidRDefault="00C647FE">
                  <w:pPr>
                    <w:rPr>
                      <w:rFonts w:ascii="Calibri" w:hAnsi="Calibri" w:cs="Calibri"/>
                      <w:color w:val="000000" w:themeColor="text1"/>
                    </w:rPr>
                  </w:pPr>
                  <w:r>
                    <w:rPr>
                      <w:color w:val="000000" w:themeColor="text1"/>
                    </w:rPr>
                    <w:t xml:space="preserve">Отменен эмитентом </w:t>
                  </w:r>
                </w:p>
              </w:tc>
            </w:tr>
            <w:tr w:rsidR="0094011E" w14:paraId="334C93E7" w14:textId="77777777">
              <w:tc>
                <w:tcPr>
                  <w:tcW w:w="2460" w:type="dxa"/>
                </w:tcPr>
                <w:p w14:paraId="6F24E221" w14:textId="77777777" w:rsidR="0094011E" w:rsidRDefault="00C647FE">
                  <w:pPr>
                    <w:rPr>
                      <w:rFonts w:ascii="Calibri" w:hAnsi="Calibri" w:cs="Calibri"/>
                      <w:color w:val="000000" w:themeColor="text1"/>
                    </w:rPr>
                  </w:pPr>
                  <w:r>
                    <w:rPr>
                      <w:color w:val="000000" w:themeColor="text1"/>
                    </w:rPr>
                    <w:t>IN_MATURITY</w:t>
                  </w:r>
                </w:p>
              </w:tc>
              <w:tc>
                <w:tcPr>
                  <w:tcW w:w="1581" w:type="dxa"/>
                </w:tcPr>
                <w:p w14:paraId="7503F14A" w14:textId="77777777" w:rsidR="0094011E" w:rsidRDefault="00C647FE">
                  <w:pPr>
                    <w:rPr>
                      <w:rFonts w:ascii="Calibri" w:hAnsi="Calibri" w:cs="Calibri"/>
                      <w:color w:val="000000" w:themeColor="text1"/>
                    </w:rPr>
                  </w:pPr>
                  <w:r>
                    <w:rPr>
                      <w:color w:val="000000" w:themeColor="text1"/>
                    </w:rPr>
                    <w:t>На погашении</w:t>
                  </w:r>
                </w:p>
              </w:tc>
            </w:tr>
            <w:tr w:rsidR="0094011E" w14:paraId="22E25E20" w14:textId="77777777">
              <w:tc>
                <w:tcPr>
                  <w:tcW w:w="2460" w:type="dxa"/>
                </w:tcPr>
                <w:p w14:paraId="1BD2CDAD" w14:textId="77777777" w:rsidR="0094011E" w:rsidRDefault="00C647FE">
                  <w:pPr>
                    <w:rPr>
                      <w:rFonts w:ascii="Calibri" w:hAnsi="Calibri" w:cs="Calibri"/>
                      <w:color w:val="000000" w:themeColor="text1"/>
                    </w:rPr>
                  </w:pPr>
                  <w:r>
                    <w:rPr>
                      <w:color w:val="000000" w:themeColor="text1"/>
                      <w:lang w:val="en-US"/>
                    </w:rPr>
                    <w:t>REPEATED_</w:t>
                  </w:r>
                  <w:r>
                    <w:rPr>
                      <w:color w:val="000000" w:themeColor="text1"/>
                    </w:rPr>
                    <w:t>MATURITY</w:t>
                  </w:r>
                </w:p>
              </w:tc>
              <w:tc>
                <w:tcPr>
                  <w:tcW w:w="1581" w:type="dxa"/>
                </w:tcPr>
                <w:p w14:paraId="012927A4" w14:textId="77777777" w:rsidR="0094011E" w:rsidRDefault="00C647FE">
                  <w:pPr>
                    <w:rPr>
                      <w:rFonts w:ascii="Calibri" w:hAnsi="Calibri" w:cs="Calibri"/>
                      <w:color w:val="000000" w:themeColor="text1"/>
                    </w:rPr>
                  </w:pPr>
                  <w:r>
                    <w:rPr>
                      <w:color w:val="000000" w:themeColor="text1"/>
                    </w:rPr>
                    <w:t>На повторном погашении</w:t>
                  </w:r>
                </w:p>
              </w:tc>
            </w:tr>
            <w:tr w:rsidR="0094011E" w14:paraId="2BAC4C20" w14:textId="77777777">
              <w:tc>
                <w:tcPr>
                  <w:tcW w:w="2460" w:type="dxa"/>
                </w:tcPr>
                <w:p w14:paraId="6141B728" w14:textId="77777777" w:rsidR="0094011E" w:rsidRDefault="00C647FE">
                  <w:pPr>
                    <w:rPr>
                      <w:rFonts w:ascii="Calibri" w:hAnsi="Calibri" w:cs="Calibri"/>
                      <w:color w:val="000000" w:themeColor="text1"/>
                    </w:rPr>
                  </w:pPr>
                  <w:r>
                    <w:rPr>
                      <w:color w:val="000000" w:themeColor="text1"/>
                      <w:lang w:val="en-US"/>
                    </w:rPr>
                    <w:t>DEFAULT</w:t>
                  </w:r>
                </w:p>
              </w:tc>
              <w:tc>
                <w:tcPr>
                  <w:tcW w:w="1581" w:type="dxa"/>
                </w:tcPr>
                <w:p w14:paraId="311C7474" w14:textId="77777777" w:rsidR="0094011E" w:rsidRDefault="00C647FE">
                  <w:pPr>
                    <w:rPr>
                      <w:rFonts w:ascii="Calibri" w:hAnsi="Calibri" w:cs="Calibri"/>
                      <w:color w:val="000000" w:themeColor="text1"/>
                    </w:rPr>
                  </w:pPr>
                  <w:r>
                    <w:rPr>
                      <w:color w:val="000000" w:themeColor="text1"/>
                    </w:rPr>
                    <w:t>Дефолт</w:t>
                  </w:r>
                </w:p>
              </w:tc>
            </w:tr>
            <w:tr w:rsidR="0094011E" w14:paraId="51692DC5" w14:textId="77777777">
              <w:tc>
                <w:tcPr>
                  <w:tcW w:w="2460" w:type="dxa"/>
                </w:tcPr>
                <w:p w14:paraId="0BF13421" w14:textId="77777777" w:rsidR="0094011E" w:rsidRDefault="00C647FE">
                  <w:pPr>
                    <w:rPr>
                      <w:color w:val="000000" w:themeColor="text1"/>
                      <w:lang w:val="en-US"/>
                    </w:rPr>
                  </w:pPr>
                  <w:r>
                    <w:rPr>
                      <w:color w:val="000000" w:themeColor="text1"/>
                      <w:lang w:val="en-US"/>
                    </w:rPr>
                    <w:t>PARTIAL_DEFAULT</w:t>
                  </w:r>
                </w:p>
              </w:tc>
              <w:tc>
                <w:tcPr>
                  <w:tcW w:w="1581" w:type="dxa"/>
                </w:tcPr>
                <w:p w14:paraId="3F699AEC" w14:textId="77777777" w:rsidR="0094011E" w:rsidRDefault="00C647FE">
                  <w:pPr>
                    <w:rPr>
                      <w:color w:val="000000" w:themeColor="text1"/>
                    </w:rPr>
                  </w:pPr>
                  <w:r>
                    <w:rPr>
                      <w:color w:val="000000" w:themeColor="text1"/>
                    </w:rPr>
                    <w:t>Частичный Дефолт</w:t>
                  </w:r>
                </w:p>
              </w:tc>
            </w:tr>
          </w:tbl>
          <w:p w14:paraId="4B0DB6D5" w14:textId="77777777" w:rsidR="0094011E" w:rsidRDefault="0094011E">
            <w:pPr>
              <w:rPr>
                <w:rFonts w:ascii="Calibri" w:hAnsi="Calibri" w:cs="Calibri"/>
                <w:color w:val="000000" w:themeColor="text1"/>
              </w:rPr>
            </w:pPr>
          </w:p>
        </w:tc>
      </w:tr>
      <w:tr w:rsidR="0094011E" w14:paraId="2999310D" w14:textId="77777777">
        <w:tc>
          <w:tcPr>
            <w:tcW w:w="1923" w:type="dxa"/>
          </w:tcPr>
          <w:p w14:paraId="76906ED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issuerCode</w:t>
            </w:r>
            <w:proofErr w:type="spellEnd"/>
          </w:p>
        </w:tc>
        <w:tc>
          <w:tcPr>
            <w:tcW w:w="1311" w:type="dxa"/>
          </w:tcPr>
          <w:p w14:paraId="1DF88160"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18808E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4267" w:type="dxa"/>
          </w:tcPr>
          <w:p w14:paraId="3ACB701F"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698EC81C" w14:textId="77777777">
        <w:tc>
          <w:tcPr>
            <w:tcW w:w="1923" w:type="dxa"/>
          </w:tcPr>
          <w:p w14:paraId="74FB86C0" w14:textId="77777777" w:rsidR="0094011E" w:rsidRDefault="00C647FE">
            <w:pPr>
              <w:rPr>
                <w:rFonts w:ascii="Calibri" w:hAnsi="Calibri" w:cs="Calibri"/>
                <w:color w:val="000000" w:themeColor="text1"/>
                <w:lang w:val="en-US"/>
              </w:rPr>
            </w:pPr>
            <w:proofErr w:type="spellStart"/>
            <w:r>
              <w:rPr>
                <w:color w:val="000000" w:themeColor="text1"/>
                <w:lang w:val="en-US"/>
              </w:rPr>
              <w:t>isCoupon</w:t>
            </w:r>
            <w:proofErr w:type="spellEnd"/>
          </w:p>
        </w:tc>
        <w:tc>
          <w:tcPr>
            <w:tcW w:w="1311" w:type="dxa"/>
          </w:tcPr>
          <w:p w14:paraId="706D7B71" w14:textId="77777777" w:rsidR="0094011E" w:rsidRDefault="00C647FE">
            <w:pPr>
              <w:rPr>
                <w:rFonts w:ascii="Calibri" w:hAnsi="Calibri" w:cs="Calibri"/>
                <w:color w:val="000000" w:themeColor="text1"/>
              </w:rPr>
            </w:pPr>
            <w:proofErr w:type="spellStart"/>
            <w:r>
              <w:rPr>
                <w:color w:val="000000" w:themeColor="text1"/>
                <w:lang w:val="en-US"/>
              </w:rPr>
              <w:t>boolean</w:t>
            </w:r>
            <w:proofErr w:type="spellEnd"/>
          </w:p>
        </w:tc>
        <w:tc>
          <w:tcPr>
            <w:tcW w:w="1843" w:type="dxa"/>
          </w:tcPr>
          <w:p w14:paraId="33259C75" w14:textId="77777777" w:rsidR="0094011E" w:rsidRDefault="00C647FE">
            <w:pPr>
              <w:rPr>
                <w:rFonts w:ascii="Calibri" w:hAnsi="Calibri" w:cs="Calibri"/>
                <w:color w:val="000000" w:themeColor="text1"/>
              </w:rPr>
            </w:pPr>
            <w:r>
              <w:rPr>
                <w:color w:val="000000" w:themeColor="text1"/>
              </w:rPr>
              <w:t>Н</w:t>
            </w:r>
          </w:p>
        </w:tc>
        <w:tc>
          <w:tcPr>
            <w:tcW w:w="4267" w:type="dxa"/>
          </w:tcPr>
          <w:p w14:paraId="44EFF877" w14:textId="77777777" w:rsidR="0094011E" w:rsidRDefault="00C647FE">
            <w:pPr>
              <w:rPr>
                <w:color w:val="000000" w:themeColor="text1"/>
              </w:rPr>
            </w:pPr>
            <w:r>
              <w:rPr>
                <w:color w:val="000000" w:themeColor="text1"/>
              </w:rPr>
              <w:t xml:space="preserve">Признак выпуска с периодической выплатой, если не передано, то считается </w:t>
            </w:r>
            <w:r>
              <w:rPr>
                <w:color w:val="000000" w:themeColor="text1"/>
                <w:lang w:val="en-US"/>
              </w:rPr>
              <w:t>False</w:t>
            </w:r>
            <w:r>
              <w:rPr>
                <w:color w:val="000000" w:themeColor="text1"/>
              </w:rPr>
              <w:t>.</w:t>
            </w:r>
          </w:p>
          <w:p w14:paraId="451BBD67" w14:textId="77777777" w:rsidR="0094011E" w:rsidRDefault="00C647FE">
            <w:pPr>
              <w:rPr>
                <w:color w:val="000000" w:themeColor="text1"/>
              </w:rPr>
            </w:pPr>
            <w:r>
              <w:rPr>
                <w:color w:val="000000" w:themeColor="text1"/>
              </w:rPr>
              <w:t xml:space="preserve">  Если передано </w:t>
            </w:r>
            <w:r>
              <w:rPr>
                <w:color w:val="000000" w:themeColor="text1"/>
                <w:lang w:val="en-US"/>
              </w:rPr>
              <w:t>True</w:t>
            </w:r>
            <w:r>
              <w:rPr>
                <w:color w:val="000000" w:themeColor="text1"/>
              </w:rPr>
              <w:t xml:space="preserve"> -  считается что выпуск содержит периодические выплаты;</w:t>
            </w:r>
          </w:p>
          <w:p w14:paraId="543DFFE5" w14:textId="77777777" w:rsidR="0094011E" w:rsidRDefault="00C647FE">
            <w:pPr>
              <w:rPr>
                <w:rFonts w:ascii="Calibri" w:hAnsi="Calibri" w:cs="Calibri"/>
                <w:color w:val="000000" w:themeColor="text1"/>
              </w:rPr>
            </w:pPr>
            <w:r>
              <w:rPr>
                <w:color w:val="000000" w:themeColor="text1"/>
              </w:rPr>
              <w:t xml:space="preserve">  Если передано </w:t>
            </w:r>
            <w:r>
              <w:rPr>
                <w:color w:val="000000" w:themeColor="text1"/>
                <w:lang w:val="en-US"/>
              </w:rPr>
              <w:t>False</w:t>
            </w:r>
            <w:r>
              <w:rPr>
                <w:color w:val="000000" w:themeColor="text1"/>
              </w:rPr>
              <w:t xml:space="preserve"> -  считается что выпуск не содержит периодические выплаты;</w:t>
            </w:r>
          </w:p>
        </w:tc>
      </w:tr>
      <w:tr w:rsidR="0094011E" w14:paraId="2FC2CCAD" w14:textId="77777777">
        <w:tc>
          <w:tcPr>
            <w:tcW w:w="1923" w:type="dxa"/>
          </w:tcPr>
          <w:p w14:paraId="259FC4CC" w14:textId="77777777" w:rsidR="0094011E" w:rsidRDefault="00C647FE">
            <w:pPr>
              <w:rPr>
                <w:rFonts w:ascii="Calibri" w:hAnsi="Calibri" w:cs="Calibri"/>
                <w:color w:val="000000" w:themeColor="text1"/>
                <w:lang w:val="en-US"/>
              </w:rPr>
            </w:pPr>
            <w:r>
              <w:rPr>
                <w:color w:val="000000" w:themeColor="text1"/>
              </w:rPr>
              <w:t>с</w:t>
            </w:r>
            <w:proofErr w:type="spellStart"/>
            <w:r>
              <w:rPr>
                <w:color w:val="000000" w:themeColor="text1"/>
                <w:lang w:val="en-US"/>
              </w:rPr>
              <w:t>ouponTypeCode</w:t>
            </w:r>
            <w:proofErr w:type="spellEnd"/>
          </w:p>
        </w:tc>
        <w:tc>
          <w:tcPr>
            <w:tcW w:w="1311" w:type="dxa"/>
          </w:tcPr>
          <w:p w14:paraId="7D4D8BC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color w:val="000000" w:themeColor="text1"/>
              </w:rPr>
              <w:t xml:space="preserve"> (12)</w:t>
            </w:r>
          </w:p>
        </w:tc>
        <w:tc>
          <w:tcPr>
            <w:tcW w:w="1843" w:type="dxa"/>
          </w:tcPr>
          <w:p w14:paraId="22F8C1BD" w14:textId="77777777" w:rsidR="0094011E" w:rsidRDefault="00C647FE">
            <w:pPr>
              <w:rPr>
                <w:rFonts w:ascii="Calibri" w:hAnsi="Calibri" w:cs="Calibri"/>
                <w:color w:val="000000" w:themeColor="text1"/>
              </w:rPr>
            </w:pPr>
            <w:r>
              <w:rPr>
                <w:color w:val="000000" w:themeColor="text1"/>
              </w:rPr>
              <w:t>Н</w:t>
            </w:r>
          </w:p>
        </w:tc>
        <w:tc>
          <w:tcPr>
            <w:tcW w:w="4267" w:type="dxa"/>
          </w:tcPr>
          <w:p w14:paraId="3C2D4527" w14:textId="77777777" w:rsidR="0094011E" w:rsidRDefault="00C647FE">
            <w:pPr>
              <w:rPr>
                <w:rFonts w:ascii="Calibri" w:hAnsi="Calibri" w:cs="Calibri"/>
                <w:color w:val="000000" w:themeColor="text1"/>
              </w:rPr>
            </w:pPr>
            <w:r>
              <w:rPr>
                <w:color w:val="000000" w:themeColor="text1"/>
              </w:rPr>
              <w:t xml:space="preserve">Код типа периодического платежа (выплаты), обязателен если </w:t>
            </w:r>
            <w:proofErr w:type="spellStart"/>
            <w:r>
              <w:rPr>
                <w:color w:val="000000" w:themeColor="text1"/>
                <w:lang w:val="en-US"/>
              </w:rPr>
              <w:t>isCoupon</w:t>
            </w:r>
            <w:proofErr w:type="spellEnd"/>
            <w:r>
              <w:rPr>
                <w:color w:val="000000" w:themeColor="text1"/>
              </w:rPr>
              <w:t>=</w:t>
            </w:r>
            <w:r>
              <w:rPr>
                <w:color w:val="000000" w:themeColor="text1"/>
                <w:lang w:val="en-US"/>
              </w:rPr>
              <w:t>True</w:t>
            </w:r>
          </w:p>
        </w:tc>
      </w:tr>
      <w:tr w:rsidR="0094011E" w14:paraId="6317D7EE" w14:textId="77777777">
        <w:tc>
          <w:tcPr>
            <w:tcW w:w="3234" w:type="dxa"/>
            <w:gridSpan w:val="2"/>
          </w:tcPr>
          <w:p w14:paraId="5F32C4B7"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39B17F57" w14:textId="77777777" w:rsidR="0094011E" w:rsidRDefault="0094011E">
            <w:pPr>
              <w:rPr>
                <w:rFonts w:ascii="Calibri" w:hAnsi="Calibri" w:cs="Calibri"/>
                <w:color w:val="000000" w:themeColor="text1"/>
              </w:rPr>
            </w:pPr>
          </w:p>
        </w:tc>
        <w:tc>
          <w:tcPr>
            <w:tcW w:w="4267" w:type="dxa"/>
          </w:tcPr>
          <w:p w14:paraId="696F04CB" w14:textId="77777777" w:rsidR="0094011E" w:rsidRDefault="0094011E">
            <w:pPr>
              <w:rPr>
                <w:rFonts w:ascii="Calibri" w:hAnsi="Calibri" w:cs="Calibri"/>
                <w:color w:val="000000" w:themeColor="text1"/>
              </w:rPr>
            </w:pPr>
          </w:p>
        </w:tc>
      </w:tr>
      <w:tr w:rsidR="0094011E" w14:paraId="1C92E49B" w14:textId="77777777">
        <w:tc>
          <w:tcPr>
            <w:tcW w:w="3234" w:type="dxa"/>
            <w:gridSpan w:val="2"/>
          </w:tcPr>
          <w:p w14:paraId="24C3ACCA"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cfaList</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01C8875F" w14:textId="77777777" w:rsidR="0094011E" w:rsidRDefault="0094011E">
            <w:pPr>
              <w:rPr>
                <w:rFonts w:ascii="Calibri" w:hAnsi="Calibri" w:cs="Calibri"/>
                <w:color w:val="000000" w:themeColor="text1"/>
              </w:rPr>
            </w:pPr>
          </w:p>
        </w:tc>
        <w:tc>
          <w:tcPr>
            <w:tcW w:w="4267" w:type="dxa"/>
          </w:tcPr>
          <w:p w14:paraId="04FDEDA7" w14:textId="77777777" w:rsidR="0094011E" w:rsidRDefault="0094011E">
            <w:pPr>
              <w:rPr>
                <w:rFonts w:ascii="Calibri" w:hAnsi="Calibri" w:cs="Calibri"/>
                <w:color w:val="000000" w:themeColor="text1"/>
              </w:rPr>
            </w:pPr>
          </w:p>
        </w:tc>
      </w:tr>
    </w:tbl>
    <w:p w14:paraId="4A58DCF9" w14:textId="77777777" w:rsidR="0094011E" w:rsidRDefault="0094011E">
      <w:pPr>
        <w:rPr>
          <w:rFonts w:ascii="Calibri" w:hAnsi="Calibri" w:cs="Calibri"/>
          <w:color w:val="000000" w:themeColor="text1"/>
        </w:rPr>
      </w:pPr>
    </w:p>
    <w:p w14:paraId="4E2222C5" w14:textId="77777777" w:rsidR="0094011E" w:rsidRDefault="00C647FE">
      <w:pPr>
        <w:pStyle w:val="2"/>
        <w:numPr>
          <w:ilvl w:val="0"/>
          <w:numId w:val="52"/>
        </w:numPr>
        <w:rPr>
          <w:rFonts w:ascii="Calibri" w:hAnsi="Calibri" w:cs="Calibri"/>
          <w:color w:val="000000" w:themeColor="text1"/>
        </w:rPr>
      </w:pPr>
      <w:bookmarkStart w:id="22" w:name="_Ref102510784"/>
      <w:bookmarkStart w:id="23" w:name="_Toc158835137"/>
      <w:r>
        <w:rPr>
          <w:rFonts w:ascii="Calibri" w:hAnsi="Calibri" w:cs="Calibri"/>
          <w:color w:val="000000" w:themeColor="text1"/>
          <w:lang w:val="en-US"/>
        </w:rPr>
        <w:lastRenderedPageBreak/>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01. Запрос информации по выпуску</w:t>
      </w:r>
      <w:bookmarkEnd w:id="22"/>
      <w:bookmarkEnd w:id="23"/>
    </w:p>
    <w:p w14:paraId="0E9CCDB7"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308C996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6DC50D42" w14:textId="77777777">
        <w:tc>
          <w:tcPr>
            <w:tcW w:w="2122" w:type="dxa"/>
          </w:tcPr>
          <w:p w14:paraId="1CE5FFE7"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97019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224819A"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0D8CCDEF"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E76FC92" w14:textId="77777777">
        <w:tc>
          <w:tcPr>
            <w:tcW w:w="2122" w:type="dxa"/>
          </w:tcPr>
          <w:p w14:paraId="3B9A891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59" w:type="dxa"/>
          </w:tcPr>
          <w:p w14:paraId="328A621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01E2F12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7A4AB10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bl>
    <w:p w14:paraId="55C4241C" w14:textId="77777777" w:rsidR="0094011E" w:rsidRDefault="0094011E">
      <w:pPr>
        <w:rPr>
          <w:rFonts w:ascii="Calibri" w:hAnsi="Calibri" w:cs="Calibri"/>
          <w:color w:val="000000" w:themeColor="text1"/>
        </w:rPr>
      </w:pPr>
    </w:p>
    <w:p w14:paraId="60AA336A" w14:textId="77777777" w:rsidR="0094011E" w:rsidRDefault="00C647FE">
      <w:pPr>
        <w:pStyle w:val="2"/>
        <w:numPr>
          <w:ilvl w:val="0"/>
          <w:numId w:val="52"/>
        </w:numPr>
        <w:rPr>
          <w:rFonts w:ascii="Calibri" w:hAnsi="Calibri" w:cs="Calibri"/>
          <w:color w:val="000000" w:themeColor="text1"/>
        </w:rPr>
      </w:pPr>
      <w:bookmarkStart w:id="24" w:name="_Ref102510855"/>
      <w:bookmarkStart w:id="25" w:name="_Toc158835138"/>
      <w:r>
        <w:rPr>
          <w:rFonts w:ascii="Calibri" w:hAnsi="Calibri" w:cs="Calibri"/>
          <w:color w:val="000000" w:themeColor="text1"/>
          <w:lang w:val="en-US"/>
        </w:rPr>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02. Ответ на запрос информации по выпуску</w:t>
      </w:r>
      <w:bookmarkEnd w:id="24"/>
      <w:bookmarkEnd w:id="25"/>
    </w:p>
    <w:p w14:paraId="7C83634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513"/>
        <w:gridCol w:w="1741"/>
        <w:gridCol w:w="1843"/>
        <w:gridCol w:w="3247"/>
      </w:tblGrid>
      <w:tr w:rsidR="0094011E" w14:paraId="6205C05C" w14:textId="77777777">
        <w:tc>
          <w:tcPr>
            <w:tcW w:w="2513" w:type="dxa"/>
          </w:tcPr>
          <w:p w14:paraId="578407E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741" w:type="dxa"/>
          </w:tcPr>
          <w:p w14:paraId="7F30582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CB38AB7"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247" w:type="dxa"/>
          </w:tcPr>
          <w:p w14:paraId="0EDD7CB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D41452D" w14:textId="77777777">
        <w:tc>
          <w:tcPr>
            <w:tcW w:w="2513" w:type="dxa"/>
          </w:tcPr>
          <w:p w14:paraId="11B16164"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741" w:type="dxa"/>
          </w:tcPr>
          <w:p w14:paraId="5CF1F63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9809C3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65F5AED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45587C60" w14:textId="77777777">
        <w:tc>
          <w:tcPr>
            <w:tcW w:w="2513" w:type="dxa"/>
          </w:tcPr>
          <w:p w14:paraId="6C07855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741" w:type="dxa"/>
          </w:tcPr>
          <w:p w14:paraId="779465E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13171BD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789348B0"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43DBE88A" w14:textId="77777777">
        <w:tc>
          <w:tcPr>
            <w:tcW w:w="2513" w:type="dxa"/>
          </w:tcPr>
          <w:p w14:paraId="6EA8533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regDate</w:t>
            </w:r>
            <w:proofErr w:type="spellEnd"/>
          </w:p>
        </w:tc>
        <w:tc>
          <w:tcPr>
            <w:tcW w:w="1741" w:type="dxa"/>
          </w:tcPr>
          <w:p w14:paraId="4A8CD40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17AFA86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48DC3B4E"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выпуска</w:t>
            </w:r>
          </w:p>
        </w:tc>
      </w:tr>
      <w:tr w:rsidR="0094011E" w14:paraId="3BE6AA6F" w14:textId="77777777">
        <w:tc>
          <w:tcPr>
            <w:tcW w:w="2513" w:type="dxa"/>
          </w:tcPr>
          <w:p w14:paraId="6674E1BA"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issuerCode</w:t>
            </w:r>
            <w:proofErr w:type="spellEnd"/>
          </w:p>
        </w:tc>
        <w:tc>
          <w:tcPr>
            <w:tcW w:w="1741" w:type="dxa"/>
          </w:tcPr>
          <w:p w14:paraId="2D04967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40DB47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3CD11385"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1E93116F" w14:textId="77777777">
        <w:tc>
          <w:tcPr>
            <w:tcW w:w="2513" w:type="dxa"/>
          </w:tcPr>
          <w:p w14:paraId="1B254B5A" w14:textId="77777777" w:rsidR="0094011E" w:rsidRDefault="00C647FE">
            <w:pPr>
              <w:rPr>
                <w:rFonts w:ascii="Calibri" w:hAnsi="Calibri" w:cs="Calibri"/>
                <w:color w:val="000000" w:themeColor="text1"/>
              </w:rPr>
            </w:pPr>
            <w:r>
              <w:rPr>
                <w:rFonts w:ascii="Calibri" w:hAnsi="Calibri" w:cs="Calibri"/>
                <w:color w:val="000000" w:themeColor="text1"/>
                <w:lang w:val="en-US"/>
              </w:rPr>
              <w:t>count</w:t>
            </w:r>
          </w:p>
        </w:tc>
        <w:tc>
          <w:tcPr>
            <w:tcW w:w="1741" w:type="dxa"/>
          </w:tcPr>
          <w:p w14:paraId="00C88C2C"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28B62A9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6F8D661B" w14:textId="77777777" w:rsidR="0094011E" w:rsidRDefault="00C647FE">
            <w:pPr>
              <w:rPr>
                <w:rFonts w:ascii="Calibri" w:hAnsi="Calibri" w:cs="Calibri"/>
                <w:color w:val="000000" w:themeColor="text1"/>
              </w:rPr>
            </w:pPr>
            <w:r>
              <w:rPr>
                <w:rFonts w:ascii="Calibri" w:hAnsi="Calibri" w:cs="Calibri"/>
                <w:color w:val="000000" w:themeColor="text1"/>
              </w:rPr>
              <w:t>Заявленное количество выпускаемых ЦФА, шт.</w:t>
            </w:r>
          </w:p>
        </w:tc>
      </w:tr>
      <w:tr w:rsidR="0094011E" w14:paraId="4BE3940C" w14:textId="77777777">
        <w:tc>
          <w:tcPr>
            <w:tcW w:w="2513" w:type="dxa"/>
          </w:tcPr>
          <w:p w14:paraId="0B1095AF" w14:textId="77777777" w:rsidR="0094011E" w:rsidRDefault="00C647FE">
            <w:pPr>
              <w:rPr>
                <w:rFonts w:ascii="Calibri" w:hAnsi="Calibri" w:cs="Calibri"/>
                <w:color w:val="000000" w:themeColor="text1"/>
              </w:rPr>
            </w:pPr>
            <w:r>
              <w:rPr>
                <w:rFonts w:ascii="Calibri" w:hAnsi="Calibri" w:cs="Calibri"/>
                <w:color w:val="000000" w:themeColor="text1"/>
                <w:lang w:val="en-US"/>
              </w:rPr>
              <w:t>price</w:t>
            </w:r>
          </w:p>
        </w:tc>
        <w:tc>
          <w:tcPr>
            <w:tcW w:w="1741" w:type="dxa"/>
          </w:tcPr>
          <w:p w14:paraId="164B238F"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843" w:type="dxa"/>
          </w:tcPr>
          <w:p w14:paraId="5B9FD54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1DC5E4B4"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каждого выпускаемого ЦФА, руб.</w:t>
            </w:r>
          </w:p>
        </w:tc>
      </w:tr>
      <w:tr w:rsidR="0094011E" w14:paraId="7B0A9C77" w14:textId="77777777">
        <w:tc>
          <w:tcPr>
            <w:tcW w:w="2513" w:type="dxa"/>
          </w:tcPr>
          <w:p w14:paraId="74B37536"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741" w:type="dxa"/>
          </w:tcPr>
          <w:p w14:paraId="23A48531"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w:t>
            </w:r>
          </w:p>
        </w:tc>
        <w:tc>
          <w:tcPr>
            <w:tcW w:w="1843" w:type="dxa"/>
          </w:tcPr>
          <w:p w14:paraId="799663E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19841447" w14:textId="77777777" w:rsidR="0094011E" w:rsidRDefault="00C647FE">
            <w:pPr>
              <w:rPr>
                <w:rFonts w:ascii="Calibri" w:hAnsi="Calibri" w:cs="Calibri"/>
                <w:color w:val="000000" w:themeColor="text1"/>
              </w:rPr>
            </w:pPr>
            <w:r>
              <w:rPr>
                <w:rFonts w:ascii="Calibri" w:hAnsi="Calibri" w:cs="Calibri"/>
                <w:color w:val="000000" w:themeColor="text1"/>
              </w:rPr>
              <w:t xml:space="preserve">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2B172EDE" w14:textId="77777777">
        <w:tc>
          <w:tcPr>
            <w:tcW w:w="2513" w:type="dxa"/>
          </w:tcPr>
          <w:p w14:paraId="612175A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placementDateBegin</w:t>
            </w:r>
            <w:proofErr w:type="spellEnd"/>
          </w:p>
        </w:tc>
        <w:tc>
          <w:tcPr>
            <w:tcW w:w="1741" w:type="dxa"/>
          </w:tcPr>
          <w:p w14:paraId="5BAC057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7159EEE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22301EB8"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6C748181" w14:textId="77777777">
        <w:tc>
          <w:tcPr>
            <w:tcW w:w="2513" w:type="dxa"/>
          </w:tcPr>
          <w:p w14:paraId="336DD31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placementDateEnd</w:t>
            </w:r>
            <w:proofErr w:type="spellEnd"/>
          </w:p>
          <w:p w14:paraId="1746F38B" w14:textId="77777777" w:rsidR="0094011E" w:rsidRDefault="0094011E">
            <w:pPr>
              <w:rPr>
                <w:rFonts w:ascii="Calibri" w:hAnsi="Calibri" w:cs="Calibri"/>
                <w:color w:val="000000" w:themeColor="text1"/>
                <w:lang w:val="en-US"/>
              </w:rPr>
            </w:pPr>
          </w:p>
        </w:tc>
        <w:tc>
          <w:tcPr>
            <w:tcW w:w="1741" w:type="dxa"/>
          </w:tcPr>
          <w:p w14:paraId="17F9D01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65B1163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55AD17BD"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58631E65" w14:textId="77777777">
        <w:tc>
          <w:tcPr>
            <w:tcW w:w="2513" w:type="dxa"/>
          </w:tcPr>
          <w:p w14:paraId="4C991584"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interestRateFix</w:t>
            </w:r>
            <w:proofErr w:type="spellEnd"/>
          </w:p>
        </w:tc>
        <w:tc>
          <w:tcPr>
            <w:tcW w:w="1741" w:type="dxa"/>
          </w:tcPr>
          <w:p w14:paraId="27DB5946"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843" w:type="dxa"/>
          </w:tcPr>
          <w:p w14:paraId="24FC909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247" w:type="dxa"/>
          </w:tcPr>
          <w:p w14:paraId="0844F477" w14:textId="77777777" w:rsidR="0094011E" w:rsidRDefault="00C647FE">
            <w:pPr>
              <w:rPr>
                <w:rFonts w:ascii="Calibri" w:hAnsi="Calibri" w:cs="Calibri"/>
                <w:color w:val="000000" w:themeColor="text1"/>
              </w:rPr>
            </w:pPr>
            <w:r>
              <w:rPr>
                <w:rFonts w:ascii="Calibri" w:hAnsi="Calibri" w:cs="Calibri"/>
                <w:color w:val="000000" w:themeColor="text1"/>
              </w:rPr>
              <w:t>Фиксированная процентная ставка должно</w:t>
            </w:r>
          </w:p>
        </w:tc>
      </w:tr>
      <w:tr w:rsidR="0094011E" w14:paraId="36482D39" w14:textId="77777777">
        <w:tc>
          <w:tcPr>
            <w:tcW w:w="2513" w:type="dxa"/>
          </w:tcPr>
          <w:p w14:paraId="6D91E620" w14:textId="77777777" w:rsidR="0094011E" w:rsidRDefault="0094011E">
            <w:pPr>
              <w:rPr>
                <w:rFonts w:ascii="Calibri" w:hAnsi="Calibri" w:cs="Calibri"/>
                <w:color w:val="000000" w:themeColor="text1"/>
              </w:rPr>
            </w:pPr>
          </w:p>
        </w:tc>
        <w:tc>
          <w:tcPr>
            <w:tcW w:w="1741" w:type="dxa"/>
          </w:tcPr>
          <w:p w14:paraId="113646E0" w14:textId="77777777" w:rsidR="0094011E" w:rsidRDefault="0094011E">
            <w:pPr>
              <w:rPr>
                <w:rFonts w:ascii="Calibri" w:hAnsi="Calibri" w:cs="Calibri"/>
                <w:color w:val="000000" w:themeColor="text1"/>
              </w:rPr>
            </w:pPr>
          </w:p>
        </w:tc>
        <w:tc>
          <w:tcPr>
            <w:tcW w:w="1843" w:type="dxa"/>
          </w:tcPr>
          <w:p w14:paraId="6A49AC8E" w14:textId="77777777" w:rsidR="0094011E" w:rsidRDefault="0094011E">
            <w:pPr>
              <w:rPr>
                <w:rFonts w:ascii="Calibri" w:hAnsi="Calibri" w:cs="Calibri"/>
                <w:color w:val="000000" w:themeColor="text1"/>
              </w:rPr>
            </w:pPr>
          </w:p>
        </w:tc>
        <w:tc>
          <w:tcPr>
            <w:tcW w:w="3247" w:type="dxa"/>
          </w:tcPr>
          <w:p w14:paraId="276DB1BB" w14:textId="77777777" w:rsidR="0094011E" w:rsidRDefault="0094011E">
            <w:pPr>
              <w:rPr>
                <w:rFonts w:ascii="Calibri" w:hAnsi="Calibri" w:cs="Calibri"/>
                <w:color w:val="000000" w:themeColor="text1"/>
              </w:rPr>
            </w:pPr>
          </w:p>
        </w:tc>
      </w:tr>
      <w:tr w:rsidR="0094011E" w14:paraId="060861C0" w14:textId="77777777">
        <w:tc>
          <w:tcPr>
            <w:tcW w:w="2513" w:type="dxa"/>
          </w:tcPr>
          <w:p w14:paraId="09FBB8D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debtSumOnDateEnd</w:t>
            </w:r>
            <w:proofErr w:type="spellEnd"/>
          </w:p>
        </w:tc>
        <w:tc>
          <w:tcPr>
            <w:tcW w:w="1741" w:type="dxa"/>
          </w:tcPr>
          <w:p w14:paraId="18EE5DA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number(20,2)</w:t>
            </w:r>
          </w:p>
        </w:tc>
        <w:tc>
          <w:tcPr>
            <w:tcW w:w="1843" w:type="dxa"/>
          </w:tcPr>
          <w:p w14:paraId="0B8CACB0"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2EC99290" w14:textId="77777777" w:rsidR="0094011E" w:rsidRDefault="00C647FE">
            <w:pPr>
              <w:rPr>
                <w:rFonts w:ascii="Calibri" w:hAnsi="Calibri" w:cs="Calibri"/>
                <w:color w:val="000000" w:themeColor="text1"/>
              </w:rPr>
            </w:pPr>
            <w:r>
              <w:rPr>
                <w:rFonts w:ascii="Calibri" w:hAnsi="Calibri" w:cs="Calibri"/>
                <w:color w:val="000000" w:themeColor="text1"/>
              </w:rPr>
              <w:t>Объем прав, удостоверенных  1 (одним) ЦФА (в рублях) в Дату исполнения обязательств Эмитентом</w:t>
            </w:r>
          </w:p>
        </w:tc>
      </w:tr>
      <w:tr w:rsidR="0094011E" w14:paraId="2D848FF5" w14:textId="77777777">
        <w:tc>
          <w:tcPr>
            <w:tcW w:w="2513" w:type="dxa"/>
          </w:tcPr>
          <w:p w14:paraId="0A9AC88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dateEnd</w:t>
            </w:r>
            <w:proofErr w:type="spellEnd"/>
          </w:p>
        </w:tc>
        <w:tc>
          <w:tcPr>
            <w:tcW w:w="1741" w:type="dxa"/>
          </w:tcPr>
          <w:p w14:paraId="6F0B012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14395FBD"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781A8C48"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4A6D6327" w14:textId="77777777">
        <w:tc>
          <w:tcPr>
            <w:tcW w:w="2513" w:type="dxa"/>
          </w:tcPr>
          <w:p w14:paraId="51936FC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operatorExchangeCode</w:t>
            </w:r>
            <w:proofErr w:type="spellEnd"/>
          </w:p>
        </w:tc>
        <w:tc>
          <w:tcPr>
            <w:tcW w:w="1741" w:type="dxa"/>
          </w:tcPr>
          <w:p w14:paraId="203369C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F6EAEC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7" w:type="dxa"/>
          </w:tcPr>
          <w:p w14:paraId="0433987B"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339BE5BD" w14:textId="77777777">
        <w:tc>
          <w:tcPr>
            <w:tcW w:w="2513" w:type="dxa"/>
          </w:tcPr>
          <w:p w14:paraId="6181990C" w14:textId="77777777" w:rsidR="0094011E" w:rsidRDefault="0094011E">
            <w:pPr>
              <w:rPr>
                <w:rFonts w:ascii="Calibri" w:hAnsi="Calibri" w:cs="Calibri"/>
                <w:color w:val="000000" w:themeColor="text1"/>
              </w:rPr>
            </w:pPr>
          </w:p>
        </w:tc>
        <w:tc>
          <w:tcPr>
            <w:tcW w:w="1741" w:type="dxa"/>
          </w:tcPr>
          <w:p w14:paraId="43D93EF2" w14:textId="77777777" w:rsidR="0094011E" w:rsidRDefault="0094011E">
            <w:pPr>
              <w:rPr>
                <w:rFonts w:ascii="Calibri" w:hAnsi="Calibri" w:cs="Calibri"/>
                <w:color w:val="000000" w:themeColor="text1"/>
              </w:rPr>
            </w:pPr>
          </w:p>
        </w:tc>
        <w:tc>
          <w:tcPr>
            <w:tcW w:w="1843" w:type="dxa"/>
          </w:tcPr>
          <w:p w14:paraId="00509EBD" w14:textId="77777777" w:rsidR="0094011E" w:rsidRDefault="0094011E">
            <w:pPr>
              <w:rPr>
                <w:rFonts w:ascii="Calibri" w:hAnsi="Calibri" w:cs="Calibri"/>
                <w:color w:val="000000" w:themeColor="text1"/>
              </w:rPr>
            </w:pPr>
          </w:p>
        </w:tc>
        <w:tc>
          <w:tcPr>
            <w:tcW w:w="3247" w:type="dxa"/>
          </w:tcPr>
          <w:p w14:paraId="2FE65D74" w14:textId="77777777" w:rsidR="0094011E" w:rsidRDefault="0094011E">
            <w:pPr>
              <w:rPr>
                <w:rFonts w:ascii="Calibri" w:hAnsi="Calibri" w:cs="Calibri"/>
                <w:color w:val="000000" w:themeColor="text1"/>
              </w:rPr>
            </w:pPr>
          </w:p>
        </w:tc>
      </w:tr>
      <w:tr w:rsidR="0094011E" w14:paraId="601D7063" w14:textId="77777777">
        <w:tc>
          <w:tcPr>
            <w:tcW w:w="2513" w:type="dxa"/>
          </w:tcPr>
          <w:p w14:paraId="7EC9472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success</w:t>
            </w:r>
            <w:proofErr w:type="spellEnd"/>
            <w:r>
              <w:rPr>
                <w:rFonts w:ascii="Calibri" w:hAnsi="Calibri" w:cs="Calibri"/>
                <w:color w:val="000000" w:themeColor="text1"/>
                <w:lang w:val="en-US"/>
              </w:rPr>
              <w:t>O</w:t>
            </w:r>
            <w:r>
              <w:rPr>
                <w:rFonts w:ascii="Calibri" w:hAnsi="Calibri" w:cs="Calibri"/>
                <w:color w:val="000000" w:themeColor="text1"/>
              </w:rPr>
              <w:t>n</w:t>
            </w:r>
            <w:proofErr w:type="spellStart"/>
            <w:r>
              <w:rPr>
                <w:rFonts w:ascii="Calibri" w:hAnsi="Calibri" w:cs="Calibri"/>
                <w:color w:val="000000" w:themeColor="text1"/>
                <w:lang w:val="en-US"/>
              </w:rPr>
              <w:t>OneD</w:t>
            </w:r>
            <w:r>
              <w:rPr>
                <w:rFonts w:ascii="Calibri" w:hAnsi="Calibri" w:cs="Calibri"/>
                <w:color w:val="000000" w:themeColor="text1"/>
              </w:rPr>
              <w:t>eal</w:t>
            </w:r>
            <w:proofErr w:type="spellEnd"/>
          </w:p>
        </w:tc>
        <w:tc>
          <w:tcPr>
            <w:tcW w:w="1741" w:type="dxa"/>
          </w:tcPr>
          <w:p w14:paraId="0ABC2FB7"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Boolean</w:t>
            </w:r>
          </w:p>
        </w:tc>
        <w:tc>
          <w:tcPr>
            <w:tcW w:w="1843" w:type="dxa"/>
          </w:tcPr>
          <w:p w14:paraId="707F32F4"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247" w:type="dxa"/>
          </w:tcPr>
          <w:p w14:paraId="5AD2B2AD"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tc>
      </w:tr>
    </w:tbl>
    <w:p w14:paraId="646D6220" w14:textId="77777777" w:rsidR="0094011E" w:rsidRDefault="0094011E">
      <w:pPr>
        <w:rPr>
          <w:rFonts w:ascii="Calibri" w:hAnsi="Calibri" w:cs="Calibri"/>
          <w:color w:val="000000" w:themeColor="text1"/>
        </w:rPr>
      </w:pPr>
    </w:p>
    <w:p w14:paraId="535A4F7F" w14:textId="77777777" w:rsidR="0094011E" w:rsidRDefault="00C647FE">
      <w:pPr>
        <w:pStyle w:val="2"/>
        <w:numPr>
          <w:ilvl w:val="0"/>
          <w:numId w:val="52"/>
        </w:numPr>
        <w:rPr>
          <w:rFonts w:ascii="Calibri" w:hAnsi="Calibri" w:cs="Calibri"/>
          <w:color w:val="000000" w:themeColor="text1"/>
        </w:rPr>
      </w:pPr>
      <w:bookmarkStart w:id="26" w:name="_Ref153305356"/>
      <w:bookmarkStart w:id="27" w:name="_Toc158835139"/>
      <w:r>
        <w:rPr>
          <w:rFonts w:ascii="Calibri" w:hAnsi="Calibri" w:cs="Calibri"/>
          <w:color w:val="000000" w:themeColor="text1"/>
          <w:lang w:val="en-US"/>
        </w:rPr>
        <w:lastRenderedPageBreak/>
        <w:t>M</w:t>
      </w:r>
      <w:r>
        <w:rPr>
          <w:rFonts w:ascii="Calibri" w:hAnsi="Calibri" w:cs="Calibri"/>
          <w:color w:val="000000" w:themeColor="text1"/>
        </w:rPr>
        <w:t>04_</w:t>
      </w:r>
      <w:r>
        <w:rPr>
          <w:rFonts w:ascii="Calibri" w:hAnsi="Calibri" w:cs="Calibri"/>
          <w:color w:val="000000" w:themeColor="text1"/>
          <w:lang w:val="en-US"/>
        </w:rPr>
        <w:t>MSG</w:t>
      </w:r>
      <w:r>
        <w:rPr>
          <w:rFonts w:ascii="Calibri" w:hAnsi="Calibri" w:cs="Calibri"/>
          <w:color w:val="000000" w:themeColor="text1"/>
        </w:rPr>
        <w:t>03. Ответ на запрос информации по выпуску</w:t>
      </w:r>
      <w:bookmarkEnd w:id="26"/>
      <w:bookmarkEnd w:id="27"/>
    </w:p>
    <w:p w14:paraId="4AA8AE3A"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9351" w:type="dxa"/>
        <w:tblLook w:val="04A0" w:firstRow="1" w:lastRow="0" w:firstColumn="1" w:lastColumn="0" w:noHBand="0" w:noVBand="1"/>
      </w:tblPr>
      <w:tblGrid>
        <w:gridCol w:w="2500"/>
        <w:gridCol w:w="1560"/>
        <w:gridCol w:w="1843"/>
        <w:gridCol w:w="3448"/>
      </w:tblGrid>
      <w:tr w:rsidR="0094011E" w14:paraId="535F8BEB" w14:textId="77777777">
        <w:tc>
          <w:tcPr>
            <w:tcW w:w="2500" w:type="dxa"/>
          </w:tcPr>
          <w:p w14:paraId="4430C0E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1D657C52"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95F08D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448" w:type="dxa"/>
          </w:tcPr>
          <w:p w14:paraId="2DE2082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639DE72" w14:textId="77777777">
        <w:tc>
          <w:tcPr>
            <w:tcW w:w="2500" w:type="dxa"/>
          </w:tcPr>
          <w:p w14:paraId="1387A8B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560" w:type="dxa"/>
          </w:tcPr>
          <w:p w14:paraId="56602F0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2F7E78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3B79AEF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6383FEA6" w14:textId="77777777">
        <w:tc>
          <w:tcPr>
            <w:tcW w:w="2500" w:type="dxa"/>
          </w:tcPr>
          <w:p w14:paraId="3517956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560" w:type="dxa"/>
          </w:tcPr>
          <w:p w14:paraId="64CB700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6B958DB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63698E46"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474FEC2D" w14:textId="77777777">
        <w:tc>
          <w:tcPr>
            <w:tcW w:w="2500" w:type="dxa"/>
          </w:tcPr>
          <w:p w14:paraId="59CD23B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regDate</w:t>
            </w:r>
            <w:proofErr w:type="spellEnd"/>
          </w:p>
        </w:tc>
        <w:tc>
          <w:tcPr>
            <w:tcW w:w="1560" w:type="dxa"/>
          </w:tcPr>
          <w:p w14:paraId="2DE0BFA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222674F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3862F4A3"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выпуска</w:t>
            </w:r>
          </w:p>
        </w:tc>
      </w:tr>
      <w:tr w:rsidR="0094011E" w14:paraId="227BA46F" w14:textId="77777777">
        <w:tc>
          <w:tcPr>
            <w:tcW w:w="2500" w:type="dxa"/>
          </w:tcPr>
          <w:p w14:paraId="602467D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issuerCode</w:t>
            </w:r>
            <w:proofErr w:type="spellEnd"/>
          </w:p>
        </w:tc>
        <w:tc>
          <w:tcPr>
            <w:tcW w:w="1560" w:type="dxa"/>
          </w:tcPr>
          <w:p w14:paraId="6FAFA539"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06275E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1C5275BD"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1EFF4D3" w14:textId="77777777">
        <w:tc>
          <w:tcPr>
            <w:tcW w:w="2500" w:type="dxa"/>
          </w:tcPr>
          <w:p w14:paraId="7C6008D1" w14:textId="77777777" w:rsidR="0094011E" w:rsidRDefault="00C647FE">
            <w:pPr>
              <w:rPr>
                <w:rFonts w:ascii="Calibri" w:hAnsi="Calibri" w:cs="Calibri"/>
                <w:color w:val="000000" w:themeColor="text1"/>
              </w:rPr>
            </w:pPr>
            <w:r>
              <w:rPr>
                <w:rFonts w:ascii="Calibri" w:hAnsi="Calibri" w:cs="Calibri"/>
                <w:color w:val="000000" w:themeColor="text1"/>
                <w:lang w:val="en-US"/>
              </w:rPr>
              <w:t>count</w:t>
            </w:r>
          </w:p>
        </w:tc>
        <w:tc>
          <w:tcPr>
            <w:tcW w:w="1560" w:type="dxa"/>
          </w:tcPr>
          <w:p w14:paraId="0B3F399B"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1391B69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815A88C" w14:textId="77777777" w:rsidR="0094011E" w:rsidRDefault="00C647FE">
            <w:pPr>
              <w:rPr>
                <w:rFonts w:ascii="Calibri" w:hAnsi="Calibri" w:cs="Calibri"/>
                <w:color w:val="000000" w:themeColor="text1"/>
              </w:rPr>
            </w:pPr>
            <w:r>
              <w:rPr>
                <w:rFonts w:ascii="Calibri" w:hAnsi="Calibri" w:cs="Calibri"/>
                <w:color w:val="000000" w:themeColor="text1"/>
              </w:rPr>
              <w:t>Заявленное количество выпускаемых ЦФА, шт.</w:t>
            </w:r>
          </w:p>
        </w:tc>
      </w:tr>
      <w:tr w:rsidR="0094011E" w14:paraId="520F4C7C" w14:textId="77777777">
        <w:tc>
          <w:tcPr>
            <w:tcW w:w="2500" w:type="dxa"/>
          </w:tcPr>
          <w:p w14:paraId="7D90270E" w14:textId="77777777" w:rsidR="0094011E" w:rsidRDefault="00C647FE">
            <w:pPr>
              <w:rPr>
                <w:rFonts w:ascii="Calibri" w:hAnsi="Calibri" w:cs="Calibri"/>
                <w:color w:val="000000" w:themeColor="text1"/>
              </w:rPr>
            </w:pPr>
            <w:r>
              <w:rPr>
                <w:rFonts w:ascii="Calibri" w:hAnsi="Calibri" w:cs="Calibri"/>
                <w:color w:val="000000" w:themeColor="text1"/>
                <w:lang w:val="en-US"/>
              </w:rPr>
              <w:t>price</w:t>
            </w:r>
          </w:p>
        </w:tc>
        <w:tc>
          <w:tcPr>
            <w:tcW w:w="1560" w:type="dxa"/>
          </w:tcPr>
          <w:p w14:paraId="1E372D36"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13</w:t>
            </w:r>
            <w:r>
              <w:rPr>
                <w:rFonts w:ascii="Calibri" w:hAnsi="Calibri" w:cs="Calibri"/>
                <w:color w:val="000000" w:themeColor="text1"/>
                <w:lang w:val="en-US"/>
              </w:rPr>
              <w:t>,2)</w:t>
            </w:r>
          </w:p>
        </w:tc>
        <w:tc>
          <w:tcPr>
            <w:tcW w:w="1843" w:type="dxa"/>
          </w:tcPr>
          <w:p w14:paraId="45CE447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15254686" w14:textId="77777777" w:rsidR="0094011E" w:rsidRDefault="00C647FE">
            <w:pPr>
              <w:rPr>
                <w:rFonts w:ascii="Calibri" w:hAnsi="Calibri" w:cs="Calibri"/>
                <w:color w:val="000000" w:themeColor="text1"/>
              </w:rPr>
            </w:pPr>
            <w:r>
              <w:rPr>
                <w:rFonts w:ascii="Calibri" w:hAnsi="Calibri" w:cs="Calibri"/>
                <w:color w:val="000000" w:themeColor="text1"/>
              </w:rPr>
              <w:t>Цена приобретения каждого выпускаемого ЦФА, руб.</w:t>
            </w:r>
          </w:p>
        </w:tc>
      </w:tr>
      <w:tr w:rsidR="0094011E" w14:paraId="3F705A28" w14:textId="77777777">
        <w:tc>
          <w:tcPr>
            <w:tcW w:w="2500" w:type="dxa"/>
          </w:tcPr>
          <w:p w14:paraId="2FF607AA" w14:textId="77777777" w:rsidR="0094011E" w:rsidRDefault="00C647FE">
            <w:pPr>
              <w:rPr>
                <w:rFonts w:ascii="Calibri" w:hAnsi="Calibri" w:cs="Calibri"/>
                <w:color w:val="000000" w:themeColor="text1"/>
              </w:rPr>
            </w:pPr>
            <w:r>
              <w:rPr>
                <w:rFonts w:ascii="Calibri" w:hAnsi="Calibri" w:cs="Calibri"/>
                <w:color w:val="000000" w:themeColor="text1"/>
                <w:lang w:val="en-US"/>
              </w:rPr>
              <w:t>currency</w:t>
            </w:r>
          </w:p>
        </w:tc>
        <w:tc>
          <w:tcPr>
            <w:tcW w:w="1560" w:type="dxa"/>
          </w:tcPr>
          <w:p w14:paraId="0C90DDB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w:t>
            </w:r>
          </w:p>
        </w:tc>
        <w:tc>
          <w:tcPr>
            <w:tcW w:w="1843" w:type="dxa"/>
          </w:tcPr>
          <w:p w14:paraId="2C95E6C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DC45151" w14:textId="77777777" w:rsidR="0094011E" w:rsidRDefault="00C647FE">
            <w:pPr>
              <w:rPr>
                <w:rFonts w:ascii="Calibri" w:hAnsi="Calibri" w:cs="Calibri"/>
                <w:color w:val="000000" w:themeColor="text1"/>
              </w:rPr>
            </w:pPr>
            <w:r>
              <w:rPr>
                <w:rFonts w:ascii="Calibri" w:hAnsi="Calibri" w:cs="Calibri"/>
                <w:color w:val="000000" w:themeColor="text1"/>
              </w:rPr>
              <w:t xml:space="preserve">Валюта (всегда </w:t>
            </w:r>
            <w:r>
              <w:rPr>
                <w:rFonts w:ascii="Calibri" w:hAnsi="Calibri" w:cs="Calibri"/>
                <w:color w:val="000000" w:themeColor="text1"/>
                <w:lang w:val="en-US"/>
              </w:rPr>
              <w:t>RUB</w:t>
            </w:r>
            <w:r>
              <w:rPr>
                <w:rFonts w:ascii="Calibri" w:hAnsi="Calibri" w:cs="Calibri"/>
                <w:color w:val="000000" w:themeColor="text1"/>
              </w:rPr>
              <w:t>)</w:t>
            </w:r>
          </w:p>
        </w:tc>
      </w:tr>
      <w:tr w:rsidR="0094011E" w14:paraId="56CE1512" w14:textId="77777777">
        <w:tc>
          <w:tcPr>
            <w:tcW w:w="2500" w:type="dxa"/>
          </w:tcPr>
          <w:p w14:paraId="543F802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placementDateBegin</w:t>
            </w:r>
            <w:proofErr w:type="spellEnd"/>
          </w:p>
        </w:tc>
        <w:tc>
          <w:tcPr>
            <w:tcW w:w="1560" w:type="dxa"/>
          </w:tcPr>
          <w:p w14:paraId="232541C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6759135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F478BE1" w14:textId="77777777" w:rsidR="0094011E" w:rsidRDefault="00C647FE">
            <w:pPr>
              <w:rPr>
                <w:rFonts w:ascii="Calibri" w:hAnsi="Calibri" w:cs="Calibri"/>
                <w:color w:val="000000" w:themeColor="text1"/>
              </w:rPr>
            </w:pPr>
            <w:r>
              <w:rPr>
                <w:rFonts w:ascii="Calibri" w:hAnsi="Calibri" w:cs="Calibri"/>
                <w:color w:val="000000" w:themeColor="text1"/>
              </w:rPr>
              <w:t>Дата и время начала размещения выпускаемых ЦФА (путем заключения договоров о приобретении)</w:t>
            </w:r>
          </w:p>
        </w:tc>
      </w:tr>
      <w:tr w:rsidR="0094011E" w14:paraId="792BEFF7" w14:textId="77777777">
        <w:tc>
          <w:tcPr>
            <w:tcW w:w="2500" w:type="dxa"/>
          </w:tcPr>
          <w:p w14:paraId="3B0B47A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placementDateEnd</w:t>
            </w:r>
            <w:proofErr w:type="spellEnd"/>
          </w:p>
          <w:p w14:paraId="3AC9A684" w14:textId="77777777" w:rsidR="0094011E" w:rsidRDefault="0094011E">
            <w:pPr>
              <w:rPr>
                <w:rFonts w:ascii="Calibri" w:hAnsi="Calibri" w:cs="Calibri"/>
                <w:color w:val="000000" w:themeColor="text1"/>
                <w:lang w:val="en-US"/>
              </w:rPr>
            </w:pPr>
          </w:p>
        </w:tc>
        <w:tc>
          <w:tcPr>
            <w:tcW w:w="1560" w:type="dxa"/>
          </w:tcPr>
          <w:p w14:paraId="6505FAA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316DDDA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5EDDAC68" w14:textId="77777777" w:rsidR="0094011E" w:rsidRDefault="00C647FE">
            <w:pPr>
              <w:rPr>
                <w:rFonts w:ascii="Calibri" w:hAnsi="Calibri" w:cs="Calibri"/>
                <w:color w:val="000000" w:themeColor="text1"/>
              </w:rPr>
            </w:pPr>
            <w:r>
              <w:rPr>
                <w:rFonts w:ascii="Calibri" w:hAnsi="Calibri" w:cs="Calibri"/>
                <w:color w:val="000000" w:themeColor="text1"/>
              </w:rPr>
              <w:t>Дата и время окончания размещения выпускаемых ЦФА (путем заключения договоров о приобретении)</w:t>
            </w:r>
          </w:p>
        </w:tc>
      </w:tr>
      <w:tr w:rsidR="0094011E" w14:paraId="384B03DA" w14:textId="77777777">
        <w:tc>
          <w:tcPr>
            <w:tcW w:w="2500" w:type="dxa"/>
          </w:tcPr>
          <w:p w14:paraId="25A1BCE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interestRateFix</w:t>
            </w:r>
            <w:proofErr w:type="spellEnd"/>
          </w:p>
        </w:tc>
        <w:tc>
          <w:tcPr>
            <w:tcW w:w="1560" w:type="dxa"/>
          </w:tcPr>
          <w:p w14:paraId="48D9ED5F"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7,4</w:t>
            </w:r>
            <w:r>
              <w:rPr>
                <w:rFonts w:ascii="Calibri" w:hAnsi="Calibri" w:cs="Calibri"/>
                <w:color w:val="000000" w:themeColor="text1"/>
                <w:lang w:val="en-US"/>
              </w:rPr>
              <w:t>)</w:t>
            </w:r>
          </w:p>
        </w:tc>
        <w:tc>
          <w:tcPr>
            <w:tcW w:w="1843" w:type="dxa"/>
          </w:tcPr>
          <w:p w14:paraId="6B743977"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448" w:type="dxa"/>
          </w:tcPr>
          <w:p w14:paraId="64CD6FE8" w14:textId="77777777" w:rsidR="0094011E" w:rsidRDefault="00C647FE">
            <w:pPr>
              <w:rPr>
                <w:rFonts w:ascii="Calibri" w:hAnsi="Calibri" w:cs="Calibri"/>
                <w:color w:val="000000" w:themeColor="text1"/>
              </w:rPr>
            </w:pPr>
            <w:r>
              <w:rPr>
                <w:rFonts w:ascii="Calibri" w:hAnsi="Calibri" w:cs="Calibri"/>
                <w:color w:val="000000" w:themeColor="text1"/>
              </w:rPr>
              <w:t>Фиксированная процентная ставка должно</w:t>
            </w:r>
          </w:p>
        </w:tc>
      </w:tr>
      <w:tr w:rsidR="0094011E" w14:paraId="79BF4950" w14:textId="77777777">
        <w:tc>
          <w:tcPr>
            <w:tcW w:w="2500" w:type="dxa"/>
          </w:tcPr>
          <w:p w14:paraId="30DFA39A" w14:textId="77777777" w:rsidR="0094011E" w:rsidRDefault="0094011E">
            <w:pPr>
              <w:rPr>
                <w:rFonts w:ascii="Calibri" w:hAnsi="Calibri" w:cs="Calibri"/>
                <w:color w:val="000000" w:themeColor="text1"/>
              </w:rPr>
            </w:pPr>
          </w:p>
        </w:tc>
        <w:tc>
          <w:tcPr>
            <w:tcW w:w="1560" w:type="dxa"/>
          </w:tcPr>
          <w:p w14:paraId="0E9429E2" w14:textId="77777777" w:rsidR="0094011E" w:rsidRDefault="0094011E">
            <w:pPr>
              <w:rPr>
                <w:rFonts w:ascii="Calibri" w:hAnsi="Calibri" w:cs="Calibri"/>
                <w:color w:val="000000" w:themeColor="text1"/>
              </w:rPr>
            </w:pPr>
          </w:p>
        </w:tc>
        <w:tc>
          <w:tcPr>
            <w:tcW w:w="1843" w:type="dxa"/>
          </w:tcPr>
          <w:p w14:paraId="65177BE5" w14:textId="77777777" w:rsidR="0094011E" w:rsidRDefault="0094011E">
            <w:pPr>
              <w:rPr>
                <w:rFonts w:ascii="Calibri" w:hAnsi="Calibri" w:cs="Calibri"/>
                <w:color w:val="000000" w:themeColor="text1"/>
              </w:rPr>
            </w:pPr>
          </w:p>
        </w:tc>
        <w:tc>
          <w:tcPr>
            <w:tcW w:w="3448" w:type="dxa"/>
          </w:tcPr>
          <w:p w14:paraId="50F8F441" w14:textId="77777777" w:rsidR="0094011E" w:rsidRDefault="0094011E">
            <w:pPr>
              <w:rPr>
                <w:rFonts w:ascii="Calibri" w:hAnsi="Calibri" w:cs="Calibri"/>
                <w:color w:val="000000" w:themeColor="text1"/>
              </w:rPr>
            </w:pPr>
          </w:p>
        </w:tc>
      </w:tr>
      <w:tr w:rsidR="0094011E" w14:paraId="351F991B" w14:textId="77777777">
        <w:tc>
          <w:tcPr>
            <w:tcW w:w="2500" w:type="dxa"/>
          </w:tcPr>
          <w:p w14:paraId="3A6C6AE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debtSumOnDateEnd</w:t>
            </w:r>
            <w:proofErr w:type="spellEnd"/>
          </w:p>
        </w:tc>
        <w:tc>
          <w:tcPr>
            <w:tcW w:w="1560" w:type="dxa"/>
          </w:tcPr>
          <w:p w14:paraId="6C4D64C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number(20,2)</w:t>
            </w:r>
          </w:p>
        </w:tc>
        <w:tc>
          <w:tcPr>
            <w:tcW w:w="1843" w:type="dxa"/>
          </w:tcPr>
          <w:p w14:paraId="7020DA3F"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376191B5" w14:textId="77777777" w:rsidR="0094011E" w:rsidRDefault="00C647FE">
            <w:pPr>
              <w:rPr>
                <w:rFonts w:ascii="Calibri" w:hAnsi="Calibri" w:cs="Calibri"/>
                <w:color w:val="000000" w:themeColor="text1"/>
              </w:rPr>
            </w:pPr>
            <w:r>
              <w:rPr>
                <w:rFonts w:ascii="Calibri" w:hAnsi="Calibri" w:cs="Calibri"/>
                <w:color w:val="000000" w:themeColor="text1"/>
              </w:rPr>
              <w:t>Объем прав, удостоверенных  1 (одним) ЦФА (в рублях) в Дату исполнения обязательств Эмитентом</w:t>
            </w:r>
          </w:p>
        </w:tc>
      </w:tr>
      <w:tr w:rsidR="0094011E" w14:paraId="3569C491" w14:textId="77777777">
        <w:tc>
          <w:tcPr>
            <w:tcW w:w="2500" w:type="dxa"/>
          </w:tcPr>
          <w:p w14:paraId="18417E2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dateEnd</w:t>
            </w:r>
            <w:proofErr w:type="spellEnd"/>
          </w:p>
        </w:tc>
        <w:tc>
          <w:tcPr>
            <w:tcW w:w="1560" w:type="dxa"/>
          </w:tcPr>
          <w:p w14:paraId="23921DE6"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3791D812"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711B0A5F" w14:textId="77777777" w:rsidR="0094011E" w:rsidRDefault="00C647FE">
            <w:pPr>
              <w:rPr>
                <w:rFonts w:ascii="Calibri" w:hAnsi="Calibri" w:cs="Calibri"/>
                <w:color w:val="000000" w:themeColor="text1"/>
              </w:rPr>
            </w:pPr>
            <w:r>
              <w:rPr>
                <w:rFonts w:ascii="Calibri" w:hAnsi="Calibri" w:cs="Calibri"/>
                <w:color w:val="000000" w:themeColor="text1"/>
              </w:rPr>
              <w:t>Дата исполнения обязательств Эмитентом</w:t>
            </w:r>
          </w:p>
        </w:tc>
      </w:tr>
      <w:tr w:rsidR="0094011E" w14:paraId="412800D0" w14:textId="77777777">
        <w:tc>
          <w:tcPr>
            <w:tcW w:w="2500" w:type="dxa"/>
          </w:tcPr>
          <w:p w14:paraId="35A6B17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operatorExchangeCode</w:t>
            </w:r>
            <w:proofErr w:type="spellEnd"/>
          </w:p>
        </w:tc>
        <w:tc>
          <w:tcPr>
            <w:tcW w:w="1560" w:type="dxa"/>
          </w:tcPr>
          <w:p w14:paraId="56F1E97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19960A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2C11C7B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в соответствии с Решением о выпуске</w:t>
            </w:r>
          </w:p>
        </w:tc>
      </w:tr>
      <w:tr w:rsidR="0094011E" w14:paraId="27D69AB4" w14:textId="77777777">
        <w:tc>
          <w:tcPr>
            <w:tcW w:w="2500" w:type="dxa"/>
          </w:tcPr>
          <w:p w14:paraId="36B4080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success</w:t>
            </w:r>
            <w:proofErr w:type="spellEnd"/>
            <w:r>
              <w:rPr>
                <w:rFonts w:ascii="Calibri" w:hAnsi="Calibri" w:cs="Calibri"/>
                <w:color w:val="000000" w:themeColor="text1"/>
                <w:lang w:val="en-US"/>
              </w:rPr>
              <w:t>O</w:t>
            </w:r>
            <w:r>
              <w:rPr>
                <w:rFonts w:ascii="Calibri" w:hAnsi="Calibri" w:cs="Calibri"/>
                <w:color w:val="000000" w:themeColor="text1"/>
              </w:rPr>
              <w:t>n</w:t>
            </w:r>
            <w:proofErr w:type="spellStart"/>
            <w:r>
              <w:rPr>
                <w:rFonts w:ascii="Calibri" w:hAnsi="Calibri" w:cs="Calibri"/>
                <w:color w:val="000000" w:themeColor="text1"/>
                <w:lang w:val="en-US"/>
              </w:rPr>
              <w:t>OneD</w:t>
            </w:r>
            <w:r>
              <w:rPr>
                <w:rFonts w:ascii="Calibri" w:hAnsi="Calibri" w:cs="Calibri"/>
                <w:color w:val="000000" w:themeColor="text1"/>
              </w:rPr>
              <w:t>eal</w:t>
            </w:r>
            <w:proofErr w:type="spellEnd"/>
          </w:p>
        </w:tc>
        <w:tc>
          <w:tcPr>
            <w:tcW w:w="1560" w:type="dxa"/>
          </w:tcPr>
          <w:p w14:paraId="33A4AD9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Boolean</w:t>
            </w:r>
          </w:p>
        </w:tc>
        <w:tc>
          <w:tcPr>
            <w:tcW w:w="1843" w:type="dxa"/>
          </w:tcPr>
          <w:p w14:paraId="4FA34FEB"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448" w:type="dxa"/>
          </w:tcPr>
          <w:p w14:paraId="473DC5B5" w14:textId="77777777" w:rsidR="0094011E" w:rsidRDefault="00C647FE">
            <w:pPr>
              <w:rPr>
                <w:rFonts w:ascii="Calibri" w:hAnsi="Calibri" w:cs="Calibri"/>
                <w:color w:val="000000" w:themeColor="text1"/>
              </w:rPr>
            </w:pPr>
            <w:r>
              <w:rPr>
                <w:rFonts w:ascii="Calibri" w:hAnsi="Calibri" w:cs="Calibri"/>
                <w:color w:val="000000" w:themeColor="text1"/>
              </w:rPr>
              <w:t>Выпуск признается состоявшимся, если заключена хотя бы одна сделка с инвестором</w:t>
            </w:r>
          </w:p>
        </w:tc>
      </w:tr>
      <w:tr w:rsidR="0094011E" w14:paraId="04C4FE8C" w14:textId="77777777">
        <w:tc>
          <w:tcPr>
            <w:tcW w:w="2500" w:type="dxa"/>
          </w:tcPr>
          <w:p w14:paraId="6EF9BF15" w14:textId="77777777" w:rsidR="0094011E" w:rsidRDefault="00C647FE">
            <w:pPr>
              <w:rPr>
                <w:rFonts w:ascii="Calibri" w:hAnsi="Calibri" w:cs="Calibri"/>
                <w:color w:val="000000" w:themeColor="text1"/>
              </w:rPr>
            </w:pPr>
            <w:proofErr w:type="spellStart"/>
            <w:r>
              <w:rPr>
                <w:color w:val="000000" w:themeColor="text1"/>
                <w:lang w:val="en-US"/>
              </w:rPr>
              <w:t>isCoupon</w:t>
            </w:r>
            <w:proofErr w:type="spellEnd"/>
          </w:p>
        </w:tc>
        <w:tc>
          <w:tcPr>
            <w:tcW w:w="1560" w:type="dxa"/>
          </w:tcPr>
          <w:p w14:paraId="7E2484B5" w14:textId="77777777" w:rsidR="0094011E" w:rsidRDefault="00C647FE">
            <w:pPr>
              <w:rPr>
                <w:rFonts w:ascii="Calibri" w:hAnsi="Calibri" w:cs="Calibri"/>
                <w:color w:val="000000" w:themeColor="text1"/>
                <w:lang w:val="en-US"/>
              </w:rPr>
            </w:pPr>
            <w:proofErr w:type="spellStart"/>
            <w:r>
              <w:rPr>
                <w:color w:val="000000" w:themeColor="text1"/>
                <w:lang w:val="en-US"/>
              </w:rPr>
              <w:t>boolean</w:t>
            </w:r>
            <w:proofErr w:type="spellEnd"/>
          </w:p>
        </w:tc>
        <w:tc>
          <w:tcPr>
            <w:tcW w:w="1843" w:type="dxa"/>
          </w:tcPr>
          <w:p w14:paraId="5A040C2A" w14:textId="77777777" w:rsidR="0094011E" w:rsidRDefault="00C647FE">
            <w:pPr>
              <w:rPr>
                <w:rFonts w:ascii="Calibri" w:hAnsi="Calibri" w:cs="Calibri"/>
                <w:color w:val="000000" w:themeColor="text1"/>
              </w:rPr>
            </w:pPr>
            <w:r>
              <w:rPr>
                <w:color w:val="000000" w:themeColor="text1"/>
              </w:rPr>
              <w:t>Н</w:t>
            </w:r>
          </w:p>
        </w:tc>
        <w:tc>
          <w:tcPr>
            <w:tcW w:w="3448" w:type="dxa"/>
          </w:tcPr>
          <w:p w14:paraId="68537D33" w14:textId="77777777" w:rsidR="0094011E" w:rsidRDefault="00C647FE">
            <w:pPr>
              <w:rPr>
                <w:color w:val="000000" w:themeColor="text1"/>
              </w:rPr>
            </w:pPr>
            <w:r>
              <w:rPr>
                <w:color w:val="000000" w:themeColor="text1"/>
              </w:rPr>
              <w:t xml:space="preserve">Признак выпуска с периодической выплатой, если не передано, то считается </w:t>
            </w:r>
            <w:r>
              <w:rPr>
                <w:color w:val="000000" w:themeColor="text1"/>
                <w:lang w:val="en-US"/>
              </w:rPr>
              <w:t>False</w:t>
            </w:r>
            <w:r>
              <w:rPr>
                <w:color w:val="000000" w:themeColor="text1"/>
              </w:rPr>
              <w:t>.</w:t>
            </w:r>
          </w:p>
          <w:p w14:paraId="65F6F47A" w14:textId="77777777" w:rsidR="0094011E" w:rsidRDefault="00C647FE">
            <w:pPr>
              <w:rPr>
                <w:color w:val="000000" w:themeColor="text1"/>
              </w:rPr>
            </w:pPr>
            <w:r>
              <w:rPr>
                <w:color w:val="000000" w:themeColor="text1"/>
              </w:rPr>
              <w:t xml:space="preserve">  Если передано </w:t>
            </w:r>
            <w:r>
              <w:rPr>
                <w:color w:val="000000" w:themeColor="text1"/>
                <w:lang w:val="en-US"/>
              </w:rPr>
              <w:t>True</w:t>
            </w:r>
            <w:r>
              <w:rPr>
                <w:color w:val="000000" w:themeColor="text1"/>
              </w:rPr>
              <w:t xml:space="preserve"> -  считается что выпуск содержит периодические выплаты;</w:t>
            </w:r>
          </w:p>
          <w:p w14:paraId="4E0DDC30" w14:textId="77777777" w:rsidR="0094011E" w:rsidRDefault="00C647FE">
            <w:pPr>
              <w:rPr>
                <w:rFonts w:ascii="Calibri" w:hAnsi="Calibri" w:cs="Calibri"/>
                <w:color w:val="000000" w:themeColor="text1"/>
              </w:rPr>
            </w:pPr>
            <w:r>
              <w:rPr>
                <w:color w:val="000000" w:themeColor="text1"/>
              </w:rPr>
              <w:t xml:space="preserve">  Если передано </w:t>
            </w:r>
            <w:r>
              <w:rPr>
                <w:color w:val="000000" w:themeColor="text1"/>
                <w:lang w:val="en-US"/>
              </w:rPr>
              <w:t>False</w:t>
            </w:r>
            <w:r>
              <w:rPr>
                <w:color w:val="000000" w:themeColor="text1"/>
              </w:rPr>
              <w:t xml:space="preserve"> -  считается что выпуск не содержит периодические выплаты;</w:t>
            </w:r>
          </w:p>
        </w:tc>
      </w:tr>
      <w:tr w:rsidR="0094011E" w14:paraId="754E5FA8" w14:textId="77777777">
        <w:tc>
          <w:tcPr>
            <w:tcW w:w="2500" w:type="dxa"/>
          </w:tcPr>
          <w:p w14:paraId="146603EC" w14:textId="77777777" w:rsidR="0094011E" w:rsidRDefault="00C647FE">
            <w:pPr>
              <w:rPr>
                <w:rFonts w:ascii="Calibri" w:hAnsi="Calibri" w:cs="Calibri"/>
                <w:color w:val="000000" w:themeColor="text1"/>
              </w:rPr>
            </w:pPr>
            <w:r>
              <w:rPr>
                <w:color w:val="000000" w:themeColor="text1"/>
              </w:rPr>
              <w:t>с</w:t>
            </w:r>
            <w:proofErr w:type="spellStart"/>
            <w:r>
              <w:rPr>
                <w:color w:val="000000" w:themeColor="text1"/>
                <w:lang w:val="en-US"/>
              </w:rPr>
              <w:t>ouponTypeCode</w:t>
            </w:r>
            <w:proofErr w:type="spellEnd"/>
          </w:p>
        </w:tc>
        <w:tc>
          <w:tcPr>
            <w:tcW w:w="1560" w:type="dxa"/>
          </w:tcPr>
          <w:p w14:paraId="28B13E0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color w:val="000000" w:themeColor="text1"/>
              </w:rPr>
              <w:t xml:space="preserve"> (12)</w:t>
            </w:r>
          </w:p>
        </w:tc>
        <w:tc>
          <w:tcPr>
            <w:tcW w:w="1843" w:type="dxa"/>
          </w:tcPr>
          <w:p w14:paraId="32A4EBA8" w14:textId="77777777" w:rsidR="0094011E" w:rsidRDefault="00C647FE">
            <w:pPr>
              <w:rPr>
                <w:rFonts w:ascii="Calibri" w:hAnsi="Calibri" w:cs="Calibri"/>
                <w:color w:val="000000" w:themeColor="text1"/>
              </w:rPr>
            </w:pPr>
            <w:r>
              <w:rPr>
                <w:color w:val="000000" w:themeColor="text1"/>
              </w:rPr>
              <w:t>Н</w:t>
            </w:r>
          </w:p>
        </w:tc>
        <w:tc>
          <w:tcPr>
            <w:tcW w:w="3448" w:type="dxa"/>
          </w:tcPr>
          <w:p w14:paraId="7BF15B74" w14:textId="77777777" w:rsidR="0094011E" w:rsidRDefault="00C647FE">
            <w:pPr>
              <w:rPr>
                <w:rFonts w:ascii="Calibri" w:hAnsi="Calibri" w:cs="Calibri"/>
                <w:color w:val="000000" w:themeColor="text1"/>
              </w:rPr>
            </w:pPr>
            <w:r>
              <w:rPr>
                <w:color w:val="000000" w:themeColor="text1"/>
              </w:rPr>
              <w:t xml:space="preserve">Код типа периодического платежа (выплаты), обязателен если </w:t>
            </w:r>
            <w:proofErr w:type="spellStart"/>
            <w:r>
              <w:rPr>
                <w:color w:val="000000" w:themeColor="text1"/>
                <w:lang w:val="en-US"/>
              </w:rPr>
              <w:t>isCoupon</w:t>
            </w:r>
            <w:proofErr w:type="spellEnd"/>
            <w:r>
              <w:rPr>
                <w:color w:val="000000" w:themeColor="text1"/>
              </w:rPr>
              <w:t>=</w:t>
            </w:r>
            <w:r>
              <w:rPr>
                <w:color w:val="000000" w:themeColor="text1"/>
                <w:lang w:val="en-US"/>
              </w:rPr>
              <w:t>True</w:t>
            </w:r>
          </w:p>
        </w:tc>
      </w:tr>
      <w:tr w:rsidR="0094011E" w14:paraId="61456EB3" w14:textId="77777777">
        <w:tc>
          <w:tcPr>
            <w:tcW w:w="4060" w:type="dxa"/>
            <w:gridSpan w:val="2"/>
          </w:tcPr>
          <w:p w14:paraId="5AB8AD3C" w14:textId="77777777" w:rsidR="0094011E" w:rsidRDefault="00C647FE">
            <w:pPr>
              <w:rPr>
                <w:rFonts w:ascii="Calibri" w:hAnsi="Calibri" w:cs="Calibri"/>
                <w:color w:val="000000" w:themeColor="text1"/>
              </w:rPr>
            </w:pPr>
            <w:r>
              <w:rPr>
                <w:rFonts w:ascii="Calibri" w:hAnsi="Calibri" w:cs="Calibri"/>
                <w:color w:val="000000" w:themeColor="text1"/>
              </w:rPr>
              <w:t>Блок с</w:t>
            </w:r>
            <w:proofErr w:type="spellStart"/>
            <w:r>
              <w:rPr>
                <w:rFonts w:ascii="Calibri" w:hAnsi="Calibri" w:cs="Calibri"/>
                <w:color w:val="000000" w:themeColor="text1"/>
                <w:lang w:val="en-US"/>
              </w:rPr>
              <w:t>ouponCalendarList</w:t>
            </w:r>
            <w:proofErr w:type="spellEnd"/>
            <w:r>
              <w:rPr>
                <w:rFonts w:ascii="Calibri" w:hAnsi="Calibri" w:cs="Calibri"/>
                <w:color w:val="000000" w:themeColor="text1"/>
              </w:rPr>
              <w:t>. Начало</w:t>
            </w:r>
          </w:p>
        </w:tc>
        <w:tc>
          <w:tcPr>
            <w:tcW w:w="1843" w:type="dxa"/>
          </w:tcPr>
          <w:p w14:paraId="79DAC4B7"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.1</w:t>
            </w:r>
          </w:p>
        </w:tc>
        <w:tc>
          <w:tcPr>
            <w:tcW w:w="3448" w:type="dxa"/>
          </w:tcPr>
          <w:p w14:paraId="58B98C3A" w14:textId="77777777" w:rsidR="0094011E" w:rsidRDefault="00C647FE">
            <w:pPr>
              <w:rPr>
                <w:rFonts w:ascii="Calibri" w:hAnsi="Calibri" w:cs="Calibri"/>
                <w:color w:val="000000" w:themeColor="text1"/>
              </w:rPr>
            </w:pPr>
            <w:r>
              <w:rPr>
                <w:rFonts w:ascii="Calibri" w:hAnsi="Calibri" w:cs="Calibri"/>
                <w:color w:val="000000" w:themeColor="text1"/>
              </w:rPr>
              <w:t xml:space="preserve">Обязателен если </w:t>
            </w:r>
            <w:proofErr w:type="spellStart"/>
            <w:r>
              <w:rPr>
                <w:rFonts w:ascii="Calibri" w:hAnsi="Calibri" w:cs="Calibri"/>
                <w:color w:val="000000" w:themeColor="text1"/>
                <w:lang w:val="en-US"/>
              </w:rPr>
              <w:t>isCoupon</w:t>
            </w:r>
            <w:proofErr w:type="spellEnd"/>
            <w:r>
              <w:rPr>
                <w:rFonts w:ascii="Calibri" w:hAnsi="Calibri" w:cs="Calibri"/>
                <w:color w:val="000000" w:themeColor="text1"/>
              </w:rPr>
              <w:t>=</w:t>
            </w:r>
            <w:r>
              <w:rPr>
                <w:rFonts w:ascii="Calibri" w:hAnsi="Calibri" w:cs="Calibri"/>
                <w:color w:val="000000" w:themeColor="text1"/>
                <w:lang w:val="en-US"/>
              </w:rPr>
              <w:t>True</w:t>
            </w:r>
          </w:p>
        </w:tc>
      </w:tr>
      <w:tr w:rsidR="0094011E" w14:paraId="515C904C" w14:textId="77777777">
        <w:tc>
          <w:tcPr>
            <w:tcW w:w="4060" w:type="dxa"/>
            <w:gridSpan w:val="2"/>
          </w:tcPr>
          <w:p w14:paraId="3FB4BCDE"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3BE6372"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448" w:type="dxa"/>
          </w:tcPr>
          <w:p w14:paraId="09F9DB3E" w14:textId="77777777" w:rsidR="0094011E" w:rsidRDefault="0094011E">
            <w:pPr>
              <w:rPr>
                <w:rFonts w:ascii="Calibri" w:hAnsi="Calibri" w:cs="Calibri"/>
                <w:color w:val="000000" w:themeColor="text1"/>
              </w:rPr>
            </w:pPr>
          </w:p>
        </w:tc>
      </w:tr>
      <w:tr w:rsidR="0094011E" w14:paraId="6F29FDE3" w14:textId="77777777">
        <w:tc>
          <w:tcPr>
            <w:tcW w:w="2500" w:type="dxa"/>
          </w:tcPr>
          <w:p w14:paraId="671884F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lastRenderedPageBreak/>
              <w:t>couponCode</w:t>
            </w:r>
            <w:proofErr w:type="spellEnd"/>
          </w:p>
        </w:tc>
        <w:tc>
          <w:tcPr>
            <w:tcW w:w="1560" w:type="dxa"/>
          </w:tcPr>
          <w:p w14:paraId="32B2751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color w:val="000000" w:themeColor="text1"/>
              </w:rPr>
              <w:t xml:space="preserve"> (</w:t>
            </w:r>
            <w:r>
              <w:rPr>
                <w:color w:val="000000" w:themeColor="text1"/>
                <w:lang w:val="en-US"/>
              </w:rPr>
              <w:t>3</w:t>
            </w:r>
            <w:r>
              <w:rPr>
                <w:color w:val="000000" w:themeColor="text1"/>
              </w:rPr>
              <w:t>2)</w:t>
            </w:r>
          </w:p>
        </w:tc>
        <w:tc>
          <w:tcPr>
            <w:tcW w:w="1843" w:type="dxa"/>
          </w:tcPr>
          <w:p w14:paraId="0341C58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D436FF0" w14:textId="77777777" w:rsidR="0094011E" w:rsidRDefault="00C647FE">
            <w:pPr>
              <w:rPr>
                <w:rFonts w:ascii="Calibri" w:hAnsi="Calibri" w:cs="Calibri"/>
                <w:color w:val="000000" w:themeColor="text1"/>
              </w:rPr>
            </w:pPr>
            <w:r>
              <w:rPr>
                <w:rFonts w:ascii="Calibri" w:hAnsi="Calibri" w:cs="Calibri"/>
                <w:color w:val="000000" w:themeColor="text1"/>
              </w:rPr>
              <w:t>Код периодического платежа (выплаты) в ИС</w:t>
            </w:r>
          </w:p>
        </w:tc>
      </w:tr>
      <w:tr w:rsidR="0094011E" w14:paraId="31ADA82A" w14:textId="77777777">
        <w:tc>
          <w:tcPr>
            <w:tcW w:w="2500" w:type="dxa"/>
          </w:tcPr>
          <w:p w14:paraId="38FDEB0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dateP</w:t>
            </w:r>
            <w:r>
              <w:rPr>
                <w:rFonts w:ascii="Calibri" w:hAnsi="Calibri" w:cs="Calibri"/>
                <w:color w:val="000000" w:themeColor="text1"/>
              </w:rPr>
              <w:t>ayment</w:t>
            </w:r>
            <w:proofErr w:type="spellEnd"/>
          </w:p>
        </w:tc>
        <w:tc>
          <w:tcPr>
            <w:tcW w:w="1560" w:type="dxa"/>
          </w:tcPr>
          <w:p w14:paraId="002E937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15DBCB8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2C1B62E5" w14:textId="77777777" w:rsidR="0094011E" w:rsidRDefault="00C647FE">
            <w:pPr>
              <w:rPr>
                <w:rFonts w:ascii="Calibri" w:hAnsi="Calibri" w:cs="Calibri"/>
                <w:color w:val="000000" w:themeColor="text1"/>
              </w:rPr>
            </w:pPr>
            <w:r>
              <w:rPr>
                <w:rFonts w:ascii="Calibri" w:hAnsi="Calibri" w:cs="Calibri"/>
                <w:color w:val="000000" w:themeColor="text1"/>
              </w:rPr>
              <w:t>Дата выплаты очередного платежа</w:t>
            </w:r>
          </w:p>
        </w:tc>
      </w:tr>
      <w:tr w:rsidR="0094011E" w14:paraId="6767AD6F" w14:textId="77777777">
        <w:tc>
          <w:tcPr>
            <w:tcW w:w="2500" w:type="dxa"/>
          </w:tcPr>
          <w:p w14:paraId="6E192F6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sumP</w:t>
            </w:r>
            <w:r>
              <w:rPr>
                <w:rFonts w:ascii="Calibri" w:hAnsi="Calibri" w:cs="Calibri"/>
                <w:color w:val="000000" w:themeColor="text1"/>
              </w:rPr>
              <w:t>ayment</w:t>
            </w:r>
            <w:proofErr w:type="spellEnd"/>
          </w:p>
        </w:tc>
        <w:tc>
          <w:tcPr>
            <w:tcW w:w="1560" w:type="dxa"/>
          </w:tcPr>
          <w:p w14:paraId="573D05B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number(13,2)</w:t>
            </w:r>
          </w:p>
        </w:tc>
        <w:tc>
          <w:tcPr>
            <w:tcW w:w="1843" w:type="dxa"/>
          </w:tcPr>
          <w:p w14:paraId="5B123D3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65C23B3E" w14:textId="77777777" w:rsidR="0094011E" w:rsidRDefault="00C647FE">
            <w:pPr>
              <w:rPr>
                <w:rFonts w:ascii="Calibri" w:hAnsi="Calibri" w:cs="Calibri"/>
                <w:color w:val="000000" w:themeColor="text1"/>
              </w:rPr>
            </w:pPr>
            <w:r>
              <w:rPr>
                <w:rFonts w:ascii="Calibri" w:hAnsi="Calibri" w:cs="Calibri"/>
                <w:color w:val="000000" w:themeColor="text1"/>
              </w:rPr>
              <w:t>Сумма выплаты</w:t>
            </w:r>
          </w:p>
        </w:tc>
      </w:tr>
      <w:tr w:rsidR="0094011E" w14:paraId="793B8CD0" w14:textId="77777777">
        <w:tc>
          <w:tcPr>
            <w:tcW w:w="2500" w:type="dxa"/>
          </w:tcPr>
          <w:p w14:paraId="0F757B74" w14:textId="77777777" w:rsidR="0094011E" w:rsidRDefault="00C647FE">
            <w:pPr>
              <w:rPr>
                <w:rFonts w:ascii="Calibri" w:hAnsi="Calibri" w:cs="Calibri"/>
                <w:color w:val="000000" w:themeColor="text1"/>
                <w:lang w:val="en-US"/>
              </w:rPr>
            </w:pPr>
            <w:r>
              <w:rPr>
                <w:color w:val="000000" w:themeColor="text1"/>
                <w:lang w:val="en-US"/>
              </w:rPr>
              <w:t>state</w:t>
            </w:r>
          </w:p>
        </w:tc>
        <w:tc>
          <w:tcPr>
            <w:tcW w:w="1560" w:type="dxa"/>
          </w:tcPr>
          <w:p w14:paraId="290DDBD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color w:val="000000" w:themeColor="text1"/>
              </w:rPr>
              <w:t xml:space="preserve"> (25)</w:t>
            </w:r>
          </w:p>
        </w:tc>
        <w:tc>
          <w:tcPr>
            <w:tcW w:w="1843" w:type="dxa"/>
          </w:tcPr>
          <w:p w14:paraId="13B7CAF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448" w:type="dxa"/>
          </w:tcPr>
          <w:p w14:paraId="0CF2CD0A" w14:textId="77777777" w:rsidR="0094011E" w:rsidRDefault="00C647FE">
            <w:pPr>
              <w:rPr>
                <w:rFonts w:ascii="Calibri" w:hAnsi="Calibri" w:cs="Calibri"/>
                <w:color w:val="000000" w:themeColor="text1"/>
              </w:rPr>
            </w:pPr>
            <w:r>
              <w:rPr>
                <w:rFonts w:ascii="Calibri" w:hAnsi="Calibri" w:cs="Calibri"/>
                <w:color w:val="000000" w:themeColor="text1"/>
              </w:rPr>
              <w:t>Статус периодического платежа (выплаты)</w:t>
            </w:r>
          </w:p>
          <w:p w14:paraId="59B0A18B" w14:textId="77777777" w:rsidR="0094011E" w:rsidRDefault="00C647FE">
            <w:pPr>
              <w:rPr>
                <w:rFonts w:ascii="Calibri" w:hAnsi="Calibri" w:cs="Calibri"/>
                <w:color w:val="000000" w:themeColor="text1"/>
              </w:rPr>
            </w:pPr>
            <w:r>
              <w:rPr>
                <w:rFonts w:ascii="Calibri" w:hAnsi="Calibri" w:cs="Calibri"/>
                <w:color w:val="000000" w:themeColor="text1"/>
              </w:rPr>
              <w:t>Возможные значения:</w:t>
            </w:r>
          </w:p>
          <w:tbl>
            <w:tblPr>
              <w:tblW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634"/>
              <w:gridCol w:w="1559"/>
            </w:tblGrid>
            <w:tr w:rsidR="0094011E" w14:paraId="77224B8E" w14:textId="77777777">
              <w:tc>
                <w:tcPr>
                  <w:tcW w:w="1634" w:type="dxa"/>
                  <w:shd w:val="clear" w:color="auto" w:fill="D9D9D9" w:themeFill="background1" w:themeFillShade="D9"/>
                </w:tcPr>
                <w:p w14:paraId="68323214" w14:textId="77777777" w:rsidR="0094011E" w:rsidRDefault="00C647FE">
                  <w:pPr>
                    <w:pStyle w:val="afff7"/>
                    <w:keepNext/>
                    <w:rPr>
                      <w:rFonts w:asciiTheme="minorHAnsi" w:hAnsiTheme="minorHAnsi" w:cstheme="minorHAnsi"/>
                      <w:i/>
                      <w:color w:val="000000" w:themeColor="text1"/>
                      <w:sz w:val="16"/>
                      <w:szCs w:val="16"/>
                    </w:rPr>
                  </w:pPr>
                  <w:r>
                    <w:rPr>
                      <w:rFonts w:asciiTheme="minorHAnsi" w:hAnsiTheme="minorHAnsi" w:cstheme="minorHAnsi"/>
                      <w:i/>
                      <w:color w:val="000000" w:themeColor="text1"/>
                      <w:sz w:val="16"/>
                      <w:szCs w:val="16"/>
                    </w:rPr>
                    <w:t>Мнемокод</w:t>
                  </w:r>
                </w:p>
              </w:tc>
              <w:tc>
                <w:tcPr>
                  <w:tcW w:w="1559" w:type="dxa"/>
                  <w:shd w:val="clear" w:color="auto" w:fill="D9D9D9" w:themeFill="background1" w:themeFillShade="D9"/>
                </w:tcPr>
                <w:p w14:paraId="68B80846" w14:textId="77777777" w:rsidR="0094011E" w:rsidRDefault="00C647FE">
                  <w:pPr>
                    <w:pStyle w:val="afff7"/>
                    <w:keepNext/>
                    <w:rPr>
                      <w:rFonts w:asciiTheme="minorHAnsi" w:hAnsiTheme="minorHAnsi" w:cstheme="minorHAnsi"/>
                      <w:i/>
                      <w:color w:val="000000" w:themeColor="text1"/>
                      <w:sz w:val="16"/>
                      <w:szCs w:val="16"/>
                    </w:rPr>
                  </w:pPr>
                  <w:r>
                    <w:rPr>
                      <w:rFonts w:asciiTheme="minorHAnsi" w:hAnsiTheme="minorHAnsi" w:cstheme="minorHAnsi"/>
                      <w:i/>
                      <w:color w:val="000000" w:themeColor="text1"/>
                      <w:sz w:val="16"/>
                      <w:szCs w:val="16"/>
                    </w:rPr>
                    <w:t>Описание</w:t>
                  </w:r>
                </w:p>
              </w:tc>
            </w:tr>
            <w:tr w:rsidR="0094011E" w14:paraId="6A0E8104" w14:textId="77777777">
              <w:tc>
                <w:tcPr>
                  <w:tcW w:w="1634" w:type="dxa"/>
                  <w:shd w:val="clear" w:color="auto" w:fill="FFFFFF" w:themeFill="background1"/>
                </w:tcPr>
                <w:p w14:paraId="79B97687"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DECLARED</w:t>
                  </w:r>
                </w:p>
              </w:tc>
              <w:tc>
                <w:tcPr>
                  <w:tcW w:w="1559" w:type="dxa"/>
                  <w:shd w:val="clear" w:color="auto" w:fill="FFFFFF" w:themeFill="background1"/>
                </w:tcPr>
                <w:p w14:paraId="5B050144" w14:textId="77777777" w:rsidR="0094011E" w:rsidRDefault="00C647FE">
                  <w:pPr>
                    <w:jc w:val="both"/>
                    <w:rPr>
                      <w:rFonts w:cstheme="minorHAnsi"/>
                      <w:color w:val="000000" w:themeColor="text1"/>
                      <w:sz w:val="16"/>
                      <w:szCs w:val="16"/>
                    </w:rPr>
                  </w:pPr>
                  <w:r>
                    <w:rPr>
                      <w:rFonts w:cstheme="minorHAnsi"/>
                      <w:color w:val="000000" w:themeColor="text1"/>
                      <w:sz w:val="16"/>
                      <w:szCs w:val="16"/>
                    </w:rPr>
                    <w:t>Заявлен</w:t>
                  </w:r>
                </w:p>
              </w:tc>
            </w:tr>
            <w:tr w:rsidR="0094011E" w14:paraId="66455E41" w14:textId="77777777">
              <w:tc>
                <w:tcPr>
                  <w:tcW w:w="1634" w:type="dxa"/>
                </w:tcPr>
                <w:p w14:paraId="49786532"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PAYMENT</w:t>
                  </w:r>
                  <w:r>
                    <w:rPr>
                      <w:rFonts w:cstheme="minorHAnsi"/>
                      <w:color w:val="000000" w:themeColor="text1"/>
                      <w:sz w:val="16"/>
                      <w:szCs w:val="16"/>
                    </w:rPr>
                    <w:t>_</w:t>
                  </w:r>
                  <w:r>
                    <w:rPr>
                      <w:rFonts w:cstheme="minorHAnsi"/>
                      <w:color w:val="000000" w:themeColor="text1"/>
                      <w:sz w:val="16"/>
                      <w:szCs w:val="16"/>
                      <w:lang w:val="en-US"/>
                    </w:rPr>
                    <w:t>AWAITING</w:t>
                  </w:r>
                  <w:r>
                    <w:rPr>
                      <w:rFonts w:cstheme="minorHAnsi"/>
                      <w:color w:val="000000" w:themeColor="text1"/>
                      <w:sz w:val="16"/>
                      <w:szCs w:val="16"/>
                    </w:rPr>
                    <w:t xml:space="preserve"> </w:t>
                  </w:r>
                </w:p>
              </w:tc>
              <w:tc>
                <w:tcPr>
                  <w:tcW w:w="1559" w:type="dxa"/>
                </w:tcPr>
                <w:p w14:paraId="2ACF1AD6" w14:textId="77777777" w:rsidR="0094011E" w:rsidRDefault="00C647FE">
                  <w:pPr>
                    <w:jc w:val="both"/>
                    <w:rPr>
                      <w:rFonts w:cstheme="minorHAnsi"/>
                      <w:color w:val="000000" w:themeColor="text1"/>
                      <w:sz w:val="16"/>
                      <w:szCs w:val="16"/>
                    </w:rPr>
                  </w:pPr>
                  <w:r>
                    <w:rPr>
                      <w:rFonts w:cstheme="minorHAnsi"/>
                      <w:color w:val="000000" w:themeColor="text1"/>
                      <w:sz w:val="16"/>
                      <w:szCs w:val="16"/>
                    </w:rPr>
                    <w:t xml:space="preserve">Ожидание выплаты </w:t>
                  </w:r>
                </w:p>
              </w:tc>
            </w:tr>
            <w:tr w:rsidR="0094011E" w14:paraId="42224956" w14:textId="77777777">
              <w:tc>
                <w:tcPr>
                  <w:tcW w:w="1634" w:type="dxa"/>
                </w:tcPr>
                <w:p w14:paraId="0E3DCDA4"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MATURED</w:t>
                  </w:r>
                </w:p>
              </w:tc>
              <w:tc>
                <w:tcPr>
                  <w:tcW w:w="1559" w:type="dxa"/>
                </w:tcPr>
                <w:p w14:paraId="7406C0E0" w14:textId="77777777" w:rsidR="0094011E" w:rsidRDefault="00C647FE">
                  <w:pPr>
                    <w:jc w:val="both"/>
                    <w:rPr>
                      <w:rFonts w:cstheme="minorHAnsi"/>
                      <w:color w:val="000000" w:themeColor="text1"/>
                      <w:sz w:val="16"/>
                      <w:szCs w:val="16"/>
                    </w:rPr>
                  </w:pPr>
                  <w:r>
                    <w:rPr>
                      <w:rFonts w:cstheme="minorHAnsi"/>
                      <w:color w:val="000000" w:themeColor="text1"/>
                      <w:sz w:val="16"/>
                      <w:szCs w:val="16"/>
                    </w:rPr>
                    <w:t>Погашен</w:t>
                  </w:r>
                </w:p>
              </w:tc>
            </w:tr>
            <w:tr w:rsidR="0094011E" w14:paraId="210C6714" w14:textId="77777777">
              <w:tc>
                <w:tcPr>
                  <w:tcW w:w="1634" w:type="dxa"/>
                </w:tcPr>
                <w:p w14:paraId="38643ABD"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TECHNICAL</w:t>
                  </w:r>
                  <w:r>
                    <w:rPr>
                      <w:rFonts w:cstheme="minorHAnsi"/>
                      <w:color w:val="000000" w:themeColor="text1"/>
                      <w:sz w:val="16"/>
                      <w:szCs w:val="16"/>
                    </w:rPr>
                    <w:t xml:space="preserve"> </w:t>
                  </w:r>
                  <w:r>
                    <w:rPr>
                      <w:rFonts w:cstheme="minorHAnsi"/>
                      <w:color w:val="000000" w:themeColor="text1"/>
                      <w:sz w:val="16"/>
                      <w:szCs w:val="16"/>
                      <w:lang w:val="en-US"/>
                    </w:rPr>
                    <w:t>DEFAULT</w:t>
                  </w:r>
                </w:p>
              </w:tc>
              <w:tc>
                <w:tcPr>
                  <w:tcW w:w="1559" w:type="dxa"/>
                </w:tcPr>
                <w:p w14:paraId="782E3DF9" w14:textId="77777777" w:rsidR="0094011E" w:rsidRDefault="00C647FE">
                  <w:pPr>
                    <w:jc w:val="both"/>
                    <w:rPr>
                      <w:rFonts w:cstheme="minorHAnsi"/>
                      <w:color w:val="000000" w:themeColor="text1"/>
                      <w:sz w:val="16"/>
                      <w:szCs w:val="16"/>
                    </w:rPr>
                  </w:pPr>
                  <w:r>
                    <w:rPr>
                      <w:rFonts w:cstheme="minorHAnsi"/>
                      <w:color w:val="000000" w:themeColor="text1"/>
                      <w:sz w:val="16"/>
                      <w:szCs w:val="16"/>
                    </w:rPr>
                    <w:t>Технический дефолт</w:t>
                  </w:r>
                </w:p>
              </w:tc>
            </w:tr>
            <w:tr w:rsidR="0094011E" w14:paraId="291B5BA8" w14:textId="77777777">
              <w:tc>
                <w:tcPr>
                  <w:tcW w:w="1634" w:type="dxa"/>
                </w:tcPr>
                <w:p w14:paraId="73DB3A36" w14:textId="77777777" w:rsidR="0094011E" w:rsidRDefault="00C647FE">
                  <w:pPr>
                    <w:jc w:val="both"/>
                    <w:rPr>
                      <w:rFonts w:cstheme="minorHAnsi"/>
                      <w:color w:val="000000" w:themeColor="text1"/>
                      <w:sz w:val="16"/>
                      <w:szCs w:val="16"/>
                    </w:rPr>
                  </w:pPr>
                  <w:r>
                    <w:rPr>
                      <w:rFonts w:cstheme="minorHAnsi"/>
                      <w:color w:val="000000" w:themeColor="text1"/>
                      <w:sz w:val="16"/>
                      <w:szCs w:val="16"/>
                      <w:lang w:val="en-US"/>
                    </w:rPr>
                    <w:t>DEFAULT</w:t>
                  </w:r>
                </w:p>
              </w:tc>
              <w:tc>
                <w:tcPr>
                  <w:tcW w:w="1559" w:type="dxa"/>
                </w:tcPr>
                <w:p w14:paraId="3C55228D" w14:textId="77777777" w:rsidR="0094011E" w:rsidRDefault="00C647FE">
                  <w:pPr>
                    <w:jc w:val="both"/>
                    <w:rPr>
                      <w:rFonts w:cstheme="minorHAnsi"/>
                      <w:color w:val="000000" w:themeColor="text1"/>
                      <w:sz w:val="16"/>
                      <w:szCs w:val="16"/>
                    </w:rPr>
                  </w:pPr>
                  <w:r>
                    <w:rPr>
                      <w:rFonts w:cstheme="minorHAnsi"/>
                      <w:color w:val="000000" w:themeColor="text1"/>
                      <w:sz w:val="16"/>
                      <w:szCs w:val="16"/>
                    </w:rPr>
                    <w:t>Дефолт</w:t>
                  </w:r>
                </w:p>
              </w:tc>
            </w:tr>
          </w:tbl>
          <w:p w14:paraId="19980D1B" w14:textId="77777777" w:rsidR="0094011E" w:rsidRDefault="0094011E">
            <w:pPr>
              <w:rPr>
                <w:rFonts w:ascii="Calibri" w:hAnsi="Calibri" w:cs="Calibri"/>
                <w:color w:val="000000" w:themeColor="text1"/>
              </w:rPr>
            </w:pPr>
          </w:p>
        </w:tc>
      </w:tr>
      <w:tr w:rsidR="0094011E" w14:paraId="25104446" w14:textId="77777777">
        <w:tc>
          <w:tcPr>
            <w:tcW w:w="4060" w:type="dxa"/>
            <w:gridSpan w:val="2"/>
          </w:tcPr>
          <w:p w14:paraId="7C95F6C1"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2028393C" w14:textId="77777777" w:rsidR="0094011E" w:rsidRDefault="0094011E">
            <w:pPr>
              <w:rPr>
                <w:rFonts w:ascii="Calibri" w:hAnsi="Calibri" w:cs="Calibri"/>
                <w:color w:val="000000" w:themeColor="text1"/>
              </w:rPr>
            </w:pPr>
          </w:p>
        </w:tc>
        <w:tc>
          <w:tcPr>
            <w:tcW w:w="3448" w:type="dxa"/>
          </w:tcPr>
          <w:p w14:paraId="422874A9" w14:textId="77777777" w:rsidR="0094011E" w:rsidRDefault="0094011E">
            <w:pPr>
              <w:rPr>
                <w:rFonts w:ascii="Calibri" w:hAnsi="Calibri" w:cs="Calibri"/>
                <w:color w:val="000000" w:themeColor="text1"/>
              </w:rPr>
            </w:pPr>
          </w:p>
        </w:tc>
      </w:tr>
      <w:tr w:rsidR="0094011E" w14:paraId="5E2439D8" w14:textId="77777777">
        <w:tc>
          <w:tcPr>
            <w:tcW w:w="4060" w:type="dxa"/>
            <w:gridSpan w:val="2"/>
          </w:tcPr>
          <w:p w14:paraId="7C17F2D7" w14:textId="77777777" w:rsidR="0094011E" w:rsidRDefault="00C647FE">
            <w:pPr>
              <w:rPr>
                <w:rFonts w:ascii="Calibri" w:hAnsi="Calibri" w:cs="Calibri"/>
                <w:color w:val="000000" w:themeColor="text1"/>
              </w:rPr>
            </w:pPr>
            <w:r>
              <w:rPr>
                <w:rFonts w:ascii="Calibri" w:hAnsi="Calibri" w:cs="Calibri"/>
                <w:color w:val="000000" w:themeColor="text1"/>
              </w:rPr>
              <w:t>Блок с</w:t>
            </w:r>
            <w:proofErr w:type="spellStart"/>
            <w:r>
              <w:rPr>
                <w:rFonts w:ascii="Calibri" w:hAnsi="Calibri" w:cs="Calibri"/>
                <w:color w:val="000000" w:themeColor="text1"/>
                <w:lang w:val="en-US"/>
              </w:rPr>
              <w:t>ouponCalendarList</w:t>
            </w:r>
            <w:proofErr w:type="spellEnd"/>
            <w:r>
              <w:rPr>
                <w:rFonts w:ascii="Calibri" w:hAnsi="Calibri" w:cs="Calibri"/>
                <w:color w:val="000000" w:themeColor="text1"/>
              </w:rPr>
              <w:t>. Конец</w:t>
            </w:r>
          </w:p>
        </w:tc>
        <w:tc>
          <w:tcPr>
            <w:tcW w:w="1843" w:type="dxa"/>
          </w:tcPr>
          <w:p w14:paraId="3DCC11E6" w14:textId="77777777" w:rsidR="0094011E" w:rsidRDefault="0094011E">
            <w:pPr>
              <w:rPr>
                <w:rFonts w:ascii="Calibri" w:hAnsi="Calibri" w:cs="Calibri"/>
                <w:color w:val="000000" w:themeColor="text1"/>
              </w:rPr>
            </w:pPr>
          </w:p>
        </w:tc>
        <w:tc>
          <w:tcPr>
            <w:tcW w:w="3448" w:type="dxa"/>
          </w:tcPr>
          <w:p w14:paraId="58D77EB1" w14:textId="77777777" w:rsidR="0094011E" w:rsidRDefault="0094011E">
            <w:pPr>
              <w:rPr>
                <w:rFonts w:ascii="Calibri" w:hAnsi="Calibri" w:cs="Calibri"/>
                <w:color w:val="000000" w:themeColor="text1"/>
              </w:rPr>
            </w:pPr>
          </w:p>
        </w:tc>
      </w:tr>
    </w:tbl>
    <w:p w14:paraId="2ECC02BD" w14:textId="77777777" w:rsidR="0094011E" w:rsidRDefault="0094011E">
      <w:pPr>
        <w:rPr>
          <w:rFonts w:ascii="Calibri" w:hAnsi="Calibri" w:cs="Calibri"/>
          <w:color w:val="000000" w:themeColor="text1"/>
        </w:rPr>
      </w:pPr>
    </w:p>
    <w:p w14:paraId="6391DC62" w14:textId="77777777" w:rsidR="0094011E" w:rsidRDefault="00C647FE">
      <w:pPr>
        <w:pStyle w:val="2"/>
        <w:numPr>
          <w:ilvl w:val="0"/>
          <w:numId w:val="52"/>
        </w:numPr>
        <w:rPr>
          <w:rFonts w:ascii="Calibri" w:hAnsi="Calibri" w:cs="Calibri"/>
          <w:color w:val="000000" w:themeColor="text1"/>
        </w:rPr>
      </w:pPr>
      <w:bookmarkStart w:id="28" w:name="_Ref102519579"/>
      <w:bookmarkStart w:id="29" w:name="_Toc158835140"/>
      <w:r>
        <w:rPr>
          <w:rFonts w:ascii="Calibri" w:hAnsi="Calibri" w:cs="Calibri"/>
          <w:color w:val="000000" w:themeColor="text1"/>
          <w:lang w:val="en-US"/>
        </w:rPr>
        <w:t>M</w:t>
      </w:r>
      <w:r>
        <w:rPr>
          <w:rFonts w:ascii="Calibri" w:hAnsi="Calibri" w:cs="Calibri"/>
          <w:color w:val="000000" w:themeColor="text1"/>
        </w:rPr>
        <w:t>05_</w:t>
      </w:r>
      <w:r>
        <w:rPr>
          <w:rFonts w:ascii="Calibri" w:hAnsi="Calibri" w:cs="Calibri"/>
          <w:color w:val="000000" w:themeColor="text1"/>
          <w:lang w:val="en-US"/>
        </w:rPr>
        <w:t>MSG</w:t>
      </w:r>
      <w:r>
        <w:rPr>
          <w:rFonts w:ascii="Calibri" w:hAnsi="Calibri" w:cs="Calibri"/>
          <w:color w:val="000000" w:themeColor="text1"/>
        </w:rPr>
        <w:t>01. Запрос отчета о владельцах ЦФА</w:t>
      </w:r>
      <w:bookmarkEnd w:id="28"/>
      <w:bookmarkEnd w:id="29"/>
    </w:p>
    <w:p w14:paraId="6DC07FA1"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0CED302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46798C52" w14:textId="77777777">
        <w:tc>
          <w:tcPr>
            <w:tcW w:w="2122" w:type="dxa"/>
          </w:tcPr>
          <w:p w14:paraId="025C70E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2F632A2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A53E4E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F81ED4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38D5B34" w14:textId="77777777">
        <w:tc>
          <w:tcPr>
            <w:tcW w:w="2122" w:type="dxa"/>
          </w:tcPr>
          <w:p w14:paraId="40090E7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59" w:type="dxa"/>
          </w:tcPr>
          <w:p w14:paraId="367CBB8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A3405A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68C909E4"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13F5E46C" w14:textId="77777777">
        <w:tc>
          <w:tcPr>
            <w:tcW w:w="2122" w:type="dxa"/>
          </w:tcPr>
          <w:p w14:paraId="60F0988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onDate</w:t>
            </w:r>
            <w:proofErr w:type="spellEnd"/>
          </w:p>
        </w:tc>
        <w:tc>
          <w:tcPr>
            <w:tcW w:w="1559" w:type="dxa"/>
          </w:tcPr>
          <w:p w14:paraId="09186D8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w:t>
            </w:r>
            <w:proofErr w:type="spellEnd"/>
          </w:p>
        </w:tc>
        <w:tc>
          <w:tcPr>
            <w:tcW w:w="1843" w:type="dxa"/>
          </w:tcPr>
          <w:p w14:paraId="092F936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01361CA7"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запрашивается отчет</w:t>
            </w:r>
          </w:p>
        </w:tc>
      </w:tr>
    </w:tbl>
    <w:p w14:paraId="5B48CE16" w14:textId="77777777" w:rsidR="0094011E" w:rsidRDefault="0094011E">
      <w:pPr>
        <w:rPr>
          <w:rFonts w:ascii="Calibri" w:hAnsi="Calibri" w:cs="Calibri"/>
          <w:color w:val="000000" w:themeColor="text1"/>
        </w:rPr>
      </w:pPr>
    </w:p>
    <w:p w14:paraId="131718F2" w14:textId="77777777" w:rsidR="0094011E" w:rsidRDefault="00C647FE">
      <w:pPr>
        <w:pStyle w:val="2"/>
        <w:numPr>
          <w:ilvl w:val="0"/>
          <w:numId w:val="52"/>
        </w:numPr>
        <w:rPr>
          <w:rFonts w:ascii="Calibri" w:hAnsi="Calibri" w:cs="Calibri"/>
          <w:color w:val="000000" w:themeColor="text1"/>
        </w:rPr>
      </w:pPr>
      <w:bookmarkStart w:id="30" w:name="_Ref102519597"/>
      <w:bookmarkStart w:id="31" w:name="_Toc158835141"/>
      <w:r>
        <w:rPr>
          <w:rFonts w:ascii="Calibri" w:hAnsi="Calibri" w:cs="Calibri"/>
          <w:color w:val="000000" w:themeColor="text1"/>
          <w:lang w:val="en-US"/>
        </w:rPr>
        <w:t>M</w:t>
      </w:r>
      <w:r>
        <w:rPr>
          <w:rFonts w:ascii="Calibri" w:hAnsi="Calibri" w:cs="Calibri"/>
          <w:color w:val="000000" w:themeColor="text1"/>
        </w:rPr>
        <w:t>05_</w:t>
      </w:r>
      <w:r>
        <w:rPr>
          <w:rFonts w:ascii="Calibri" w:hAnsi="Calibri" w:cs="Calibri"/>
          <w:color w:val="000000" w:themeColor="text1"/>
          <w:lang w:val="en-US"/>
        </w:rPr>
        <w:t>MSG</w:t>
      </w:r>
      <w:r>
        <w:rPr>
          <w:rFonts w:ascii="Calibri" w:hAnsi="Calibri" w:cs="Calibri"/>
          <w:color w:val="000000" w:themeColor="text1"/>
        </w:rPr>
        <w:t>02. Ответ на запрос отчета о владельцах ЦФА</w:t>
      </w:r>
      <w:bookmarkEnd w:id="30"/>
      <w:bookmarkEnd w:id="31"/>
    </w:p>
    <w:p w14:paraId="7824A9C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31"/>
        <w:gridCol w:w="1551"/>
        <w:gridCol w:w="1832"/>
        <w:gridCol w:w="3530"/>
      </w:tblGrid>
      <w:tr w:rsidR="0094011E" w14:paraId="6F6E7ACD" w14:textId="77777777">
        <w:tc>
          <w:tcPr>
            <w:tcW w:w="2518" w:type="dxa"/>
          </w:tcPr>
          <w:p w14:paraId="3191CAB3"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411A10A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FFE293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49" w:type="dxa"/>
          </w:tcPr>
          <w:p w14:paraId="74800C8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36FB349" w14:textId="77777777">
        <w:tc>
          <w:tcPr>
            <w:tcW w:w="2518" w:type="dxa"/>
          </w:tcPr>
          <w:p w14:paraId="7C69F4C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560" w:type="dxa"/>
          </w:tcPr>
          <w:p w14:paraId="07E1065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5EBDBF9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306B6789"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5D229B1F" w14:textId="77777777">
        <w:tc>
          <w:tcPr>
            <w:tcW w:w="2518" w:type="dxa"/>
          </w:tcPr>
          <w:p w14:paraId="0F3DBA0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cfaShortName</w:t>
            </w:r>
            <w:proofErr w:type="spellEnd"/>
          </w:p>
        </w:tc>
        <w:tc>
          <w:tcPr>
            <w:tcW w:w="1560" w:type="dxa"/>
          </w:tcPr>
          <w:p w14:paraId="4E17905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7908361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4B10C356"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выпуска ЦФА</w:t>
            </w:r>
          </w:p>
        </w:tc>
      </w:tr>
      <w:tr w:rsidR="0094011E" w14:paraId="0BF109BB" w14:textId="77777777">
        <w:tc>
          <w:tcPr>
            <w:tcW w:w="2518" w:type="dxa"/>
          </w:tcPr>
          <w:p w14:paraId="13A5EF26"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onDate</w:t>
            </w:r>
            <w:proofErr w:type="spellEnd"/>
          </w:p>
        </w:tc>
        <w:tc>
          <w:tcPr>
            <w:tcW w:w="1560" w:type="dxa"/>
          </w:tcPr>
          <w:p w14:paraId="5FD4341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w:t>
            </w:r>
            <w:proofErr w:type="spellEnd"/>
          </w:p>
        </w:tc>
        <w:tc>
          <w:tcPr>
            <w:tcW w:w="1843" w:type="dxa"/>
          </w:tcPr>
          <w:p w14:paraId="6ADEFB1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752BB88"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запрашивается отчет</w:t>
            </w:r>
          </w:p>
        </w:tc>
      </w:tr>
      <w:tr w:rsidR="0094011E" w14:paraId="7F1AE7EE" w14:textId="77777777">
        <w:tc>
          <w:tcPr>
            <w:tcW w:w="2518" w:type="dxa"/>
          </w:tcPr>
          <w:p w14:paraId="390EFCB0"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issuerCode</w:t>
            </w:r>
            <w:proofErr w:type="spellEnd"/>
          </w:p>
        </w:tc>
        <w:tc>
          <w:tcPr>
            <w:tcW w:w="1560" w:type="dxa"/>
          </w:tcPr>
          <w:p w14:paraId="0F00B6C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9714ED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7AEA06FC"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5E902100" w14:textId="77777777">
        <w:tc>
          <w:tcPr>
            <w:tcW w:w="4078" w:type="dxa"/>
            <w:gridSpan w:val="2"/>
          </w:tcPr>
          <w:p w14:paraId="4640955D"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r>
              <w:rPr>
                <w:rFonts w:ascii="Calibri" w:hAnsi="Calibri" w:cs="Calibri"/>
                <w:color w:val="000000" w:themeColor="text1"/>
                <w:lang w:val="en-US"/>
              </w:rPr>
              <w:t>owners</w:t>
            </w:r>
            <w:r>
              <w:rPr>
                <w:rFonts w:ascii="Calibri" w:hAnsi="Calibri" w:cs="Calibri"/>
                <w:color w:val="000000" w:themeColor="text1"/>
              </w:rPr>
              <w:t>. Начало</w:t>
            </w:r>
          </w:p>
        </w:tc>
        <w:tc>
          <w:tcPr>
            <w:tcW w:w="1843" w:type="dxa"/>
          </w:tcPr>
          <w:p w14:paraId="36AEED06" w14:textId="77777777" w:rsidR="0094011E" w:rsidRDefault="00C647FE">
            <w:pPr>
              <w:rPr>
                <w:rFonts w:ascii="Calibri" w:hAnsi="Calibri" w:cs="Calibri"/>
                <w:color w:val="000000" w:themeColor="text1"/>
              </w:rPr>
            </w:pPr>
            <w:r>
              <w:rPr>
                <w:rFonts w:ascii="Calibri" w:hAnsi="Calibri" w:cs="Calibri"/>
                <w:color w:val="000000" w:themeColor="text1"/>
              </w:rPr>
              <w:t>0..1</w:t>
            </w:r>
          </w:p>
        </w:tc>
        <w:tc>
          <w:tcPr>
            <w:tcW w:w="3649" w:type="dxa"/>
          </w:tcPr>
          <w:p w14:paraId="6FC7C9A8" w14:textId="77777777" w:rsidR="0094011E" w:rsidRDefault="00C647FE">
            <w:pPr>
              <w:rPr>
                <w:rFonts w:ascii="Calibri" w:hAnsi="Calibri" w:cs="Calibri"/>
                <w:color w:val="000000" w:themeColor="text1"/>
              </w:rPr>
            </w:pPr>
            <w:r>
              <w:rPr>
                <w:rFonts w:ascii="Calibri" w:hAnsi="Calibri" w:cs="Calibri"/>
                <w:color w:val="000000" w:themeColor="text1"/>
              </w:rPr>
              <w:t>Если нет ни одного владельца – блок отсутствует</w:t>
            </w:r>
          </w:p>
        </w:tc>
      </w:tr>
      <w:tr w:rsidR="0094011E" w14:paraId="6C8E4703" w14:textId="77777777">
        <w:tc>
          <w:tcPr>
            <w:tcW w:w="4078" w:type="dxa"/>
            <w:gridSpan w:val="2"/>
          </w:tcPr>
          <w:p w14:paraId="5A4ED74A"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DA60701"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649" w:type="dxa"/>
          </w:tcPr>
          <w:p w14:paraId="05677208" w14:textId="77777777" w:rsidR="0094011E" w:rsidRDefault="00C647FE">
            <w:pPr>
              <w:rPr>
                <w:rFonts w:ascii="Calibri" w:hAnsi="Calibri" w:cs="Calibri"/>
                <w:color w:val="000000" w:themeColor="text1"/>
              </w:rPr>
            </w:pPr>
            <w:r>
              <w:rPr>
                <w:rFonts w:ascii="Calibri" w:hAnsi="Calibri" w:cs="Calibri"/>
                <w:color w:val="000000" w:themeColor="text1"/>
              </w:rPr>
              <w:t>Блоков столько – сколько владельцев ЦФА с количеством большим нуля</w:t>
            </w:r>
          </w:p>
        </w:tc>
      </w:tr>
      <w:tr w:rsidR="0094011E" w14:paraId="0E1DFCA2" w14:textId="77777777">
        <w:tc>
          <w:tcPr>
            <w:tcW w:w="2518" w:type="dxa"/>
          </w:tcPr>
          <w:p w14:paraId="2947417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ownerName</w:t>
            </w:r>
            <w:proofErr w:type="spellEnd"/>
          </w:p>
        </w:tc>
        <w:tc>
          <w:tcPr>
            <w:tcW w:w="1560" w:type="dxa"/>
          </w:tcPr>
          <w:p w14:paraId="2DA64F9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(256)</w:t>
            </w:r>
          </w:p>
        </w:tc>
        <w:tc>
          <w:tcPr>
            <w:tcW w:w="1843" w:type="dxa"/>
          </w:tcPr>
          <w:p w14:paraId="6047140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1D89D79"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владельца</w:t>
            </w:r>
          </w:p>
        </w:tc>
      </w:tr>
      <w:tr w:rsidR="0094011E" w14:paraId="35C9B910" w14:textId="77777777">
        <w:tc>
          <w:tcPr>
            <w:tcW w:w="2518" w:type="dxa"/>
          </w:tcPr>
          <w:p w14:paraId="2F7185E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3129D6F7"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D288D7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7C89A07" w14:textId="77777777" w:rsidR="0094011E" w:rsidRDefault="00C647FE">
            <w:pPr>
              <w:rPr>
                <w:rFonts w:ascii="Calibri" w:hAnsi="Calibri" w:cs="Calibri"/>
                <w:color w:val="000000" w:themeColor="text1"/>
              </w:rPr>
            </w:pPr>
            <w:r>
              <w:rPr>
                <w:rFonts w:ascii="Calibri" w:hAnsi="Calibri" w:cs="Calibri"/>
                <w:color w:val="000000" w:themeColor="text1"/>
              </w:rPr>
              <w:t>ИНН владельца</w:t>
            </w:r>
          </w:p>
        </w:tc>
      </w:tr>
      <w:tr w:rsidR="0094011E" w14:paraId="21C400D7" w14:textId="77777777">
        <w:tc>
          <w:tcPr>
            <w:tcW w:w="2518" w:type="dxa"/>
          </w:tcPr>
          <w:p w14:paraId="16CD6F56"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ogrn</w:t>
            </w:r>
            <w:proofErr w:type="spellEnd"/>
          </w:p>
        </w:tc>
        <w:tc>
          <w:tcPr>
            <w:tcW w:w="1560" w:type="dxa"/>
          </w:tcPr>
          <w:p w14:paraId="6234E58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(13)</w:t>
            </w:r>
          </w:p>
        </w:tc>
        <w:tc>
          <w:tcPr>
            <w:tcW w:w="1843" w:type="dxa"/>
          </w:tcPr>
          <w:p w14:paraId="225610C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5ACDBC77"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владельца</w:t>
            </w:r>
          </w:p>
        </w:tc>
      </w:tr>
      <w:tr w:rsidR="0094011E" w14:paraId="67B7903E" w14:textId="77777777">
        <w:tc>
          <w:tcPr>
            <w:tcW w:w="2518" w:type="dxa"/>
          </w:tcPr>
          <w:p w14:paraId="7761094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60ACD19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number(18,0)</w:t>
            </w:r>
          </w:p>
        </w:tc>
        <w:tc>
          <w:tcPr>
            <w:tcW w:w="1843" w:type="dxa"/>
          </w:tcPr>
          <w:p w14:paraId="60F152B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4FF0D8D"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 во владении</w:t>
            </w:r>
          </w:p>
        </w:tc>
      </w:tr>
      <w:tr w:rsidR="0094011E" w14:paraId="606E9D61" w14:textId="77777777">
        <w:tc>
          <w:tcPr>
            <w:tcW w:w="4078" w:type="dxa"/>
            <w:gridSpan w:val="2"/>
          </w:tcPr>
          <w:p w14:paraId="0825994E"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257705B4" w14:textId="77777777" w:rsidR="0094011E" w:rsidRDefault="0094011E">
            <w:pPr>
              <w:rPr>
                <w:rFonts w:ascii="Calibri" w:hAnsi="Calibri" w:cs="Calibri"/>
                <w:color w:val="000000" w:themeColor="text1"/>
              </w:rPr>
            </w:pPr>
          </w:p>
        </w:tc>
        <w:tc>
          <w:tcPr>
            <w:tcW w:w="3649" w:type="dxa"/>
          </w:tcPr>
          <w:p w14:paraId="62227EFD" w14:textId="77777777" w:rsidR="0094011E" w:rsidRDefault="0094011E">
            <w:pPr>
              <w:rPr>
                <w:rFonts w:ascii="Calibri" w:hAnsi="Calibri" w:cs="Calibri"/>
                <w:color w:val="000000" w:themeColor="text1"/>
              </w:rPr>
            </w:pPr>
          </w:p>
        </w:tc>
      </w:tr>
      <w:tr w:rsidR="0094011E" w14:paraId="349B6F20" w14:textId="77777777">
        <w:tc>
          <w:tcPr>
            <w:tcW w:w="4078" w:type="dxa"/>
            <w:gridSpan w:val="2"/>
          </w:tcPr>
          <w:p w14:paraId="0E987A8B" w14:textId="77777777" w:rsidR="0094011E" w:rsidRDefault="00C647FE">
            <w:pPr>
              <w:rPr>
                <w:rFonts w:ascii="Calibri" w:hAnsi="Calibri" w:cs="Calibri"/>
                <w:color w:val="000000" w:themeColor="text1"/>
              </w:rPr>
            </w:pPr>
            <w:r>
              <w:rPr>
                <w:rFonts w:ascii="Calibri" w:hAnsi="Calibri" w:cs="Calibri"/>
                <w:color w:val="000000" w:themeColor="text1"/>
              </w:rPr>
              <w:lastRenderedPageBreak/>
              <w:t>Блок</w:t>
            </w:r>
            <w:r>
              <w:rPr>
                <w:rFonts w:ascii="Calibri" w:hAnsi="Calibri" w:cs="Calibri"/>
                <w:color w:val="000000" w:themeColor="text1"/>
                <w:lang w:val="en-US"/>
              </w:rPr>
              <w:t xml:space="preserve"> owners. </w:t>
            </w:r>
            <w:r>
              <w:rPr>
                <w:rFonts w:ascii="Calibri" w:hAnsi="Calibri" w:cs="Calibri"/>
                <w:color w:val="000000" w:themeColor="text1"/>
              </w:rPr>
              <w:t>Конец</w:t>
            </w:r>
          </w:p>
        </w:tc>
        <w:tc>
          <w:tcPr>
            <w:tcW w:w="1843" w:type="dxa"/>
          </w:tcPr>
          <w:p w14:paraId="0AA1D3FB" w14:textId="77777777" w:rsidR="0094011E" w:rsidRDefault="0094011E">
            <w:pPr>
              <w:rPr>
                <w:rFonts w:ascii="Calibri" w:hAnsi="Calibri" w:cs="Calibri"/>
                <w:color w:val="000000" w:themeColor="text1"/>
              </w:rPr>
            </w:pPr>
          </w:p>
        </w:tc>
        <w:tc>
          <w:tcPr>
            <w:tcW w:w="3649" w:type="dxa"/>
          </w:tcPr>
          <w:p w14:paraId="7D4E0179" w14:textId="77777777" w:rsidR="0094011E" w:rsidRDefault="0094011E">
            <w:pPr>
              <w:rPr>
                <w:rFonts w:ascii="Calibri" w:hAnsi="Calibri" w:cs="Calibri"/>
                <w:color w:val="000000" w:themeColor="text1"/>
              </w:rPr>
            </w:pPr>
          </w:p>
        </w:tc>
      </w:tr>
    </w:tbl>
    <w:p w14:paraId="4A02F551" w14:textId="77777777" w:rsidR="0094011E" w:rsidRDefault="0094011E">
      <w:pPr>
        <w:rPr>
          <w:rFonts w:ascii="Calibri" w:hAnsi="Calibri" w:cs="Calibri"/>
          <w:color w:val="000000" w:themeColor="text1"/>
        </w:rPr>
      </w:pPr>
    </w:p>
    <w:p w14:paraId="6E8A0455" w14:textId="77777777" w:rsidR="0094011E" w:rsidRDefault="00C647FE">
      <w:pPr>
        <w:pStyle w:val="2"/>
        <w:numPr>
          <w:ilvl w:val="0"/>
          <w:numId w:val="52"/>
        </w:numPr>
        <w:rPr>
          <w:rFonts w:ascii="Calibri" w:hAnsi="Calibri" w:cs="Calibri"/>
          <w:color w:val="000000" w:themeColor="text1"/>
        </w:rPr>
      </w:pPr>
      <w:bookmarkStart w:id="32" w:name="_Ref102521788"/>
      <w:bookmarkStart w:id="33" w:name="_Toc158835142"/>
      <w:r>
        <w:rPr>
          <w:rFonts w:ascii="Calibri" w:hAnsi="Calibri" w:cs="Calibri"/>
          <w:color w:val="000000" w:themeColor="text1"/>
          <w:lang w:val="en-US"/>
        </w:rPr>
        <w:t>M</w:t>
      </w:r>
      <w:r>
        <w:rPr>
          <w:rFonts w:ascii="Calibri" w:hAnsi="Calibri" w:cs="Calibri"/>
          <w:color w:val="000000" w:themeColor="text1"/>
        </w:rPr>
        <w:t>06_</w:t>
      </w:r>
      <w:r>
        <w:rPr>
          <w:rFonts w:ascii="Calibri" w:hAnsi="Calibri" w:cs="Calibri"/>
          <w:color w:val="000000" w:themeColor="text1"/>
          <w:lang w:val="en-US"/>
        </w:rPr>
        <w:t>MSG</w:t>
      </w:r>
      <w:r>
        <w:rPr>
          <w:rFonts w:ascii="Calibri" w:hAnsi="Calibri" w:cs="Calibri"/>
          <w:color w:val="000000" w:themeColor="text1"/>
        </w:rPr>
        <w:t>01. Запрос информации об участнике</w:t>
      </w:r>
      <w:bookmarkEnd w:id="32"/>
      <w:bookmarkEnd w:id="33"/>
    </w:p>
    <w:p w14:paraId="3FD51DE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DE8E57B"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1AB8933A"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40BC31B5" w14:textId="77777777">
        <w:tc>
          <w:tcPr>
            <w:tcW w:w="2122" w:type="dxa"/>
          </w:tcPr>
          <w:p w14:paraId="35F4CF2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0BBB855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3F6948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15AD9F12"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ECBC120" w14:textId="77777777" w:rsidR="0094011E" w:rsidRDefault="0094011E">
      <w:pPr>
        <w:rPr>
          <w:rFonts w:ascii="Calibri" w:hAnsi="Calibri" w:cs="Calibri"/>
          <w:color w:val="000000" w:themeColor="text1"/>
        </w:rPr>
      </w:pPr>
    </w:p>
    <w:p w14:paraId="39BCB055" w14:textId="77777777" w:rsidR="0094011E" w:rsidRDefault="00C647FE">
      <w:pPr>
        <w:pStyle w:val="2"/>
        <w:numPr>
          <w:ilvl w:val="0"/>
          <w:numId w:val="52"/>
        </w:numPr>
        <w:rPr>
          <w:rFonts w:ascii="Calibri" w:hAnsi="Calibri" w:cs="Calibri"/>
          <w:color w:val="000000" w:themeColor="text1"/>
        </w:rPr>
      </w:pPr>
      <w:bookmarkStart w:id="34" w:name="_Ref102521804"/>
      <w:bookmarkStart w:id="35" w:name="_Toc158835143"/>
      <w:r>
        <w:rPr>
          <w:rFonts w:ascii="Calibri" w:hAnsi="Calibri" w:cs="Calibri"/>
          <w:color w:val="000000" w:themeColor="text1"/>
          <w:lang w:val="en-US"/>
        </w:rPr>
        <w:t>M</w:t>
      </w:r>
      <w:r>
        <w:rPr>
          <w:rFonts w:ascii="Calibri" w:hAnsi="Calibri" w:cs="Calibri"/>
          <w:color w:val="000000" w:themeColor="text1"/>
        </w:rPr>
        <w:t>06_</w:t>
      </w:r>
      <w:r>
        <w:rPr>
          <w:rFonts w:ascii="Calibri" w:hAnsi="Calibri" w:cs="Calibri"/>
          <w:color w:val="000000" w:themeColor="text1"/>
          <w:lang w:val="en-US"/>
        </w:rPr>
        <w:t>MSG</w:t>
      </w:r>
      <w:r>
        <w:rPr>
          <w:rFonts w:ascii="Calibri" w:hAnsi="Calibri" w:cs="Calibri"/>
          <w:color w:val="000000" w:themeColor="text1"/>
        </w:rPr>
        <w:t>02. Ответ на запрос информации об участнике</w:t>
      </w:r>
      <w:bookmarkEnd w:id="34"/>
      <w:bookmarkEnd w:id="35"/>
    </w:p>
    <w:p w14:paraId="16C5803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80"/>
        <w:gridCol w:w="1493"/>
        <w:gridCol w:w="1819"/>
        <w:gridCol w:w="3552"/>
      </w:tblGrid>
      <w:tr w:rsidR="0094011E" w14:paraId="2F78107D" w14:textId="77777777">
        <w:tc>
          <w:tcPr>
            <w:tcW w:w="2518" w:type="dxa"/>
          </w:tcPr>
          <w:p w14:paraId="31D3FDC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2CBB2ED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4015B8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49" w:type="dxa"/>
          </w:tcPr>
          <w:p w14:paraId="632221D0"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554F4C5" w14:textId="77777777">
        <w:tc>
          <w:tcPr>
            <w:tcW w:w="2518" w:type="dxa"/>
          </w:tcPr>
          <w:p w14:paraId="2C1D62C7" w14:textId="77777777" w:rsidR="0094011E" w:rsidRDefault="00C647FE">
            <w:pPr>
              <w:rPr>
                <w:rFonts w:ascii="Calibri" w:hAnsi="Calibri" w:cs="Calibri"/>
                <w:color w:val="000000" w:themeColor="text1"/>
              </w:rPr>
            </w:pPr>
            <w:r>
              <w:rPr>
                <w:rFonts w:ascii="Calibri" w:hAnsi="Calibri" w:cs="Calibri"/>
                <w:color w:val="000000" w:themeColor="text1"/>
              </w:rPr>
              <w:t>с</w:t>
            </w:r>
            <w:r>
              <w:rPr>
                <w:rFonts w:ascii="Calibri" w:hAnsi="Calibri" w:cs="Calibri"/>
                <w:color w:val="000000" w:themeColor="text1"/>
                <w:lang w:val="en-US"/>
              </w:rPr>
              <w:t>ode</w:t>
            </w:r>
          </w:p>
        </w:tc>
        <w:tc>
          <w:tcPr>
            <w:tcW w:w="1560" w:type="dxa"/>
          </w:tcPr>
          <w:p w14:paraId="7E633E3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055A5B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30C3DF29"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w:t>
            </w:r>
          </w:p>
        </w:tc>
      </w:tr>
      <w:tr w:rsidR="0094011E" w14:paraId="25DA7A22" w14:textId="77777777">
        <w:tc>
          <w:tcPr>
            <w:tcW w:w="2518" w:type="dxa"/>
          </w:tcPr>
          <w:p w14:paraId="073F115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role</w:t>
            </w:r>
          </w:p>
        </w:tc>
        <w:tc>
          <w:tcPr>
            <w:tcW w:w="1560" w:type="dxa"/>
          </w:tcPr>
          <w:p w14:paraId="19892667"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3D92F13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493BD259" w14:textId="77777777" w:rsidR="0094011E" w:rsidRDefault="00C647FE">
            <w:pPr>
              <w:rPr>
                <w:rFonts w:ascii="Calibri" w:hAnsi="Calibri" w:cs="Calibri"/>
                <w:color w:val="000000" w:themeColor="text1"/>
              </w:rPr>
            </w:pPr>
            <w:r>
              <w:rPr>
                <w:rFonts w:ascii="Calibri" w:hAnsi="Calibri" w:cs="Calibri"/>
                <w:color w:val="000000" w:themeColor="text1"/>
              </w:rPr>
              <w:t>Роль участника, возможные значения:</w:t>
            </w:r>
          </w:p>
          <w:p w14:paraId="1701693D" w14:textId="77777777" w:rsidR="0094011E" w:rsidRDefault="00C647FE">
            <w:pPr>
              <w:rPr>
                <w:rFonts w:ascii="Calibri" w:hAnsi="Calibri" w:cs="Calibri"/>
                <w:color w:val="000000" w:themeColor="text1"/>
              </w:rPr>
            </w:pPr>
            <w:r>
              <w:rPr>
                <w:rFonts w:ascii="Calibri" w:hAnsi="Calibri" w:cs="Calibri"/>
                <w:color w:val="000000" w:themeColor="text1"/>
              </w:rPr>
              <w:t>«</w:t>
            </w:r>
            <w:r>
              <w:rPr>
                <w:color w:val="000000" w:themeColor="text1"/>
              </w:rPr>
              <w:t>Эмитент</w:t>
            </w:r>
            <w:r>
              <w:rPr>
                <w:rFonts w:ascii="Calibri" w:hAnsi="Calibri" w:cs="Calibri"/>
                <w:color w:val="000000" w:themeColor="text1"/>
              </w:rPr>
              <w:t>»</w:t>
            </w:r>
          </w:p>
          <w:p w14:paraId="2C2F18E3" w14:textId="77777777" w:rsidR="0094011E" w:rsidRDefault="00C647FE">
            <w:pPr>
              <w:rPr>
                <w:rFonts w:ascii="Calibri" w:hAnsi="Calibri" w:cs="Calibri"/>
                <w:color w:val="000000" w:themeColor="text1"/>
              </w:rPr>
            </w:pPr>
            <w:r>
              <w:rPr>
                <w:rFonts w:ascii="Calibri" w:hAnsi="Calibri" w:cs="Calibri"/>
                <w:color w:val="000000" w:themeColor="text1"/>
              </w:rPr>
              <w:t>«</w:t>
            </w:r>
            <w:r>
              <w:rPr>
                <w:color w:val="000000" w:themeColor="text1"/>
              </w:rPr>
              <w:t>Инвестор</w:t>
            </w:r>
            <w:r>
              <w:rPr>
                <w:rFonts w:ascii="Calibri" w:hAnsi="Calibri" w:cs="Calibri"/>
                <w:color w:val="000000" w:themeColor="text1"/>
              </w:rPr>
              <w:t>»</w:t>
            </w:r>
          </w:p>
        </w:tc>
      </w:tr>
      <w:tr w:rsidR="0094011E" w14:paraId="5C4146E7" w14:textId="77777777">
        <w:tc>
          <w:tcPr>
            <w:tcW w:w="2518" w:type="dxa"/>
          </w:tcPr>
          <w:p w14:paraId="498C30A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w:t>
            </w:r>
          </w:p>
        </w:tc>
        <w:tc>
          <w:tcPr>
            <w:tcW w:w="1560" w:type="dxa"/>
          </w:tcPr>
          <w:p w14:paraId="22329F3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0B134EE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7EC613A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14"/>
              <w:gridCol w:w="1614"/>
            </w:tblGrid>
            <w:tr w:rsidR="0094011E" w14:paraId="4F405875" w14:textId="77777777">
              <w:tc>
                <w:tcPr>
                  <w:tcW w:w="1614" w:type="dxa"/>
                </w:tcPr>
                <w:p w14:paraId="0FEC1E66" w14:textId="77777777" w:rsidR="0094011E" w:rsidRDefault="00C647FE">
                  <w:pPr>
                    <w:rPr>
                      <w:rFonts w:ascii="Calibri" w:hAnsi="Calibri" w:cs="Calibri"/>
                      <w:color w:val="000000" w:themeColor="text1"/>
                    </w:rPr>
                  </w:pPr>
                  <w:r>
                    <w:rPr>
                      <w:rFonts w:cstheme="minorHAnsi"/>
                      <w:color w:val="000000" w:themeColor="text1"/>
                      <w:sz w:val="20"/>
                      <w:szCs w:val="20"/>
                      <w:lang w:val="en-US"/>
                    </w:rPr>
                    <w:t>ACTIVE</w:t>
                  </w:r>
                </w:p>
              </w:tc>
              <w:tc>
                <w:tcPr>
                  <w:tcW w:w="1614" w:type="dxa"/>
                </w:tcPr>
                <w:p w14:paraId="7056DBEF" w14:textId="77777777" w:rsidR="0094011E" w:rsidRDefault="00C647FE">
                  <w:pPr>
                    <w:rPr>
                      <w:rFonts w:ascii="Calibri" w:hAnsi="Calibri" w:cs="Calibri"/>
                      <w:color w:val="000000" w:themeColor="text1"/>
                    </w:rPr>
                  </w:pPr>
                  <w:r>
                    <w:rPr>
                      <w:rFonts w:cstheme="minorHAnsi"/>
                      <w:color w:val="000000" w:themeColor="text1"/>
                      <w:sz w:val="20"/>
                      <w:szCs w:val="20"/>
                    </w:rPr>
                    <w:t>Активен</w:t>
                  </w:r>
                </w:p>
              </w:tc>
            </w:tr>
            <w:tr w:rsidR="0094011E" w14:paraId="36AAC331" w14:textId="77777777">
              <w:tc>
                <w:tcPr>
                  <w:tcW w:w="1614" w:type="dxa"/>
                </w:tcPr>
                <w:p w14:paraId="728E6B6C" w14:textId="77777777" w:rsidR="0094011E" w:rsidRDefault="00C647FE">
                  <w:pPr>
                    <w:rPr>
                      <w:rFonts w:ascii="Calibri" w:hAnsi="Calibri" w:cs="Calibri"/>
                      <w:color w:val="000000" w:themeColor="text1"/>
                    </w:rPr>
                  </w:pPr>
                  <w:r>
                    <w:rPr>
                      <w:rFonts w:cstheme="minorHAnsi"/>
                      <w:color w:val="000000" w:themeColor="text1"/>
                      <w:sz w:val="20"/>
                      <w:szCs w:val="20"/>
                      <w:lang w:val="en-US"/>
                    </w:rPr>
                    <w:t>BLOCKED</w:t>
                  </w:r>
                </w:p>
              </w:tc>
              <w:tc>
                <w:tcPr>
                  <w:tcW w:w="1614" w:type="dxa"/>
                </w:tcPr>
                <w:p w14:paraId="5CBC1627" w14:textId="77777777" w:rsidR="0094011E" w:rsidRDefault="00C647FE">
                  <w:pPr>
                    <w:rPr>
                      <w:rFonts w:ascii="Calibri" w:hAnsi="Calibri" w:cs="Calibri"/>
                      <w:color w:val="000000" w:themeColor="text1"/>
                    </w:rPr>
                  </w:pPr>
                  <w:r>
                    <w:rPr>
                      <w:rFonts w:cstheme="minorHAnsi"/>
                      <w:color w:val="000000" w:themeColor="text1"/>
                      <w:sz w:val="20"/>
                      <w:szCs w:val="20"/>
                    </w:rPr>
                    <w:t>Блокирован</w:t>
                  </w:r>
                </w:p>
              </w:tc>
            </w:tr>
            <w:tr w:rsidR="0094011E" w14:paraId="36FA6F8C" w14:textId="77777777">
              <w:tc>
                <w:tcPr>
                  <w:tcW w:w="1614" w:type="dxa"/>
                </w:tcPr>
                <w:p w14:paraId="500EED4A" w14:textId="77777777" w:rsidR="0094011E" w:rsidRDefault="00C647FE">
                  <w:pPr>
                    <w:rPr>
                      <w:rFonts w:ascii="Calibri" w:hAnsi="Calibri" w:cs="Calibri"/>
                      <w:color w:val="000000" w:themeColor="text1"/>
                    </w:rPr>
                  </w:pPr>
                  <w:r>
                    <w:rPr>
                      <w:rFonts w:cstheme="minorHAnsi"/>
                      <w:color w:val="000000" w:themeColor="text1"/>
                      <w:sz w:val="20"/>
                      <w:szCs w:val="20"/>
                    </w:rPr>
                    <w:t>DEACTIVATED</w:t>
                  </w:r>
                </w:p>
              </w:tc>
              <w:tc>
                <w:tcPr>
                  <w:tcW w:w="1614" w:type="dxa"/>
                </w:tcPr>
                <w:p w14:paraId="67B21C74" w14:textId="77777777" w:rsidR="0094011E" w:rsidRDefault="00C647FE">
                  <w:pPr>
                    <w:rPr>
                      <w:rFonts w:ascii="Calibri" w:hAnsi="Calibri" w:cs="Calibri"/>
                      <w:color w:val="000000" w:themeColor="text1"/>
                    </w:rPr>
                  </w:pPr>
                  <w:r>
                    <w:rPr>
                      <w:rFonts w:cstheme="minorHAnsi"/>
                      <w:color w:val="000000" w:themeColor="text1"/>
                      <w:sz w:val="20"/>
                      <w:szCs w:val="20"/>
                    </w:rPr>
                    <w:t>Деактивирован</w:t>
                  </w:r>
                </w:p>
              </w:tc>
            </w:tr>
          </w:tbl>
          <w:p w14:paraId="40962CCB" w14:textId="77777777" w:rsidR="0094011E" w:rsidRDefault="0094011E">
            <w:pPr>
              <w:rPr>
                <w:rFonts w:ascii="Calibri" w:hAnsi="Calibri" w:cs="Calibri"/>
                <w:color w:val="000000" w:themeColor="text1"/>
              </w:rPr>
            </w:pPr>
          </w:p>
        </w:tc>
      </w:tr>
      <w:tr w:rsidR="0094011E" w14:paraId="7040633A" w14:textId="77777777">
        <w:tc>
          <w:tcPr>
            <w:tcW w:w="2518" w:type="dxa"/>
          </w:tcPr>
          <w:p w14:paraId="4F49FFF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depositaryCode</w:t>
            </w:r>
            <w:proofErr w:type="spellEnd"/>
          </w:p>
        </w:tc>
        <w:tc>
          <w:tcPr>
            <w:tcW w:w="1560" w:type="dxa"/>
          </w:tcPr>
          <w:p w14:paraId="64EE27E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1F7CF1EE"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49" w:type="dxa"/>
          </w:tcPr>
          <w:p w14:paraId="1759EF5C" w14:textId="77777777" w:rsidR="0094011E" w:rsidRDefault="00C647FE">
            <w:pPr>
              <w:rPr>
                <w:rFonts w:ascii="Calibri" w:hAnsi="Calibri" w:cs="Calibri"/>
                <w:color w:val="000000" w:themeColor="text1"/>
              </w:rPr>
            </w:pPr>
            <w:r>
              <w:rPr>
                <w:rFonts w:ascii="Calibri" w:hAnsi="Calibri" w:cs="Calibri"/>
                <w:color w:val="000000" w:themeColor="text1"/>
              </w:rPr>
              <w:t>Депозитарный код</w:t>
            </w:r>
          </w:p>
        </w:tc>
      </w:tr>
      <w:tr w:rsidR="0094011E" w14:paraId="1D3CACB0" w14:textId="77777777">
        <w:tc>
          <w:tcPr>
            <w:tcW w:w="2518" w:type="dxa"/>
          </w:tcPr>
          <w:p w14:paraId="712B9ADC"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w:t>
            </w:r>
            <w:r>
              <w:rPr>
                <w:rFonts w:ascii="Calibri" w:hAnsi="Calibri" w:cs="Calibri"/>
                <w:color w:val="000000" w:themeColor="text1"/>
                <w:lang w:val="en-US"/>
              </w:rPr>
              <w:t xml:space="preserve"> </w:t>
            </w:r>
            <w:proofErr w:type="spellStart"/>
            <w:r>
              <w:rPr>
                <w:rFonts w:ascii="Calibri" w:hAnsi="Calibri" w:cs="Calibri"/>
                <w:color w:val="000000" w:themeColor="text1"/>
              </w:rPr>
              <w:t>operator</w:t>
            </w:r>
            <w:proofErr w:type="spellEnd"/>
            <w:r>
              <w:rPr>
                <w:rFonts w:ascii="Calibri" w:hAnsi="Calibri" w:cs="Calibri"/>
                <w:color w:val="000000" w:themeColor="text1"/>
                <w:lang w:val="en-US"/>
              </w:rPr>
              <w:t>s</w:t>
            </w:r>
            <w:r>
              <w:rPr>
                <w:rFonts w:ascii="Calibri" w:hAnsi="Calibri" w:cs="Calibri"/>
                <w:color w:val="000000" w:themeColor="text1"/>
              </w:rPr>
              <w:t>. Начало</w:t>
            </w:r>
          </w:p>
        </w:tc>
        <w:tc>
          <w:tcPr>
            <w:tcW w:w="1560" w:type="dxa"/>
          </w:tcPr>
          <w:p w14:paraId="30E0CE41" w14:textId="77777777" w:rsidR="0094011E" w:rsidRDefault="0094011E">
            <w:pPr>
              <w:rPr>
                <w:rFonts w:ascii="Calibri" w:hAnsi="Calibri" w:cs="Calibri"/>
                <w:color w:val="000000" w:themeColor="text1"/>
              </w:rPr>
            </w:pPr>
          </w:p>
        </w:tc>
        <w:tc>
          <w:tcPr>
            <w:tcW w:w="1843" w:type="dxa"/>
          </w:tcPr>
          <w:p w14:paraId="3B554F7B" w14:textId="77777777" w:rsidR="0094011E" w:rsidRDefault="00C647FE">
            <w:pPr>
              <w:rPr>
                <w:rFonts w:ascii="Calibri" w:hAnsi="Calibri" w:cs="Calibri"/>
                <w:color w:val="000000" w:themeColor="text1"/>
                <w:lang w:val="en-US"/>
              </w:rPr>
            </w:pPr>
            <w:r>
              <w:rPr>
                <w:rFonts w:ascii="Calibri" w:hAnsi="Calibri" w:cs="Calibri"/>
                <w:color w:val="000000" w:themeColor="text1"/>
              </w:rPr>
              <w:t>1..</w:t>
            </w:r>
            <w:r>
              <w:rPr>
                <w:rFonts w:ascii="Calibri" w:hAnsi="Calibri" w:cs="Calibri"/>
                <w:color w:val="000000" w:themeColor="text1"/>
                <w:lang w:val="en-US"/>
              </w:rPr>
              <w:t>N</w:t>
            </w:r>
          </w:p>
        </w:tc>
        <w:tc>
          <w:tcPr>
            <w:tcW w:w="3649" w:type="dxa"/>
          </w:tcPr>
          <w:p w14:paraId="52D7008B" w14:textId="77777777" w:rsidR="0094011E" w:rsidRDefault="0094011E">
            <w:pPr>
              <w:rPr>
                <w:rFonts w:ascii="Calibri" w:hAnsi="Calibri" w:cs="Calibri"/>
                <w:color w:val="000000" w:themeColor="text1"/>
              </w:rPr>
            </w:pPr>
          </w:p>
        </w:tc>
      </w:tr>
      <w:tr w:rsidR="0094011E" w14:paraId="1A3AC2AF" w14:textId="77777777">
        <w:tc>
          <w:tcPr>
            <w:tcW w:w="2518" w:type="dxa"/>
          </w:tcPr>
          <w:p w14:paraId="3BB9ADC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operatorExchangeCode</w:t>
            </w:r>
            <w:proofErr w:type="spellEnd"/>
          </w:p>
        </w:tc>
        <w:tc>
          <w:tcPr>
            <w:tcW w:w="1560" w:type="dxa"/>
          </w:tcPr>
          <w:p w14:paraId="5D4BD2C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40E2EED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5CF0BAC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w:t>
            </w:r>
          </w:p>
        </w:tc>
      </w:tr>
      <w:tr w:rsidR="0094011E" w14:paraId="12ABA7EC" w14:textId="77777777">
        <w:tc>
          <w:tcPr>
            <w:tcW w:w="2518" w:type="dxa"/>
          </w:tcPr>
          <w:p w14:paraId="5B4B6B3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w:t>
            </w:r>
            <w:r>
              <w:rPr>
                <w:rFonts w:ascii="Calibri" w:hAnsi="Calibri" w:cs="Calibri"/>
                <w:color w:val="000000" w:themeColor="text1"/>
                <w:lang w:val="en-US"/>
              </w:rPr>
              <w:t xml:space="preserve"> </w:t>
            </w:r>
            <w:proofErr w:type="spellStart"/>
            <w:r>
              <w:rPr>
                <w:rFonts w:ascii="Calibri" w:hAnsi="Calibri" w:cs="Calibri"/>
                <w:color w:val="000000" w:themeColor="text1"/>
              </w:rPr>
              <w:t>operator</w:t>
            </w:r>
            <w:proofErr w:type="spellEnd"/>
            <w:r>
              <w:rPr>
                <w:rFonts w:ascii="Calibri" w:hAnsi="Calibri" w:cs="Calibri"/>
                <w:color w:val="000000" w:themeColor="text1"/>
                <w:lang w:val="en-US"/>
              </w:rPr>
              <w:t>s</w:t>
            </w:r>
            <w:r>
              <w:rPr>
                <w:rFonts w:ascii="Calibri" w:hAnsi="Calibri" w:cs="Calibri"/>
                <w:color w:val="000000" w:themeColor="text1"/>
              </w:rPr>
              <w:t>. Конец</w:t>
            </w:r>
          </w:p>
        </w:tc>
        <w:tc>
          <w:tcPr>
            <w:tcW w:w="1560" w:type="dxa"/>
          </w:tcPr>
          <w:p w14:paraId="775E2826" w14:textId="77777777" w:rsidR="0094011E" w:rsidRDefault="0094011E">
            <w:pPr>
              <w:rPr>
                <w:rFonts w:ascii="Calibri" w:hAnsi="Calibri" w:cs="Calibri"/>
                <w:color w:val="000000" w:themeColor="text1"/>
              </w:rPr>
            </w:pPr>
          </w:p>
        </w:tc>
        <w:tc>
          <w:tcPr>
            <w:tcW w:w="1843" w:type="dxa"/>
          </w:tcPr>
          <w:p w14:paraId="723738F5" w14:textId="77777777" w:rsidR="0094011E" w:rsidRDefault="0094011E">
            <w:pPr>
              <w:rPr>
                <w:rFonts w:ascii="Calibri" w:hAnsi="Calibri" w:cs="Calibri"/>
                <w:color w:val="000000" w:themeColor="text1"/>
              </w:rPr>
            </w:pPr>
          </w:p>
        </w:tc>
        <w:tc>
          <w:tcPr>
            <w:tcW w:w="3649" w:type="dxa"/>
          </w:tcPr>
          <w:p w14:paraId="4B90F249" w14:textId="77777777" w:rsidR="0094011E" w:rsidRDefault="0094011E">
            <w:pPr>
              <w:rPr>
                <w:rFonts w:ascii="Calibri" w:hAnsi="Calibri" w:cs="Calibri"/>
                <w:color w:val="000000" w:themeColor="text1"/>
              </w:rPr>
            </w:pPr>
          </w:p>
        </w:tc>
      </w:tr>
      <w:tr w:rsidR="0094011E" w14:paraId="3EFE1BB5" w14:textId="77777777">
        <w:tc>
          <w:tcPr>
            <w:tcW w:w="2518" w:type="dxa"/>
          </w:tcPr>
          <w:p w14:paraId="5E55D48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nameFull</w:t>
            </w:r>
            <w:proofErr w:type="spellEnd"/>
          </w:p>
        </w:tc>
        <w:tc>
          <w:tcPr>
            <w:tcW w:w="1560" w:type="dxa"/>
          </w:tcPr>
          <w:p w14:paraId="1DC86B4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(256)</w:t>
            </w:r>
          </w:p>
        </w:tc>
        <w:tc>
          <w:tcPr>
            <w:tcW w:w="1843" w:type="dxa"/>
          </w:tcPr>
          <w:p w14:paraId="2CC79FB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0147EA8F"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полное</w:t>
            </w:r>
          </w:p>
        </w:tc>
      </w:tr>
      <w:tr w:rsidR="0094011E" w14:paraId="6933D093" w14:textId="77777777">
        <w:tc>
          <w:tcPr>
            <w:tcW w:w="2518" w:type="dxa"/>
          </w:tcPr>
          <w:p w14:paraId="3579CB9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nameShort</w:t>
            </w:r>
            <w:proofErr w:type="spellEnd"/>
          </w:p>
        </w:tc>
        <w:tc>
          <w:tcPr>
            <w:tcW w:w="1560" w:type="dxa"/>
          </w:tcPr>
          <w:p w14:paraId="1C84472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120</w:t>
            </w:r>
            <w:r>
              <w:rPr>
                <w:rFonts w:ascii="Calibri" w:hAnsi="Calibri" w:cs="Calibri"/>
                <w:color w:val="000000" w:themeColor="text1"/>
              </w:rPr>
              <w:t>)</w:t>
            </w:r>
          </w:p>
        </w:tc>
        <w:tc>
          <w:tcPr>
            <w:tcW w:w="1843" w:type="dxa"/>
          </w:tcPr>
          <w:p w14:paraId="19AB9C0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49" w:type="dxa"/>
          </w:tcPr>
          <w:p w14:paraId="678EB7F3"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короткое</w:t>
            </w:r>
          </w:p>
        </w:tc>
      </w:tr>
      <w:tr w:rsidR="0094011E" w14:paraId="2C14D0FB" w14:textId="77777777">
        <w:tc>
          <w:tcPr>
            <w:tcW w:w="2518" w:type="dxa"/>
          </w:tcPr>
          <w:p w14:paraId="03D5757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2F0721F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3FAE666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09C6D2B" w14:textId="77777777" w:rsidR="0094011E" w:rsidRDefault="00C647FE">
            <w:pPr>
              <w:rPr>
                <w:rFonts w:ascii="Calibri" w:hAnsi="Calibri" w:cs="Calibri"/>
                <w:color w:val="000000" w:themeColor="text1"/>
              </w:rPr>
            </w:pPr>
            <w:r>
              <w:rPr>
                <w:rFonts w:ascii="Calibri" w:hAnsi="Calibri" w:cs="Calibri"/>
                <w:color w:val="000000" w:themeColor="text1"/>
              </w:rPr>
              <w:t>ИНН</w:t>
            </w:r>
          </w:p>
        </w:tc>
      </w:tr>
      <w:tr w:rsidR="0094011E" w14:paraId="3AD22A93" w14:textId="77777777">
        <w:tc>
          <w:tcPr>
            <w:tcW w:w="2518" w:type="dxa"/>
          </w:tcPr>
          <w:p w14:paraId="35A1F62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ogrn</w:t>
            </w:r>
            <w:proofErr w:type="spellEnd"/>
          </w:p>
        </w:tc>
        <w:tc>
          <w:tcPr>
            <w:tcW w:w="1560" w:type="dxa"/>
          </w:tcPr>
          <w:p w14:paraId="216D7FF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(13)</w:t>
            </w:r>
          </w:p>
        </w:tc>
        <w:tc>
          <w:tcPr>
            <w:tcW w:w="1843" w:type="dxa"/>
          </w:tcPr>
          <w:p w14:paraId="00D26D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49" w:type="dxa"/>
          </w:tcPr>
          <w:p w14:paraId="23B39119" w14:textId="77777777" w:rsidR="0094011E" w:rsidRDefault="00C647FE">
            <w:pPr>
              <w:rPr>
                <w:rFonts w:ascii="Calibri" w:hAnsi="Calibri" w:cs="Calibri"/>
                <w:color w:val="000000" w:themeColor="text1"/>
              </w:rPr>
            </w:pPr>
            <w:r>
              <w:rPr>
                <w:rFonts w:ascii="Calibri" w:hAnsi="Calibri" w:cs="Calibri"/>
                <w:color w:val="000000" w:themeColor="text1"/>
              </w:rPr>
              <w:t>ОГРН</w:t>
            </w:r>
          </w:p>
        </w:tc>
      </w:tr>
    </w:tbl>
    <w:p w14:paraId="2BB81B1D" w14:textId="77777777" w:rsidR="0094011E" w:rsidRDefault="0094011E">
      <w:pPr>
        <w:rPr>
          <w:rFonts w:ascii="Calibri" w:hAnsi="Calibri" w:cs="Calibri"/>
          <w:color w:val="000000" w:themeColor="text1"/>
        </w:rPr>
      </w:pPr>
    </w:p>
    <w:p w14:paraId="50F4F144" w14:textId="77777777" w:rsidR="0094011E" w:rsidRDefault="00C647FE">
      <w:pPr>
        <w:pStyle w:val="2"/>
        <w:numPr>
          <w:ilvl w:val="0"/>
          <w:numId w:val="52"/>
        </w:numPr>
        <w:rPr>
          <w:rFonts w:ascii="Calibri" w:hAnsi="Calibri" w:cs="Calibri"/>
          <w:color w:val="000000" w:themeColor="text1"/>
        </w:rPr>
      </w:pPr>
      <w:bookmarkStart w:id="36" w:name="_Ref102523600"/>
      <w:bookmarkStart w:id="37" w:name="_Toc158835144"/>
      <w:r>
        <w:rPr>
          <w:rFonts w:ascii="Calibri" w:hAnsi="Calibri" w:cs="Calibri"/>
          <w:color w:val="000000" w:themeColor="text1"/>
          <w:lang w:val="en-US"/>
        </w:rPr>
        <w:t>M</w:t>
      </w:r>
      <w:r>
        <w:rPr>
          <w:rFonts w:ascii="Calibri" w:hAnsi="Calibri" w:cs="Calibri"/>
          <w:color w:val="000000" w:themeColor="text1"/>
        </w:rPr>
        <w:t>07_</w:t>
      </w:r>
      <w:r>
        <w:rPr>
          <w:rFonts w:ascii="Calibri" w:hAnsi="Calibri" w:cs="Calibri"/>
          <w:color w:val="000000" w:themeColor="text1"/>
          <w:lang w:val="en-US"/>
        </w:rPr>
        <w:t>MSG</w:t>
      </w:r>
      <w:r>
        <w:rPr>
          <w:rFonts w:ascii="Calibri" w:hAnsi="Calibri" w:cs="Calibri"/>
          <w:color w:val="000000" w:themeColor="text1"/>
        </w:rPr>
        <w:t>01. Запрос списка кошельков</w:t>
      </w:r>
      <w:bookmarkEnd w:id="36"/>
      <w:bookmarkEnd w:id="37"/>
    </w:p>
    <w:p w14:paraId="5FD88D5A"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1B392C2"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3111E6E2"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1"/>
        <w:gridCol w:w="1559"/>
        <w:gridCol w:w="1843"/>
        <w:gridCol w:w="3821"/>
      </w:tblGrid>
      <w:tr w:rsidR="0094011E" w14:paraId="35A4A358" w14:textId="77777777">
        <w:tc>
          <w:tcPr>
            <w:tcW w:w="2122" w:type="dxa"/>
          </w:tcPr>
          <w:p w14:paraId="16D32DBE"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8E89F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D50C969"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1F4BAFD1"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81B2636" w14:textId="77777777" w:rsidR="0094011E" w:rsidRDefault="0094011E">
      <w:pPr>
        <w:rPr>
          <w:rFonts w:ascii="Calibri" w:hAnsi="Calibri" w:cs="Calibri"/>
          <w:color w:val="000000" w:themeColor="text1"/>
        </w:rPr>
      </w:pPr>
    </w:p>
    <w:p w14:paraId="1495A4C9" w14:textId="77777777" w:rsidR="0094011E" w:rsidRDefault="00C647FE">
      <w:pPr>
        <w:pStyle w:val="2"/>
        <w:numPr>
          <w:ilvl w:val="0"/>
          <w:numId w:val="52"/>
        </w:numPr>
        <w:rPr>
          <w:rFonts w:ascii="Calibri" w:hAnsi="Calibri" w:cs="Calibri"/>
          <w:color w:val="000000" w:themeColor="text1"/>
        </w:rPr>
      </w:pPr>
      <w:bookmarkStart w:id="38" w:name="_Ref102523616"/>
      <w:bookmarkStart w:id="39" w:name="_Toc158835145"/>
      <w:r>
        <w:rPr>
          <w:rFonts w:ascii="Calibri" w:hAnsi="Calibri" w:cs="Calibri"/>
          <w:color w:val="000000" w:themeColor="text1"/>
          <w:lang w:val="en-US"/>
        </w:rPr>
        <w:t>M</w:t>
      </w:r>
      <w:r>
        <w:rPr>
          <w:rFonts w:ascii="Calibri" w:hAnsi="Calibri" w:cs="Calibri"/>
          <w:color w:val="000000" w:themeColor="text1"/>
        </w:rPr>
        <w:t>07_</w:t>
      </w:r>
      <w:r>
        <w:rPr>
          <w:rFonts w:ascii="Calibri" w:hAnsi="Calibri" w:cs="Calibri"/>
          <w:color w:val="000000" w:themeColor="text1"/>
          <w:lang w:val="en-US"/>
        </w:rPr>
        <w:t>MSG</w:t>
      </w:r>
      <w:r>
        <w:rPr>
          <w:rFonts w:ascii="Calibri" w:hAnsi="Calibri" w:cs="Calibri"/>
          <w:color w:val="000000" w:themeColor="text1"/>
        </w:rPr>
        <w:t>02. Ответ на запрос списка кошельков</w:t>
      </w:r>
      <w:bookmarkEnd w:id="38"/>
      <w:bookmarkEnd w:id="39"/>
    </w:p>
    <w:p w14:paraId="4BDF6B3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4F2738E" w14:textId="77777777">
        <w:tc>
          <w:tcPr>
            <w:tcW w:w="2122" w:type="dxa"/>
          </w:tcPr>
          <w:p w14:paraId="5520FFA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DFCD8B3"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81230DC"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0CE915B5"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8415D8C" w14:textId="77777777">
        <w:tc>
          <w:tcPr>
            <w:tcW w:w="3681" w:type="dxa"/>
            <w:gridSpan w:val="2"/>
          </w:tcPr>
          <w:p w14:paraId="4447EE45" w14:textId="77777777" w:rsidR="0094011E" w:rsidRDefault="00C647FE">
            <w:pPr>
              <w:rPr>
                <w:rFonts w:ascii="Calibri" w:hAnsi="Calibri" w:cs="Calibri"/>
                <w:color w:val="000000" w:themeColor="text1"/>
              </w:rPr>
            </w:pPr>
            <w:r>
              <w:rPr>
                <w:rFonts w:ascii="Calibri" w:hAnsi="Calibri" w:cs="Calibri"/>
                <w:color w:val="000000" w:themeColor="text1"/>
              </w:rPr>
              <w:lastRenderedPageBreak/>
              <w:t xml:space="preserve">Блок </w:t>
            </w:r>
            <w:proofErr w:type="spellStart"/>
            <w:r>
              <w:rPr>
                <w:rFonts w:ascii="Calibri" w:hAnsi="Calibri" w:cs="Calibri"/>
                <w:color w:val="000000" w:themeColor="text1"/>
                <w:lang w:val="en-US"/>
              </w:rPr>
              <w:t>walletList</w:t>
            </w:r>
            <w:proofErr w:type="spellEnd"/>
            <w:r>
              <w:rPr>
                <w:rFonts w:ascii="Calibri" w:hAnsi="Calibri" w:cs="Calibri"/>
                <w:color w:val="000000" w:themeColor="text1"/>
              </w:rPr>
              <w:t>. Начало</w:t>
            </w:r>
          </w:p>
        </w:tc>
        <w:tc>
          <w:tcPr>
            <w:tcW w:w="1843" w:type="dxa"/>
          </w:tcPr>
          <w:p w14:paraId="168CA52F"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821" w:type="dxa"/>
          </w:tcPr>
          <w:p w14:paraId="2CA9C6EE" w14:textId="77777777" w:rsidR="0094011E" w:rsidRDefault="0094011E">
            <w:pPr>
              <w:rPr>
                <w:rFonts w:ascii="Calibri" w:hAnsi="Calibri" w:cs="Calibri"/>
                <w:color w:val="000000" w:themeColor="text1"/>
              </w:rPr>
            </w:pPr>
          </w:p>
        </w:tc>
      </w:tr>
      <w:tr w:rsidR="0094011E" w14:paraId="2ED6915A" w14:textId="77777777">
        <w:tc>
          <w:tcPr>
            <w:tcW w:w="3681" w:type="dxa"/>
            <w:gridSpan w:val="2"/>
          </w:tcPr>
          <w:p w14:paraId="4EAE8978"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18DC909F"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821" w:type="dxa"/>
          </w:tcPr>
          <w:p w14:paraId="60A4D6F0" w14:textId="77777777" w:rsidR="0094011E" w:rsidRDefault="0094011E">
            <w:pPr>
              <w:rPr>
                <w:rFonts w:ascii="Calibri" w:hAnsi="Calibri" w:cs="Calibri"/>
                <w:color w:val="000000" w:themeColor="text1"/>
              </w:rPr>
            </w:pPr>
          </w:p>
        </w:tc>
      </w:tr>
      <w:tr w:rsidR="0094011E" w14:paraId="0D2B9CBD" w14:textId="77777777">
        <w:tc>
          <w:tcPr>
            <w:tcW w:w="2122" w:type="dxa"/>
          </w:tcPr>
          <w:p w14:paraId="7892ED34"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walletCode</w:t>
            </w:r>
            <w:proofErr w:type="spellEnd"/>
          </w:p>
        </w:tc>
        <w:tc>
          <w:tcPr>
            <w:tcW w:w="1559" w:type="dxa"/>
          </w:tcPr>
          <w:p w14:paraId="37A2D6F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7D1E350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0AE4F8D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p>
        </w:tc>
      </w:tr>
      <w:tr w:rsidR="0094011E" w14:paraId="081FBDD2" w14:textId="77777777">
        <w:tc>
          <w:tcPr>
            <w:tcW w:w="2122" w:type="dxa"/>
          </w:tcPr>
          <w:p w14:paraId="5D28B475"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59" w:type="dxa"/>
          </w:tcPr>
          <w:p w14:paraId="7D9FD66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77F013F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503AC49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p w14:paraId="7993E6C8" w14:textId="77777777" w:rsidR="0094011E" w:rsidRDefault="00C647FE">
            <w:pPr>
              <w:rPr>
                <w:rFonts w:cstheme="minorHAnsi"/>
                <w:color w:val="000000" w:themeColor="text1"/>
                <w:sz w:val="20"/>
                <w:szCs w:val="20"/>
              </w:rPr>
            </w:pPr>
            <w:r>
              <w:rPr>
                <w:rFonts w:cstheme="minorHAnsi"/>
                <w:color w:val="000000" w:themeColor="text1"/>
                <w:sz w:val="20"/>
                <w:szCs w:val="20"/>
                <w:lang w:val="en-US"/>
              </w:rPr>
              <w:t>NEW</w:t>
            </w:r>
            <w:r>
              <w:rPr>
                <w:rFonts w:cstheme="minorHAnsi"/>
                <w:color w:val="000000" w:themeColor="text1"/>
                <w:sz w:val="20"/>
                <w:szCs w:val="20"/>
              </w:rPr>
              <w:t xml:space="preserve"> – Новый </w:t>
            </w:r>
          </w:p>
          <w:p w14:paraId="3A098D61" w14:textId="77777777" w:rsidR="0094011E" w:rsidRDefault="00C647FE">
            <w:pPr>
              <w:rPr>
                <w:rFonts w:cstheme="minorHAnsi"/>
                <w:color w:val="000000" w:themeColor="text1"/>
                <w:sz w:val="20"/>
                <w:szCs w:val="20"/>
              </w:rPr>
            </w:pPr>
            <w:r>
              <w:rPr>
                <w:rFonts w:cstheme="minorHAnsi"/>
                <w:color w:val="000000" w:themeColor="text1"/>
                <w:sz w:val="20"/>
                <w:szCs w:val="20"/>
                <w:lang w:val="en-US"/>
              </w:rPr>
              <w:t>OPEN</w:t>
            </w:r>
            <w:r>
              <w:rPr>
                <w:rFonts w:cstheme="minorHAnsi"/>
                <w:color w:val="000000" w:themeColor="text1"/>
                <w:sz w:val="20"/>
                <w:szCs w:val="20"/>
              </w:rPr>
              <w:t xml:space="preserve"> - Открыт</w:t>
            </w:r>
          </w:p>
          <w:p w14:paraId="1B818C7F"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BLOCKED</w:t>
            </w:r>
            <w:r>
              <w:rPr>
                <w:rFonts w:cstheme="minorHAnsi"/>
                <w:color w:val="000000" w:themeColor="text1"/>
                <w:sz w:val="20"/>
                <w:szCs w:val="20"/>
              </w:rPr>
              <w:t xml:space="preserve"> – Заблокирован</w:t>
            </w:r>
          </w:p>
          <w:p w14:paraId="53F797D6" w14:textId="77777777" w:rsidR="0094011E" w:rsidRDefault="00C647FE">
            <w:pPr>
              <w:rPr>
                <w:rFonts w:cstheme="minorHAnsi"/>
                <w:color w:val="000000" w:themeColor="text1"/>
                <w:sz w:val="20"/>
                <w:szCs w:val="20"/>
              </w:rPr>
            </w:pPr>
            <w:r>
              <w:rPr>
                <w:rFonts w:cstheme="minorHAnsi"/>
                <w:color w:val="000000" w:themeColor="text1"/>
                <w:sz w:val="20"/>
                <w:szCs w:val="20"/>
              </w:rPr>
              <w:t>CLOSED – Закрыт</w:t>
            </w:r>
          </w:p>
          <w:p w14:paraId="5C88D351" w14:textId="77777777" w:rsidR="0094011E" w:rsidRDefault="0094011E">
            <w:pPr>
              <w:rPr>
                <w:rFonts w:ascii="Calibri" w:hAnsi="Calibri" w:cs="Calibri"/>
                <w:color w:val="000000" w:themeColor="text1"/>
              </w:rPr>
            </w:pPr>
          </w:p>
        </w:tc>
      </w:tr>
      <w:tr w:rsidR="0094011E" w14:paraId="07F24BFF" w14:textId="77777777">
        <w:tc>
          <w:tcPr>
            <w:tcW w:w="2122" w:type="dxa"/>
          </w:tcPr>
          <w:p w14:paraId="44C1CA46" w14:textId="77777777" w:rsidR="0094011E" w:rsidRDefault="00C647FE">
            <w:pPr>
              <w:rPr>
                <w:rFonts w:ascii="Calibri" w:hAnsi="Calibri" w:cs="Calibri"/>
                <w:color w:val="000000" w:themeColor="text1"/>
              </w:rPr>
            </w:pPr>
            <w:r>
              <w:rPr>
                <w:rFonts w:ascii="Calibri" w:hAnsi="Calibri" w:cs="Calibri"/>
                <w:color w:val="000000" w:themeColor="text1"/>
                <w:lang w:val="en-US"/>
              </w:rPr>
              <w:t>type</w:t>
            </w:r>
          </w:p>
        </w:tc>
        <w:tc>
          <w:tcPr>
            <w:tcW w:w="1559" w:type="dxa"/>
          </w:tcPr>
          <w:p w14:paraId="5979C6F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2FD3661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5BFFA70A" w14:textId="77777777" w:rsidR="0094011E" w:rsidRDefault="00C647FE">
            <w:pPr>
              <w:rPr>
                <w:rFonts w:ascii="Calibri" w:hAnsi="Calibri" w:cs="Calibri"/>
                <w:color w:val="000000" w:themeColor="text1"/>
              </w:rPr>
            </w:pPr>
            <w:r>
              <w:rPr>
                <w:rFonts w:ascii="Calibri" w:hAnsi="Calibri" w:cs="Calibri"/>
                <w:color w:val="000000" w:themeColor="text1"/>
              </w:rPr>
              <w:t>Тип кошелька, возможные значения:</w:t>
            </w:r>
          </w:p>
          <w:p w14:paraId="79B8170D"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BLOCKING</w:t>
            </w:r>
            <w:r>
              <w:rPr>
                <w:rFonts w:cstheme="minorHAnsi"/>
                <w:color w:val="000000" w:themeColor="text1"/>
                <w:sz w:val="20"/>
                <w:szCs w:val="20"/>
              </w:rPr>
              <w:t xml:space="preserve"> - Блокировочный</w:t>
            </w:r>
          </w:p>
          <w:p w14:paraId="2659478F" w14:textId="77777777" w:rsidR="0094011E" w:rsidRDefault="00C647FE">
            <w:pPr>
              <w:rPr>
                <w:rFonts w:cstheme="minorHAnsi"/>
                <w:color w:val="000000" w:themeColor="text1"/>
                <w:sz w:val="20"/>
                <w:szCs w:val="20"/>
              </w:rPr>
            </w:pPr>
            <w:r>
              <w:rPr>
                <w:rFonts w:cstheme="minorHAnsi"/>
                <w:color w:val="000000" w:themeColor="text1"/>
                <w:sz w:val="20"/>
                <w:szCs w:val="20"/>
                <w:lang w:val="en-US"/>
              </w:rPr>
              <w:t>TRADE</w:t>
            </w:r>
            <w:r>
              <w:rPr>
                <w:rFonts w:cstheme="minorHAnsi"/>
                <w:color w:val="000000" w:themeColor="text1"/>
                <w:sz w:val="20"/>
                <w:szCs w:val="20"/>
              </w:rPr>
              <w:t xml:space="preserve"> – Торговый</w:t>
            </w:r>
          </w:p>
          <w:p w14:paraId="4A1AF9E9" w14:textId="77777777" w:rsidR="0094011E" w:rsidRDefault="0094011E">
            <w:pPr>
              <w:rPr>
                <w:rFonts w:ascii="Calibri" w:hAnsi="Calibri" w:cs="Calibri"/>
                <w:color w:val="000000" w:themeColor="text1"/>
              </w:rPr>
            </w:pPr>
          </w:p>
        </w:tc>
      </w:tr>
      <w:tr w:rsidR="0094011E" w14:paraId="04E5ED14" w14:textId="77777777">
        <w:tc>
          <w:tcPr>
            <w:tcW w:w="3681" w:type="dxa"/>
            <w:gridSpan w:val="2"/>
          </w:tcPr>
          <w:p w14:paraId="755A1BC6"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1CE8663B" w14:textId="77777777" w:rsidR="0094011E" w:rsidRDefault="0094011E">
            <w:pPr>
              <w:rPr>
                <w:rFonts w:ascii="Calibri" w:hAnsi="Calibri" w:cs="Calibri"/>
                <w:color w:val="000000" w:themeColor="text1"/>
              </w:rPr>
            </w:pPr>
          </w:p>
        </w:tc>
        <w:tc>
          <w:tcPr>
            <w:tcW w:w="3821" w:type="dxa"/>
          </w:tcPr>
          <w:p w14:paraId="1AA69D1C" w14:textId="77777777" w:rsidR="0094011E" w:rsidRDefault="0094011E">
            <w:pPr>
              <w:rPr>
                <w:rFonts w:ascii="Calibri" w:hAnsi="Calibri" w:cs="Calibri"/>
                <w:color w:val="000000" w:themeColor="text1"/>
              </w:rPr>
            </w:pPr>
          </w:p>
        </w:tc>
      </w:tr>
      <w:tr w:rsidR="0094011E" w14:paraId="4F9F4379" w14:textId="77777777">
        <w:tc>
          <w:tcPr>
            <w:tcW w:w="3681" w:type="dxa"/>
            <w:gridSpan w:val="2"/>
          </w:tcPr>
          <w:p w14:paraId="03C4CAB2"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walletList</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2FA0CB82" w14:textId="77777777" w:rsidR="0094011E" w:rsidRDefault="0094011E">
            <w:pPr>
              <w:rPr>
                <w:rFonts w:ascii="Calibri" w:hAnsi="Calibri" w:cs="Calibri"/>
                <w:color w:val="000000" w:themeColor="text1"/>
              </w:rPr>
            </w:pPr>
          </w:p>
        </w:tc>
        <w:tc>
          <w:tcPr>
            <w:tcW w:w="3821" w:type="dxa"/>
          </w:tcPr>
          <w:p w14:paraId="46AC0096" w14:textId="77777777" w:rsidR="0094011E" w:rsidRDefault="0094011E">
            <w:pPr>
              <w:rPr>
                <w:rFonts w:ascii="Calibri" w:hAnsi="Calibri" w:cs="Calibri"/>
                <w:color w:val="000000" w:themeColor="text1"/>
              </w:rPr>
            </w:pPr>
          </w:p>
        </w:tc>
      </w:tr>
    </w:tbl>
    <w:p w14:paraId="2BEC4FA7" w14:textId="77777777" w:rsidR="0094011E" w:rsidRDefault="0094011E">
      <w:pPr>
        <w:rPr>
          <w:rFonts w:ascii="Calibri" w:hAnsi="Calibri" w:cs="Calibri"/>
          <w:color w:val="000000" w:themeColor="text1"/>
        </w:rPr>
      </w:pPr>
    </w:p>
    <w:p w14:paraId="23B87337" w14:textId="77777777" w:rsidR="0094011E" w:rsidRDefault="00C647FE">
      <w:pPr>
        <w:pStyle w:val="2"/>
        <w:numPr>
          <w:ilvl w:val="0"/>
          <w:numId w:val="52"/>
        </w:numPr>
        <w:rPr>
          <w:rFonts w:ascii="Calibri" w:hAnsi="Calibri" w:cs="Calibri"/>
          <w:color w:val="000000" w:themeColor="text1"/>
        </w:rPr>
      </w:pPr>
      <w:bookmarkStart w:id="40" w:name="_Ref102523652"/>
      <w:bookmarkStart w:id="41" w:name="_Toc158835146"/>
      <w:r>
        <w:rPr>
          <w:rFonts w:ascii="Calibri" w:hAnsi="Calibri" w:cs="Calibri"/>
          <w:color w:val="000000" w:themeColor="text1"/>
          <w:lang w:val="en-US"/>
        </w:rPr>
        <w:t>M</w:t>
      </w:r>
      <w:r>
        <w:rPr>
          <w:rFonts w:ascii="Calibri" w:hAnsi="Calibri" w:cs="Calibri"/>
          <w:color w:val="000000" w:themeColor="text1"/>
        </w:rPr>
        <w:t>08_</w:t>
      </w:r>
      <w:r>
        <w:rPr>
          <w:rFonts w:ascii="Calibri" w:hAnsi="Calibri" w:cs="Calibri"/>
          <w:color w:val="000000" w:themeColor="text1"/>
          <w:lang w:val="en-US"/>
        </w:rPr>
        <w:t>MSG</w:t>
      </w:r>
      <w:r>
        <w:rPr>
          <w:rFonts w:ascii="Calibri" w:hAnsi="Calibri" w:cs="Calibri"/>
          <w:color w:val="000000" w:themeColor="text1"/>
        </w:rPr>
        <w:t>01. Запрос информации о кошельке</w:t>
      </w:r>
      <w:bookmarkEnd w:id="40"/>
      <w:bookmarkEnd w:id="41"/>
    </w:p>
    <w:p w14:paraId="7628CBA3"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6191112"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E76F1F2" w14:textId="77777777">
        <w:tc>
          <w:tcPr>
            <w:tcW w:w="2122" w:type="dxa"/>
          </w:tcPr>
          <w:p w14:paraId="5AB0A5E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5D93189"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84E2B7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29E62DC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8C265D7" w14:textId="77777777">
        <w:tc>
          <w:tcPr>
            <w:tcW w:w="2122" w:type="dxa"/>
          </w:tcPr>
          <w:p w14:paraId="342CDC2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walletCode</w:t>
            </w:r>
            <w:proofErr w:type="spellEnd"/>
          </w:p>
        </w:tc>
        <w:tc>
          <w:tcPr>
            <w:tcW w:w="1559" w:type="dxa"/>
          </w:tcPr>
          <w:p w14:paraId="3805CAB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513E71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6385A2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p>
        </w:tc>
      </w:tr>
    </w:tbl>
    <w:p w14:paraId="74C9AFC3" w14:textId="77777777" w:rsidR="0094011E" w:rsidRDefault="0094011E">
      <w:pPr>
        <w:rPr>
          <w:rFonts w:ascii="Calibri" w:hAnsi="Calibri" w:cs="Calibri"/>
          <w:color w:val="000000" w:themeColor="text1"/>
        </w:rPr>
      </w:pPr>
    </w:p>
    <w:p w14:paraId="7868B0B1" w14:textId="77777777" w:rsidR="0094011E" w:rsidRDefault="00C647FE">
      <w:pPr>
        <w:pStyle w:val="2"/>
        <w:numPr>
          <w:ilvl w:val="0"/>
          <w:numId w:val="52"/>
        </w:numPr>
        <w:rPr>
          <w:rFonts w:ascii="Calibri" w:hAnsi="Calibri" w:cs="Calibri"/>
          <w:color w:val="000000" w:themeColor="text1"/>
        </w:rPr>
      </w:pPr>
      <w:bookmarkStart w:id="42" w:name="_Ref102523637"/>
      <w:bookmarkStart w:id="43" w:name="_Toc158835147"/>
      <w:r>
        <w:rPr>
          <w:rFonts w:ascii="Calibri" w:hAnsi="Calibri" w:cs="Calibri"/>
          <w:color w:val="000000" w:themeColor="text1"/>
          <w:lang w:val="en-US"/>
        </w:rPr>
        <w:t>M</w:t>
      </w:r>
      <w:r>
        <w:rPr>
          <w:rFonts w:ascii="Calibri" w:hAnsi="Calibri" w:cs="Calibri"/>
          <w:color w:val="000000" w:themeColor="text1"/>
        </w:rPr>
        <w:t>08_</w:t>
      </w:r>
      <w:r>
        <w:rPr>
          <w:rFonts w:ascii="Calibri" w:hAnsi="Calibri" w:cs="Calibri"/>
          <w:color w:val="000000" w:themeColor="text1"/>
          <w:lang w:val="en-US"/>
        </w:rPr>
        <w:t>MSG</w:t>
      </w:r>
      <w:r>
        <w:rPr>
          <w:rFonts w:ascii="Calibri" w:hAnsi="Calibri" w:cs="Calibri"/>
          <w:color w:val="000000" w:themeColor="text1"/>
        </w:rPr>
        <w:t>02. Ответ на запрос информации о кошельке</w:t>
      </w:r>
      <w:bookmarkEnd w:id="42"/>
      <w:bookmarkEnd w:id="43"/>
    </w:p>
    <w:p w14:paraId="634F630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77"/>
        <w:gridCol w:w="1546"/>
        <w:gridCol w:w="1827"/>
        <w:gridCol w:w="3494"/>
      </w:tblGrid>
      <w:tr w:rsidR="0094011E" w14:paraId="50F31DE8" w14:textId="77777777">
        <w:tc>
          <w:tcPr>
            <w:tcW w:w="2500" w:type="dxa"/>
          </w:tcPr>
          <w:p w14:paraId="7796A63B"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6974297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867497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1D79490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324197A" w14:textId="77777777">
        <w:tc>
          <w:tcPr>
            <w:tcW w:w="2500" w:type="dxa"/>
          </w:tcPr>
          <w:p w14:paraId="19CF260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operatorExchangeCode</w:t>
            </w:r>
            <w:proofErr w:type="spellEnd"/>
          </w:p>
        </w:tc>
        <w:tc>
          <w:tcPr>
            <w:tcW w:w="1560" w:type="dxa"/>
          </w:tcPr>
          <w:p w14:paraId="3AF183E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5E5CF2D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EDD842A" w14:textId="77777777" w:rsidR="0094011E" w:rsidRDefault="00C647FE">
            <w:pPr>
              <w:rPr>
                <w:rFonts w:ascii="Calibri" w:hAnsi="Calibri" w:cs="Calibri"/>
                <w:color w:val="000000" w:themeColor="text1"/>
              </w:rPr>
            </w:pPr>
            <w:r>
              <w:rPr>
                <w:rFonts w:ascii="Calibri" w:hAnsi="Calibri" w:cs="Calibri"/>
                <w:color w:val="000000" w:themeColor="text1"/>
              </w:rPr>
              <w:t>Код оператора обмена, через которого могут совершаться сделки с указанным кошельком</w:t>
            </w:r>
          </w:p>
        </w:tc>
      </w:tr>
      <w:tr w:rsidR="0094011E" w14:paraId="77E96D83" w14:textId="77777777">
        <w:tc>
          <w:tcPr>
            <w:tcW w:w="2500" w:type="dxa"/>
          </w:tcPr>
          <w:p w14:paraId="1AF2051C"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60" w:type="dxa"/>
          </w:tcPr>
          <w:p w14:paraId="51BAC7F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0595E91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31C8840"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p w14:paraId="58A3D81D" w14:textId="77777777" w:rsidR="0094011E" w:rsidRDefault="00C647FE">
            <w:pPr>
              <w:rPr>
                <w:rFonts w:cstheme="minorHAnsi"/>
                <w:color w:val="000000" w:themeColor="text1"/>
                <w:sz w:val="20"/>
                <w:szCs w:val="20"/>
              </w:rPr>
            </w:pPr>
            <w:r>
              <w:rPr>
                <w:rFonts w:cstheme="minorHAnsi"/>
                <w:color w:val="000000" w:themeColor="text1"/>
                <w:sz w:val="20"/>
                <w:szCs w:val="20"/>
                <w:lang w:val="en-US"/>
              </w:rPr>
              <w:t>NEW</w:t>
            </w:r>
            <w:r>
              <w:rPr>
                <w:rFonts w:cstheme="minorHAnsi"/>
                <w:color w:val="000000" w:themeColor="text1"/>
                <w:sz w:val="20"/>
                <w:szCs w:val="20"/>
              </w:rPr>
              <w:t xml:space="preserve"> – Новый </w:t>
            </w:r>
          </w:p>
          <w:p w14:paraId="20A6BAB6" w14:textId="77777777" w:rsidR="0094011E" w:rsidRDefault="00C647FE">
            <w:pPr>
              <w:rPr>
                <w:rFonts w:cstheme="minorHAnsi"/>
                <w:color w:val="000000" w:themeColor="text1"/>
                <w:sz w:val="20"/>
                <w:szCs w:val="20"/>
              </w:rPr>
            </w:pPr>
            <w:r>
              <w:rPr>
                <w:rFonts w:cstheme="minorHAnsi"/>
                <w:color w:val="000000" w:themeColor="text1"/>
                <w:sz w:val="20"/>
                <w:szCs w:val="20"/>
                <w:lang w:val="en-US"/>
              </w:rPr>
              <w:t>OPEN</w:t>
            </w:r>
            <w:r>
              <w:rPr>
                <w:rFonts w:cstheme="minorHAnsi"/>
                <w:color w:val="000000" w:themeColor="text1"/>
                <w:sz w:val="20"/>
                <w:szCs w:val="20"/>
              </w:rPr>
              <w:t xml:space="preserve"> - Открыт</w:t>
            </w:r>
          </w:p>
          <w:p w14:paraId="37559A5B"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BLOCKED</w:t>
            </w:r>
            <w:r>
              <w:rPr>
                <w:rFonts w:cstheme="minorHAnsi"/>
                <w:color w:val="000000" w:themeColor="text1"/>
                <w:sz w:val="20"/>
                <w:szCs w:val="20"/>
              </w:rPr>
              <w:t xml:space="preserve"> – Заблокирован</w:t>
            </w:r>
          </w:p>
          <w:p w14:paraId="6A0F5E69" w14:textId="77777777" w:rsidR="0094011E" w:rsidRDefault="00C647FE">
            <w:pPr>
              <w:rPr>
                <w:rFonts w:cstheme="minorHAnsi"/>
                <w:color w:val="000000" w:themeColor="text1"/>
                <w:sz w:val="20"/>
                <w:szCs w:val="20"/>
              </w:rPr>
            </w:pPr>
            <w:r>
              <w:rPr>
                <w:rFonts w:cstheme="minorHAnsi"/>
                <w:color w:val="000000" w:themeColor="text1"/>
                <w:sz w:val="20"/>
                <w:szCs w:val="20"/>
              </w:rPr>
              <w:t>CLOSED – Закрыт</w:t>
            </w:r>
          </w:p>
          <w:p w14:paraId="6AA5DBAD" w14:textId="77777777" w:rsidR="0094011E" w:rsidRDefault="0094011E">
            <w:pPr>
              <w:rPr>
                <w:rFonts w:ascii="Calibri" w:hAnsi="Calibri" w:cs="Calibri"/>
                <w:color w:val="000000" w:themeColor="text1"/>
              </w:rPr>
            </w:pPr>
          </w:p>
        </w:tc>
      </w:tr>
      <w:tr w:rsidR="0094011E" w14:paraId="17F4A545" w14:textId="77777777">
        <w:tc>
          <w:tcPr>
            <w:tcW w:w="2500" w:type="dxa"/>
          </w:tcPr>
          <w:p w14:paraId="511B297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stateChangeDate</w:t>
            </w:r>
            <w:proofErr w:type="spellEnd"/>
          </w:p>
        </w:tc>
        <w:tc>
          <w:tcPr>
            <w:tcW w:w="1560" w:type="dxa"/>
          </w:tcPr>
          <w:p w14:paraId="1A134D4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7189088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1189ABA" w14:textId="77777777" w:rsidR="0094011E" w:rsidRDefault="00C647FE">
            <w:pPr>
              <w:rPr>
                <w:rFonts w:ascii="Calibri" w:hAnsi="Calibri" w:cs="Calibri"/>
                <w:color w:val="000000" w:themeColor="text1"/>
              </w:rPr>
            </w:pPr>
            <w:r>
              <w:rPr>
                <w:rFonts w:ascii="Calibri" w:hAnsi="Calibri" w:cs="Calibri"/>
                <w:color w:val="000000" w:themeColor="text1"/>
              </w:rPr>
              <w:t>Дата-время последнего изменения статуса</w:t>
            </w:r>
          </w:p>
        </w:tc>
      </w:tr>
      <w:tr w:rsidR="0094011E" w14:paraId="704A8E09" w14:textId="77777777">
        <w:tc>
          <w:tcPr>
            <w:tcW w:w="2500" w:type="dxa"/>
          </w:tcPr>
          <w:p w14:paraId="1F74F76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type</w:t>
            </w:r>
          </w:p>
        </w:tc>
        <w:tc>
          <w:tcPr>
            <w:tcW w:w="1560" w:type="dxa"/>
          </w:tcPr>
          <w:p w14:paraId="6544BC47"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18F7EC0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A268229" w14:textId="77777777" w:rsidR="0094011E" w:rsidRDefault="00C647FE">
            <w:pPr>
              <w:rPr>
                <w:rFonts w:ascii="Calibri" w:hAnsi="Calibri" w:cs="Calibri"/>
                <w:color w:val="000000" w:themeColor="text1"/>
              </w:rPr>
            </w:pPr>
            <w:r>
              <w:rPr>
                <w:rFonts w:ascii="Calibri" w:hAnsi="Calibri" w:cs="Calibri"/>
                <w:color w:val="000000" w:themeColor="text1"/>
              </w:rPr>
              <w:t>Тип кошелька, возможные значения:</w:t>
            </w:r>
          </w:p>
          <w:p w14:paraId="325C52E2" w14:textId="77777777" w:rsidR="0094011E" w:rsidRDefault="00C647FE">
            <w:pPr>
              <w:rPr>
                <w:rFonts w:cstheme="minorHAnsi"/>
                <w:color w:val="000000" w:themeColor="text1"/>
                <w:sz w:val="20"/>
                <w:szCs w:val="20"/>
              </w:rPr>
            </w:pPr>
            <w:r>
              <w:rPr>
                <w:rFonts w:cstheme="minorHAnsi"/>
                <w:color w:val="000000" w:themeColor="text1"/>
                <w:sz w:val="20"/>
                <w:szCs w:val="20"/>
                <w:lang w:val="en-US"/>
              </w:rPr>
              <w:t>BLOCKING</w:t>
            </w:r>
            <w:r>
              <w:rPr>
                <w:rFonts w:cstheme="minorHAnsi"/>
                <w:color w:val="000000" w:themeColor="text1"/>
                <w:sz w:val="20"/>
                <w:szCs w:val="20"/>
              </w:rPr>
              <w:t xml:space="preserve"> - Блокировочный</w:t>
            </w:r>
          </w:p>
          <w:p w14:paraId="1AE488D6" w14:textId="77777777" w:rsidR="0094011E" w:rsidRDefault="00C647FE">
            <w:pPr>
              <w:rPr>
                <w:rFonts w:cstheme="minorHAnsi"/>
                <w:color w:val="000000" w:themeColor="text1"/>
                <w:sz w:val="20"/>
                <w:szCs w:val="20"/>
              </w:rPr>
            </w:pPr>
            <w:r>
              <w:rPr>
                <w:rFonts w:cstheme="minorHAnsi"/>
                <w:color w:val="000000" w:themeColor="text1"/>
                <w:sz w:val="20"/>
                <w:szCs w:val="20"/>
                <w:lang w:val="en-US"/>
              </w:rPr>
              <w:t>TRADE</w:t>
            </w:r>
            <w:r>
              <w:rPr>
                <w:rFonts w:cstheme="minorHAnsi"/>
                <w:color w:val="000000" w:themeColor="text1"/>
                <w:sz w:val="20"/>
                <w:szCs w:val="20"/>
              </w:rPr>
              <w:t xml:space="preserve"> – Торговый</w:t>
            </w:r>
          </w:p>
          <w:p w14:paraId="4C624053" w14:textId="77777777" w:rsidR="0094011E" w:rsidRDefault="0094011E">
            <w:pPr>
              <w:rPr>
                <w:rFonts w:ascii="Calibri" w:hAnsi="Calibri" w:cs="Calibri"/>
                <w:color w:val="000000" w:themeColor="text1"/>
              </w:rPr>
            </w:pPr>
          </w:p>
        </w:tc>
      </w:tr>
      <w:tr w:rsidR="0094011E" w14:paraId="3F6476DD" w14:textId="77777777">
        <w:tc>
          <w:tcPr>
            <w:tcW w:w="4060" w:type="dxa"/>
            <w:gridSpan w:val="2"/>
          </w:tcPr>
          <w:p w14:paraId="7737DFF5" w14:textId="77777777" w:rsidR="0094011E" w:rsidRDefault="00C647FE">
            <w:pPr>
              <w:rPr>
                <w:rFonts w:ascii="Calibri" w:hAnsi="Calibri" w:cs="Calibri"/>
                <w:color w:val="000000" w:themeColor="text1"/>
              </w:rPr>
            </w:pPr>
            <w:r>
              <w:rPr>
                <w:rFonts w:ascii="Calibri" w:hAnsi="Calibri" w:cs="Calibri"/>
                <w:color w:val="000000" w:themeColor="text1"/>
              </w:rPr>
              <w:t xml:space="preserve">Блок </w:t>
            </w:r>
            <w:proofErr w:type="spellStart"/>
            <w:r>
              <w:rPr>
                <w:rFonts w:ascii="Calibri" w:hAnsi="Calibri" w:cs="Calibri"/>
                <w:color w:val="000000" w:themeColor="text1"/>
                <w:lang w:val="en-US"/>
              </w:rPr>
              <w:t>walletBalanceList</w:t>
            </w:r>
            <w:proofErr w:type="spellEnd"/>
            <w:r>
              <w:rPr>
                <w:rFonts w:ascii="Calibri" w:hAnsi="Calibri" w:cs="Calibri"/>
                <w:color w:val="000000" w:themeColor="text1"/>
              </w:rPr>
              <w:t>. Начало</w:t>
            </w:r>
          </w:p>
        </w:tc>
        <w:tc>
          <w:tcPr>
            <w:tcW w:w="1843" w:type="dxa"/>
          </w:tcPr>
          <w:p w14:paraId="3597C166" w14:textId="77777777" w:rsidR="0094011E" w:rsidRDefault="00C647FE">
            <w:pPr>
              <w:rPr>
                <w:rFonts w:ascii="Calibri" w:hAnsi="Calibri" w:cs="Calibri"/>
                <w:color w:val="000000" w:themeColor="text1"/>
                <w:lang w:val="en-US"/>
              </w:rPr>
            </w:pPr>
            <w:r>
              <w:rPr>
                <w:rFonts w:ascii="Calibri" w:hAnsi="Calibri" w:cs="Calibri"/>
                <w:color w:val="000000" w:themeColor="text1"/>
              </w:rPr>
              <w:t>0.</w:t>
            </w:r>
            <w:r>
              <w:rPr>
                <w:rFonts w:ascii="Calibri" w:hAnsi="Calibri" w:cs="Calibri"/>
                <w:color w:val="000000" w:themeColor="text1"/>
                <w:lang w:val="en-US"/>
              </w:rPr>
              <w:t>.1</w:t>
            </w:r>
          </w:p>
        </w:tc>
        <w:tc>
          <w:tcPr>
            <w:tcW w:w="3667" w:type="dxa"/>
          </w:tcPr>
          <w:p w14:paraId="19E34897" w14:textId="77777777" w:rsidR="0094011E" w:rsidRDefault="0094011E">
            <w:pPr>
              <w:rPr>
                <w:rFonts w:ascii="Calibri" w:hAnsi="Calibri" w:cs="Calibri"/>
                <w:color w:val="000000" w:themeColor="text1"/>
              </w:rPr>
            </w:pPr>
          </w:p>
        </w:tc>
      </w:tr>
      <w:tr w:rsidR="0094011E" w14:paraId="18A69929" w14:textId="77777777">
        <w:tc>
          <w:tcPr>
            <w:tcW w:w="4060" w:type="dxa"/>
            <w:gridSpan w:val="2"/>
          </w:tcPr>
          <w:p w14:paraId="0C30C3FF"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Начало</w:t>
            </w:r>
          </w:p>
        </w:tc>
        <w:tc>
          <w:tcPr>
            <w:tcW w:w="1843" w:type="dxa"/>
          </w:tcPr>
          <w:p w14:paraId="45DBBA98" w14:textId="77777777" w:rsidR="0094011E" w:rsidRDefault="00C647FE">
            <w:pPr>
              <w:rPr>
                <w:rFonts w:ascii="Calibri" w:hAnsi="Calibri" w:cs="Calibri"/>
                <w:color w:val="000000" w:themeColor="text1"/>
              </w:rPr>
            </w:pPr>
            <w:r>
              <w:rPr>
                <w:rFonts w:ascii="Calibri" w:hAnsi="Calibri" w:cs="Calibri"/>
                <w:color w:val="000000" w:themeColor="text1"/>
              </w:rPr>
              <w:t>0..</w:t>
            </w:r>
            <w:r>
              <w:rPr>
                <w:rFonts w:ascii="Calibri" w:hAnsi="Calibri" w:cs="Calibri"/>
                <w:color w:val="000000" w:themeColor="text1"/>
                <w:lang w:val="en-US"/>
              </w:rPr>
              <w:t>N</w:t>
            </w:r>
          </w:p>
        </w:tc>
        <w:tc>
          <w:tcPr>
            <w:tcW w:w="3667" w:type="dxa"/>
          </w:tcPr>
          <w:p w14:paraId="19923276" w14:textId="77777777" w:rsidR="0094011E" w:rsidRDefault="0094011E">
            <w:pPr>
              <w:rPr>
                <w:rFonts w:ascii="Calibri" w:hAnsi="Calibri" w:cs="Calibri"/>
                <w:color w:val="000000" w:themeColor="text1"/>
              </w:rPr>
            </w:pPr>
          </w:p>
        </w:tc>
      </w:tr>
      <w:tr w:rsidR="0094011E" w14:paraId="16BB33A1" w14:textId="77777777">
        <w:tc>
          <w:tcPr>
            <w:tcW w:w="2500" w:type="dxa"/>
          </w:tcPr>
          <w:p w14:paraId="4A4E678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560" w:type="dxa"/>
          </w:tcPr>
          <w:p w14:paraId="3CE6714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F944BF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73426A4"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0C835CCC" w14:textId="77777777">
        <w:tc>
          <w:tcPr>
            <w:tcW w:w="2500" w:type="dxa"/>
          </w:tcPr>
          <w:p w14:paraId="26B856F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balance</w:t>
            </w:r>
          </w:p>
        </w:tc>
        <w:tc>
          <w:tcPr>
            <w:tcW w:w="1560" w:type="dxa"/>
          </w:tcPr>
          <w:p w14:paraId="08EE2E43"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3471679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DA05FAD" w14:textId="77777777" w:rsidR="0094011E" w:rsidRDefault="00C647FE">
            <w:pPr>
              <w:rPr>
                <w:rFonts w:ascii="Calibri" w:hAnsi="Calibri" w:cs="Calibri"/>
                <w:color w:val="000000" w:themeColor="text1"/>
              </w:rPr>
            </w:pPr>
            <w:r>
              <w:rPr>
                <w:rFonts w:ascii="Calibri" w:hAnsi="Calibri" w:cs="Calibri"/>
                <w:color w:val="000000" w:themeColor="text1"/>
              </w:rPr>
              <w:t>Количество</w:t>
            </w:r>
          </w:p>
        </w:tc>
      </w:tr>
      <w:tr w:rsidR="0094011E" w14:paraId="58F86EE2" w14:textId="77777777">
        <w:tc>
          <w:tcPr>
            <w:tcW w:w="4060" w:type="dxa"/>
            <w:gridSpan w:val="2"/>
          </w:tcPr>
          <w:p w14:paraId="268BB5C8" w14:textId="77777777" w:rsidR="0094011E" w:rsidRDefault="00C647FE">
            <w:pPr>
              <w:rPr>
                <w:rFonts w:ascii="Calibri" w:hAnsi="Calibri" w:cs="Calibri"/>
                <w:color w:val="000000" w:themeColor="text1"/>
              </w:rPr>
            </w:pPr>
            <w:r>
              <w:rPr>
                <w:rFonts w:ascii="Calibri" w:hAnsi="Calibri" w:cs="Calibri"/>
                <w:color w:val="000000" w:themeColor="text1"/>
              </w:rPr>
              <w:t>Повторяющийся блок. Конец</w:t>
            </w:r>
          </w:p>
        </w:tc>
        <w:tc>
          <w:tcPr>
            <w:tcW w:w="1843" w:type="dxa"/>
          </w:tcPr>
          <w:p w14:paraId="58C991EC" w14:textId="77777777" w:rsidR="0094011E" w:rsidRDefault="0094011E">
            <w:pPr>
              <w:rPr>
                <w:rFonts w:ascii="Calibri" w:hAnsi="Calibri" w:cs="Calibri"/>
                <w:color w:val="000000" w:themeColor="text1"/>
              </w:rPr>
            </w:pPr>
          </w:p>
        </w:tc>
        <w:tc>
          <w:tcPr>
            <w:tcW w:w="3667" w:type="dxa"/>
          </w:tcPr>
          <w:p w14:paraId="47EFE386" w14:textId="77777777" w:rsidR="0094011E" w:rsidRDefault="0094011E">
            <w:pPr>
              <w:rPr>
                <w:rFonts w:ascii="Calibri" w:hAnsi="Calibri" w:cs="Calibri"/>
                <w:color w:val="000000" w:themeColor="text1"/>
              </w:rPr>
            </w:pPr>
          </w:p>
        </w:tc>
      </w:tr>
      <w:tr w:rsidR="0094011E" w14:paraId="5BA0DC67" w14:textId="77777777">
        <w:tc>
          <w:tcPr>
            <w:tcW w:w="4060" w:type="dxa"/>
            <w:gridSpan w:val="2"/>
          </w:tcPr>
          <w:p w14:paraId="4DC2C0D2"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walletBalanceList</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436C27A2" w14:textId="77777777" w:rsidR="0094011E" w:rsidRDefault="0094011E">
            <w:pPr>
              <w:rPr>
                <w:rFonts w:ascii="Calibri" w:hAnsi="Calibri" w:cs="Calibri"/>
                <w:color w:val="000000" w:themeColor="text1"/>
              </w:rPr>
            </w:pPr>
          </w:p>
        </w:tc>
        <w:tc>
          <w:tcPr>
            <w:tcW w:w="3667" w:type="dxa"/>
          </w:tcPr>
          <w:p w14:paraId="2739488C" w14:textId="77777777" w:rsidR="0094011E" w:rsidRDefault="0094011E">
            <w:pPr>
              <w:rPr>
                <w:rFonts w:ascii="Calibri" w:hAnsi="Calibri" w:cs="Calibri"/>
                <w:color w:val="000000" w:themeColor="text1"/>
              </w:rPr>
            </w:pPr>
          </w:p>
        </w:tc>
      </w:tr>
    </w:tbl>
    <w:p w14:paraId="45344870" w14:textId="77777777" w:rsidR="0094011E" w:rsidRDefault="0094011E">
      <w:pPr>
        <w:rPr>
          <w:rFonts w:ascii="Calibri" w:hAnsi="Calibri" w:cs="Calibri"/>
          <w:color w:val="000000" w:themeColor="text1"/>
        </w:rPr>
      </w:pPr>
    </w:p>
    <w:p w14:paraId="01CBD58C" w14:textId="77777777" w:rsidR="0094011E" w:rsidRDefault="00C647FE">
      <w:pPr>
        <w:pStyle w:val="2"/>
        <w:numPr>
          <w:ilvl w:val="0"/>
          <w:numId w:val="52"/>
        </w:numPr>
        <w:rPr>
          <w:rFonts w:ascii="Calibri" w:hAnsi="Calibri" w:cs="Calibri"/>
          <w:color w:val="000000" w:themeColor="text1"/>
        </w:rPr>
      </w:pPr>
      <w:bookmarkStart w:id="44" w:name="_Ref104761192"/>
      <w:bookmarkStart w:id="45" w:name="_Ref142985302"/>
      <w:bookmarkStart w:id="46" w:name="_Toc158835148"/>
      <w:r>
        <w:rPr>
          <w:rFonts w:ascii="Calibri" w:hAnsi="Calibri" w:cs="Calibri"/>
          <w:color w:val="000000" w:themeColor="text1"/>
          <w:lang w:val="en-US"/>
        </w:rPr>
        <w:lastRenderedPageBreak/>
        <w:t>M</w:t>
      </w:r>
      <w:r>
        <w:rPr>
          <w:rFonts w:ascii="Calibri" w:hAnsi="Calibri" w:cs="Calibri"/>
          <w:color w:val="000000" w:themeColor="text1"/>
        </w:rPr>
        <w:t>09_</w:t>
      </w:r>
      <w:r>
        <w:rPr>
          <w:rFonts w:ascii="Calibri" w:hAnsi="Calibri" w:cs="Calibri"/>
          <w:color w:val="000000" w:themeColor="text1"/>
          <w:lang w:val="en-US"/>
        </w:rPr>
        <w:t>MSG</w:t>
      </w:r>
      <w:r>
        <w:rPr>
          <w:rFonts w:ascii="Calibri" w:hAnsi="Calibri" w:cs="Calibri"/>
          <w:color w:val="000000" w:themeColor="text1"/>
        </w:rPr>
        <w:t>01. Запрос на получение выписки эмитент</w:t>
      </w:r>
      <w:bookmarkEnd w:id="44"/>
      <w:r>
        <w:rPr>
          <w:rFonts w:ascii="Calibri" w:hAnsi="Calibri" w:cs="Calibri"/>
          <w:color w:val="000000" w:themeColor="text1"/>
        </w:rPr>
        <w:t>ом</w:t>
      </w:r>
      <w:bookmarkEnd w:id="45"/>
      <w:bookmarkEnd w:id="46"/>
    </w:p>
    <w:p w14:paraId="03CBFBB5"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38409C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3B78CD0A"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2"/>
        <w:gridCol w:w="1559"/>
        <w:gridCol w:w="1843"/>
        <w:gridCol w:w="3820"/>
      </w:tblGrid>
      <w:tr w:rsidR="0094011E" w14:paraId="487722C2" w14:textId="77777777">
        <w:tc>
          <w:tcPr>
            <w:tcW w:w="2122" w:type="dxa"/>
          </w:tcPr>
          <w:p w14:paraId="245EBF7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61E31E7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1512A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0794C77"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1D7D48CB" w14:textId="77777777" w:rsidR="0094011E" w:rsidRDefault="00C647FE">
      <w:pPr>
        <w:pStyle w:val="2"/>
        <w:numPr>
          <w:ilvl w:val="0"/>
          <w:numId w:val="52"/>
        </w:numPr>
        <w:rPr>
          <w:rFonts w:ascii="Calibri" w:hAnsi="Calibri" w:cs="Calibri"/>
          <w:color w:val="000000" w:themeColor="text1"/>
        </w:rPr>
      </w:pPr>
      <w:bookmarkStart w:id="47" w:name="_Ref104767501"/>
      <w:bookmarkStart w:id="48" w:name="_Ref106668196"/>
      <w:bookmarkStart w:id="49" w:name="_Toc158835149"/>
      <w:r>
        <w:rPr>
          <w:rFonts w:ascii="Calibri" w:hAnsi="Calibri" w:cs="Calibri"/>
          <w:color w:val="000000" w:themeColor="text1"/>
          <w:lang w:val="en-US"/>
        </w:rPr>
        <w:t>M</w:t>
      </w:r>
      <w:r>
        <w:rPr>
          <w:rFonts w:ascii="Calibri" w:hAnsi="Calibri" w:cs="Calibri"/>
          <w:color w:val="000000" w:themeColor="text1"/>
        </w:rPr>
        <w:t>09_</w:t>
      </w:r>
      <w:r>
        <w:rPr>
          <w:rFonts w:ascii="Calibri" w:hAnsi="Calibri" w:cs="Calibri"/>
          <w:color w:val="000000" w:themeColor="text1"/>
          <w:lang w:val="en-US"/>
        </w:rPr>
        <w:t>MSG</w:t>
      </w:r>
      <w:r>
        <w:rPr>
          <w:rFonts w:ascii="Calibri" w:hAnsi="Calibri" w:cs="Calibri"/>
          <w:color w:val="000000" w:themeColor="text1"/>
        </w:rPr>
        <w:t>02. Ответ на запрос на получение выписки эмитентом</w:t>
      </w:r>
      <w:bookmarkEnd w:id="47"/>
      <w:bookmarkEnd w:id="48"/>
      <w:bookmarkEnd w:id="49"/>
    </w:p>
    <w:p w14:paraId="6A5E4A4B"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0D1077F1" w14:textId="77777777">
        <w:tc>
          <w:tcPr>
            <w:tcW w:w="2122" w:type="dxa"/>
          </w:tcPr>
          <w:p w14:paraId="3E550214"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5E3D832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8DD000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156E1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AFADD8B" w14:textId="77777777">
        <w:tc>
          <w:tcPr>
            <w:tcW w:w="2122" w:type="dxa"/>
          </w:tcPr>
          <w:p w14:paraId="4BD61325"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6EA94DE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701F74F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01D7B301"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_Ref142985260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10_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отчета</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w:t>
            </w:r>
          </w:p>
        </w:tc>
      </w:tr>
    </w:tbl>
    <w:p w14:paraId="1511EF79" w14:textId="77777777" w:rsidR="0094011E" w:rsidRDefault="00C647FE">
      <w:pPr>
        <w:pStyle w:val="2"/>
        <w:numPr>
          <w:ilvl w:val="0"/>
          <w:numId w:val="52"/>
        </w:numPr>
        <w:rPr>
          <w:rFonts w:ascii="Calibri" w:hAnsi="Calibri" w:cs="Calibri"/>
          <w:color w:val="000000" w:themeColor="text1"/>
        </w:rPr>
      </w:pPr>
      <w:bookmarkStart w:id="50" w:name="_Ref142985260"/>
      <w:bookmarkStart w:id="51" w:name="_Toc158835150"/>
      <w:bookmarkStart w:id="52" w:name="_Ref104767591"/>
      <w:r>
        <w:rPr>
          <w:rFonts w:ascii="Calibri" w:hAnsi="Calibri" w:cs="Calibri"/>
          <w:color w:val="000000" w:themeColor="text1"/>
          <w:lang w:val="en-US"/>
        </w:rPr>
        <w:t>M</w:t>
      </w:r>
      <w:r>
        <w:rPr>
          <w:rFonts w:ascii="Calibri" w:hAnsi="Calibri" w:cs="Calibri"/>
          <w:color w:val="000000" w:themeColor="text1"/>
        </w:rPr>
        <w:t>10_</w:t>
      </w:r>
      <w:r>
        <w:rPr>
          <w:rFonts w:ascii="Calibri" w:hAnsi="Calibri" w:cs="Calibri"/>
          <w:color w:val="000000" w:themeColor="text1"/>
          <w:lang w:val="en-US"/>
        </w:rPr>
        <w:t>MSG</w:t>
      </w:r>
      <w:r>
        <w:rPr>
          <w:rFonts w:ascii="Calibri" w:hAnsi="Calibri" w:cs="Calibri"/>
          <w:color w:val="000000" w:themeColor="text1"/>
        </w:rPr>
        <w:t>01. Запрос статуса обработки отчета</w:t>
      </w:r>
      <w:bookmarkEnd w:id="50"/>
      <w:bookmarkEnd w:id="51"/>
      <w:r>
        <w:rPr>
          <w:rFonts w:ascii="Calibri" w:hAnsi="Calibri" w:cs="Calibri"/>
          <w:color w:val="000000" w:themeColor="text1"/>
        </w:rPr>
        <w:t xml:space="preserve"> </w:t>
      </w:r>
      <w:bookmarkEnd w:id="52"/>
    </w:p>
    <w:p w14:paraId="6C1CB47E"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2445472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7D53B31" w14:textId="77777777">
        <w:tc>
          <w:tcPr>
            <w:tcW w:w="2122" w:type="dxa"/>
          </w:tcPr>
          <w:p w14:paraId="10C8578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70D18E48"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24C569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35A3CBFB"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F9C3CE3" w14:textId="77777777">
        <w:tc>
          <w:tcPr>
            <w:tcW w:w="2122" w:type="dxa"/>
          </w:tcPr>
          <w:p w14:paraId="7A4CACE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inputRegNumber</w:t>
            </w:r>
            <w:proofErr w:type="spellEnd"/>
          </w:p>
        </w:tc>
        <w:tc>
          <w:tcPr>
            <w:tcW w:w="1559" w:type="dxa"/>
          </w:tcPr>
          <w:p w14:paraId="6A92F00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220F97D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B419FCC"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выписку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 статус которого требуется получить</w:t>
            </w:r>
          </w:p>
        </w:tc>
      </w:tr>
    </w:tbl>
    <w:p w14:paraId="17D899E6" w14:textId="77777777" w:rsidR="0094011E" w:rsidRDefault="00C647FE">
      <w:pPr>
        <w:pStyle w:val="2"/>
        <w:numPr>
          <w:ilvl w:val="0"/>
          <w:numId w:val="52"/>
        </w:numPr>
        <w:rPr>
          <w:rFonts w:ascii="Calibri" w:hAnsi="Calibri" w:cs="Calibri"/>
          <w:color w:val="000000" w:themeColor="text1"/>
        </w:rPr>
      </w:pPr>
      <w:bookmarkStart w:id="53" w:name="_Ref104772294"/>
      <w:bookmarkStart w:id="54" w:name="_Ref108971862"/>
      <w:bookmarkStart w:id="55" w:name="_Toc158835151"/>
      <w:r>
        <w:rPr>
          <w:rFonts w:ascii="Calibri" w:hAnsi="Calibri" w:cs="Calibri"/>
          <w:color w:val="000000" w:themeColor="text1"/>
          <w:lang w:val="en-US"/>
        </w:rPr>
        <w:t>M</w:t>
      </w:r>
      <w:r>
        <w:rPr>
          <w:rFonts w:ascii="Calibri" w:hAnsi="Calibri" w:cs="Calibri"/>
          <w:color w:val="000000" w:themeColor="text1"/>
        </w:rPr>
        <w:t>10_</w:t>
      </w:r>
      <w:r>
        <w:rPr>
          <w:rFonts w:ascii="Calibri" w:hAnsi="Calibri" w:cs="Calibri"/>
          <w:color w:val="000000" w:themeColor="text1"/>
          <w:lang w:val="en-US"/>
        </w:rPr>
        <w:t>MSG</w:t>
      </w:r>
      <w:r>
        <w:rPr>
          <w:rFonts w:ascii="Calibri" w:hAnsi="Calibri" w:cs="Calibri"/>
          <w:color w:val="000000" w:themeColor="text1"/>
        </w:rPr>
        <w:t xml:space="preserve">02. Ответ на запрос статуса обработки </w:t>
      </w:r>
      <w:bookmarkEnd w:id="53"/>
      <w:r>
        <w:rPr>
          <w:rFonts w:ascii="Calibri" w:hAnsi="Calibri" w:cs="Calibri"/>
          <w:color w:val="000000" w:themeColor="text1"/>
        </w:rPr>
        <w:t>отчета</w:t>
      </w:r>
      <w:bookmarkEnd w:id="54"/>
      <w:bookmarkEnd w:id="55"/>
    </w:p>
    <w:p w14:paraId="6B94C054"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68B94871" w14:textId="77777777">
        <w:tc>
          <w:tcPr>
            <w:tcW w:w="2413" w:type="dxa"/>
          </w:tcPr>
          <w:p w14:paraId="44A34410"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4676E2DE"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9EA3C4F"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Pr>
          <w:p w14:paraId="0A187E7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934D5BD" w14:textId="77777777">
        <w:tc>
          <w:tcPr>
            <w:tcW w:w="2413" w:type="dxa"/>
          </w:tcPr>
          <w:p w14:paraId="271CF86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regDate</w:t>
            </w:r>
            <w:proofErr w:type="spellEnd"/>
          </w:p>
        </w:tc>
        <w:tc>
          <w:tcPr>
            <w:tcW w:w="1521" w:type="dxa"/>
          </w:tcPr>
          <w:p w14:paraId="1D719F9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2B0360F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3BAB6455" w14:textId="77777777" w:rsidR="0094011E" w:rsidRDefault="00C647FE">
            <w:pPr>
              <w:rPr>
                <w:rFonts w:ascii="Calibri" w:hAnsi="Calibri" w:cs="Calibri"/>
                <w:color w:val="000000" w:themeColor="text1"/>
              </w:rPr>
            </w:pPr>
            <w:r>
              <w:rPr>
                <w:rFonts w:ascii="Calibri" w:hAnsi="Calibri" w:cs="Calibri"/>
                <w:color w:val="000000" w:themeColor="text1"/>
              </w:rPr>
              <w:t>Дата и время формирования отчета</w:t>
            </w:r>
          </w:p>
        </w:tc>
      </w:tr>
      <w:tr w:rsidR="0094011E" w14:paraId="40EF338C" w14:textId="77777777">
        <w:tc>
          <w:tcPr>
            <w:tcW w:w="2413" w:type="dxa"/>
          </w:tcPr>
          <w:p w14:paraId="3AF88AB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521" w:type="dxa"/>
          </w:tcPr>
          <w:p w14:paraId="6BEEDDF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43" w:type="dxa"/>
          </w:tcPr>
          <w:p w14:paraId="45C5D86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520C6799" w14:textId="77777777" w:rsidR="0094011E" w:rsidRDefault="00C647FE">
            <w:pPr>
              <w:rPr>
                <w:rFonts w:ascii="Calibri" w:hAnsi="Calibri" w:cs="Calibri"/>
                <w:color w:val="000000" w:themeColor="text1"/>
              </w:rPr>
            </w:pPr>
            <w:r>
              <w:rPr>
                <w:rFonts w:ascii="Calibri" w:hAnsi="Calibri" w:cs="Calibri"/>
                <w:color w:val="000000" w:themeColor="text1"/>
              </w:rPr>
              <w:t>Описание ошибки</w:t>
            </w:r>
          </w:p>
        </w:tc>
      </w:tr>
      <w:tr w:rsidR="0094011E" w14:paraId="7BBDB439" w14:textId="77777777">
        <w:tc>
          <w:tcPr>
            <w:tcW w:w="2413" w:type="dxa"/>
          </w:tcPr>
          <w:p w14:paraId="339948F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state</w:t>
            </w:r>
          </w:p>
        </w:tc>
        <w:tc>
          <w:tcPr>
            <w:tcW w:w="1521" w:type="dxa"/>
          </w:tcPr>
          <w:p w14:paraId="1A91140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(20)</w:t>
            </w:r>
          </w:p>
        </w:tc>
        <w:tc>
          <w:tcPr>
            <w:tcW w:w="1843" w:type="dxa"/>
          </w:tcPr>
          <w:p w14:paraId="4ABA4AC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tcPr>
          <w:p w14:paraId="67D28B67" w14:textId="77777777" w:rsidR="0094011E" w:rsidRDefault="00C647FE">
            <w:pPr>
              <w:rPr>
                <w:rFonts w:ascii="Calibri" w:hAnsi="Calibri" w:cs="Calibri"/>
                <w:color w:val="000000" w:themeColor="text1"/>
              </w:rPr>
            </w:pPr>
            <w:r>
              <w:rPr>
                <w:rFonts w:ascii="Calibri" w:hAnsi="Calibri" w:cs="Calibri"/>
                <w:color w:val="000000" w:themeColor="text1"/>
              </w:rPr>
              <w:t xml:space="preserve">Статус исполнения. </w:t>
            </w:r>
          </w:p>
          <w:p w14:paraId="133ADE97" w14:textId="77777777" w:rsidR="0094011E" w:rsidRDefault="00C647FE">
            <w:pPr>
              <w:rPr>
                <w:rFonts w:ascii="Calibri" w:hAnsi="Calibri" w:cs="Calibri"/>
                <w:color w:val="000000" w:themeColor="text1"/>
              </w:rPr>
            </w:pPr>
            <w:r>
              <w:rPr>
                <w:rFonts w:ascii="Calibri" w:hAnsi="Calibri" w:cs="Calibri"/>
                <w:color w:val="000000" w:themeColor="text1"/>
              </w:rPr>
              <w:t>Возможные статусы:</w:t>
            </w:r>
          </w:p>
          <w:p w14:paraId="5479F71C" w14:textId="77777777" w:rsidR="0094011E" w:rsidRDefault="00C647FE">
            <w:pPr>
              <w:rPr>
                <w:rFonts w:ascii="Calibri" w:hAnsi="Calibri" w:cs="Calibri"/>
                <w:color w:val="000000" w:themeColor="text1"/>
              </w:rPr>
            </w:pPr>
            <w:r>
              <w:rPr>
                <w:rFonts w:ascii="Calibri" w:hAnsi="Calibri" w:cs="Calibri"/>
                <w:color w:val="000000" w:themeColor="text1"/>
              </w:rPr>
              <w:t xml:space="preserve">«NEW»: «Новый», </w:t>
            </w:r>
          </w:p>
          <w:p w14:paraId="6609C61C" w14:textId="77777777" w:rsidR="0094011E" w:rsidRDefault="00C647FE">
            <w:pPr>
              <w:rPr>
                <w:rFonts w:ascii="Calibri" w:hAnsi="Calibri" w:cs="Calibri"/>
                <w:color w:val="000000" w:themeColor="text1"/>
              </w:rPr>
            </w:pPr>
            <w:r>
              <w:rPr>
                <w:rFonts w:ascii="Calibri" w:hAnsi="Calibri" w:cs="Calibri"/>
                <w:color w:val="000000" w:themeColor="text1"/>
              </w:rPr>
              <w:t>"REPORT_WAIT": "Ожидание ответа РР и формирования отчёта - выписки"</w:t>
            </w:r>
          </w:p>
          <w:p w14:paraId="20021151" w14:textId="77777777" w:rsidR="0094011E" w:rsidRDefault="00C647FE">
            <w:pPr>
              <w:rPr>
                <w:rFonts w:ascii="Calibri" w:hAnsi="Calibri" w:cs="Calibri"/>
                <w:color w:val="000000" w:themeColor="text1"/>
              </w:rPr>
            </w:pPr>
            <w:r>
              <w:rPr>
                <w:rFonts w:ascii="Calibri" w:hAnsi="Calibri" w:cs="Calibri"/>
                <w:color w:val="000000" w:themeColor="text1"/>
              </w:rPr>
              <w:t>"COMPLETED": "Обработка завершена"</w:t>
            </w:r>
          </w:p>
          <w:p w14:paraId="0A5F0E8C" w14:textId="77777777" w:rsidR="0094011E" w:rsidRDefault="00C647FE">
            <w:pPr>
              <w:rPr>
                <w:rFonts w:ascii="Calibri" w:hAnsi="Calibri" w:cs="Calibri"/>
                <w:color w:val="000000" w:themeColor="text1"/>
              </w:rPr>
            </w:pPr>
            <w:r>
              <w:rPr>
                <w:rFonts w:ascii="Calibri" w:hAnsi="Calibri" w:cs="Calibri"/>
                <w:color w:val="000000" w:themeColor="text1"/>
              </w:rPr>
              <w:t>"ERROR": "Ошибка"</w:t>
            </w:r>
          </w:p>
        </w:tc>
      </w:tr>
    </w:tbl>
    <w:p w14:paraId="37B7E4B8" w14:textId="77777777" w:rsidR="0094011E" w:rsidRDefault="0094011E">
      <w:pPr>
        <w:rPr>
          <w:rFonts w:ascii="Calibri" w:hAnsi="Calibri" w:cs="Calibri"/>
          <w:color w:val="000000" w:themeColor="text1"/>
        </w:rPr>
      </w:pPr>
    </w:p>
    <w:p w14:paraId="24CE43FB" w14:textId="77777777" w:rsidR="0094011E" w:rsidRDefault="00C647FE">
      <w:pPr>
        <w:pStyle w:val="2"/>
        <w:numPr>
          <w:ilvl w:val="0"/>
          <w:numId w:val="52"/>
        </w:numPr>
        <w:rPr>
          <w:rFonts w:ascii="Calibri" w:hAnsi="Calibri" w:cs="Calibri"/>
          <w:color w:val="000000" w:themeColor="text1"/>
        </w:rPr>
      </w:pPr>
      <w:bookmarkStart w:id="56" w:name="_Ref104772089"/>
      <w:bookmarkStart w:id="57" w:name="_Toc158835152"/>
      <w:r>
        <w:rPr>
          <w:rFonts w:ascii="Calibri" w:hAnsi="Calibri" w:cs="Calibri"/>
          <w:color w:val="000000" w:themeColor="text1"/>
          <w:lang w:val="en-US"/>
        </w:rPr>
        <w:lastRenderedPageBreak/>
        <w:t>M</w:t>
      </w:r>
      <w:r>
        <w:rPr>
          <w:rFonts w:ascii="Calibri" w:hAnsi="Calibri" w:cs="Calibri"/>
          <w:color w:val="000000" w:themeColor="text1"/>
        </w:rPr>
        <w:t>11_</w:t>
      </w:r>
      <w:r>
        <w:rPr>
          <w:rFonts w:ascii="Calibri" w:hAnsi="Calibri" w:cs="Calibri"/>
          <w:color w:val="000000" w:themeColor="text1"/>
          <w:lang w:val="en-US"/>
        </w:rPr>
        <w:t>MSG</w:t>
      </w:r>
      <w:r>
        <w:rPr>
          <w:rFonts w:ascii="Calibri" w:hAnsi="Calibri" w:cs="Calibri"/>
          <w:color w:val="000000" w:themeColor="text1"/>
        </w:rPr>
        <w:t>01. Запрос выписки инвестора</w:t>
      </w:r>
      <w:bookmarkEnd w:id="56"/>
      <w:bookmarkEnd w:id="57"/>
    </w:p>
    <w:p w14:paraId="1812C58F"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2331BC7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p w14:paraId="4617FFF1" w14:textId="77777777" w:rsidR="0094011E" w:rsidRDefault="00C647FE">
      <w:pPr>
        <w:rPr>
          <w:rFonts w:ascii="Calibri" w:hAnsi="Calibri" w:cs="Calibri"/>
          <w:color w:val="000000" w:themeColor="text1"/>
        </w:rPr>
      </w:pPr>
      <w:r>
        <w:rPr>
          <w:rFonts w:ascii="Calibri" w:hAnsi="Calibri" w:cs="Calibri"/>
          <w:color w:val="000000" w:themeColor="text1"/>
        </w:rPr>
        <w:t>Только заголовки.</w:t>
      </w:r>
    </w:p>
    <w:tbl>
      <w:tblPr>
        <w:tblStyle w:val="af9"/>
        <w:tblW w:w="0" w:type="auto"/>
        <w:tblLook w:val="04A0" w:firstRow="1" w:lastRow="0" w:firstColumn="1" w:lastColumn="0" w:noHBand="0" w:noVBand="1"/>
      </w:tblPr>
      <w:tblGrid>
        <w:gridCol w:w="2122"/>
        <w:gridCol w:w="1559"/>
        <w:gridCol w:w="1843"/>
        <w:gridCol w:w="3820"/>
      </w:tblGrid>
      <w:tr w:rsidR="0094011E" w14:paraId="78239996" w14:textId="77777777">
        <w:tc>
          <w:tcPr>
            <w:tcW w:w="2122" w:type="dxa"/>
          </w:tcPr>
          <w:p w14:paraId="21C28ACF"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F53DAE6"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F01902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4A033561"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08C7F70C" w14:textId="77777777" w:rsidR="0094011E" w:rsidRDefault="00C647FE">
      <w:pPr>
        <w:pStyle w:val="2"/>
        <w:numPr>
          <w:ilvl w:val="0"/>
          <w:numId w:val="52"/>
        </w:numPr>
        <w:rPr>
          <w:rFonts w:ascii="Calibri" w:hAnsi="Calibri" w:cs="Calibri"/>
          <w:color w:val="000000" w:themeColor="text1"/>
        </w:rPr>
      </w:pPr>
      <w:bookmarkStart w:id="58" w:name="_Ref104772111"/>
      <w:bookmarkStart w:id="59" w:name="_Toc158835153"/>
      <w:r>
        <w:rPr>
          <w:rFonts w:ascii="Calibri" w:hAnsi="Calibri" w:cs="Calibri"/>
          <w:color w:val="000000" w:themeColor="text1"/>
          <w:lang w:val="en-US"/>
        </w:rPr>
        <w:t>M</w:t>
      </w:r>
      <w:r>
        <w:rPr>
          <w:rFonts w:ascii="Calibri" w:hAnsi="Calibri" w:cs="Calibri"/>
          <w:color w:val="000000" w:themeColor="text1"/>
        </w:rPr>
        <w:t>11_</w:t>
      </w:r>
      <w:r>
        <w:rPr>
          <w:rFonts w:ascii="Calibri" w:hAnsi="Calibri" w:cs="Calibri"/>
          <w:color w:val="000000" w:themeColor="text1"/>
          <w:lang w:val="en-US"/>
        </w:rPr>
        <w:t>MSG</w:t>
      </w:r>
      <w:r>
        <w:rPr>
          <w:rFonts w:ascii="Calibri" w:hAnsi="Calibri" w:cs="Calibri"/>
          <w:color w:val="000000" w:themeColor="text1"/>
        </w:rPr>
        <w:t>02. Ответ на запрос регистрации выписки инвестора</w:t>
      </w:r>
      <w:bookmarkEnd w:id="58"/>
      <w:bookmarkEnd w:id="59"/>
    </w:p>
    <w:p w14:paraId="7A5D3C08"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D516407" w14:textId="77777777">
        <w:tc>
          <w:tcPr>
            <w:tcW w:w="2122" w:type="dxa"/>
          </w:tcPr>
          <w:p w14:paraId="65D4F358"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5885B4C"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B2354C4"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577BB19"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C053A82" w14:textId="77777777">
        <w:tc>
          <w:tcPr>
            <w:tcW w:w="2122" w:type="dxa"/>
          </w:tcPr>
          <w:p w14:paraId="3677585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1B855F9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66B211F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867AA83"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b/>
                <w:color w:val="000000" w:themeColor="text1"/>
              </w:rPr>
              <w:fldChar w:fldCharType="begin"/>
            </w:r>
            <w:r>
              <w:rPr>
                <w:rFonts w:ascii="Calibri" w:hAnsi="Calibri" w:cs="Calibri"/>
                <w:b/>
                <w:color w:val="000000" w:themeColor="text1"/>
              </w:rPr>
              <w:instrText xml:space="preserve"> REF _Ref142984320 \h  \* MERGEFORMAT </w:instrText>
            </w:r>
            <w:r>
              <w:rPr>
                <w:rFonts w:ascii="Calibri" w:hAnsi="Calibri" w:cs="Calibri"/>
                <w:b/>
                <w:color w:val="000000" w:themeColor="text1"/>
              </w:rPr>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_Ref142985260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10_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отчета</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w:t>
            </w:r>
          </w:p>
        </w:tc>
      </w:tr>
    </w:tbl>
    <w:p w14:paraId="0FA25BAE" w14:textId="77777777" w:rsidR="0094011E" w:rsidRDefault="00C647FE">
      <w:pPr>
        <w:pStyle w:val="2"/>
        <w:numPr>
          <w:ilvl w:val="0"/>
          <w:numId w:val="52"/>
        </w:numPr>
        <w:rPr>
          <w:rFonts w:ascii="Calibri" w:hAnsi="Calibri" w:cs="Calibri"/>
          <w:color w:val="000000" w:themeColor="text1"/>
        </w:rPr>
      </w:pPr>
      <w:bookmarkStart w:id="60" w:name="_Ref108971893"/>
      <w:bookmarkStart w:id="61" w:name="_Ref108971938"/>
      <w:bookmarkStart w:id="62" w:name="_Toc158835154"/>
      <w:bookmarkStart w:id="63" w:name="_Ref104772214"/>
      <w:r>
        <w:rPr>
          <w:rFonts w:ascii="Calibri" w:hAnsi="Calibri" w:cs="Calibri"/>
          <w:color w:val="000000" w:themeColor="text1"/>
          <w:lang w:val="en-US"/>
        </w:rPr>
        <w:t>M</w:t>
      </w:r>
      <w:r>
        <w:rPr>
          <w:rFonts w:ascii="Calibri" w:hAnsi="Calibri" w:cs="Calibri"/>
          <w:color w:val="000000" w:themeColor="text1"/>
        </w:rPr>
        <w:t>12_</w:t>
      </w:r>
      <w:r>
        <w:rPr>
          <w:rFonts w:ascii="Calibri" w:hAnsi="Calibri" w:cs="Calibri"/>
          <w:color w:val="000000" w:themeColor="text1"/>
          <w:lang w:val="en-US"/>
        </w:rPr>
        <w:t>MSG</w:t>
      </w:r>
      <w:r>
        <w:rPr>
          <w:rFonts w:ascii="Calibri" w:hAnsi="Calibri" w:cs="Calibri"/>
          <w:color w:val="000000" w:themeColor="text1"/>
        </w:rPr>
        <w:t xml:space="preserve">01. Запрос файла </w:t>
      </w:r>
      <w:bookmarkEnd w:id="60"/>
      <w:r>
        <w:rPr>
          <w:rFonts w:ascii="Calibri" w:hAnsi="Calibri" w:cs="Calibri"/>
          <w:color w:val="000000" w:themeColor="text1"/>
        </w:rPr>
        <w:t>отчета</w:t>
      </w:r>
      <w:bookmarkEnd w:id="61"/>
      <w:bookmarkEnd w:id="62"/>
      <w:r>
        <w:rPr>
          <w:rFonts w:ascii="Calibri" w:hAnsi="Calibri" w:cs="Calibri"/>
          <w:color w:val="000000" w:themeColor="text1"/>
        </w:rPr>
        <w:t xml:space="preserve"> </w:t>
      </w:r>
      <w:bookmarkEnd w:id="63"/>
    </w:p>
    <w:p w14:paraId="62A3DC81"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34F26D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70423490" w14:textId="77777777">
        <w:tc>
          <w:tcPr>
            <w:tcW w:w="2122" w:type="dxa"/>
          </w:tcPr>
          <w:p w14:paraId="4E91E81C"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E826A7D"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C3C21F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29EFD16E"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C32B091" w14:textId="77777777">
        <w:tc>
          <w:tcPr>
            <w:tcW w:w="2122" w:type="dxa"/>
          </w:tcPr>
          <w:p w14:paraId="36E75CB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inputRegNumber</w:t>
            </w:r>
            <w:proofErr w:type="spellEnd"/>
          </w:p>
        </w:tc>
        <w:tc>
          <w:tcPr>
            <w:tcW w:w="1559" w:type="dxa"/>
          </w:tcPr>
          <w:p w14:paraId="64DCC19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03FC2B1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7C0D7AF3"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на выписку </w:t>
            </w:r>
            <w:r>
              <w:rPr>
                <w:rFonts w:ascii="Calibri" w:hAnsi="Calibri" w:cs="Calibri"/>
                <w:b/>
                <w:color w:val="000000" w:themeColor="text1"/>
              </w:rPr>
              <w:fldChar w:fldCharType="begin"/>
            </w:r>
            <w:r>
              <w:rPr>
                <w:rFonts w:ascii="Calibri" w:hAnsi="Calibri" w:cs="Calibri"/>
                <w:b/>
                <w:color w:val="000000" w:themeColor="text1"/>
              </w:rPr>
              <w:instrText xml:space="preserve"> REF _Ref142985302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09_</w:t>
            </w:r>
            <w:r>
              <w:rPr>
                <w:rFonts w:ascii="Calibri" w:hAnsi="Calibri" w:cs="Calibri"/>
                <w:b/>
                <w:color w:val="000000" w:themeColor="text1"/>
                <w:lang w:val="en-US"/>
              </w:rPr>
              <w:t>MSG</w:t>
            </w:r>
            <w:r>
              <w:rPr>
                <w:rFonts w:ascii="Calibri" w:hAnsi="Calibri" w:cs="Calibri"/>
                <w:b/>
                <w:color w:val="000000" w:themeColor="text1"/>
              </w:rPr>
              <w:t>01. Запрос на получение выписки эмитентом</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 xml:space="preserve">либо </w:t>
            </w:r>
            <w:r>
              <w:rPr>
                <w:rFonts w:ascii="Calibri" w:hAnsi="Calibri" w:cs="Calibri"/>
                <w:b/>
                <w:color w:val="000000" w:themeColor="text1"/>
              </w:rPr>
              <w:fldChar w:fldCharType="begin"/>
            </w:r>
            <w:r>
              <w:rPr>
                <w:rFonts w:ascii="Calibri" w:hAnsi="Calibri" w:cs="Calibri"/>
                <w:b/>
                <w:color w:val="000000" w:themeColor="text1"/>
              </w:rPr>
              <w:instrText xml:space="preserve"> REF _Ref104772089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11_</w:t>
            </w:r>
            <w:r>
              <w:rPr>
                <w:rFonts w:ascii="Calibri" w:hAnsi="Calibri" w:cs="Calibri"/>
                <w:b/>
                <w:color w:val="000000" w:themeColor="text1"/>
                <w:lang w:val="en-US"/>
              </w:rPr>
              <w:t>MSG</w:t>
            </w:r>
            <w:r>
              <w:rPr>
                <w:rFonts w:ascii="Calibri" w:hAnsi="Calibri" w:cs="Calibri"/>
                <w:b/>
                <w:color w:val="000000" w:themeColor="text1"/>
              </w:rPr>
              <w:t>01. Запрос выписки инвестора</w:t>
            </w:r>
            <w:r>
              <w:rPr>
                <w:rFonts w:ascii="Calibri" w:hAnsi="Calibri" w:cs="Calibri"/>
                <w:b/>
                <w:color w:val="000000" w:themeColor="text1"/>
              </w:rPr>
              <w:fldChar w:fldCharType="end"/>
            </w:r>
            <w:r>
              <w:rPr>
                <w:rFonts w:ascii="Calibri" w:hAnsi="Calibri" w:cs="Calibri"/>
                <w:color w:val="000000" w:themeColor="text1"/>
              </w:rPr>
              <w:t>, файл которого требуется получить</w:t>
            </w:r>
          </w:p>
        </w:tc>
      </w:tr>
    </w:tbl>
    <w:p w14:paraId="2FAC80EB" w14:textId="77777777" w:rsidR="0094011E" w:rsidRDefault="00C647FE">
      <w:pPr>
        <w:pStyle w:val="2"/>
        <w:numPr>
          <w:ilvl w:val="0"/>
          <w:numId w:val="52"/>
        </w:numPr>
        <w:rPr>
          <w:rFonts w:ascii="Calibri" w:hAnsi="Calibri" w:cs="Calibri"/>
          <w:color w:val="000000" w:themeColor="text1"/>
        </w:rPr>
      </w:pPr>
      <w:bookmarkStart w:id="64" w:name="_Ref104772274"/>
      <w:bookmarkStart w:id="65" w:name="_Ref108971947"/>
      <w:bookmarkStart w:id="66" w:name="_Toc158835155"/>
      <w:r>
        <w:rPr>
          <w:rFonts w:ascii="Calibri" w:hAnsi="Calibri" w:cs="Calibri"/>
          <w:color w:val="000000" w:themeColor="text1"/>
          <w:lang w:val="en-US"/>
        </w:rPr>
        <w:t>M</w:t>
      </w:r>
      <w:r>
        <w:rPr>
          <w:rFonts w:ascii="Calibri" w:hAnsi="Calibri" w:cs="Calibri"/>
          <w:color w:val="000000" w:themeColor="text1"/>
        </w:rPr>
        <w:t>12_</w:t>
      </w:r>
      <w:r>
        <w:rPr>
          <w:rFonts w:ascii="Calibri" w:hAnsi="Calibri" w:cs="Calibri"/>
          <w:color w:val="000000" w:themeColor="text1"/>
          <w:lang w:val="en-US"/>
        </w:rPr>
        <w:t>MSG</w:t>
      </w:r>
      <w:r>
        <w:rPr>
          <w:rFonts w:ascii="Calibri" w:hAnsi="Calibri" w:cs="Calibri"/>
          <w:color w:val="000000" w:themeColor="text1"/>
        </w:rPr>
        <w:t xml:space="preserve">02. Ответ на </w:t>
      </w:r>
      <w:bookmarkEnd w:id="64"/>
      <w:r>
        <w:rPr>
          <w:rFonts w:ascii="Calibri" w:hAnsi="Calibri" w:cs="Calibri"/>
          <w:color w:val="000000" w:themeColor="text1"/>
        </w:rPr>
        <w:t>запрос файла отчета</w:t>
      </w:r>
      <w:bookmarkEnd w:id="65"/>
      <w:bookmarkEnd w:id="66"/>
    </w:p>
    <w:p w14:paraId="07DA93D6" w14:textId="77777777" w:rsidR="0094011E" w:rsidRDefault="00C647FE">
      <w:pPr>
        <w:rPr>
          <w:rFonts w:ascii="Calibri" w:hAnsi="Calibri" w:cs="Calibri"/>
          <w:color w:val="000000" w:themeColor="text1"/>
        </w:rPr>
      </w:pPr>
      <w:r>
        <w:rPr>
          <w:rFonts w:ascii="Calibri" w:hAnsi="Calibri" w:cs="Calibri"/>
          <w:color w:val="000000" w:themeColor="text1"/>
        </w:rPr>
        <w:t>Передается только файл</w:t>
      </w:r>
    </w:p>
    <w:p w14:paraId="676631C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530B5BED" w14:textId="77777777">
        <w:tc>
          <w:tcPr>
            <w:tcW w:w="2413" w:type="dxa"/>
          </w:tcPr>
          <w:p w14:paraId="568FE87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69D538C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33EF07B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Pr>
          <w:p w14:paraId="740731B8"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bl>
    <w:p w14:paraId="75D26524" w14:textId="77777777" w:rsidR="0094011E" w:rsidRDefault="00C647FE">
      <w:pPr>
        <w:pStyle w:val="2"/>
        <w:numPr>
          <w:ilvl w:val="0"/>
          <w:numId w:val="52"/>
        </w:numPr>
        <w:rPr>
          <w:rFonts w:ascii="Calibri" w:hAnsi="Calibri" w:cs="Calibri"/>
          <w:color w:val="000000" w:themeColor="text1"/>
        </w:rPr>
      </w:pPr>
      <w:bookmarkStart w:id="67" w:name="_Ref108955941"/>
      <w:bookmarkStart w:id="68" w:name="_Toc158835156"/>
      <w:r>
        <w:rPr>
          <w:rFonts w:ascii="Calibri" w:hAnsi="Calibri" w:cs="Calibri"/>
          <w:color w:val="000000" w:themeColor="text1"/>
          <w:lang w:val="en-US"/>
        </w:rPr>
        <w:t>M</w:t>
      </w:r>
      <w:r>
        <w:rPr>
          <w:rFonts w:ascii="Calibri" w:hAnsi="Calibri" w:cs="Calibri"/>
          <w:color w:val="000000" w:themeColor="text1"/>
        </w:rPr>
        <w:t>13_</w:t>
      </w:r>
      <w:r>
        <w:rPr>
          <w:rFonts w:ascii="Calibri" w:hAnsi="Calibri" w:cs="Calibri"/>
          <w:color w:val="000000" w:themeColor="text1"/>
          <w:lang w:val="en-US"/>
        </w:rPr>
        <w:t>MSG</w:t>
      </w:r>
      <w:r>
        <w:rPr>
          <w:rFonts w:ascii="Calibri" w:hAnsi="Calibri" w:cs="Calibri"/>
          <w:color w:val="000000" w:themeColor="text1"/>
        </w:rPr>
        <w:t>01. Запрос списка операций для инвестора</w:t>
      </w:r>
      <w:bookmarkEnd w:id="67"/>
      <w:bookmarkEnd w:id="68"/>
    </w:p>
    <w:p w14:paraId="237F1250"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5CEE40D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E3F72E7" w14:textId="77777777">
        <w:tc>
          <w:tcPr>
            <w:tcW w:w="2122" w:type="dxa"/>
          </w:tcPr>
          <w:p w14:paraId="3B3A06F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C29240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1588155"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B664A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63FFD03B" w14:textId="77777777">
        <w:tc>
          <w:tcPr>
            <w:tcW w:w="2122" w:type="dxa"/>
          </w:tcPr>
          <w:p w14:paraId="1327ECB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dtBegin</w:t>
            </w:r>
            <w:proofErr w:type="spellEnd"/>
          </w:p>
        </w:tc>
        <w:tc>
          <w:tcPr>
            <w:tcW w:w="1559" w:type="dxa"/>
          </w:tcPr>
          <w:p w14:paraId="7DB04E57"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843" w:type="dxa"/>
          </w:tcPr>
          <w:p w14:paraId="6FBA4C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9065BE2" w14:textId="77777777" w:rsidR="0094011E" w:rsidRDefault="00C647FE">
            <w:pPr>
              <w:rPr>
                <w:rFonts w:ascii="Calibri" w:hAnsi="Calibri" w:cs="Calibri"/>
                <w:color w:val="000000" w:themeColor="text1"/>
              </w:rPr>
            </w:pPr>
            <w:r>
              <w:rPr>
                <w:rFonts w:ascii="Calibri" w:hAnsi="Calibri" w:cs="Calibri"/>
                <w:color w:val="000000" w:themeColor="text1"/>
              </w:rPr>
              <w:t>Дата начала (операции отбираются с 0:00:00:000 указанной даты) для отбора операций по дате регистрации в ИС ЦФА</w:t>
            </w:r>
          </w:p>
        </w:tc>
      </w:tr>
      <w:tr w:rsidR="0094011E" w14:paraId="41968697" w14:textId="77777777">
        <w:tc>
          <w:tcPr>
            <w:tcW w:w="2122" w:type="dxa"/>
          </w:tcPr>
          <w:p w14:paraId="67E44D2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dtEnd</w:t>
            </w:r>
            <w:proofErr w:type="spellEnd"/>
          </w:p>
        </w:tc>
        <w:tc>
          <w:tcPr>
            <w:tcW w:w="1559" w:type="dxa"/>
          </w:tcPr>
          <w:p w14:paraId="3C71F78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7B323F7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1B90235" w14:textId="77777777" w:rsidR="0094011E" w:rsidRDefault="00C647FE">
            <w:pPr>
              <w:rPr>
                <w:rFonts w:ascii="Calibri" w:hAnsi="Calibri" w:cs="Calibri"/>
                <w:color w:val="000000" w:themeColor="text1"/>
              </w:rPr>
            </w:pPr>
            <w:r>
              <w:rPr>
                <w:rFonts w:ascii="Calibri" w:hAnsi="Calibri" w:cs="Calibri"/>
                <w:color w:val="000000" w:themeColor="text1"/>
              </w:rPr>
              <w:t xml:space="preserve">Дата окончания (операции отбираются по 23:59:59:999 </w:t>
            </w:r>
            <w:r>
              <w:rPr>
                <w:rFonts w:ascii="Calibri" w:hAnsi="Calibri" w:cs="Calibri"/>
                <w:color w:val="000000" w:themeColor="text1"/>
              </w:rPr>
              <w:lastRenderedPageBreak/>
              <w:t>указанной даты включительно) для отбора операций по дате регистрации в ИС ЦФА</w:t>
            </w:r>
          </w:p>
        </w:tc>
      </w:tr>
      <w:tr w:rsidR="0094011E" w14:paraId="55C0065A" w14:textId="77777777">
        <w:tc>
          <w:tcPr>
            <w:tcW w:w="2122" w:type="dxa"/>
          </w:tcPr>
          <w:p w14:paraId="46B638C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lastRenderedPageBreak/>
              <w:t>walletCode</w:t>
            </w:r>
            <w:proofErr w:type="spellEnd"/>
          </w:p>
        </w:tc>
        <w:tc>
          <w:tcPr>
            <w:tcW w:w="1559" w:type="dxa"/>
          </w:tcPr>
          <w:p w14:paraId="57AE0A8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4AD6D92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0" w:type="dxa"/>
          </w:tcPr>
          <w:p w14:paraId="2F5472AC" w14:textId="77777777" w:rsidR="0094011E" w:rsidRDefault="00C647FE">
            <w:pPr>
              <w:rPr>
                <w:rFonts w:ascii="Calibri" w:hAnsi="Calibri" w:cs="Calibri"/>
                <w:color w:val="000000" w:themeColor="text1"/>
              </w:rPr>
            </w:pPr>
            <w:r>
              <w:rPr>
                <w:rFonts w:ascii="Calibri" w:hAnsi="Calibri" w:cs="Calibri"/>
                <w:color w:val="000000" w:themeColor="text1"/>
              </w:rPr>
              <w:t xml:space="preserve">Идентификационный код кошелька. Если параметр указан то в ответ попадут операции где в качестве кошелька списания либо зачисления </w:t>
            </w:r>
            <w:proofErr w:type="spellStart"/>
            <w:r>
              <w:rPr>
                <w:rFonts w:ascii="Calibri" w:hAnsi="Calibri" w:cs="Calibri"/>
                <w:color w:val="000000" w:themeColor="text1"/>
              </w:rPr>
              <w:t>присуствует</w:t>
            </w:r>
            <w:proofErr w:type="spellEnd"/>
            <w:r>
              <w:rPr>
                <w:rFonts w:ascii="Calibri" w:hAnsi="Calibri" w:cs="Calibri"/>
                <w:color w:val="000000" w:themeColor="text1"/>
              </w:rPr>
              <w:t xml:space="preserve"> указанное значение</w:t>
            </w:r>
          </w:p>
        </w:tc>
      </w:tr>
      <w:tr w:rsidR="0094011E" w14:paraId="61FB7DAC" w14:textId="77777777">
        <w:tc>
          <w:tcPr>
            <w:tcW w:w="2122" w:type="dxa"/>
          </w:tcPr>
          <w:p w14:paraId="42C08AAE"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cfaCode</w:t>
            </w:r>
            <w:proofErr w:type="spellEnd"/>
          </w:p>
        </w:tc>
        <w:tc>
          <w:tcPr>
            <w:tcW w:w="1559" w:type="dxa"/>
          </w:tcPr>
          <w:p w14:paraId="6F9502D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r>
              <w:rPr>
                <w:rFonts w:ascii="Calibri" w:hAnsi="Calibri" w:cs="Calibri"/>
                <w:color w:val="000000" w:themeColor="text1"/>
              </w:rPr>
              <w:t>)</w:t>
            </w:r>
          </w:p>
        </w:tc>
        <w:tc>
          <w:tcPr>
            <w:tcW w:w="1843" w:type="dxa"/>
          </w:tcPr>
          <w:p w14:paraId="429AAC7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820" w:type="dxa"/>
          </w:tcPr>
          <w:p w14:paraId="42D78AFA"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Если параметр указан то в ответ попадут операции по указанному выпуску</w:t>
            </w:r>
          </w:p>
        </w:tc>
      </w:tr>
    </w:tbl>
    <w:p w14:paraId="08111C0F" w14:textId="77777777" w:rsidR="0094011E" w:rsidRDefault="00C647FE">
      <w:pPr>
        <w:pStyle w:val="2"/>
        <w:numPr>
          <w:ilvl w:val="0"/>
          <w:numId w:val="52"/>
        </w:numPr>
        <w:rPr>
          <w:rFonts w:ascii="Calibri" w:hAnsi="Calibri" w:cs="Calibri"/>
          <w:color w:val="000000" w:themeColor="text1"/>
        </w:rPr>
      </w:pPr>
      <w:bookmarkStart w:id="69" w:name="_Ref108956000"/>
      <w:bookmarkStart w:id="70" w:name="_Toc158835157"/>
      <w:r>
        <w:rPr>
          <w:rFonts w:ascii="Calibri" w:hAnsi="Calibri" w:cs="Calibri"/>
          <w:color w:val="000000" w:themeColor="text1"/>
          <w:lang w:val="en-US"/>
        </w:rPr>
        <w:t>M</w:t>
      </w:r>
      <w:r>
        <w:rPr>
          <w:rFonts w:ascii="Calibri" w:hAnsi="Calibri" w:cs="Calibri"/>
          <w:color w:val="000000" w:themeColor="text1"/>
        </w:rPr>
        <w:t>13_</w:t>
      </w:r>
      <w:r>
        <w:rPr>
          <w:rFonts w:ascii="Calibri" w:hAnsi="Calibri" w:cs="Calibri"/>
          <w:color w:val="000000" w:themeColor="text1"/>
          <w:lang w:val="en-US"/>
        </w:rPr>
        <w:t>MSG</w:t>
      </w:r>
      <w:r>
        <w:rPr>
          <w:rFonts w:ascii="Calibri" w:hAnsi="Calibri" w:cs="Calibri"/>
          <w:color w:val="000000" w:themeColor="text1"/>
        </w:rPr>
        <w:t>02. Ответ на запрос списка операций для инвестора</w:t>
      </w:r>
      <w:bookmarkEnd w:id="69"/>
      <w:bookmarkEnd w:id="70"/>
    </w:p>
    <w:p w14:paraId="136E267F"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980"/>
        <w:gridCol w:w="1487"/>
        <w:gridCol w:w="1843"/>
        <w:gridCol w:w="3034"/>
      </w:tblGrid>
      <w:tr w:rsidR="0094011E" w14:paraId="7B7307F6" w14:textId="77777777">
        <w:tc>
          <w:tcPr>
            <w:tcW w:w="2980" w:type="dxa"/>
          </w:tcPr>
          <w:p w14:paraId="03C78EB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487" w:type="dxa"/>
          </w:tcPr>
          <w:p w14:paraId="19BA94EA"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5EFA2B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034" w:type="dxa"/>
            <w:tcBorders>
              <w:bottom w:val="single" w:sz="4" w:space="0" w:color="auto"/>
            </w:tcBorders>
          </w:tcPr>
          <w:p w14:paraId="7541E17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515F5FB" w14:textId="77777777">
        <w:tc>
          <w:tcPr>
            <w:tcW w:w="2980" w:type="dxa"/>
          </w:tcPr>
          <w:p w14:paraId="07056D1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operation</w:t>
            </w:r>
            <w:r>
              <w:rPr>
                <w:rFonts w:ascii="Calibri" w:hAnsi="Calibri" w:cs="Calibri"/>
                <w:color w:val="000000" w:themeColor="text1"/>
                <w:lang w:val="en-US"/>
              </w:rPr>
              <w:t>DateOperatorExch</w:t>
            </w:r>
            <w:proofErr w:type="spellEnd"/>
          </w:p>
        </w:tc>
        <w:tc>
          <w:tcPr>
            <w:tcW w:w="1487" w:type="dxa"/>
          </w:tcPr>
          <w:p w14:paraId="7635F30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0EB922D2"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034" w:type="dxa"/>
          </w:tcPr>
          <w:p w14:paraId="6F798CA8"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операции в ОО</w:t>
            </w:r>
          </w:p>
        </w:tc>
      </w:tr>
      <w:tr w:rsidR="0094011E" w14:paraId="42EB1556" w14:textId="77777777">
        <w:tc>
          <w:tcPr>
            <w:tcW w:w="2980" w:type="dxa"/>
          </w:tcPr>
          <w:p w14:paraId="568A55D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orderRegNum</w:t>
            </w:r>
            <w:proofErr w:type="spellEnd"/>
          </w:p>
        </w:tc>
        <w:tc>
          <w:tcPr>
            <w:tcW w:w="1487" w:type="dxa"/>
          </w:tcPr>
          <w:p w14:paraId="140C8AD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16</w:t>
            </w:r>
            <w:r>
              <w:rPr>
                <w:rFonts w:ascii="Calibri" w:hAnsi="Calibri" w:cs="Calibri"/>
                <w:color w:val="000000" w:themeColor="text1"/>
              </w:rPr>
              <w:t>)</w:t>
            </w:r>
          </w:p>
        </w:tc>
        <w:tc>
          <w:tcPr>
            <w:tcW w:w="1843" w:type="dxa"/>
          </w:tcPr>
          <w:p w14:paraId="4036997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9A96742" w14:textId="77777777" w:rsidR="0094011E" w:rsidRDefault="00C647FE">
            <w:pPr>
              <w:rPr>
                <w:rFonts w:ascii="Calibri" w:hAnsi="Calibri" w:cs="Calibri"/>
                <w:color w:val="000000" w:themeColor="text1"/>
              </w:rPr>
            </w:pPr>
            <w:r>
              <w:rPr>
                <w:rFonts w:ascii="Calibri" w:hAnsi="Calibri" w:cs="Calibri"/>
                <w:color w:val="000000" w:themeColor="text1"/>
              </w:rPr>
              <w:t>Рег.№ основания операции</w:t>
            </w:r>
          </w:p>
        </w:tc>
      </w:tr>
      <w:tr w:rsidR="0094011E" w14:paraId="4A3C46E5" w14:textId="77777777">
        <w:tc>
          <w:tcPr>
            <w:tcW w:w="2980" w:type="dxa"/>
          </w:tcPr>
          <w:p w14:paraId="4F9E4D3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operation</w:t>
            </w:r>
            <w:proofErr w:type="spellEnd"/>
            <w:r>
              <w:rPr>
                <w:rFonts w:ascii="Calibri" w:hAnsi="Calibri" w:cs="Calibri"/>
                <w:color w:val="000000" w:themeColor="text1"/>
                <w:lang w:val="en-US"/>
              </w:rPr>
              <w:t>I</w:t>
            </w:r>
            <w:r>
              <w:rPr>
                <w:rFonts w:ascii="Calibri" w:hAnsi="Calibri" w:cs="Calibri"/>
                <w:color w:val="000000" w:themeColor="text1"/>
              </w:rPr>
              <w:t>d</w:t>
            </w:r>
            <w:proofErr w:type="spellStart"/>
            <w:r>
              <w:rPr>
                <w:rFonts w:ascii="Calibri" w:hAnsi="Calibri" w:cs="Calibri"/>
                <w:color w:val="000000" w:themeColor="text1"/>
                <w:lang w:val="en-US"/>
              </w:rPr>
              <w:t>OperatorExch</w:t>
            </w:r>
            <w:proofErr w:type="spellEnd"/>
          </w:p>
        </w:tc>
        <w:tc>
          <w:tcPr>
            <w:tcW w:w="1487" w:type="dxa"/>
          </w:tcPr>
          <w:p w14:paraId="07055A6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7369DAF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3F01FC63" w14:textId="77777777" w:rsidR="0094011E" w:rsidRDefault="00C647FE">
            <w:pPr>
              <w:rPr>
                <w:rFonts w:ascii="Calibri" w:hAnsi="Calibri" w:cs="Calibri"/>
                <w:color w:val="000000" w:themeColor="text1"/>
              </w:rPr>
            </w:pPr>
            <w:r>
              <w:rPr>
                <w:rFonts w:ascii="Calibri" w:hAnsi="Calibri" w:cs="Calibri"/>
                <w:color w:val="000000" w:themeColor="text1"/>
              </w:rPr>
              <w:t>Номер сделки в ОО</w:t>
            </w:r>
          </w:p>
        </w:tc>
      </w:tr>
      <w:tr w:rsidR="0094011E" w14:paraId="222D48DF" w14:textId="77777777">
        <w:tc>
          <w:tcPr>
            <w:tcW w:w="2980" w:type="dxa"/>
          </w:tcPr>
          <w:p w14:paraId="05788C5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operationDateMchain</w:t>
            </w:r>
            <w:proofErr w:type="spellEnd"/>
          </w:p>
        </w:tc>
        <w:tc>
          <w:tcPr>
            <w:tcW w:w="1487" w:type="dxa"/>
          </w:tcPr>
          <w:p w14:paraId="7CADCF6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32FBB4A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7D4D867C" w14:textId="77777777" w:rsidR="0094011E" w:rsidRDefault="00C647FE">
            <w:pPr>
              <w:rPr>
                <w:rFonts w:ascii="Calibri" w:hAnsi="Calibri" w:cs="Calibri"/>
                <w:color w:val="000000" w:themeColor="text1"/>
              </w:rPr>
            </w:pPr>
            <w:r>
              <w:rPr>
                <w:rFonts w:ascii="Calibri" w:hAnsi="Calibri" w:cs="Calibri"/>
                <w:color w:val="000000" w:themeColor="text1"/>
              </w:rPr>
              <w:t>Дата/время обработки операции в ИС ЦФА (РР)</w:t>
            </w:r>
          </w:p>
        </w:tc>
      </w:tr>
      <w:tr w:rsidR="0094011E" w14:paraId="775D7FF9" w14:textId="77777777">
        <w:tc>
          <w:tcPr>
            <w:tcW w:w="2980" w:type="dxa"/>
          </w:tcPr>
          <w:p w14:paraId="3E51565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operationIdMchain</w:t>
            </w:r>
            <w:proofErr w:type="spellEnd"/>
          </w:p>
        </w:tc>
        <w:tc>
          <w:tcPr>
            <w:tcW w:w="1487" w:type="dxa"/>
          </w:tcPr>
          <w:p w14:paraId="516B5FA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66</w:t>
            </w:r>
            <w:r>
              <w:rPr>
                <w:rFonts w:ascii="Calibri" w:hAnsi="Calibri" w:cs="Calibri"/>
                <w:color w:val="000000" w:themeColor="text1"/>
              </w:rPr>
              <w:t>)</w:t>
            </w:r>
          </w:p>
        </w:tc>
        <w:tc>
          <w:tcPr>
            <w:tcW w:w="1843" w:type="dxa"/>
          </w:tcPr>
          <w:p w14:paraId="1F41DED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D0EAF07" w14:textId="77777777" w:rsidR="0094011E" w:rsidRDefault="00C647FE">
            <w:pPr>
              <w:rPr>
                <w:rFonts w:ascii="Calibri" w:hAnsi="Calibri" w:cs="Calibri"/>
                <w:color w:val="000000" w:themeColor="text1"/>
              </w:rPr>
            </w:pPr>
            <w:r>
              <w:rPr>
                <w:rFonts w:ascii="Calibri" w:hAnsi="Calibri" w:cs="Calibri"/>
                <w:color w:val="000000" w:themeColor="text1"/>
              </w:rPr>
              <w:t xml:space="preserve">Идентификатор операции в ИС ЦФА (РР) </w:t>
            </w:r>
          </w:p>
        </w:tc>
      </w:tr>
      <w:tr w:rsidR="0094011E" w:rsidRPr="003E64A9" w14:paraId="0FA32B64" w14:textId="77777777">
        <w:tc>
          <w:tcPr>
            <w:tcW w:w="2980" w:type="dxa"/>
          </w:tcPr>
          <w:p w14:paraId="59036AE4"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operationType</w:t>
            </w:r>
            <w:proofErr w:type="spellEnd"/>
          </w:p>
        </w:tc>
        <w:tc>
          <w:tcPr>
            <w:tcW w:w="1487" w:type="dxa"/>
          </w:tcPr>
          <w:p w14:paraId="73289B5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77DC7C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091B21B" w14:textId="77777777" w:rsidR="0094011E" w:rsidRDefault="00C647FE">
            <w:pPr>
              <w:rPr>
                <w:rFonts w:ascii="Calibri" w:hAnsi="Calibri" w:cs="Calibri"/>
                <w:color w:val="000000" w:themeColor="text1"/>
              </w:rPr>
            </w:pPr>
            <w:r>
              <w:rPr>
                <w:rFonts w:ascii="Calibri" w:hAnsi="Calibri" w:cs="Calibri"/>
                <w:color w:val="000000" w:themeColor="text1"/>
              </w:rPr>
              <w:t>Тип операции в ИС ЦФА (РР), возможные значения:</w:t>
            </w:r>
          </w:p>
          <w:p w14:paraId="506AACB8" w14:textId="77777777" w:rsidR="0094011E" w:rsidRDefault="00C647FE">
            <w:pPr>
              <w:rPr>
                <w:rFonts w:ascii="Calibri" w:hAnsi="Calibri" w:cs="Calibri"/>
                <w:color w:val="000000" w:themeColor="text1"/>
              </w:rPr>
            </w:pPr>
            <w:r>
              <w:rPr>
                <w:rFonts w:ascii="Calibri" w:hAnsi="Calibri" w:cs="Calibri"/>
                <w:color w:val="000000" w:themeColor="text1"/>
              </w:rPr>
              <w:t>ISSUE – первичное размещение;</w:t>
            </w:r>
          </w:p>
          <w:p w14:paraId="2770F2CD" w14:textId="57F44108" w:rsidR="0094011E" w:rsidRDefault="00C647FE">
            <w:pPr>
              <w:rPr>
                <w:rFonts w:ascii="Calibri" w:hAnsi="Calibri" w:cs="Calibri"/>
                <w:color w:val="000000" w:themeColor="text1"/>
              </w:rPr>
            </w:pPr>
            <w:r>
              <w:rPr>
                <w:rFonts w:ascii="Calibri" w:hAnsi="Calibri" w:cs="Calibri"/>
                <w:color w:val="000000" w:themeColor="text1"/>
              </w:rPr>
              <w:t>DEAL – сделка</w:t>
            </w:r>
            <w:r w:rsidR="00CB1B15">
              <w:rPr>
                <w:rFonts w:ascii="Calibri" w:hAnsi="Calibri" w:cs="Calibri"/>
                <w:color w:val="000000" w:themeColor="text1"/>
              </w:rPr>
              <w:t xml:space="preserve"> </w:t>
            </w:r>
            <w:r>
              <w:rPr>
                <w:rFonts w:ascii="Calibri" w:hAnsi="Calibri" w:cs="Calibri"/>
                <w:color w:val="000000" w:themeColor="text1"/>
              </w:rPr>
              <w:t>(вторичное обращение);</w:t>
            </w:r>
          </w:p>
          <w:p w14:paraId="331F61CA" w14:textId="77777777" w:rsidR="0094011E" w:rsidRDefault="00C647FE">
            <w:pPr>
              <w:rPr>
                <w:rFonts w:ascii="Calibri" w:hAnsi="Calibri" w:cs="Calibri"/>
                <w:color w:val="000000" w:themeColor="text1"/>
              </w:rPr>
            </w:pPr>
            <w:r>
              <w:rPr>
                <w:rFonts w:ascii="Calibri" w:hAnsi="Calibri" w:cs="Calibri"/>
                <w:color w:val="000000" w:themeColor="text1"/>
              </w:rPr>
              <w:t xml:space="preserve">BLOCK - Блокировка активов </w:t>
            </w:r>
          </w:p>
          <w:p w14:paraId="55F74884" w14:textId="77777777" w:rsidR="0094011E" w:rsidRDefault="00C647FE">
            <w:pPr>
              <w:rPr>
                <w:rFonts w:ascii="Calibri" w:hAnsi="Calibri" w:cs="Calibri"/>
                <w:color w:val="000000" w:themeColor="text1"/>
              </w:rPr>
            </w:pPr>
            <w:r>
              <w:rPr>
                <w:rFonts w:ascii="Calibri" w:hAnsi="Calibri" w:cs="Calibri"/>
                <w:color w:val="000000" w:themeColor="text1"/>
              </w:rPr>
              <w:t>UNBLOCK - Разблокировка активов</w:t>
            </w:r>
          </w:p>
          <w:p w14:paraId="0AA5CA65" w14:textId="77777777" w:rsidR="0094011E" w:rsidRPr="001F5562" w:rsidRDefault="00C647FE">
            <w:pPr>
              <w:rPr>
                <w:rFonts w:ascii="Calibri" w:hAnsi="Calibri" w:cs="Calibri"/>
                <w:color w:val="000000" w:themeColor="text1"/>
                <w:lang w:val="en-US"/>
              </w:rPr>
            </w:pPr>
            <w:r>
              <w:rPr>
                <w:rFonts w:ascii="Calibri" w:hAnsi="Calibri" w:cs="Calibri"/>
                <w:color w:val="000000" w:themeColor="text1"/>
                <w:lang w:val="en-US"/>
              </w:rPr>
              <w:t>TRANSFER</w:t>
            </w:r>
            <w:r w:rsidRPr="001F5562">
              <w:rPr>
                <w:rFonts w:ascii="Calibri" w:hAnsi="Calibri" w:cs="Calibri"/>
                <w:color w:val="000000" w:themeColor="text1"/>
                <w:lang w:val="en-US"/>
              </w:rPr>
              <w:t xml:space="preserve"> - </w:t>
            </w:r>
            <w:r>
              <w:rPr>
                <w:rFonts w:ascii="Calibri" w:hAnsi="Calibri" w:cs="Calibri"/>
                <w:color w:val="000000" w:themeColor="text1"/>
              </w:rPr>
              <w:t>Трансфер</w:t>
            </w:r>
            <w:r w:rsidRPr="001F5562">
              <w:rPr>
                <w:rFonts w:ascii="Calibri" w:hAnsi="Calibri" w:cs="Calibri"/>
                <w:color w:val="000000" w:themeColor="text1"/>
                <w:lang w:val="en-US"/>
              </w:rPr>
              <w:t xml:space="preserve"> </w:t>
            </w:r>
            <w:r>
              <w:rPr>
                <w:rFonts w:ascii="Calibri" w:hAnsi="Calibri" w:cs="Calibri"/>
                <w:color w:val="000000" w:themeColor="text1"/>
              </w:rPr>
              <w:t>активов</w:t>
            </w:r>
          </w:p>
          <w:p w14:paraId="15524163"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MANUAL_MATURITY –</w:t>
            </w:r>
            <w:r>
              <w:rPr>
                <w:rFonts w:ascii="Calibri" w:hAnsi="Calibri" w:cs="Calibri"/>
                <w:color w:val="000000" w:themeColor="text1"/>
              </w:rPr>
              <w:t>погашение</w:t>
            </w:r>
          </w:p>
        </w:tc>
      </w:tr>
      <w:tr w:rsidR="0094011E" w14:paraId="273F3FBE" w14:textId="77777777">
        <w:tc>
          <w:tcPr>
            <w:tcW w:w="2980" w:type="dxa"/>
          </w:tcPr>
          <w:p w14:paraId="01C4463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cfaCount</w:t>
            </w:r>
            <w:proofErr w:type="spellEnd"/>
          </w:p>
        </w:tc>
        <w:tc>
          <w:tcPr>
            <w:tcW w:w="1487" w:type="dxa"/>
          </w:tcPr>
          <w:p w14:paraId="61C57561"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 xml:space="preserve"> (12,0)</w:t>
            </w:r>
          </w:p>
        </w:tc>
        <w:tc>
          <w:tcPr>
            <w:tcW w:w="1843" w:type="dxa"/>
          </w:tcPr>
          <w:p w14:paraId="6F34F13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D15C54F"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w:t>
            </w:r>
          </w:p>
        </w:tc>
      </w:tr>
      <w:tr w:rsidR="0094011E" w14:paraId="7342B401" w14:textId="77777777">
        <w:tc>
          <w:tcPr>
            <w:tcW w:w="2980" w:type="dxa"/>
          </w:tcPr>
          <w:p w14:paraId="407D1FE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operationSum</w:t>
            </w:r>
            <w:proofErr w:type="spellEnd"/>
          </w:p>
        </w:tc>
        <w:tc>
          <w:tcPr>
            <w:tcW w:w="1487" w:type="dxa"/>
          </w:tcPr>
          <w:p w14:paraId="1B3DF6DA"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ascii="Calibri" w:hAnsi="Calibri" w:cs="Calibri"/>
                <w:color w:val="000000" w:themeColor="text1"/>
              </w:rPr>
              <w:t xml:space="preserve"> (20,2)</w:t>
            </w:r>
          </w:p>
        </w:tc>
        <w:tc>
          <w:tcPr>
            <w:tcW w:w="1843" w:type="dxa"/>
          </w:tcPr>
          <w:p w14:paraId="3333CE6E"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5832581" w14:textId="77777777" w:rsidR="0094011E" w:rsidRDefault="00C647FE">
            <w:pPr>
              <w:rPr>
                <w:rFonts w:ascii="Calibri" w:hAnsi="Calibri" w:cs="Calibri"/>
                <w:color w:val="000000" w:themeColor="text1"/>
              </w:rPr>
            </w:pPr>
            <w:r>
              <w:rPr>
                <w:rFonts w:ascii="Calibri" w:hAnsi="Calibri" w:cs="Calibri"/>
                <w:color w:val="000000" w:themeColor="text1"/>
              </w:rPr>
              <w:t>Сумма операции</w:t>
            </w:r>
          </w:p>
        </w:tc>
      </w:tr>
      <w:tr w:rsidR="0094011E" w14:paraId="6737227E" w14:textId="77777777">
        <w:tc>
          <w:tcPr>
            <w:tcW w:w="2980" w:type="dxa"/>
          </w:tcPr>
          <w:p w14:paraId="61008B03"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orderD</w:t>
            </w:r>
            <w:r>
              <w:rPr>
                <w:rFonts w:ascii="Calibri" w:hAnsi="Calibri" w:cs="Calibri"/>
                <w:color w:val="000000" w:themeColor="text1"/>
              </w:rPr>
              <w:t>ate</w:t>
            </w:r>
            <w:proofErr w:type="spellEnd"/>
            <w:r>
              <w:rPr>
                <w:rFonts w:ascii="Calibri" w:hAnsi="Calibri" w:cs="Calibri"/>
                <w:color w:val="000000" w:themeColor="text1"/>
                <w:lang w:val="en-US"/>
              </w:rPr>
              <w:t>R</w:t>
            </w:r>
            <w:proofErr w:type="spellStart"/>
            <w:r>
              <w:rPr>
                <w:rFonts w:ascii="Calibri" w:hAnsi="Calibri" w:cs="Calibri"/>
                <w:color w:val="000000" w:themeColor="text1"/>
              </w:rPr>
              <w:t>eg</w:t>
            </w:r>
            <w:proofErr w:type="spellEnd"/>
          </w:p>
        </w:tc>
        <w:tc>
          <w:tcPr>
            <w:tcW w:w="1487" w:type="dxa"/>
          </w:tcPr>
          <w:p w14:paraId="6CE1EDA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3266C0F0"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2B04838B" w14:textId="77777777" w:rsidR="0094011E" w:rsidRDefault="00C647FE">
            <w:pPr>
              <w:rPr>
                <w:rFonts w:ascii="Calibri" w:hAnsi="Calibri" w:cs="Calibri"/>
                <w:color w:val="000000" w:themeColor="text1"/>
              </w:rPr>
            </w:pPr>
            <w:r>
              <w:rPr>
                <w:rFonts w:ascii="Calibri" w:hAnsi="Calibri" w:cs="Calibri"/>
                <w:color w:val="000000" w:themeColor="text1"/>
              </w:rPr>
              <w:t>Дата/время регистрации поручения в ИС ЦФА (РР)</w:t>
            </w:r>
          </w:p>
        </w:tc>
      </w:tr>
      <w:tr w:rsidR="0094011E" w14:paraId="2AA60087" w14:textId="77777777">
        <w:tc>
          <w:tcPr>
            <w:tcW w:w="2980" w:type="dxa"/>
          </w:tcPr>
          <w:p w14:paraId="4933220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w:t>
            </w:r>
          </w:p>
        </w:tc>
        <w:tc>
          <w:tcPr>
            <w:tcW w:w="1487" w:type="dxa"/>
          </w:tcPr>
          <w:p w14:paraId="49AE243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38B117F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CF25153" w14:textId="77777777" w:rsidR="0094011E" w:rsidRDefault="00C647FE">
            <w:pPr>
              <w:rPr>
                <w:rFonts w:ascii="Calibri" w:hAnsi="Calibri" w:cs="Calibri"/>
                <w:color w:val="000000" w:themeColor="text1"/>
              </w:rPr>
            </w:pPr>
            <w:r>
              <w:rPr>
                <w:rFonts w:ascii="Calibri" w:hAnsi="Calibri" w:cs="Calibri"/>
                <w:color w:val="000000" w:themeColor="text1"/>
              </w:rPr>
              <w:t>Место проведения операции.</w:t>
            </w:r>
          </w:p>
          <w:p w14:paraId="7726C620" w14:textId="77777777" w:rsidR="0094011E" w:rsidRDefault="0094011E">
            <w:pPr>
              <w:rPr>
                <w:rFonts w:ascii="Calibri" w:hAnsi="Calibri" w:cs="Calibri"/>
                <w:color w:val="000000" w:themeColor="text1"/>
              </w:rPr>
            </w:pPr>
          </w:p>
          <w:p w14:paraId="258BA5E6"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первичного размещения (</w:t>
            </w:r>
            <w:proofErr w:type="spellStart"/>
            <w:r>
              <w:rPr>
                <w:rFonts w:ascii="Calibri" w:hAnsi="Calibri" w:cs="Calibri"/>
                <w:color w:val="000000" w:themeColor="text1"/>
                <w:lang w:val="en-US"/>
              </w:rPr>
              <w:t>orderTypeCode</w:t>
            </w:r>
            <w:proofErr w:type="spellEnd"/>
            <w:proofErr w:type="gramStart"/>
            <w:r>
              <w:rPr>
                <w:rFonts w:ascii="Calibri" w:hAnsi="Calibri" w:cs="Calibri"/>
                <w:color w:val="000000" w:themeColor="text1"/>
              </w:rPr>
              <w:t>=«</w:t>
            </w:r>
            <w:proofErr w:type="gramEnd"/>
            <w:r>
              <w:rPr>
                <w:rFonts w:ascii="Calibri" w:hAnsi="Calibri" w:cs="Calibri"/>
                <w:color w:val="000000" w:themeColor="text1"/>
              </w:rPr>
              <w:t xml:space="preserve">ISSUE») заполняется значением: оператор обмена, для которого открыт кошелек зачисления. </w:t>
            </w:r>
          </w:p>
          <w:p w14:paraId="79682E29" w14:textId="77777777" w:rsidR="0094011E" w:rsidRDefault="0094011E">
            <w:pPr>
              <w:rPr>
                <w:rFonts w:ascii="Calibri" w:hAnsi="Calibri" w:cs="Calibri"/>
                <w:color w:val="000000" w:themeColor="text1"/>
              </w:rPr>
            </w:pPr>
          </w:p>
          <w:p w14:paraId="2CBFD148" w14:textId="77777777" w:rsidR="0094011E" w:rsidRDefault="00C647FE">
            <w:pPr>
              <w:rPr>
                <w:rFonts w:ascii="Calibri" w:hAnsi="Calibri" w:cs="Calibri"/>
                <w:color w:val="000000" w:themeColor="text1"/>
              </w:rPr>
            </w:pPr>
            <w:r>
              <w:rPr>
                <w:rFonts w:ascii="Calibri" w:hAnsi="Calibri" w:cs="Calibri"/>
                <w:color w:val="000000" w:themeColor="text1"/>
              </w:rPr>
              <w:lastRenderedPageBreak/>
              <w:t>Для операций вторичного обращения (</w:t>
            </w:r>
            <w:proofErr w:type="spellStart"/>
            <w:r>
              <w:rPr>
                <w:rFonts w:ascii="Calibri" w:hAnsi="Calibri" w:cs="Calibri"/>
                <w:color w:val="000000" w:themeColor="text1"/>
                <w:lang w:val="en-US"/>
              </w:rPr>
              <w:t>orderTypeCode</w:t>
            </w:r>
            <w:proofErr w:type="spellEnd"/>
            <w:r>
              <w:rPr>
                <w:rFonts w:ascii="Calibri" w:hAnsi="Calibri" w:cs="Calibri"/>
                <w:color w:val="000000" w:themeColor="text1"/>
              </w:rPr>
              <w:t xml:space="preserve"> </w:t>
            </w:r>
            <w:proofErr w:type="gramStart"/>
            <w:r>
              <w:rPr>
                <w:rFonts w:ascii="Calibri" w:hAnsi="Calibri" w:cs="Calibri"/>
                <w:color w:val="000000" w:themeColor="text1"/>
              </w:rPr>
              <w:t>=«</w:t>
            </w:r>
            <w:proofErr w:type="gramEnd"/>
            <w:r>
              <w:rPr>
                <w:rFonts w:ascii="Calibri" w:hAnsi="Calibri" w:cs="Calibri"/>
                <w:color w:val="000000" w:themeColor="text1"/>
              </w:rPr>
              <w:t>DEAL») заполняется значением: оператор обмена, для которого открыт кошелек списания.</w:t>
            </w:r>
          </w:p>
          <w:p w14:paraId="55CC90B2" w14:textId="77777777" w:rsidR="0094011E" w:rsidRDefault="0094011E">
            <w:pPr>
              <w:rPr>
                <w:rFonts w:ascii="Calibri" w:hAnsi="Calibri" w:cs="Calibri"/>
                <w:color w:val="000000" w:themeColor="text1"/>
              </w:rPr>
            </w:pPr>
          </w:p>
          <w:p w14:paraId="23D7D8D4"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погашения (</w:t>
            </w:r>
            <w:proofErr w:type="spellStart"/>
            <w:r>
              <w:rPr>
                <w:rFonts w:ascii="Calibri" w:hAnsi="Calibri" w:cs="Calibri"/>
                <w:color w:val="000000" w:themeColor="text1"/>
                <w:lang w:val="en-US"/>
              </w:rPr>
              <w:t>orderTypeCode</w:t>
            </w:r>
            <w:proofErr w:type="spellEnd"/>
            <w:r>
              <w:rPr>
                <w:rFonts w:ascii="Calibri" w:hAnsi="Calibri" w:cs="Calibri"/>
                <w:color w:val="000000" w:themeColor="text1"/>
              </w:rPr>
              <w:t xml:space="preserve"> =«MATURITY») заполняется значением: оператор обмена, для которого открыт кошелек списания.</w:t>
            </w:r>
          </w:p>
        </w:tc>
      </w:tr>
      <w:tr w:rsidR="0094011E" w14:paraId="2EB80FA2" w14:textId="77777777">
        <w:tc>
          <w:tcPr>
            <w:tcW w:w="2980" w:type="dxa"/>
          </w:tcPr>
          <w:p w14:paraId="3D6F07C5"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lastRenderedPageBreak/>
              <w:t>orderTypeCode</w:t>
            </w:r>
            <w:proofErr w:type="spellEnd"/>
          </w:p>
        </w:tc>
        <w:tc>
          <w:tcPr>
            <w:tcW w:w="1487" w:type="dxa"/>
          </w:tcPr>
          <w:p w14:paraId="6789EA67"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w:t>
            </w:r>
            <w:r>
              <w:rPr>
                <w:rFonts w:ascii="Calibri" w:hAnsi="Calibri" w:cs="Calibri"/>
                <w:color w:val="000000" w:themeColor="text1"/>
                <w:lang w:val="en-US"/>
              </w:rPr>
              <w:t>)</w:t>
            </w:r>
          </w:p>
        </w:tc>
        <w:tc>
          <w:tcPr>
            <w:tcW w:w="1843" w:type="dxa"/>
          </w:tcPr>
          <w:p w14:paraId="30F2697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EC46087" w14:textId="77777777" w:rsidR="0094011E" w:rsidRDefault="00C647FE">
            <w:pPr>
              <w:rPr>
                <w:rFonts w:ascii="Calibri" w:hAnsi="Calibri" w:cs="Calibri"/>
                <w:color w:val="000000" w:themeColor="text1"/>
              </w:rPr>
            </w:pPr>
            <w:r>
              <w:rPr>
                <w:rFonts w:ascii="Calibri" w:hAnsi="Calibri" w:cs="Calibri"/>
                <w:color w:val="000000" w:themeColor="text1"/>
              </w:rPr>
              <w:t>Тип поручения</w:t>
            </w:r>
          </w:p>
        </w:tc>
      </w:tr>
      <w:tr w:rsidR="0094011E" w14:paraId="7FB6EFD4" w14:textId="77777777">
        <w:tc>
          <w:tcPr>
            <w:tcW w:w="2980" w:type="dxa"/>
          </w:tcPr>
          <w:p w14:paraId="663C859A"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orderTypeName</w:t>
            </w:r>
            <w:proofErr w:type="spellEnd"/>
          </w:p>
        </w:tc>
        <w:tc>
          <w:tcPr>
            <w:tcW w:w="1487" w:type="dxa"/>
          </w:tcPr>
          <w:p w14:paraId="3ADE5749"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w:t>
            </w:r>
            <w:r>
              <w:rPr>
                <w:rFonts w:ascii="Calibri" w:hAnsi="Calibri" w:cs="Calibri"/>
                <w:color w:val="000000" w:themeColor="text1"/>
                <w:lang w:val="en-US"/>
              </w:rPr>
              <w:t>)</w:t>
            </w:r>
          </w:p>
        </w:tc>
        <w:tc>
          <w:tcPr>
            <w:tcW w:w="1843" w:type="dxa"/>
          </w:tcPr>
          <w:p w14:paraId="7EC76C6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3967FF0"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типа поручения</w:t>
            </w:r>
          </w:p>
        </w:tc>
      </w:tr>
      <w:tr w:rsidR="0094011E" w14:paraId="48ED0122" w14:textId="77777777">
        <w:tc>
          <w:tcPr>
            <w:tcW w:w="2980" w:type="dxa"/>
          </w:tcPr>
          <w:p w14:paraId="281B897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487" w:type="dxa"/>
          </w:tcPr>
          <w:p w14:paraId="437527A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007EAC2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69E1088"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60DA534" w14:textId="77777777">
        <w:tc>
          <w:tcPr>
            <w:tcW w:w="2980" w:type="dxa"/>
          </w:tcPr>
          <w:p w14:paraId="47513E85"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cfaS</w:t>
            </w:r>
            <w:r>
              <w:rPr>
                <w:rFonts w:ascii="Calibri" w:hAnsi="Calibri" w:cs="Calibri"/>
                <w:color w:val="000000" w:themeColor="text1"/>
              </w:rPr>
              <w:t>hort</w:t>
            </w:r>
            <w:proofErr w:type="spellEnd"/>
            <w:r>
              <w:rPr>
                <w:rFonts w:ascii="Calibri" w:hAnsi="Calibri" w:cs="Calibri"/>
                <w:color w:val="000000" w:themeColor="text1"/>
                <w:lang w:val="en-US"/>
              </w:rPr>
              <w:t>N</w:t>
            </w:r>
            <w:proofErr w:type="spellStart"/>
            <w:r>
              <w:rPr>
                <w:rFonts w:ascii="Calibri" w:hAnsi="Calibri" w:cs="Calibri"/>
                <w:color w:val="000000" w:themeColor="text1"/>
              </w:rPr>
              <w:t>ame</w:t>
            </w:r>
            <w:proofErr w:type="spellEnd"/>
          </w:p>
        </w:tc>
        <w:tc>
          <w:tcPr>
            <w:tcW w:w="1487" w:type="dxa"/>
          </w:tcPr>
          <w:p w14:paraId="12D8494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(16)</w:t>
            </w:r>
          </w:p>
        </w:tc>
        <w:tc>
          <w:tcPr>
            <w:tcW w:w="1843" w:type="dxa"/>
          </w:tcPr>
          <w:p w14:paraId="0E804E9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B548F62"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ЦФА </w:t>
            </w:r>
          </w:p>
        </w:tc>
      </w:tr>
      <w:tr w:rsidR="0094011E" w14:paraId="0184FE07" w14:textId="77777777">
        <w:tc>
          <w:tcPr>
            <w:tcW w:w="2980" w:type="dxa"/>
          </w:tcPr>
          <w:p w14:paraId="7487867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walletDCode</w:t>
            </w:r>
            <w:proofErr w:type="spellEnd"/>
          </w:p>
        </w:tc>
        <w:tc>
          <w:tcPr>
            <w:tcW w:w="1487" w:type="dxa"/>
          </w:tcPr>
          <w:p w14:paraId="0E3D92F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6B3CCA2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162416A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Идентификационный</w:t>
            </w:r>
            <w:proofErr w:type="spellEnd"/>
            <w:r>
              <w:rPr>
                <w:rFonts w:ascii="Calibri" w:hAnsi="Calibri" w:cs="Calibri"/>
                <w:color w:val="000000" w:themeColor="text1"/>
                <w:lang w:val="en-US"/>
              </w:rPr>
              <w:t xml:space="preserve"> </w:t>
            </w:r>
            <w:proofErr w:type="spellStart"/>
            <w:r>
              <w:rPr>
                <w:rFonts w:ascii="Calibri" w:hAnsi="Calibri" w:cs="Calibri"/>
                <w:color w:val="000000" w:themeColor="text1"/>
                <w:lang w:val="en-US"/>
              </w:rPr>
              <w:t>код</w:t>
            </w:r>
            <w:proofErr w:type="spellEnd"/>
            <w:r>
              <w:rPr>
                <w:rFonts w:ascii="Calibri" w:hAnsi="Calibri" w:cs="Calibri"/>
                <w:color w:val="000000" w:themeColor="text1"/>
                <w:lang w:val="en-US"/>
              </w:rPr>
              <w:t xml:space="preserve"> </w:t>
            </w:r>
            <w:proofErr w:type="spellStart"/>
            <w:r>
              <w:rPr>
                <w:rFonts w:ascii="Calibri" w:hAnsi="Calibri" w:cs="Calibri"/>
                <w:color w:val="000000" w:themeColor="text1"/>
                <w:lang w:val="en-US"/>
              </w:rPr>
              <w:t>кошелька</w:t>
            </w:r>
            <w:proofErr w:type="spellEnd"/>
            <w:r>
              <w:rPr>
                <w:rFonts w:ascii="Calibri" w:hAnsi="Calibri" w:cs="Calibri"/>
                <w:color w:val="000000" w:themeColor="text1"/>
                <w:lang w:val="en-US"/>
              </w:rPr>
              <w:t xml:space="preserve"> </w:t>
            </w:r>
            <w:r>
              <w:rPr>
                <w:rFonts w:ascii="Calibri" w:hAnsi="Calibri" w:cs="Calibri"/>
                <w:color w:val="000000" w:themeColor="text1"/>
              </w:rPr>
              <w:t>списания</w:t>
            </w:r>
          </w:p>
        </w:tc>
      </w:tr>
      <w:tr w:rsidR="0094011E" w14:paraId="6F5CB0EE" w14:textId="77777777">
        <w:tc>
          <w:tcPr>
            <w:tcW w:w="2980" w:type="dxa"/>
          </w:tcPr>
          <w:p w14:paraId="6611F65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participantDCodeNsd</w:t>
            </w:r>
            <w:proofErr w:type="spellEnd"/>
          </w:p>
        </w:tc>
        <w:tc>
          <w:tcPr>
            <w:tcW w:w="1487" w:type="dxa"/>
          </w:tcPr>
          <w:p w14:paraId="5A24FA8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57AB901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BC49388"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списания</w:t>
            </w:r>
          </w:p>
        </w:tc>
      </w:tr>
      <w:tr w:rsidR="0094011E" w14:paraId="3B4ECE90" w14:textId="77777777">
        <w:tc>
          <w:tcPr>
            <w:tcW w:w="2980" w:type="dxa"/>
          </w:tcPr>
          <w:p w14:paraId="51FC834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participantDShortName</w:t>
            </w:r>
            <w:proofErr w:type="spellEnd"/>
          </w:p>
        </w:tc>
        <w:tc>
          <w:tcPr>
            <w:tcW w:w="1487" w:type="dxa"/>
          </w:tcPr>
          <w:p w14:paraId="5F4565D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120)</w:t>
            </w:r>
          </w:p>
        </w:tc>
        <w:tc>
          <w:tcPr>
            <w:tcW w:w="1843" w:type="dxa"/>
          </w:tcPr>
          <w:p w14:paraId="0461505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2453BB8D"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списания</w:t>
            </w:r>
          </w:p>
        </w:tc>
      </w:tr>
      <w:tr w:rsidR="0094011E" w14:paraId="15947B28" w14:textId="77777777">
        <w:tc>
          <w:tcPr>
            <w:tcW w:w="2980" w:type="dxa"/>
          </w:tcPr>
          <w:p w14:paraId="595748F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participantDOgrn</w:t>
            </w:r>
            <w:proofErr w:type="spellEnd"/>
          </w:p>
        </w:tc>
        <w:tc>
          <w:tcPr>
            <w:tcW w:w="1487" w:type="dxa"/>
          </w:tcPr>
          <w:p w14:paraId="0496559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13)</w:t>
            </w:r>
          </w:p>
        </w:tc>
        <w:tc>
          <w:tcPr>
            <w:tcW w:w="1843" w:type="dxa"/>
          </w:tcPr>
          <w:p w14:paraId="165D538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5591558"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списания</w:t>
            </w:r>
          </w:p>
        </w:tc>
      </w:tr>
      <w:tr w:rsidR="0094011E" w14:paraId="3D584C09" w14:textId="77777777">
        <w:tc>
          <w:tcPr>
            <w:tcW w:w="2980" w:type="dxa"/>
          </w:tcPr>
          <w:p w14:paraId="7C456B1E"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participantDInn</w:t>
            </w:r>
            <w:proofErr w:type="spellEnd"/>
          </w:p>
        </w:tc>
        <w:tc>
          <w:tcPr>
            <w:tcW w:w="1487" w:type="dxa"/>
          </w:tcPr>
          <w:p w14:paraId="0E2B69F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328C08C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4138DBE2"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списания</w:t>
            </w:r>
          </w:p>
        </w:tc>
      </w:tr>
      <w:tr w:rsidR="0094011E" w14:paraId="0E6CCDA6" w14:textId="77777777">
        <w:tc>
          <w:tcPr>
            <w:tcW w:w="2980" w:type="dxa"/>
          </w:tcPr>
          <w:p w14:paraId="7F69D46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participantDCodeCfa</w:t>
            </w:r>
            <w:proofErr w:type="spellEnd"/>
          </w:p>
        </w:tc>
        <w:tc>
          <w:tcPr>
            <w:tcW w:w="1487" w:type="dxa"/>
          </w:tcPr>
          <w:p w14:paraId="1A074DA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253B342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6B4D4569"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списания</w:t>
            </w:r>
          </w:p>
        </w:tc>
      </w:tr>
      <w:tr w:rsidR="0094011E" w14:paraId="4F28232D" w14:textId="77777777">
        <w:tc>
          <w:tcPr>
            <w:tcW w:w="2980" w:type="dxa"/>
          </w:tcPr>
          <w:p w14:paraId="7F1A208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walletCCode</w:t>
            </w:r>
            <w:proofErr w:type="spellEnd"/>
          </w:p>
        </w:tc>
        <w:tc>
          <w:tcPr>
            <w:tcW w:w="1487" w:type="dxa"/>
          </w:tcPr>
          <w:p w14:paraId="2860043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068D7132"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7B3C30C6"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 зачисления</w:t>
            </w:r>
          </w:p>
        </w:tc>
      </w:tr>
      <w:tr w:rsidR="0094011E" w14:paraId="7770610D" w14:textId="77777777">
        <w:tc>
          <w:tcPr>
            <w:tcW w:w="2980" w:type="dxa"/>
          </w:tcPr>
          <w:p w14:paraId="51DA49F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participantCCodeNsd</w:t>
            </w:r>
            <w:proofErr w:type="spellEnd"/>
          </w:p>
        </w:tc>
        <w:tc>
          <w:tcPr>
            <w:tcW w:w="1487" w:type="dxa"/>
          </w:tcPr>
          <w:p w14:paraId="3E537F2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2442353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B005959"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зачисления</w:t>
            </w:r>
          </w:p>
        </w:tc>
      </w:tr>
      <w:tr w:rsidR="0094011E" w14:paraId="71B195D5" w14:textId="77777777">
        <w:tc>
          <w:tcPr>
            <w:tcW w:w="2980" w:type="dxa"/>
          </w:tcPr>
          <w:p w14:paraId="2D4838FE"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participantCShortName</w:t>
            </w:r>
            <w:proofErr w:type="spellEnd"/>
          </w:p>
        </w:tc>
        <w:tc>
          <w:tcPr>
            <w:tcW w:w="1487" w:type="dxa"/>
          </w:tcPr>
          <w:p w14:paraId="46BF391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120)</w:t>
            </w:r>
          </w:p>
        </w:tc>
        <w:tc>
          <w:tcPr>
            <w:tcW w:w="1843" w:type="dxa"/>
          </w:tcPr>
          <w:p w14:paraId="30FF33B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9703BC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зачисления</w:t>
            </w:r>
          </w:p>
        </w:tc>
      </w:tr>
      <w:tr w:rsidR="0094011E" w14:paraId="62F16920" w14:textId="77777777">
        <w:tc>
          <w:tcPr>
            <w:tcW w:w="2980" w:type="dxa"/>
          </w:tcPr>
          <w:p w14:paraId="44CDFF18"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participantCOgrn</w:t>
            </w:r>
            <w:proofErr w:type="spellEnd"/>
          </w:p>
        </w:tc>
        <w:tc>
          <w:tcPr>
            <w:tcW w:w="1487" w:type="dxa"/>
          </w:tcPr>
          <w:p w14:paraId="2DC0192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13)</w:t>
            </w:r>
          </w:p>
        </w:tc>
        <w:tc>
          <w:tcPr>
            <w:tcW w:w="1843" w:type="dxa"/>
          </w:tcPr>
          <w:p w14:paraId="3D91DA6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1F74E7E8"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зачисления</w:t>
            </w:r>
          </w:p>
        </w:tc>
      </w:tr>
      <w:tr w:rsidR="0094011E" w14:paraId="272B11A8" w14:textId="77777777">
        <w:tc>
          <w:tcPr>
            <w:tcW w:w="2980" w:type="dxa"/>
          </w:tcPr>
          <w:p w14:paraId="625AD32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participantCInn</w:t>
            </w:r>
            <w:proofErr w:type="spellEnd"/>
          </w:p>
        </w:tc>
        <w:tc>
          <w:tcPr>
            <w:tcW w:w="1487" w:type="dxa"/>
          </w:tcPr>
          <w:p w14:paraId="516379E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70485A9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2C97F73"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зачисления</w:t>
            </w:r>
          </w:p>
        </w:tc>
      </w:tr>
      <w:tr w:rsidR="0094011E" w14:paraId="679F7FED" w14:textId="77777777">
        <w:tc>
          <w:tcPr>
            <w:tcW w:w="2980" w:type="dxa"/>
          </w:tcPr>
          <w:p w14:paraId="3A511A5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participantCCodeCfa</w:t>
            </w:r>
            <w:proofErr w:type="spellEnd"/>
          </w:p>
        </w:tc>
        <w:tc>
          <w:tcPr>
            <w:tcW w:w="1487" w:type="dxa"/>
          </w:tcPr>
          <w:p w14:paraId="546B8FC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3D77DD3F"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3A6FA1D0"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зачисления</w:t>
            </w:r>
          </w:p>
        </w:tc>
      </w:tr>
      <w:tr w:rsidR="0094011E" w14:paraId="639EB272" w14:textId="77777777">
        <w:tc>
          <w:tcPr>
            <w:tcW w:w="2980" w:type="dxa"/>
          </w:tcPr>
          <w:p w14:paraId="6CFB9F5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baseDocName</w:t>
            </w:r>
            <w:proofErr w:type="spellEnd"/>
          </w:p>
        </w:tc>
        <w:tc>
          <w:tcPr>
            <w:tcW w:w="1487" w:type="dxa"/>
          </w:tcPr>
          <w:p w14:paraId="0C1D545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(256)</w:t>
            </w:r>
          </w:p>
        </w:tc>
        <w:tc>
          <w:tcPr>
            <w:tcW w:w="1843" w:type="dxa"/>
          </w:tcPr>
          <w:p w14:paraId="5C39E8E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4A9729D"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документа основания</w:t>
            </w:r>
          </w:p>
        </w:tc>
      </w:tr>
      <w:tr w:rsidR="0094011E" w14:paraId="466112E1" w14:textId="77777777">
        <w:tc>
          <w:tcPr>
            <w:tcW w:w="2980" w:type="dxa"/>
          </w:tcPr>
          <w:p w14:paraId="5A30AF3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baseDocNum</w:t>
            </w:r>
            <w:proofErr w:type="spellEnd"/>
          </w:p>
        </w:tc>
        <w:tc>
          <w:tcPr>
            <w:tcW w:w="1487" w:type="dxa"/>
          </w:tcPr>
          <w:p w14:paraId="18BE5E6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5A380FD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3C5CD48" w14:textId="77777777" w:rsidR="0094011E" w:rsidRDefault="00C647FE">
            <w:pPr>
              <w:rPr>
                <w:rFonts w:ascii="Calibri" w:hAnsi="Calibri" w:cs="Calibri"/>
                <w:color w:val="000000" w:themeColor="text1"/>
              </w:rPr>
            </w:pPr>
            <w:r>
              <w:rPr>
                <w:rFonts w:ascii="Calibri" w:hAnsi="Calibri" w:cs="Calibri"/>
                <w:color w:val="000000" w:themeColor="text1"/>
              </w:rPr>
              <w:t>Номер документа</w:t>
            </w:r>
          </w:p>
        </w:tc>
      </w:tr>
      <w:tr w:rsidR="0094011E" w14:paraId="1CF3C8B6" w14:textId="77777777">
        <w:tc>
          <w:tcPr>
            <w:tcW w:w="2980" w:type="dxa"/>
          </w:tcPr>
          <w:p w14:paraId="151E25C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baseDocDate</w:t>
            </w:r>
            <w:proofErr w:type="spellEnd"/>
          </w:p>
        </w:tc>
        <w:tc>
          <w:tcPr>
            <w:tcW w:w="1487" w:type="dxa"/>
          </w:tcPr>
          <w:p w14:paraId="409BBCD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31A8B93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0D60111" w14:textId="77777777" w:rsidR="0094011E" w:rsidRDefault="00C647FE">
            <w:pPr>
              <w:rPr>
                <w:rFonts w:ascii="Calibri" w:hAnsi="Calibri" w:cs="Calibri"/>
                <w:color w:val="000000" w:themeColor="text1"/>
              </w:rPr>
            </w:pPr>
            <w:r>
              <w:rPr>
                <w:rFonts w:ascii="Calibri" w:hAnsi="Calibri" w:cs="Calibri"/>
                <w:color w:val="000000" w:themeColor="text1"/>
              </w:rPr>
              <w:t>Дата документа</w:t>
            </w:r>
          </w:p>
        </w:tc>
      </w:tr>
    </w:tbl>
    <w:p w14:paraId="4F67B84C" w14:textId="77777777" w:rsidR="0094011E" w:rsidRDefault="0094011E">
      <w:pPr>
        <w:rPr>
          <w:rFonts w:ascii="Calibri" w:hAnsi="Calibri" w:cs="Calibri"/>
          <w:color w:val="000000" w:themeColor="text1"/>
        </w:rPr>
      </w:pPr>
    </w:p>
    <w:p w14:paraId="59160EB4" w14:textId="77777777" w:rsidR="0094011E" w:rsidRDefault="00C647FE">
      <w:pPr>
        <w:pStyle w:val="2"/>
        <w:numPr>
          <w:ilvl w:val="0"/>
          <w:numId w:val="52"/>
        </w:numPr>
        <w:rPr>
          <w:rFonts w:ascii="Calibri" w:hAnsi="Calibri" w:cs="Calibri"/>
          <w:color w:val="000000" w:themeColor="text1"/>
        </w:rPr>
      </w:pPr>
      <w:bookmarkStart w:id="71" w:name="_Ref108963984"/>
      <w:bookmarkStart w:id="72" w:name="_Toc158835158"/>
      <w:r>
        <w:rPr>
          <w:rFonts w:ascii="Calibri" w:hAnsi="Calibri" w:cs="Calibri"/>
          <w:color w:val="000000" w:themeColor="text1"/>
          <w:lang w:val="en-US"/>
        </w:rPr>
        <w:t>M</w:t>
      </w:r>
      <w:r>
        <w:rPr>
          <w:rFonts w:ascii="Calibri" w:hAnsi="Calibri" w:cs="Calibri"/>
          <w:color w:val="000000" w:themeColor="text1"/>
        </w:rPr>
        <w:t>14_</w:t>
      </w:r>
      <w:r>
        <w:rPr>
          <w:rFonts w:ascii="Calibri" w:hAnsi="Calibri" w:cs="Calibri"/>
          <w:color w:val="000000" w:themeColor="text1"/>
          <w:lang w:val="en-US"/>
        </w:rPr>
        <w:t>MSG</w:t>
      </w:r>
      <w:r>
        <w:rPr>
          <w:rFonts w:ascii="Calibri" w:hAnsi="Calibri" w:cs="Calibri"/>
          <w:color w:val="000000" w:themeColor="text1"/>
        </w:rPr>
        <w:t>01. Запрос списка операций для эмитента</w:t>
      </w:r>
      <w:bookmarkEnd w:id="71"/>
      <w:bookmarkEnd w:id="72"/>
    </w:p>
    <w:p w14:paraId="3E3EFA17"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110D1103"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3A5BA1C3" w14:textId="77777777">
        <w:tc>
          <w:tcPr>
            <w:tcW w:w="2122" w:type="dxa"/>
          </w:tcPr>
          <w:p w14:paraId="3D524C9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19515F61"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C4BEE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3DC0293"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0710F244" w14:textId="77777777">
        <w:tc>
          <w:tcPr>
            <w:tcW w:w="2122" w:type="dxa"/>
          </w:tcPr>
          <w:p w14:paraId="68597FF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dtBegin</w:t>
            </w:r>
            <w:proofErr w:type="spellEnd"/>
          </w:p>
        </w:tc>
        <w:tc>
          <w:tcPr>
            <w:tcW w:w="1559" w:type="dxa"/>
          </w:tcPr>
          <w:p w14:paraId="4C8E330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0648F5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37FD2F6B" w14:textId="77777777" w:rsidR="0094011E" w:rsidRDefault="00C647FE">
            <w:pPr>
              <w:rPr>
                <w:rFonts w:ascii="Calibri" w:hAnsi="Calibri" w:cs="Calibri"/>
                <w:color w:val="000000" w:themeColor="text1"/>
              </w:rPr>
            </w:pPr>
            <w:r>
              <w:rPr>
                <w:rFonts w:ascii="Calibri" w:hAnsi="Calibri" w:cs="Calibri"/>
                <w:color w:val="000000" w:themeColor="text1"/>
              </w:rPr>
              <w:t>Дата начала (операции отбираются с 0:00:00:000 указанной даты) для отбора операций по дате регистрации в ИС ЦФА</w:t>
            </w:r>
          </w:p>
        </w:tc>
      </w:tr>
      <w:tr w:rsidR="0094011E" w14:paraId="11DAD08C" w14:textId="77777777">
        <w:tc>
          <w:tcPr>
            <w:tcW w:w="2122" w:type="dxa"/>
          </w:tcPr>
          <w:p w14:paraId="302ADEB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dtEnd</w:t>
            </w:r>
            <w:proofErr w:type="spellEnd"/>
          </w:p>
        </w:tc>
        <w:tc>
          <w:tcPr>
            <w:tcW w:w="1559" w:type="dxa"/>
          </w:tcPr>
          <w:p w14:paraId="77AFCFC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843" w:type="dxa"/>
          </w:tcPr>
          <w:p w14:paraId="2EC3CED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8E26F76" w14:textId="77777777" w:rsidR="0094011E" w:rsidRDefault="00C647FE">
            <w:pPr>
              <w:rPr>
                <w:rFonts w:ascii="Calibri" w:hAnsi="Calibri" w:cs="Calibri"/>
                <w:color w:val="000000" w:themeColor="text1"/>
              </w:rPr>
            </w:pPr>
            <w:r>
              <w:rPr>
                <w:rFonts w:ascii="Calibri" w:hAnsi="Calibri" w:cs="Calibri"/>
                <w:color w:val="000000" w:themeColor="text1"/>
              </w:rPr>
              <w:t>Дата окончания (операции отбираются по 23:59:59:999 указанной даты включительно) для отбора операций по дате регистрации в ИС ЦФА</w:t>
            </w:r>
          </w:p>
        </w:tc>
      </w:tr>
      <w:tr w:rsidR="0094011E" w14:paraId="44D35683" w14:textId="77777777">
        <w:tc>
          <w:tcPr>
            <w:tcW w:w="2122" w:type="dxa"/>
          </w:tcPr>
          <w:p w14:paraId="127F33B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59" w:type="dxa"/>
          </w:tcPr>
          <w:p w14:paraId="34EF0D4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51DD3FE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FEA267D"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Если параметр указан то в ответ попадут операции по указанному выпуску</w:t>
            </w:r>
          </w:p>
        </w:tc>
      </w:tr>
    </w:tbl>
    <w:p w14:paraId="7AAAB5E7" w14:textId="77777777" w:rsidR="0094011E" w:rsidRDefault="00C647FE">
      <w:pPr>
        <w:pStyle w:val="2"/>
        <w:numPr>
          <w:ilvl w:val="0"/>
          <w:numId w:val="52"/>
        </w:numPr>
        <w:rPr>
          <w:rFonts w:ascii="Calibri" w:hAnsi="Calibri" w:cs="Calibri"/>
          <w:color w:val="000000" w:themeColor="text1"/>
        </w:rPr>
      </w:pPr>
      <w:bookmarkStart w:id="73" w:name="_Ref108963987"/>
      <w:bookmarkStart w:id="74" w:name="_Toc158835159"/>
      <w:r>
        <w:rPr>
          <w:rFonts w:ascii="Calibri" w:hAnsi="Calibri" w:cs="Calibri"/>
          <w:color w:val="000000" w:themeColor="text1"/>
          <w:lang w:val="en-US"/>
        </w:rPr>
        <w:t>M</w:t>
      </w:r>
      <w:r>
        <w:rPr>
          <w:rFonts w:ascii="Calibri" w:hAnsi="Calibri" w:cs="Calibri"/>
          <w:color w:val="000000" w:themeColor="text1"/>
        </w:rPr>
        <w:t>14_</w:t>
      </w:r>
      <w:r>
        <w:rPr>
          <w:rFonts w:ascii="Calibri" w:hAnsi="Calibri" w:cs="Calibri"/>
          <w:color w:val="000000" w:themeColor="text1"/>
          <w:lang w:val="en-US"/>
        </w:rPr>
        <w:t>MSG</w:t>
      </w:r>
      <w:r>
        <w:rPr>
          <w:rFonts w:ascii="Calibri" w:hAnsi="Calibri" w:cs="Calibri"/>
          <w:color w:val="000000" w:themeColor="text1"/>
        </w:rPr>
        <w:t>02. Ответ на запрос списка операций для эмитента</w:t>
      </w:r>
      <w:bookmarkEnd w:id="73"/>
      <w:bookmarkEnd w:id="74"/>
    </w:p>
    <w:p w14:paraId="021168B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980"/>
        <w:gridCol w:w="1487"/>
        <w:gridCol w:w="1843"/>
        <w:gridCol w:w="3034"/>
      </w:tblGrid>
      <w:tr w:rsidR="0094011E" w14:paraId="75DA5A4A" w14:textId="77777777">
        <w:tc>
          <w:tcPr>
            <w:tcW w:w="2980" w:type="dxa"/>
          </w:tcPr>
          <w:p w14:paraId="70EAE974"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487" w:type="dxa"/>
          </w:tcPr>
          <w:p w14:paraId="7F0AF11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1CFEA2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034" w:type="dxa"/>
            <w:tcBorders>
              <w:bottom w:val="single" w:sz="4" w:space="0" w:color="auto"/>
            </w:tcBorders>
          </w:tcPr>
          <w:p w14:paraId="0055C7B0"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A774C6A" w14:textId="77777777">
        <w:tc>
          <w:tcPr>
            <w:tcW w:w="2980" w:type="dxa"/>
          </w:tcPr>
          <w:p w14:paraId="54C6C14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operation</w:t>
            </w:r>
            <w:r>
              <w:rPr>
                <w:rFonts w:ascii="Calibri" w:hAnsi="Calibri" w:cs="Calibri"/>
                <w:color w:val="000000" w:themeColor="text1"/>
                <w:lang w:val="en-US"/>
              </w:rPr>
              <w:t>DateOperatorExch</w:t>
            </w:r>
            <w:proofErr w:type="spellEnd"/>
          </w:p>
        </w:tc>
        <w:tc>
          <w:tcPr>
            <w:tcW w:w="1487" w:type="dxa"/>
          </w:tcPr>
          <w:p w14:paraId="67F23E9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53576F8F"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034" w:type="dxa"/>
          </w:tcPr>
          <w:p w14:paraId="5C5F98D7" w14:textId="77777777" w:rsidR="0094011E" w:rsidRDefault="00C647FE">
            <w:pPr>
              <w:rPr>
                <w:rFonts w:ascii="Calibri" w:hAnsi="Calibri" w:cs="Calibri"/>
                <w:color w:val="000000" w:themeColor="text1"/>
              </w:rPr>
            </w:pPr>
            <w:r>
              <w:rPr>
                <w:rFonts w:ascii="Calibri" w:hAnsi="Calibri" w:cs="Calibri"/>
                <w:color w:val="000000" w:themeColor="text1"/>
              </w:rPr>
              <w:t>Дата регистрации операции в ОО</w:t>
            </w:r>
          </w:p>
        </w:tc>
      </w:tr>
      <w:tr w:rsidR="0094011E" w14:paraId="41C3C1F5" w14:textId="77777777">
        <w:tc>
          <w:tcPr>
            <w:tcW w:w="2980" w:type="dxa"/>
          </w:tcPr>
          <w:p w14:paraId="2DBB765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orderRegNum</w:t>
            </w:r>
            <w:proofErr w:type="spellEnd"/>
          </w:p>
        </w:tc>
        <w:tc>
          <w:tcPr>
            <w:tcW w:w="1487" w:type="dxa"/>
          </w:tcPr>
          <w:p w14:paraId="0BB6EC4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(16</w:t>
            </w:r>
            <w:r>
              <w:rPr>
                <w:rFonts w:ascii="Calibri" w:hAnsi="Calibri" w:cs="Calibri"/>
                <w:color w:val="000000" w:themeColor="text1"/>
                <w:lang w:val="en-US"/>
              </w:rPr>
              <w:t>)</w:t>
            </w:r>
          </w:p>
        </w:tc>
        <w:tc>
          <w:tcPr>
            <w:tcW w:w="1843" w:type="dxa"/>
          </w:tcPr>
          <w:p w14:paraId="0393140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C73CE72" w14:textId="77777777" w:rsidR="0094011E" w:rsidRDefault="00C647FE">
            <w:pPr>
              <w:rPr>
                <w:rFonts w:ascii="Calibri" w:hAnsi="Calibri" w:cs="Calibri"/>
                <w:color w:val="000000" w:themeColor="text1"/>
              </w:rPr>
            </w:pPr>
            <w:r>
              <w:rPr>
                <w:rFonts w:ascii="Calibri" w:hAnsi="Calibri" w:cs="Calibri"/>
                <w:color w:val="000000" w:themeColor="text1"/>
              </w:rPr>
              <w:t>Рег.№ основания операции</w:t>
            </w:r>
          </w:p>
        </w:tc>
      </w:tr>
      <w:tr w:rsidR="0094011E" w14:paraId="260FCE4D" w14:textId="77777777">
        <w:tc>
          <w:tcPr>
            <w:tcW w:w="2980" w:type="dxa"/>
          </w:tcPr>
          <w:p w14:paraId="0DF4A5F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operation</w:t>
            </w:r>
            <w:proofErr w:type="spellEnd"/>
            <w:r>
              <w:rPr>
                <w:rFonts w:ascii="Calibri" w:hAnsi="Calibri" w:cs="Calibri"/>
                <w:color w:val="000000" w:themeColor="text1"/>
                <w:lang w:val="en-US"/>
              </w:rPr>
              <w:t>I</w:t>
            </w:r>
            <w:r>
              <w:rPr>
                <w:rFonts w:ascii="Calibri" w:hAnsi="Calibri" w:cs="Calibri"/>
                <w:color w:val="000000" w:themeColor="text1"/>
              </w:rPr>
              <w:t>d</w:t>
            </w:r>
            <w:proofErr w:type="spellStart"/>
            <w:r>
              <w:rPr>
                <w:rFonts w:ascii="Calibri" w:hAnsi="Calibri" w:cs="Calibri"/>
                <w:color w:val="000000" w:themeColor="text1"/>
                <w:lang w:val="en-US"/>
              </w:rPr>
              <w:t>OperatorExch</w:t>
            </w:r>
            <w:proofErr w:type="spellEnd"/>
          </w:p>
        </w:tc>
        <w:tc>
          <w:tcPr>
            <w:tcW w:w="1487" w:type="dxa"/>
          </w:tcPr>
          <w:p w14:paraId="7D9036B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r>
              <w:rPr>
                <w:rFonts w:ascii="Calibri" w:hAnsi="Calibri" w:cs="Calibri"/>
                <w:color w:val="000000" w:themeColor="text1"/>
                <w:lang w:val="en-US"/>
              </w:rPr>
              <w:t>)</w:t>
            </w:r>
          </w:p>
        </w:tc>
        <w:tc>
          <w:tcPr>
            <w:tcW w:w="1843" w:type="dxa"/>
          </w:tcPr>
          <w:p w14:paraId="209014F3"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52807B87" w14:textId="77777777" w:rsidR="0094011E" w:rsidRDefault="00C647FE">
            <w:pPr>
              <w:rPr>
                <w:rFonts w:ascii="Calibri" w:hAnsi="Calibri" w:cs="Calibri"/>
                <w:color w:val="000000" w:themeColor="text1"/>
              </w:rPr>
            </w:pPr>
            <w:r>
              <w:rPr>
                <w:rFonts w:ascii="Calibri" w:hAnsi="Calibri" w:cs="Calibri"/>
                <w:color w:val="000000" w:themeColor="text1"/>
              </w:rPr>
              <w:t>Номер сделки в ОО</w:t>
            </w:r>
          </w:p>
        </w:tc>
      </w:tr>
      <w:tr w:rsidR="0094011E" w14:paraId="02F0993B" w14:textId="77777777">
        <w:tc>
          <w:tcPr>
            <w:tcW w:w="2980" w:type="dxa"/>
          </w:tcPr>
          <w:p w14:paraId="476A14CC"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operationDateMchain</w:t>
            </w:r>
            <w:proofErr w:type="spellEnd"/>
          </w:p>
        </w:tc>
        <w:tc>
          <w:tcPr>
            <w:tcW w:w="1487" w:type="dxa"/>
          </w:tcPr>
          <w:p w14:paraId="4BACB21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3B3A2B3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198187F" w14:textId="77777777" w:rsidR="0094011E" w:rsidRDefault="00C647FE">
            <w:pPr>
              <w:rPr>
                <w:rFonts w:ascii="Calibri" w:hAnsi="Calibri" w:cs="Calibri"/>
                <w:color w:val="000000" w:themeColor="text1"/>
              </w:rPr>
            </w:pPr>
            <w:r>
              <w:rPr>
                <w:rFonts w:ascii="Calibri" w:hAnsi="Calibri" w:cs="Calibri"/>
                <w:color w:val="000000" w:themeColor="text1"/>
              </w:rPr>
              <w:t>Дата/время обработки операции в ИС ЦФА (РР)</w:t>
            </w:r>
          </w:p>
        </w:tc>
      </w:tr>
      <w:tr w:rsidR="0094011E" w14:paraId="538C78D1" w14:textId="77777777">
        <w:tc>
          <w:tcPr>
            <w:tcW w:w="2980" w:type="dxa"/>
          </w:tcPr>
          <w:p w14:paraId="63331EC9"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operationIdMchain</w:t>
            </w:r>
            <w:proofErr w:type="spellEnd"/>
          </w:p>
        </w:tc>
        <w:tc>
          <w:tcPr>
            <w:tcW w:w="1487" w:type="dxa"/>
          </w:tcPr>
          <w:p w14:paraId="3B30E14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(66</w:t>
            </w:r>
            <w:r>
              <w:rPr>
                <w:rFonts w:ascii="Calibri" w:hAnsi="Calibri" w:cs="Calibri"/>
                <w:color w:val="000000" w:themeColor="text1"/>
                <w:lang w:val="en-US"/>
              </w:rPr>
              <w:t>)</w:t>
            </w:r>
          </w:p>
        </w:tc>
        <w:tc>
          <w:tcPr>
            <w:tcW w:w="1843" w:type="dxa"/>
          </w:tcPr>
          <w:p w14:paraId="5D3E82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421FA868" w14:textId="77777777" w:rsidR="0094011E" w:rsidRDefault="00C647FE">
            <w:pPr>
              <w:rPr>
                <w:rFonts w:ascii="Calibri" w:hAnsi="Calibri" w:cs="Calibri"/>
                <w:color w:val="000000" w:themeColor="text1"/>
              </w:rPr>
            </w:pPr>
            <w:r>
              <w:rPr>
                <w:rFonts w:ascii="Calibri" w:hAnsi="Calibri" w:cs="Calibri"/>
                <w:color w:val="000000" w:themeColor="text1"/>
              </w:rPr>
              <w:t>Идентификатор операции в ИС ЦФА (РР)</w:t>
            </w:r>
          </w:p>
        </w:tc>
      </w:tr>
      <w:tr w:rsidR="0094011E" w:rsidRPr="003E64A9" w14:paraId="14B32F86" w14:textId="77777777">
        <w:tc>
          <w:tcPr>
            <w:tcW w:w="2980" w:type="dxa"/>
          </w:tcPr>
          <w:p w14:paraId="4F03DE5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operationType</w:t>
            </w:r>
            <w:proofErr w:type="spellEnd"/>
          </w:p>
        </w:tc>
        <w:tc>
          <w:tcPr>
            <w:tcW w:w="1487" w:type="dxa"/>
          </w:tcPr>
          <w:p w14:paraId="627679F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7631CCF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F906668" w14:textId="77777777" w:rsidR="0094011E" w:rsidRDefault="00C647FE">
            <w:pPr>
              <w:rPr>
                <w:rFonts w:ascii="Calibri" w:hAnsi="Calibri" w:cs="Calibri"/>
                <w:color w:val="000000" w:themeColor="text1"/>
              </w:rPr>
            </w:pPr>
            <w:r>
              <w:rPr>
                <w:rFonts w:ascii="Calibri" w:hAnsi="Calibri" w:cs="Calibri"/>
                <w:color w:val="000000" w:themeColor="text1"/>
              </w:rPr>
              <w:t>Тип операции в ИС ЦФА (РР), возможные значения:</w:t>
            </w:r>
          </w:p>
          <w:p w14:paraId="11B5A5C9" w14:textId="77777777" w:rsidR="0094011E" w:rsidRDefault="00C647FE">
            <w:pPr>
              <w:rPr>
                <w:rFonts w:ascii="Calibri" w:hAnsi="Calibri" w:cs="Calibri"/>
                <w:color w:val="000000" w:themeColor="text1"/>
              </w:rPr>
            </w:pPr>
            <w:r>
              <w:rPr>
                <w:rFonts w:ascii="Calibri" w:hAnsi="Calibri" w:cs="Calibri"/>
                <w:color w:val="000000" w:themeColor="text1"/>
              </w:rPr>
              <w:t>ISSUE – первичное размещение;</w:t>
            </w:r>
          </w:p>
          <w:p w14:paraId="00A5C932" w14:textId="77777777" w:rsidR="0094011E" w:rsidRDefault="00C647FE">
            <w:pPr>
              <w:rPr>
                <w:rFonts w:ascii="Calibri" w:hAnsi="Calibri" w:cs="Calibri"/>
                <w:color w:val="000000" w:themeColor="text1"/>
              </w:rPr>
            </w:pPr>
            <w:r>
              <w:rPr>
                <w:rFonts w:ascii="Calibri" w:hAnsi="Calibri" w:cs="Calibri"/>
                <w:color w:val="000000" w:themeColor="text1"/>
              </w:rPr>
              <w:t>DEAL – сделка (вторичное обращение);</w:t>
            </w:r>
          </w:p>
          <w:p w14:paraId="732426FA" w14:textId="77777777" w:rsidR="0094011E" w:rsidRDefault="00C647FE">
            <w:pPr>
              <w:rPr>
                <w:rFonts w:ascii="Calibri" w:hAnsi="Calibri" w:cs="Calibri"/>
                <w:color w:val="000000" w:themeColor="text1"/>
              </w:rPr>
            </w:pPr>
            <w:r>
              <w:rPr>
                <w:rFonts w:ascii="Calibri" w:hAnsi="Calibri" w:cs="Calibri"/>
                <w:color w:val="000000" w:themeColor="text1"/>
              </w:rPr>
              <w:t xml:space="preserve">BLOCK - Блокировка активов </w:t>
            </w:r>
          </w:p>
          <w:p w14:paraId="4CF83E48" w14:textId="77777777" w:rsidR="0094011E" w:rsidRDefault="00C647FE">
            <w:pPr>
              <w:rPr>
                <w:rFonts w:ascii="Calibri" w:hAnsi="Calibri" w:cs="Calibri"/>
                <w:color w:val="000000" w:themeColor="text1"/>
              </w:rPr>
            </w:pPr>
            <w:r>
              <w:rPr>
                <w:rFonts w:ascii="Calibri" w:hAnsi="Calibri" w:cs="Calibri"/>
                <w:color w:val="000000" w:themeColor="text1"/>
              </w:rPr>
              <w:t>UNBLOCK - Разблокировка активов</w:t>
            </w:r>
          </w:p>
          <w:p w14:paraId="6A7A201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 xml:space="preserve">TRANSFER - </w:t>
            </w:r>
            <w:r>
              <w:rPr>
                <w:rFonts w:ascii="Calibri" w:hAnsi="Calibri" w:cs="Calibri"/>
                <w:color w:val="000000" w:themeColor="text1"/>
              </w:rPr>
              <w:t>Трансфер</w:t>
            </w:r>
            <w:r>
              <w:rPr>
                <w:rFonts w:ascii="Calibri" w:hAnsi="Calibri" w:cs="Calibri"/>
                <w:color w:val="000000" w:themeColor="text1"/>
                <w:lang w:val="en-US"/>
              </w:rPr>
              <w:t xml:space="preserve"> </w:t>
            </w:r>
            <w:r>
              <w:rPr>
                <w:rFonts w:ascii="Calibri" w:hAnsi="Calibri" w:cs="Calibri"/>
                <w:color w:val="000000" w:themeColor="text1"/>
              </w:rPr>
              <w:t>активов</w:t>
            </w:r>
          </w:p>
          <w:p w14:paraId="6A2E7E61"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MANUAL_MATURITY –</w:t>
            </w:r>
            <w:r>
              <w:rPr>
                <w:rFonts w:ascii="Calibri" w:hAnsi="Calibri" w:cs="Calibri"/>
                <w:color w:val="000000" w:themeColor="text1"/>
              </w:rPr>
              <w:t>погашение</w:t>
            </w:r>
          </w:p>
        </w:tc>
      </w:tr>
      <w:tr w:rsidR="0094011E" w14:paraId="6B5BE637" w14:textId="77777777">
        <w:tc>
          <w:tcPr>
            <w:tcW w:w="2980" w:type="dxa"/>
          </w:tcPr>
          <w:p w14:paraId="3932EAD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cfaCount</w:t>
            </w:r>
            <w:proofErr w:type="spellEnd"/>
          </w:p>
        </w:tc>
        <w:tc>
          <w:tcPr>
            <w:tcW w:w="1487" w:type="dxa"/>
          </w:tcPr>
          <w:p w14:paraId="7167242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Number</w:t>
            </w:r>
            <w:proofErr w:type="spellEnd"/>
            <w:r>
              <w:rPr>
                <w:rFonts w:ascii="Calibri" w:hAnsi="Calibri" w:cs="Calibri"/>
                <w:color w:val="000000" w:themeColor="text1"/>
              </w:rPr>
              <w:t>(12,0)</w:t>
            </w:r>
          </w:p>
        </w:tc>
        <w:tc>
          <w:tcPr>
            <w:tcW w:w="1843" w:type="dxa"/>
          </w:tcPr>
          <w:p w14:paraId="1CE39A6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62A83DE8" w14:textId="77777777" w:rsidR="0094011E" w:rsidRDefault="00C647FE">
            <w:pPr>
              <w:rPr>
                <w:rFonts w:ascii="Calibri" w:hAnsi="Calibri" w:cs="Calibri"/>
                <w:color w:val="000000" w:themeColor="text1"/>
              </w:rPr>
            </w:pPr>
            <w:r>
              <w:rPr>
                <w:rFonts w:ascii="Calibri" w:hAnsi="Calibri" w:cs="Calibri"/>
                <w:color w:val="000000" w:themeColor="text1"/>
              </w:rPr>
              <w:t>Количество ЦФА</w:t>
            </w:r>
          </w:p>
        </w:tc>
      </w:tr>
      <w:tr w:rsidR="0094011E" w14:paraId="3EB2D714" w14:textId="77777777">
        <w:tc>
          <w:tcPr>
            <w:tcW w:w="2980" w:type="dxa"/>
          </w:tcPr>
          <w:p w14:paraId="3F9BAC44"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operationSum</w:t>
            </w:r>
            <w:proofErr w:type="spellEnd"/>
          </w:p>
        </w:tc>
        <w:tc>
          <w:tcPr>
            <w:tcW w:w="1487" w:type="dxa"/>
          </w:tcPr>
          <w:p w14:paraId="522C6FE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Number</w:t>
            </w:r>
            <w:proofErr w:type="spellEnd"/>
            <w:r>
              <w:rPr>
                <w:rFonts w:ascii="Calibri" w:hAnsi="Calibri" w:cs="Calibri"/>
                <w:color w:val="000000" w:themeColor="text1"/>
              </w:rPr>
              <w:t>(20,2)</w:t>
            </w:r>
          </w:p>
        </w:tc>
        <w:tc>
          <w:tcPr>
            <w:tcW w:w="1843" w:type="dxa"/>
          </w:tcPr>
          <w:p w14:paraId="0DCE3B3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3BC2E408" w14:textId="77777777" w:rsidR="0094011E" w:rsidRDefault="00C647FE">
            <w:pPr>
              <w:rPr>
                <w:rFonts w:ascii="Calibri" w:hAnsi="Calibri" w:cs="Calibri"/>
                <w:color w:val="000000" w:themeColor="text1"/>
              </w:rPr>
            </w:pPr>
            <w:r>
              <w:rPr>
                <w:rFonts w:ascii="Calibri" w:hAnsi="Calibri" w:cs="Calibri"/>
                <w:color w:val="000000" w:themeColor="text1"/>
              </w:rPr>
              <w:t>Сумма операции</w:t>
            </w:r>
          </w:p>
        </w:tc>
      </w:tr>
      <w:tr w:rsidR="0094011E" w14:paraId="0B4F72C6" w14:textId="77777777">
        <w:tc>
          <w:tcPr>
            <w:tcW w:w="2980" w:type="dxa"/>
          </w:tcPr>
          <w:p w14:paraId="6DF201B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orderD</w:t>
            </w:r>
            <w:r>
              <w:rPr>
                <w:rFonts w:ascii="Calibri" w:hAnsi="Calibri" w:cs="Calibri"/>
                <w:color w:val="000000" w:themeColor="text1"/>
              </w:rPr>
              <w:t>ate</w:t>
            </w:r>
            <w:proofErr w:type="spellEnd"/>
            <w:r>
              <w:rPr>
                <w:rFonts w:ascii="Calibri" w:hAnsi="Calibri" w:cs="Calibri"/>
                <w:color w:val="000000" w:themeColor="text1"/>
                <w:lang w:val="en-US"/>
              </w:rPr>
              <w:t>R</w:t>
            </w:r>
            <w:proofErr w:type="spellStart"/>
            <w:r>
              <w:rPr>
                <w:rFonts w:ascii="Calibri" w:hAnsi="Calibri" w:cs="Calibri"/>
                <w:color w:val="000000" w:themeColor="text1"/>
              </w:rPr>
              <w:t>eg</w:t>
            </w:r>
            <w:proofErr w:type="spellEnd"/>
          </w:p>
        </w:tc>
        <w:tc>
          <w:tcPr>
            <w:tcW w:w="1487" w:type="dxa"/>
          </w:tcPr>
          <w:p w14:paraId="7839A9F1"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57396D2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511E1D1B" w14:textId="77777777" w:rsidR="0094011E" w:rsidRDefault="00C647FE">
            <w:pPr>
              <w:rPr>
                <w:rFonts w:ascii="Calibri" w:hAnsi="Calibri" w:cs="Calibri"/>
                <w:color w:val="000000" w:themeColor="text1"/>
              </w:rPr>
            </w:pPr>
            <w:r>
              <w:rPr>
                <w:rFonts w:ascii="Calibri" w:hAnsi="Calibri" w:cs="Calibri"/>
                <w:color w:val="000000" w:themeColor="text1"/>
              </w:rPr>
              <w:t xml:space="preserve">Дата/время регистрации поручения </w:t>
            </w:r>
          </w:p>
        </w:tc>
      </w:tr>
      <w:tr w:rsidR="0094011E" w14:paraId="1B145B30" w14:textId="77777777">
        <w:tc>
          <w:tcPr>
            <w:tcW w:w="2980" w:type="dxa"/>
          </w:tcPr>
          <w:p w14:paraId="01F2C0DE"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place</w:t>
            </w:r>
          </w:p>
        </w:tc>
        <w:tc>
          <w:tcPr>
            <w:tcW w:w="1487" w:type="dxa"/>
          </w:tcPr>
          <w:p w14:paraId="58DDBB3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4D634FF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600CA84" w14:textId="77777777" w:rsidR="0094011E" w:rsidRDefault="00C647FE">
            <w:pPr>
              <w:rPr>
                <w:rFonts w:ascii="Calibri" w:hAnsi="Calibri" w:cs="Calibri"/>
                <w:color w:val="000000" w:themeColor="text1"/>
              </w:rPr>
            </w:pPr>
            <w:r>
              <w:rPr>
                <w:rFonts w:ascii="Calibri" w:hAnsi="Calibri" w:cs="Calibri"/>
                <w:color w:val="000000" w:themeColor="text1"/>
              </w:rPr>
              <w:t>Место проведения операции.</w:t>
            </w:r>
          </w:p>
          <w:p w14:paraId="176624D7" w14:textId="77777777" w:rsidR="0094011E" w:rsidRDefault="0094011E">
            <w:pPr>
              <w:rPr>
                <w:rFonts w:ascii="Calibri" w:hAnsi="Calibri" w:cs="Calibri"/>
                <w:color w:val="000000" w:themeColor="text1"/>
              </w:rPr>
            </w:pPr>
          </w:p>
          <w:p w14:paraId="449FFB63" w14:textId="77777777" w:rsidR="0094011E" w:rsidRDefault="00C647FE">
            <w:pPr>
              <w:rPr>
                <w:rFonts w:ascii="Calibri" w:hAnsi="Calibri" w:cs="Calibri"/>
                <w:color w:val="000000" w:themeColor="text1"/>
              </w:rPr>
            </w:pPr>
            <w:r>
              <w:rPr>
                <w:rFonts w:ascii="Calibri" w:hAnsi="Calibri" w:cs="Calibri"/>
                <w:color w:val="000000" w:themeColor="text1"/>
              </w:rPr>
              <w:lastRenderedPageBreak/>
              <w:t>Для операций первичного размещения (</w:t>
            </w:r>
            <w:proofErr w:type="spellStart"/>
            <w:r>
              <w:rPr>
                <w:rFonts w:ascii="Calibri" w:hAnsi="Calibri" w:cs="Calibri"/>
                <w:color w:val="000000" w:themeColor="text1"/>
                <w:lang w:val="en-US"/>
              </w:rPr>
              <w:t>orderTypeCode</w:t>
            </w:r>
            <w:proofErr w:type="spellEnd"/>
            <w:proofErr w:type="gramStart"/>
            <w:r>
              <w:rPr>
                <w:rFonts w:ascii="Calibri" w:hAnsi="Calibri" w:cs="Calibri"/>
                <w:color w:val="000000" w:themeColor="text1"/>
              </w:rPr>
              <w:t>=«</w:t>
            </w:r>
            <w:proofErr w:type="gramEnd"/>
            <w:r>
              <w:rPr>
                <w:rFonts w:ascii="Calibri" w:hAnsi="Calibri" w:cs="Calibri"/>
                <w:color w:val="000000" w:themeColor="text1"/>
              </w:rPr>
              <w:t xml:space="preserve">ISSUE») заполняется значением: оператор обмена, для которого открыт кошелек зачисления. </w:t>
            </w:r>
          </w:p>
          <w:p w14:paraId="487BD00B" w14:textId="77777777" w:rsidR="0094011E" w:rsidRDefault="0094011E">
            <w:pPr>
              <w:rPr>
                <w:rFonts w:ascii="Calibri" w:hAnsi="Calibri" w:cs="Calibri"/>
                <w:color w:val="000000" w:themeColor="text1"/>
              </w:rPr>
            </w:pPr>
          </w:p>
          <w:p w14:paraId="50E90FFC"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вторичного обращения (</w:t>
            </w:r>
            <w:proofErr w:type="spellStart"/>
            <w:r>
              <w:rPr>
                <w:rFonts w:ascii="Calibri" w:hAnsi="Calibri" w:cs="Calibri"/>
                <w:color w:val="000000" w:themeColor="text1"/>
                <w:lang w:val="en-US"/>
              </w:rPr>
              <w:t>orderTypeCode</w:t>
            </w:r>
            <w:proofErr w:type="spellEnd"/>
            <w:r>
              <w:rPr>
                <w:rFonts w:ascii="Calibri" w:hAnsi="Calibri" w:cs="Calibri"/>
                <w:color w:val="000000" w:themeColor="text1"/>
              </w:rPr>
              <w:t xml:space="preserve"> </w:t>
            </w:r>
            <w:proofErr w:type="gramStart"/>
            <w:r>
              <w:rPr>
                <w:rFonts w:ascii="Calibri" w:hAnsi="Calibri" w:cs="Calibri"/>
                <w:color w:val="000000" w:themeColor="text1"/>
              </w:rPr>
              <w:t>=«</w:t>
            </w:r>
            <w:proofErr w:type="gramEnd"/>
            <w:r>
              <w:rPr>
                <w:rFonts w:ascii="Calibri" w:hAnsi="Calibri" w:cs="Calibri"/>
                <w:color w:val="000000" w:themeColor="text1"/>
              </w:rPr>
              <w:t>DEAL») заполняется значением: оператор обмена, для которого открыт кошелек списания.</w:t>
            </w:r>
          </w:p>
          <w:p w14:paraId="18171628" w14:textId="77777777" w:rsidR="0094011E" w:rsidRDefault="0094011E">
            <w:pPr>
              <w:rPr>
                <w:rFonts w:ascii="Calibri" w:hAnsi="Calibri" w:cs="Calibri"/>
                <w:color w:val="000000" w:themeColor="text1"/>
              </w:rPr>
            </w:pPr>
          </w:p>
          <w:p w14:paraId="48B9CDAE" w14:textId="77777777" w:rsidR="0094011E" w:rsidRDefault="00C647FE">
            <w:pPr>
              <w:rPr>
                <w:rFonts w:ascii="Calibri" w:hAnsi="Calibri" w:cs="Calibri"/>
                <w:color w:val="000000" w:themeColor="text1"/>
              </w:rPr>
            </w:pPr>
            <w:r>
              <w:rPr>
                <w:rFonts w:ascii="Calibri" w:hAnsi="Calibri" w:cs="Calibri"/>
                <w:color w:val="000000" w:themeColor="text1"/>
              </w:rPr>
              <w:t>Для операций погашения (</w:t>
            </w:r>
            <w:proofErr w:type="spellStart"/>
            <w:r>
              <w:rPr>
                <w:rFonts w:ascii="Calibri" w:hAnsi="Calibri" w:cs="Calibri"/>
                <w:color w:val="000000" w:themeColor="text1"/>
                <w:lang w:val="en-US"/>
              </w:rPr>
              <w:t>orderTypeCode</w:t>
            </w:r>
            <w:proofErr w:type="spellEnd"/>
            <w:r>
              <w:rPr>
                <w:rFonts w:ascii="Calibri" w:hAnsi="Calibri" w:cs="Calibri"/>
                <w:color w:val="000000" w:themeColor="text1"/>
              </w:rPr>
              <w:t xml:space="preserve"> =«MATURITY») заполняется значением: оператор обмена, для которого открыт кошелек списания.</w:t>
            </w:r>
          </w:p>
        </w:tc>
      </w:tr>
      <w:tr w:rsidR="0094011E" w14:paraId="121A159C" w14:textId="77777777">
        <w:tc>
          <w:tcPr>
            <w:tcW w:w="2980" w:type="dxa"/>
          </w:tcPr>
          <w:p w14:paraId="76FB0525"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lastRenderedPageBreak/>
              <w:t>orderTypeCode</w:t>
            </w:r>
            <w:proofErr w:type="spellEnd"/>
          </w:p>
        </w:tc>
        <w:tc>
          <w:tcPr>
            <w:tcW w:w="1487" w:type="dxa"/>
          </w:tcPr>
          <w:p w14:paraId="17014BF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w:t>
            </w:r>
            <w:r>
              <w:rPr>
                <w:rFonts w:ascii="Calibri" w:hAnsi="Calibri" w:cs="Calibri"/>
                <w:color w:val="000000" w:themeColor="text1"/>
                <w:lang w:val="en-US"/>
              </w:rPr>
              <w:t>)</w:t>
            </w:r>
          </w:p>
        </w:tc>
        <w:tc>
          <w:tcPr>
            <w:tcW w:w="1843" w:type="dxa"/>
          </w:tcPr>
          <w:p w14:paraId="27CAF47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3010DDCF" w14:textId="77777777" w:rsidR="0094011E" w:rsidRDefault="00C647FE">
            <w:pPr>
              <w:rPr>
                <w:rFonts w:ascii="Calibri" w:hAnsi="Calibri" w:cs="Calibri"/>
                <w:color w:val="000000" w:themeColor="text1"/>
              </w:rPr>
            </w:pPr>
            <w:r>
              <w:rPr>
                <w:rFonts w:ascii="Calibri" w:hAnsi="Calibri" w:cs="Calibri"/>
                <w:color w:val="000000" w:themeColor="text1"/>
              </w:rPr>
              <w:t>Тип поручения</w:t>
            </w:r>
          </w:p>
        </w:tc>
      </w:tr>
      <w:tr w:rsidR="0094011E" w14:paraId="0387D319" w14:textId="77777777">
        <w:tc>
          <w:tcPr>
            <w:tcW w:w="2980" w:type="dxa"/>
          </w:tcPr>
          <w:p w14:paraId="0DBBB91F"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orderTypeName</w:t>
            </w:r>
            <w:proofErr w:type="spellEnd"/>
          </w:p>
        </w:tc>
        <w:tc>
          <w:tcPr>
            <w:tcW w:w="1487" w:type="dxa"/>
          </w:tcPr>
          <w:p w14:paraId="75B99D9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w:t>
            </w:r>
            <w:r>
              <w:rPr>
                <w:rFonts w:ascii="Calibri" w:hAnsi="Calibri" w:cs="Calibri"/>
                <w:color w:val="000000" w:themeColor="text1"/>
                <w:lang w:val="en-US"/>
              </w:rPr>
              <w:t>)</w:t>
            </w:r>
          </w:p>
        </w:tc>
        <w:tc>
          <w:tcPr>
            <w:tcW w:w="1843" w:type="dxa"/>
          </w:tcPr>
          <w:p w14:paraId="6CE0C1E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57C103E"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типа поручения</w:t>
            </w:r>
          </w:p>
        </w:tc>
      </w:tr>
      <w:tr w:rsidR="0094011E" w14:paraId="1C8770A5" w14:textId="77777777">
        <w:tc>
          <w:tcPr>
            <w:tcW w:w="2980" w:type="dxa"/>
          </w:tcPr>
          <w:p w14:paraId="0CBA1EE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487" w:type="dxa"/>
          </w:tcPr>
          <w:p w14:paraId="5B3F6B7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B098F6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8CEB1C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ЦФА в ИС ЦФА</w:t>
            </w:r>
          </w:p>
        </w:tc>
      </w:tr>
      <w:tr w:rsidR="0094011E" w14:paraId="71874D1F" w14:textId="77777777">
        <w:tc>
          <w:tcPr>
            <w:tcW w:w="2980" w:type="dxa"/>
          </w:tcPr>
          <w:p w14:paraId="12F930C0"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cfaS</w:t>
            </w:r>
            <w:r>
              <w:rPr>
                <w:rFonts w:ascii="Calibri" w:hAnsi="Calibri" w:cs="Calibri"/>
                <w:color w:val="000000" w:themeColor="text1"/>
              </w:rPr>
              <w:t>hort</w:t>
            </w:r>
            <w:proofErr w:type="spellEnd"/>
            <w:r>
              <w:rPr>
                <w:rFonts w:ascii="Calibri" w:hAnsi="Calibri" w:cs="Calibri"/>
                <w:color w:val="000000" w:themeColor="text1"/>
                <w:lang w:val="en-US"/>
              </w:rPr>
              <w:t>N</w:t>
            </w:r>
            <w:proofErr w:type="spellStart"/>
            <w:r>
              <w:rPr>
                <w:rFonts w:ascii="Calibri" w:hAnsi="Calibri" w:cs="Calibri"/>
                <w:color w:val="000000" w:themeColor="text1"/>
              </w:rPr>
              <w:t>ame</w:t>
            </w:r>
            <w:proofErr w:type="spellEnd"/>
          </w:p>
        </w:tc>
        <w:tc>
          <w:tcPr>
            <w:tcW w:w="1487" w:type="dxa"/>
          </w:tcPr>
          <w:p w14:paraId="7CD0022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(16)</w:t>
            </w:r>
          </w:p>
        </w:tc>
        <w:tc>
          <w:tcPr>
            <w:tcW w:w="1843" w:type="dxa"/>
          </w:tcPr>
          <w:p w14:paraId="52F05CAD"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A203B14" w14:textId="77777777" w:rsidR="0094011E" w:rsidRDefault="00C647FE">
            <w:pPr>
              <w:rPr>
                <w:rFonts w:ascii="Calibri" w:hAnsi="Calibri" w:cs="Calibri"/>
                <w:color w:val="000000" w:themeColor="text1"/>
              </w:rPr>
            </w:pPr>
            <w:r>
              <w:rPr>
                <w:rFonts w:ascii="Calibri" w:hAnsi="Calibri" w:cs="Calibri"/>
                <w:color w:val="000000" w:themeColor="text1"/>
              </w:rPr>
              <w:t xml:space="preserve">Краткое наименование выпуска ЦФА </w:t>
            </w:r>
          </w:p>
        </w:tc>
      </w:tr>
      <w:tr w:rsidR="0094011E" w14:paraId="123DC6D4" w14:textId="77777777">
        <w:tc>
          <w:tcPr>
            <w:tcW w:w="2980" w:type="dxa"/>
          </w:tcPr>
          <w:p w14:paraId="6EA69CD0"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walletDCode</w:t>
            </w:r>
            <w:proofErr w:type="spellEnd"/>
          </w:p>
        </w:tc>
        <w:tc>
          <w:tcPr>
            <w:tcW w:w="1487" w:type="dxa"/>
          </w:tcPr>
          <w:p w14:paraId="08DACFD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4D6399A8"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010AB13B"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 по дебету</w:t>
            </w:r>
          </w:p>
        </w:tc>
      </w:tr>
      <w:tr w:rsidR="0094011E" w14:paraId="0ADBA931" w14:textId="77777777">
        <w:tc>
          <w:tcPr>
            <w:tcW w:w="2980" w:type="dxa"/>
          </w:tcPr>
          <w:p w14:paraId="670174C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participantDCodeNsd</w:t>
            </w:r>
            <w:proofErr w:type="spellEnd"/>
          </w:p>
        </w:tc>
        <w:tc>
          <w:tcPr>
            <w:tcW w:w="1487" w:type="dxa"/>
          </w:tcPr>
          <w:p w14:paraId="3DEAD43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74DD491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84A70F1"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списания</w:t>
            </w:r>
          </w:p>
        </w:tc>
      </w:tr>
      <w:tr w:rsidR="0094011E" w14:paraId="2D31A257" w14:textId="77777777">
        <w:tc>
          <w:tcPr>
            <w:tcW w:w="2980" w:type="dxa"/>
          </w:tcPr>
          <w:p w14:paraId="27F675E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participantDShortName</w:t>
            </w:r>
            <w:proofErr w:type="spellEnd"/>
          </w:p>
        </w:tc>
        <w:tc>
          <w:tcPr>
            <w:tcW w:w="1487" w:type="dxa"/>
          </w:tcPr>
          <w:p w14:paraId="3515BBC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120)</w:t>
            </w:r>
          </w:p>
        </w:tc>
        <w:tc>
          <w:tcPr>
            <w:tcW w:w="1843" w:type="dxa"/>
          </w:tcPr>
          <w:p w14:paraId="1DD1256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7B956431"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списания</w:t>
            </w:r>
          </w:p>
        </w:tc>
      </w:tr>
      <w:tr w:rsidR="0094011E" w14:paraId="6A10E5BC" w14:textId="77777777">
        <w:tc>
          <w:tcPr>
            <w:tcW w:w="2980" w:type="dxa"/>
          </w:tcPr>
          <w:p w14:paraId="642DA4DE"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participantDOgrn</w:t>
            </w:r>
            <w:proofErr w:type="spellEnd"/>
          </w:p>
        </w:tc>
        <w:tc>
          <w:tcPr>
            <w:tcW w:w="1487" w:type="dxa"/>
          </w:tcPr>
          <w:p w14:paraId="461ABA8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13)</w:t>
            </w:r>
          </w:p>
        </w:tc>
        <w:tc>
          <w:tcPr>
            <w:tcW w:w="1843" w:type="dxa"/>
          </w:tcPr>
          <w:p w14:paraId="0A71C93F"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4A423C52"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списания</w:t>
            </w:r>
          </w:p>
        </w:tc>
      </w:tr>
      <w:tr w:rsidR="0094011E" w14:paraId="6AB7897A" w14:textId="77777777">
        <w:tc>
          <w:tcPr>
            <w:tcW w:w="2980" w:type="dxa"/>
          </w:tcPr>
          <w:p w14:paraId="254A563C"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participantDInn</w:t>
            </w:r>
            <w:proofErr w:type="spellEnd"/>
          </w:p>
        </w:tc>
        <w:tc>
          <w:tcPr>
            <w:tcW w:w="1487" w:type="dxa"/>
          </w:tcPr>
          <w:p w14:paraId="2FDAF5B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7E1156F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A42AB6E" w14:textId="77777777" w:rsidR="0094011E" w:rsidRDefault="00C647FE">
            <w:pPr>
              <w:rPr>
                <w:rFonts w:ascii="Calibri" w:hAnsi="Calibri" w:cs="Calibri"/>
                <w:color w:val="000000" w:themeColor="text1"/>
              </w:rPr>
            </w:pPr>
            <w:r>
              <w:rPr>
                <w:rFonts w:ascii="Calibri" w:hAnsi="Calibri" w:cs="Calibri"/>
                <w:color w:val="000000" w:themeColor="text1"/>
              </w:rPr>
              <w:t xml:space="preserve">ИНН контрагента-владельца кошелька списания </w:t>
            </w:r>
          </w:p>
        </w:tc>
      </w:tr>
      <w:tr w:rsidR="0094011E" w14:paraId="68309C56" w14:textId="77777777">
        <w:tc>
          <w:tcPr>
            <w:tcW w:w="2980" w:type="dxa"/>
          </w:tcPr>
          <w:p w14:paraId="1E220A8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participantDCodeCfa</w:t>
            </w:r>
            <w:proofErr w:type="spellEnd"/>
          </w:p>
        </w:tc>
        <w:tc>
          <w:tcPr>
            <w:tcW w:w="1487" w:type="dxa"/>
          </w:tcPr>
          <w:p w14:paraId="1AFAA48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1C868D76"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Н</w:t>
            </w:r>
          </w:p>
        </w:tc>
        <w:tc>
          <w:tcPr>
            <w:tcW w:w="3034" w:type="dxa"/>
          </w:tcPr>
          <w:p w14:paraId="70EDA71B"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списания</w:t>
            </w:r>
          </w:p>
        </w:tc>
      </w:tr>
      <w:tr w:rsidR="0094011E" w14:paraId="18516376" w14:textId="77777777">
        <w:tc>
          <w:tcPr>
            <w:tcW w:w="2980" w:type="dxa"/>
          </w:tcPr>
          <w:p w14:paraId="2BEA6DE1"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walletCCode</w:t>
            </w:r>
            <w:proofErr w:type="spellEnd"/>
          </w:p>
        </w:tc>
        <w:tc>
          <w:tcPr>
            <w:tcW w:w="1487" w:type="dxa"/>
          </w:tcPr>
          <w:p w14:paraId="5B861406"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41BB085D"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3F3CBDF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Идентификационный</w:t>
            </w:r>
            <w:proofErr w:type="spellEnd"/>
            <w:r>
              <w:rPr>
                <w:rFonts w:ascii="Calibri" w:hAnsi="Calibri" w:cs="Calibri"/>
                <w:color w:val="000000" w:themeColor="text1"/>
                <w:lang w:val="en-US"/>
              </w:rPr>
              <w:t xml:space="preserve"> </w:t>
            </w:r>
            <w:proofErr w:type="spellStart"/>
            <w:r>
              <w:rPr>
                <w:rFonts w:ascii="Calibri" w:hAnsi="Calibri" w:cs="Calibri"/>
                <w:color w:val="000000" w:themeColor="text1"/>
                <w:lang w:val="en-US"/>
              </w:rPr>
              <w:t>код</w:t>
            </w:r>
            <w:proofErr w:type="spellEnd"/>
            <w:r>
              <w:rPr>
                <w:rFonts w:ascii="Calibri" w:hAnsi="Calibri" w:cs="Calibri"/>
                <w:color w:val="000000" w:themeColor="text1"/>
                <w:lang w:val="en-US"/>
              </w:rPr>
              <w:t xml:space="preserve"> </w:t>
            </w:r>
            <w:proofErr w:type="spellStart"/>
            <w:r>
              <w:rPr>
                <w:rFonts w:ascii="Calibri" w:hAnsi="Calibri" w:cs="Calibri"/>
                <w:color w:val="000000" w:themeColor="text1"/>
                <w:lang w:val="en-US"/>
              </w:rPr>
              <w:t>кошелька</w:t>
            </w:r>
            <w:proofErr w:type="spellEnd"/>
            <w:r>
              <w:rPr>
                <w:rFonts w:ascii="Calibri" w:hAnsi="Calibri" w:cs="Calibri"/>
                <w:color w:val="000000" w:themeColor="text1"/>
                <w:lang w:val="en-US"/>
              </w:rPr>
              <w:t xml:space="preserve"> </w:t>
            </w:r>
            <w:r>
              <w:rPr>
                <w:rFonts w:ascii="Calibri" w:hAnsi="Calibri" w:cs="Calibri"/>
                <w:color w:val="000000" w:themeColor="text1"/>
              </w:rPr>
              <w:t>зачисления</w:t>
            </w:r>
          </w:p>
        </w:tc>
      </w:tr>
      <w:tr w:rsidR="0094011E" w14:paraId="45923A6E" w14:textId="77777777">
        <w:tc>
          <w:tcPr>
            <w:tcW w:w="2980" w:type="dxa"/>
          </w:tcPr>
          <w:p w14:paraId="0561637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participantCCodeNsd</w:t>
            </w:r>
            <w:proofErr w:type="spellEnd"/>
          </w:p>
        </w:tc>
        <w:tc>
          <w:tcPr>
            <w:tcW w:w="1487" w:type="dxa"/>
          </w:tcPr>
          <w:p w14:paraId="0431653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7603823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7FA705B0" w14:textId="77777777" w:rsidR="0094011E" w:rsidRDefault="00C647FE">
            <w:pPr>
              <w:rPr>
                <w:rFonts w:ascii="Calibri" w:hAnsi="Calibri" w:cs="Calibri"/>
                <w:color w:val="000000" w:themeColor="text1"/>
              </w:rPr>
            </w:pPr>
            <w:r>
              <w:rPr>
                <w:rFonts w:ascii="Calibri" w:hAnsi="Calibri" w:cs="Calibri"/>
                <w:color w:val="000000" w:themeColor="text1"/>
              </w:rPr>
              <w:t>Код анкеты НРД - контрагента-владельца кошелька зачисления</w:t>
            </w:r>
          </w:p>
        </w:tc>
      </w:tr>
      <w:tr w:rsidR="0094011E" w14:paraId="446B231A" w14:textId="77777777">
        <w:tc>
          <w:tcPr>
            <w:tcW w:w="2980" w:type="dxa"/>
          </w:tcPr>
          <w:p w14:paraId="15D873CB"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participantCShortName</w:t>
            </w:r>
            <w:proofErr w:type="spellEnd"/>
          </w:p>
        </w:tc>
        <w:tc>
          <w:tcPr>
            <w:tcW w:w="1487" w:type="dxa"/>
          </w:tcPr>
          <w:p w14:paraId="2BDEE07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120)</w:t>
            </w:r>
          </w:p>
        </w:tc>
        <w:tc>
          <w:tcPr>
            <w:tcW w:w="1843" w:type="dxa"/>
          </w:tcPr>
          <w:p w14:paraId="2055945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034" w:type="dxa"/>
          </w:tcPr>
          <w:p w14:paraId="0E288B0D"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контрагента-владельца кошелька зачисления</w:t>
            </w:r>
          </w:p>
        </w:tc>
      </w:tr>
      <w:tr w:rsidR="0094011E" w14:paraId="345987D7" w14:textId="77777777">
        <w:tc>
          <w:tcPr>
            <w:tcW w:w="2980" w:type="dxa"/>
          </w:tcPr>
          <w:p w14:paraId="5D2E6AD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participantCOgrn</w:t>
            </w:r>
            <w:proofErr w:type="spellEnd"/>
          </w:p>
        </w:tc>
        <w:tc>
          <w:tcPr>
            <w:tcW w:w="1487" w:type="dxa"/>
          </w:tcPr>
          <w:p w14:paraId="58C4D3F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13)</w:t>
            </w:r>
          </w:p>
        </w:tc>
        <w:tc>
          <w:tcPr>
            <w:tcW w:w="1843" w:type="dxa"/>
          </w:tcPr>
          <w:p w14:paraId="120507EC"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660DA400" w14:textId="77777777" w:rsidR="0094011E" w:rsidRDefault="00C647FE">
            <w:pPr>
              <w:rPr>
                <w:rFonts w:ascii="Calibri" w:hAnsi="Calibri" w:cs="Calibri"/>
                <w:color w:val="000000" w:themeColor="text1"/>
              </w:rPr>
            </w:pPr>
            <w:r>
              <w:rPr>
                <w:rFonts w:ascii="Calibri" w:hAnsi="Calibri" w:cs="Calibri"/>
                <w:color w:val="000000" w:themeColor="text1"/>
              </w:rPr>
              <w:t>ОГРН контрагента-владельца кошелька зачисления</w:t>
            </w:r>
          </w:p>
        </w:tc>
      </w:tr>
      <w:tr w:rsidR="0094011E" w14:paraId="628F3995" w14:textId="77777777">
        <w:tc>
          <w:tcPr>
            <w:tcW w:w="2980" w:type="dxa"/>
          </w:tcPr>
          <w:p w14:paraId="69BD15E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lastRenderedPageBreak/>
              <w:t>participantCInn</w:t>
            </w:r>
            <w:proofErr w:type="spellEnd"/>
          </w:p>
        </w:tc>
        <w:tc>
          <w:tcPr>
            <w:tcW w:w="1487" w:type="dxa"/>
          </w:tcPr>
          <w:p w14:paraId="15FE0DB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4E620F2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034" w:type="dxa"/>
          </w:tcPr>
          <w:p w14:paraId="22EC6945" w14:textId="77777777" w:rsidR="0094011E" w:rsidRDefault="00C647FE">
            <w:pPr>
              <w:rPr>
                <w:rFonts w:ascii="Calibri" w:hAnsi="Calibri" w:cs="Calibri"/>
                <w:color w:val="000000" w:themeColor="text1"/>
              </w:rPr>
            </w:pPr>
            <w:r>
              <w:rPr>
                <w:rFonts w:ascii="Calibri" w:hAnsi="Calibri" w:cs="Calibri"/>
                <w:color w:val="000000" w:themeColor="text1"/>
              </w:rPr>
              <w:t>ИНН контрагента-владельца кошелька зачисления</w:t>
            </w:r>
          </w:p>
        </w:tc>
      </w:tr>
      <w:tr w:rsidR="0094011E" w14:paraId="43D61227" w14:textId="77777777">
        <w:tc>
          <w:tcPr>
            <w:tcW w:w="2980" w:type="dxa"/>
          </w:tcPr>
          <w:p w14:paraId="2BA0E7D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participantCCodeCfa</w:t>
            </w:r>
            <w:proofErr w:type="spellEnd"/>
          </w:p>
        </w:tc>
        <w:tc>
          <w:tcPr>
            <w:tcW w:w="1487" w:type="dxa"/>
          </w:tcPr>
          <w:p w14:paraId="56EAED5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12)</w:t>
            </w:r>
          </w:p>
        </w:tc>
        <w:tc>
          <w:tcPr>
            <w:tcW w:w="1843" w:type="dxa"/>
          </w:tcPr>
          <w:p w14:paraId="0DA0BC7D" w14:textId="77777777" w:rsidR="0094011E" w:rsidRDefault="00C647FE">
            <w:pPr>
              <w:rPr>
                <w:rFonts w:ascii="Calibri" w:hAnsi="Calibri" w:cs="Calibri"/>
                <w:color w:val="000000" w:themeColor="text1"/>
              </w:rPr>
            </w:pPr>
            <w:r>
              <w:rPr>
                <w:rFonts w:ascii="Calibri" w:hAnsi="Calibri" w:cs="Calibri"/>
                <w:color w:val="000000" w:themeColor="text1"/>
                <w:lang w:val="en-US"/>
              </w:rPr>
              <w:t>Н</w:t>
            </w:r>
          </w:p>
        </w:tc>
        <w:tc>
          <w:tcPr>
            <w:tcW w:w="3034" w:type="dxa"/>
          </w:tcPr>
          <w:p w14:paraId="6A6BC79F" w14:textId="77777777" w:rsidR="0094011E" w:rsidRDefault="00C647FE">
            <w:pPr>
              <w:rPr>
                <w:rFonts w:ascii="Calibri" w:hAnsi="Calibri" w:cs="Calibri"/>
                <w:color w:val="000000" w:themeColor="text1"/>
              </w:rPr>
            </w:pPr>
            <w:r>
              <w:rPr>
                <w:rFonts w:ascii="Calibri" w:hAnsi="Calibri" w:cs="Calibri"/>
                <w:color w:val="000000" w:themeColor="text1"/>
              </w:rPr>
              <w:t>Код участника ИС ЦФА - контрагента-владельца кошелька зачисления</w:t>
            </w:r>
          </w:p>
        </w:tc>
      </w:tr>
      <w:tr w:rsidR="0094011E" w14:paraId="4FEA328B" w14:textId="77777777">
        <w:tc>
          <w:tcPr>
            <w:tcW w:w="2980" w:type="dxa"/>
          </w:tcPr>
          <w:p w14:paraId="0683318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baseDocName</w:t>
            </w:r>
            <w:proofErr w:type="spellEnd"/>
          </w:p>
        </w:tc>
        <w:tc>
          <w:tcPr>
            <w:tcW w:w="1487" w:type="dxa"/>
          </w:tcPr>
          <w:p w14:paraId="720F7C8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(256)</w:t>
            </w:r>
          </w:p>
        </w:tc>
        <w:tc>
          <w:tcPr>
            <w:tcW w:w="1843" w:type="dxa"/>
          </w:tcPr>
          <w:p w14:paraId="57283BC0"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3D891B54"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документа основания</w:t>
            </w:r>
          </w:p>
        </w:tc>
      </w:tr>
      <w:tr w:rsidR="0094011E" w14:paraId="2E4ABF40" w14:textId="77777777">
        <w:tc>
          <w:tcPr>
            <w:tcW w:w="2980" w:type="dxa"/>
          </w:tcPr>
          <w:p w14:paraId="66A1CDD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baseDocNum</w:t>
            </w:r>
            <w:proofErr w:type="spellEnd"/>
          </w:p>
        </w:tc>
        <w:tc>
          <w:tcPr>
            <w:tcW w:w="1487" w:type="dxa"/>
          </w:tcPr>
          <w:p w14:paraId="6862BF0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2F46FDB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517FC8E4" w14:textId="77777777" w:rsidR="0094011E" w:rsidRDefault="00C647FE">
            <w:pPr>
              <w:rPr>
                <w:rFonts w:ascii="Calibri" w:hAnsi="Calibri" w:cs="Calibri"/>
                <w:color w:val="000000" w:themeColor="text1"/>
              </w:rPr>
            </w:pPr>
            <w:r>
              <w:rPr>
                <w:rFonts w:ascii="Calibri" w:hAnsi="Calibri" w:cs="Calibri"/>
                <w:color w:val="000000" w:themeColor="text1"/>
              </w:rPr>
              <w:t>Номер документа</w:t>
            </w:r>
          </w:p>
        </w:tc>
      </w:tr>
      <w:tr w:rsidR="0094011E" w14:paraId="7996341B" w14:textId="77777777">
        <w:tc>
          <w:tcPr>
            <w:tcW w:w="2980" w:type="dxa"/>
          </w:tcPr>
          <w:p w14:paraId="0497CDB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baseDocDate</w:t>
            </w:r>
            <w:proofErr w:type="spellEnd"/>
          </w:p>
        </w:tc>
        <w:tc>
          <w:tcPr>
            <w:tcW w:w="1487" w:type="dxa"/>
          </w:tcPr>
          <w:p w14:paraId="4EBBF305"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843" w:type="dxa"/>
          </w:tcPr>
          <w:p w14:paraId="1B66E53B"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О</w:t>
            </w:r>
          </w:p>
        </w:tc>
        <w:tc>
          <w:tcPr>
            <w:tcW w:w="3034" w:type="dxa"/>
          </w:tcPr>
          <w:p w14:paraId="5574B6D0" w14:textId="77777777" w:rsidR="0094011E" w:rsidRDefault="00C647FE">
            <w:pPr>
              <w:rPr>
                <w:rFonts w:ascii="Calibri" w:hAnsi="Calibri" w:cs="Calibri"/>
                <w:color w:val="000000" w:themeColor="text1"/>
              </w:rPr>
            </w:pPr>
            <w:r>
              <w:rPr>
                <w:rFonts w:ascii="Calibri" w:hAnsi="Calibri" w:cs="Calibri"/>
                <w:color w:val="000000" w:themeColor="text1"/>
              </w:rPr>
              <w:t>Дата документа</w:t>
            </w:r>
          </w:p>
        </w:tc>
      </w:tr>
    </w:tbl>
    <w:p w14:paraId="1259FB41" w14:textId="77777777" w:rsidR="0094011E" w:rsidRDefault="0094011E">
      <w:pPr>
        <w:rPr>
          <w:rFonts w:ascii="Calibri" w:hAnsi="Calibri" w:cs="Calibri"/>
          <w:color w:val="000000" w:themeColor="text1"/>
        </w:rPr>
      </w:pPr>
    </w:p>
    <w:p w14:paraId="2108A171" w14:textId="77777777" w:rsidR="0094011E" w:rsidRDefault="00C647FE">
      <w:pPr>
        <w:pStyle w:val="2"/>
        <w:numPr>
          <w:ilvl w:val="0"/>
          <w:numId w:val="52"/>
        </w:numPr>
        <w:rPr>
          <w:rFonts w:ascii="Calibri" w:hAnsi="Calibri" w:cs="Calibri"/>
          <w:color w:val="000000" w:themeColor="text1"/>
        </w:rPr>
      </w:pPr>
      <w:bookmarkStart w:id="75" w:name="_Ref110863399"/>
      <w:bookmarkStart w:id="76" w:name="_Ref142986461"/>
      <w:bookmarkStart w:id="77" w:name="_Toc158835160"/>
      <w:bookmarkStart w:id="78" w:name="_Ref131437627"/>
      <w:bookmarkStart w:id="79" w:name="_Ref133493031"/>
      <w:r>
        <w:rPr>
          <w:rFonts w:ascii="Calibri" w:hAnsi="Calibri" w:cs="Calibri"/>
          <w:color w:val="000000" w:themeColor="text1"/>
          <w:lang w:val="en-US"/>
        </w:rPr>
        <w:t>M</w:t>
      </w:r>
      <w:r>
        <w:rPr>
          <w:rFonts w:ascii="Calibri" w:hAnsi="Calibri" w:cs="Calibri"/>
          <w:color w:val="000000" w:themeColor="text1"/>
        </w:rPr>
        <w:t>15_</w:t>
      </w:r>
      <w:r>
        <w:rPr>
          <w:rFonts w:ascii="Calibri" w:hAnsi="Calibri" w:cs="Calibri"/>
          <w:color w:val="000000" w:themeColor="text1"/>
          <w:lang w:val="en-US"/>
        </w:rPr>
        <w:t>MSG</w:t>
      </w:r>
      <w:r>
        <w:rPr>
          <w:rFonts w:ascii="Calibri" w:hAnsi="Calibri" w:cs="Calibri"/>
          <w:color w:val="000000" w:themeColor="text1"/>
        </w:rPr>
        <w:t>01. Запрос на отмену выпуска</w:t>
      </w:r>
      <w:bookmarkEnd w:id="75"/>
      <w:r>
        <w:rPr>
          <w:rFonts w:ascii="Calibri" w:hAnsi="Calibri" w:cs="Calibri"/>
          <w:color w:val="000000" w:themeColor="text1"/>
        </w:rPr>
        <w:t xml:space="preserve"> эмитентом</w:t>
      </w:r>
      <w:bookmarkEnd w:id="76"/>
      <w:bookmarkEnd w:id="77"/>
    </w:p>
    <w:p w14:paraId="632621B3"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8E7ABF7"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28ECFACD" w14:textId="77777777">
        <w:tc>
          <w:tcPr>
            <w:tcW w:w="2122" w:type="dxa"/>
          </w:tcPr>
          <w:p w14:paraId="7ABCF7B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E77671E"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05BBC2B1"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0F28BD25"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C6319FC" w14:textId="77777777">
        <w:tc>
          <w:tcPr>
            <w:tcW w:w="2122" w:type="dxa"/>
          </w:tcPr>
          <w:p w14:paraId="265E537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59" w:type="dxa"/>
          </w:tcPr>
          <w:p w14:paraId="0BB45FD6"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1CD4E4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C41338A"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 для отмены</w:t>
            </w:r>
          </w:p>
        </w:tc>
      </w:tr>
    </w:tbl>
    <w:p w14:paraId="10E8C51F" w14:textId="77777777" w:rsidR="0094011E" w:rsidRDefault="00C647FE">
      <w:pPr>
        <w:pStyle w:val="2"/>
        <w:numPr>
          <w:ilvl w:val="0"/>
          <w:numId w:val="52"/>
        </w:numPr>
        <w:rPr>
          <w:rFonts w:ascii="Calibri" w:hAnsi="Calibri" w:cs="Calibri"/>
          <w:color w:val="000000" w:themeColor="text1"/>
        </w:rPr>
      </w:pPr>
      <w:bookmarkStart w:id="80" w:name="_Ref110863404"/>
      <w:bookmarkStart w:id="81" w:name="_Ref110863543"/>
      <w:bookmarkStart w:id="82" w:name="_Toc158835161"/>
      <w:r>
        <w:rPr>
          <w:rFonts w:ascii="Calibri" w:hAnsi="Calibri" w:cs="Calibri"/>
          <w:color w:val="000000" w:themeColor="text1"/>
          <w:lang w:val="en-US"/>
        </w:rPr>
        <w:t>M</w:t>
      </w:r>
      <w:r>
        <w:rPr>
          <w:rFonts w:ascii="Calibri" w:hAnsi="Calibri" w:cs="Calibri"/>
          <w:color w:val="000000" w:themeColor="text1"/>
        </w:rPr>
        <w:t>15_</w:t>
      </w:r>
      <w:r>
        <w:rPr>
          <w:rFonts w:ascii="Calibri" w:hAnsi="Calibri" w:cs="Calibri"/>
          <w:color w:val="000000" w:themeColor="text1"/>
          <w:lang w:val="en-US"/>
        </w:rPr>
        <w:t>MSG</w:t>
      </w:r>
      <w:r>
        <w:rPr>
          <w:rFonts w:ascii="Calibri" w:hAnsi="Calibri" w:cs="Calibri"/>
          <w:color w:val="000000" w:themeColor="text1"/>
        </w:rPr>
        <w:t xml:space="preserve">02. Ответ на запрос </w:t>
      </w:r>
      <w:bookmarkEnd w:id="80"/>
      <w:r>
        <w:rPr>
          <w:rFonts w:ascii="Calibri" w:hAnsi="Calibri" w:cs="Calibri"/>
          <w:color w:val="000000" w:themeColor="text1"/>
        </w:rPr>
        <w:t>отмены выпуска</w:t>
      </w:r>
      <w:bookmarkEnd w:id="81"/>
      <w:bookmarkEnd w:id="82"/>
    </w:p>
    <w:p w14:paraId="4CDEF14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272F8A88" w14:textId="77777777">
        <w:tc>
          <w:tcPr>
            <w:tcW w:w="2413" w:type="dxa"/>
          </w:tcPr>
          <w:p w14:paraId="1FDC1C4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5A356239"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D0618C5"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Borders>
              <w:bottom w:val="single" w:sz="4" w:space="0" w:color="auto"/>
            </w:tcBorders>
          </w:tcPr>
          <w:p w14:paraId="7DF1254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D0A8558" w14:textId="77777777">
        <w:tc>
          <w:tcPr>
            <w:tcW w:w="2413" w:type="dxa"/>
            <w:shd w:val="clear" w:color="auto" w:fill="auto"/>
          </w:tcPr>
          <w:p w14:paraId="65E23B60"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21" w:type="dxa"/>
            <w:shd w:val="clear" w:color="auto" w:fill="auto"/>
          </w:tcPr>
          <w:p w14:paraId="330CC604" w14:textId="77777777" w:rsidR="0094011E" w:rsidRDefault="00C647FE">
            <w:pPr>
              <w:rPr>
                <w:rFonts w:ascii="Calibri" w:hAnsi="Calibri" w:cs="Calibri"/>
                <w:color w:val="000000" w:themeColor="text1"/>
              </w:rPr>
            </w:pPr>
            <w:r>
              <w:rPr>
                <w:rFonts w:ascii="Calibri" w:hAnsi="Calibri" w:cs="Calibri"/>
                <w:color w:val="000000" w:themeColor="text1"/>
                <w:lang w:val="en-US"/>
              </w:rPr>
              <w:t>String(36)</w:t>
            </w:r>
          </w:p>
        </w:tc>
        <w:tc>
          <w:tcPr>
            <w:tcW w:w="1843" w:type="dxa"/>
            <w:shd w:val="clear" w:color="auto" w:fill="auto"/>
          </w:tcPr>
          <w:p w14:paraId="0C154FC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shd w:val="clear" w:color="auto" w:fill="auto"/>
          </w:tcPr>
          <w:p w14:paraId="28A1AA2F"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_Ref142986461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15_</w:t>
            </w:r>
            <w:r>
              <w:rPr>
                <w:rFonts w:ascii="Calibri" w:hAnsi="Calibri" w:cs="Calibri"/>
                <w:b/>
                <w:color w:val="000000" w:themeColor="text1"/>
                <w:lang w:val="en-US"/>
              </w:rPr>
              <w:t>MSG</w:t>
            </w:r>
            <w:r>
              <w:rPr>
                <w:rFonts w:ascii="Calibri" w:hAnsi="Calibri" w:cs="Calibri"/>
                <w:b/>
                <w:color w:val="000000" w:themeColor="text1"/>
              </w:rPr>
              <w:t>01. Запрос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 xml:space="preserve"> в ИС (служит для запросов статуса обработки </w:t>
            </w:r>
            <w:r>
              <w:rPr>
                <w:rFonts w:ascii="Calibri" w:hAnsi="Calibri" w:cs="Calibri"/>
                <w:b/>
                <w:color w:val="000000" w:themeColor="text1"/>
              </w:rPr>
              <w:fldChar w:fldCharType="begin"/>
            </w:r>
            <w:r>
              <w:rPr>
                <w:rFonts w:ascii="Calibri" w:hAnsi="Calibri" w:cs="Calibri"/>
                <w:b/>
                <w:color w:val="000000" w:themeColor="text1"/>
              </w:rPr>
              <w:instrText xml:space="preserve"> REF _Ref110864510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16_</w:t>
            </w:r>
            <w:r>
              <w:rPr>
                <w:rFonts w:ascii="Calibri" w:hAnsi="Calibri" w:cs="Calibri"/>
                <w:b/>
                <w:color w:val="000000" w:themeColor="text1"/>
                <w:lang w:val="en-US"/>
              </w:rPr>
              <w:t>MSG</w:t>
            </w:r>
            <w:r>
              <w:rPr>
                <w:rFonts w:ascii="Calibri" w:hAnsi="Calibri" w:cs="Calibri"/>
                <w:b/>
                <w:color w:val="000000" w:themeColor="text1"/>
              </w:rPr>
              <w:t>01. Запрос статуса обработки запроса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w:t>
            </w:r>
          </w:p>
        </w:tc>
      </w:tr>
      <w:tr w:rsidR="0094011E" w14:paraId="6B29A771" w14:textId="77777777">
        <w:tc>
          <w:tcPr>
            <w:tcW w:w="2413" w:type="dxa"/>
          </w:tcPr>
          <w:p w14:paraId="77AA6A9D" w14:textId="77777777" w:rsidR="0094011E" w:rsidRDefault="00C647FE">
            <w:pPr>
              <w:rPr>
                <w:rFonts w:ascii="Calibri" w:hAnsi="Calibri" w:cs="Calibri"/>
                <w:color w:val="000000" w:themeColor="text1"/>
              </w:rPr>
            </w:pPr>
            <w:r>
              <w:rPr>
                <w:rFonts w:ascii="Calibri" w:hAnsi="Calibri" w:cs="Calibri"/>
                <w:color w:val="000000" w:themeColor="text1"/>
                <w:lang w:val="en-US"/>
              </w:rPr>
              <w:t>error</w:t>
            </w:r>
          </w:p>
        </w:tc>
        <w:tc>
          <w:tcPr>
            <w:tcW w:w="1521" w:type="dxa"/>
          </w:tcPr>
          <w:p w14:paraId="5FC90D9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43" w:type="dxa"/>
          </w:tcPr>
          <w:p w14:paraId="3F1AF36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07F8B44D"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809801B" w14:textId="77777777" w:rsidR="0094011E" w:rsidRDefault="00C647FE">
      <w:pPr>
        <w:pStyle w:val="2"/>
        <w:numPr>
          <w:ilvl w:val="0"/>
          <w:numId w:val="52"/>
        </w:numPr>
        <w:rPr>
          <w:rFonts w:ascii="Calibri" w:hAnsi="Calibri" w:cs="Calibri"/>
          <w:color w:val="000000" w:themeColor="text1"/>
        </w:rPr>
      </w:pPr>
      <w:bookmarkStart w:id="83" w:name="_Ref110863322"/>
      <w:bookmarkStart w:id="84" w:name="_Ref110864510"/>
      <w:bookmarkStart w:id="85" w:name="_Toc158835162"/>
      <w:r>
        <w:rPr>
          <w:rFonts w:ascii="Calibri" w:hAnsi="Calibri" w:cs="Calibri"/>
          <w:color w:val="000000" w:themeColor="text1"/>
          <w:lang w:val="en-US"/>
        </w:rPr>
        <w:t>M</w:t>
      </w:r>
      <w:r>
        <w:rPr>
          <w:rFonts w:ascii="Calibri" w:hAnsi="Calibri" w:cs="Calibri"/>
          <w:color w:val="000000" w:themeColor="text1"/>
        </w:rPr>
        <w:t>16_</w:t>
      </w:r>
      <w:r>
        <w:rPr>
          <w:rFonts w:ascii="Calibri" w:hAnsi="Calibri" w:cs="Calibri"/>
          <w:color w:val="000000" w:themeColor="text1"/>
          <w:lang w:val="en-US"/>
        </w:rPr>
        <w:t>MSG</w:t>
      </w:r>
      <w:r>
        <w:rPr>
          <w:rFonts w:ascii="Calibri" w:hAnsi="Calibri" w:cs="Calibri"/>
          <w:color w:val="000000" w:themeColor="text1"/>
        </w:rPr>
        <w:t xml:space="preserve">01. </w:t>
      </w:r>
      <w:bookmarkEnd w:id="83"/>
      <w:r>
        <w:rPr>
          <w:rFonts w:ascii="Calibri" w:hAnsi="Calibri" w:cs="Calibri"/>
          <w:color w:val="000000" w:themeColor="text1"/>
        </w:rPr>
        <w:t>Запрос статуса обработки запроса на отмену выпуска эмитентом</w:t>
      </w:r>
      <w:bookmarkEnd w:id="84"/>
      <w:bookmarkEnd w:id="85"/>
    </w:p>
    <w:p w14:paraId="5F844E91"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71C70ACE"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06315FFB" w14:textId="77777777">
        <w:tc>
          <w:tcPr>
            <w:tcW w:w="2122" w:type="dxa"/>
          </w:tcPr>
          <w:p w14:paraId="7BF683E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3B2E697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E90D78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15A8C24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5143358" w14:textId="77777777">
        <w:tc>
          <w:tcPr>
            <w:tcW w:w="2122" w:type="dxa"/>
          </w:tcPr>
          <w:p w14:paraId="2F3BD94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inputRegNumber</w:t>
            </w:r>
            <w:proofErr w:type="spellEnd"/>
          </w:p>
        </w:tc>
        <w:tc>
          <w:tcPr>
            <w:tcW w:w="1559" w:type="dxa"/>
          </w:tcPr>
          <w:p w14:paraId="260B625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1DC9875E"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575AE51B"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_Ref142986461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15_</w:t>
            </w:r>
            <w:r>
              <w:rPr>
                <w:rFonts w:ascii="Calibri" w:hAnsi="Calibri" w:cs="Calibri"/>
                <w:b/>
                <w:color w:val="000000" w:themeColor="text1"/>
                <w:lang w:val="en-US"/>
              </w:rPr>
              <w:t>MSG</w:t>
            </w:r>
            <w:r>
              <w:rPr>
                <w:rFonts w:ascii="Calibri" w:hAnsi="Calibri" w:cs="Calibri"/>
                <w:b/>
                <w:color w:val="000000" w:themeColor="text1"/>
              </w:rPr>
              <w:t>01. Запрос на отмену выпуска эмитентом</w:t>
            </w:r>
            <w:r>
              <w:rPr>
                <w:rFonts w:ascii="Calibri" w:hAnsi="Calibri" w:cs="Calibri"/>
                <w:b/>
                <w:color w:val="000000" w:themeColor="text1"/>
              </w:rPr>
              <w:fldChar w:fldCharType="end"/>
            </w:r>
            <w:r>
              <w:rPr>
                <w:rFonts w:ascii="Calibri" w:hAnsi="Calibri" w:cs="Calibri"/>
                <w:color w:val="000000" w:themeColor="text1"/>
              </w:rPr>
              <w:t>, статус которого требуется получить</w:t>
            </w:r>
          </w:p>
        </w:tc>
      </w:tr>
    </w:tbl>
    <w:p w14:paraId="03029E73" w14:textId="77777777" w:rsidR="0094011E" w:rsidRDefault="00C647FE">
      <w:pPr>
        <w:pStyle w:val="2"/>
        <w:numPr>
          <w:ilvl w:val="0"/>
          <w:numId w:val="52"/>
        </w:numPr>
        <w:rPr>
          <w:rFonts w:ascii="Calibri" w:hAnsi="Calibri" w:cs="Calibri"/>
          <w:color w:val="000000" w:themeColor="text1"/>
        </w:rPr>
      </w:pPr>
      <w:bookmarkStart w:id="86" w:name="_Ref110863326"/>
      <w:bookmarkStart w:id="87" w:name="_Ref110864514"/>
      <w:bookmarkStart w:id="88" w:name="_Toc158835163"/>
      <w:r>
        <w:rPr>
          <w:rFonts w:ascii="Calibri" w:hAnsi="Calibri" w:cs="Calibri"/>
          <w:color w:val="000000" w:themeColor="text1"/>
          <w:lang w:val="en-US"/>
        </w:rPr>
        <w:t>M</w:t>
      </w:r>
      <w:r>
        <w:rPr>
          <w:rFonts w:ascii="Calibri" w:hAnsi="Calibri" w:cs="Calibri"/>
          <w:color w:val="000000" w:themeColor="text1"/>
        </w:rPr>
        <w:t>16_</w:t>
      </w:r>
      <w:r>
        <w:rPr>
          <w:rFonts w:ascii="Calibri" w:hAnsi="Calibri" w:cs="Calibri"/>
          <w:color w:val="000000" w:themeColor="text1"/>
          <w:lang w:val="en-US"/>
        </w:rPr>
        <w:t>MSG</w:t>
      </w:r>
      <w:r>
        <w:rPr>
          <w:rFonts w:ascii="Calibri" w:hAnsi="Calibri" w:cs="Calibri"/>
          <w:color w:val="000000" w:themeColor="text1"/>
        </w:rPr>
        <w:t xml:space="preserve">02. Ответ на </w:t>
      </w:r>
      <w:bookmarkEnd w:id="86"/>
      <w:r>
        <w:rPr>
          <w:rFonts w:ascii="Calibri" w:hAnsi="Calibri" w:cs="Calibri"/>
          <w:color w:val="000000" w:themeColor="text1"/>
        </w:rPr>
        <w:t>запрос статуса обработки запроса на отмену выпуска эмитентом</w:t>
      </w:r>
      <w:bookmarkEnd w:id="87"/>
      <w:bookmarkEnd w:id="88"/>
    </w:p>
    <w:p w14:paraId="16854F56"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3"/>
        <w:gridCol w:w="1521"/>
        <w:gridCol w:w="1843"/>
        <w:gridCol w:w="3567"/>
      </w:tblGrid>
      <w:tr w:rsidR="0094011E" w14:paraId="318B26D2" w14:textId="77777777">
        <w:tc>
          <w:tcPr>
            <w:tcW w:w="2413" w:type="dxa"/>
          </w:tcPr>
          <w:p w14:paraId="13415A8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21" w:type="dxa"/>
          </w:tcPr>
          <w:p w14:paraId="4D39E38D"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40DB6626"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567" w:type="dxa"/>
            <w:tcBorders>
              <w:bottom w:val="single" w:sz="4" w:space="0" w:color="auto"/>
            </w:tcBorders>
          </w:tcPr>
          <w:p w14:paraId="3BEA960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D6711F2" w14:textId="77777777">
        <w:tc>
          <w:tcPr>
            <w:tcW w:w="2413" w:type="dxa"/>
          </w:tcPr>
          <w:p w14:paraId="425D25AC"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regDate</w:t>
            </w:r>
            <w:proofErr w:type="spellEnd"/>
          </w:p>
        </w:tc>
        <w:tc>
          <w:tcPr>
            <w:tcW w:w="1521" w:type="dxa"/>
          </w:tcPr>
          <w:p w14:paraId="0A7B1A1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2FA4BFB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Borders>
              <w:bottom w:val="single" w:sz="4" w:space="0" w:color="auto"/>
            </w:tcBorders>
          </w:tcPr>
          <w:p w14:paraId="5E5AD33F" w14:textId="77777777" w:rsidR="0094011E" w:rsidRDefault="00C647FE">
            <w:pPr>
              <w:rPr>
                <w:rFonts w:ascii="Calibri" w:hAnsi="Calibri" w:cs="Calibri"/>
                <w:color w:val="000000" w:themeColor="text1"/>
              </w:rPr>
            </w:pPr>
            <w:r>
              <w:rPr>
                <w:rFonts w:ascii="Calibri" w:hAnsi="Calibri" w:cs="Calibri"/>
                <w:color w:val="000000" w:themeColor="text1"/>
              </w:rPr>
              <w:t>Дата время регистрации запроса</w:t>
            </w:r>
          </w:p>
        </w:tc>
      </w:tr>
      <w:tr w:rsidR="0094011E" w14:paraId="0371B79F" w14:textId="77777777">
        <w:tc>
          <w:tcPr>
            <w:tcW w:w="2413" w:type="dxa"/>
            <w:shd w:val="clear" w:color="auto" w:fill="auto"/>
          </w:tcPr>
          <w:p w14:paraId="562846A2"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521" w:type="dxa"/>
            <w:shd w:val="clear" w:color="auto" w:fill="auto"/>
          </w:tcPr>
          <w:p w14:paraId="622A86E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shd w:val="clear" w:color="auto" w:fill="auto"/>
          </w:tcPr>
          <w:p w14:paraId="1485FB6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567" w:type="dxa"/>
            <w:shd w:val="clear" w:color="auto" w:fill="auto"/>
          </w:tcPr>
          <w:p w14:paraId="730B3E37" w14:textId="77777777" w:rsidR="0094011E" w:rsidRDefault="00C647FE">
            <w:pPr>
              <w:rPr>
                <w:rFonts w:ascii="Calibri" w:hAnsi="Calibri" w:cs="Calibri"/>
                <w:color w:val="000000" w:themeColor="text1"/>
              </w:rPr>
            </w:pPr>
            <w:r>
              <w:rPr>
                <w:rFonts w:ascii="Calibri" w:hAnsi="Calibri" w:cs="Calibri"/>
                <w:color w:val="000000" w:themeColor="text1"/>
              </w:rPr>
              <w:t xml:space="preserve">Статус, возможные значения: </w:t>
            </w:r>
          </w:p>
          <w:p w14:paraId="115EB7F9" w14:textId="77777777" w:rsidR="0094011E" w:rsidRDefault="00C647FE">
            <w:pPr>
              <w:rPr>
                <w:rFonts w:ascii="Calibri" w:hAnsi="Calibri" w:cs="Calibri"/>
                <w:color w:val="000000" w:themeColor="text1"/>
              </w:rPr>
            </w:pPr>
            <w:proofErr w:type="gramStart"/>
            <w:r>
              <w:rPr>
                <w:rFonts w:ascii="Calibri" w:hAnsi="Calibri" w:cs="Calibri"/>
                <w:color w:val="000000" w:themeColor="text1"/>
              </w:rPr>
              <w:lastRenderedPageBreak/>
              <w:t>PROCESSING(</w:t>
            </w:r>
            <w:proofErr w:type="gramEnd"/>
            <w:r>
              <w:rPr>
                <w:rFonts w:ascii="Calibri" w:hAnsi="Calibri" w:cs="Calibri"/>
                <w:color w:val="000000" w:themeColor="text1"/>
              </w:rPr>
              <w:t>"В обработке"),</w:t>
            </w:r>
          </w:p>
          <w:p w14:paraId="79C485D3" w14:textId="77777777" w:rsidR="0094011E" w:rsidRDefault="00C647FE">
            <w:pPr>
              <w:rPr>
                <w:rFonts w:ascii="Calibri" w:hAnsi="Calibri" w:cs="Calibri"/>
                <w:color w:val="000000" w:themeColor="text1"/>
              </w:rPr>
            </w:pPr>
            <w:r>
              <w:rPr>
                <w:rFonts w:ascii="Calibri" w:hAnsi="Calibri" w:cs="Calibri"/>
                <w:color w:val="000000" w:themeColor="text1"/>
              </w:rPr>
              <w:t>ERROR("Ошибка"),</w:t>
            </w:r>
          </w:p>
          <w:p w14:paraId="034EDC9A" w14:textId="77777777" w:rsidR="0094011E" w:rsidRDefault="00C647FE">
            <w:pPr>
              <w:rPr>
                <w:rFonts w:ascii="Calibri" w:hAnsi="Calibri" w:cs="Calibri"/>
                <w:color w:val="000000" w:themeColor="text1"/>
              </w:rPr>
            </w:pPr>
            <w:r>
              <w:rPr>
                <w:rFonts w:ascii="Calibri" w:hAnsi="Calibri" w:cs="Calibri"/>
                <w:color w:val="000000" w:themeColor="text1"/>
              </w:rPr>
              <w:t>COMPLETED("Обработка завершена");</w:t>
            </w:r>
          </w:p>
        </w:tc>
      </w:tr>
      <w:tr w:rsidR="0094011E" w14:paraId="3DE93F44" w14:textId="77777777">
        <w:tc>
          <w:tcPr>
            <w:tcW w:w="2413" w:type="dxa"/>
          </w:tcPr>
          <w:p w14:paraId="3C9E00AB" w14:textId="77777777" w:rsidR="0094011E" w:rsidRDefault="00C647FE">
            <w:pPr>
              <w:rPr>
                <w:rFonts w:ascii="Calibri" w:hAnsi="Calibri" w:cs="Calibri"/>
                <w:color w:val="000000" w:themeColor="text1"/>
              </w:rPr>
            </w:pPr>
            <w:r>
              <w:rPr>
                <w:rFonts w:ascii="Calibri" w:hAnsi="Calibri" w:cs="Calibri"/>
                <w:color w:val="000000" w:themeColor="text1"/>
                <w:lang w:val="en-US"/>
              </w:rPr>
              <w:lastRenderedPageBreak/>
              <w:t>error</w:t>
            </w:r>
          </w:p>
        </w:tc>
        <w:tc>
          <w:tcPr>
            <w:tcW w:w="1521" w:type="dxa"/>
          </w:tcPr>
          <w:p w14:paraId="148C698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43" w:type="dxa"/>
          </w:tcPr>
          <w:p w14:paraId="69B9C45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567" w:type="dxa"/>
          </w:tcPr>
          <w:p w14:paraId="16AE75C8"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82CE3BA" w14:textId="77777777" w:rsidR="0094011E" w:rsidRDefault="00C647FE">
      <w:pPr>
        <w:pStyle w:val="2"/>
        <w:numPr>
          <w:ilvl w:val="0"/>
          <w:numId w:val="52"/>
        </w:numPr>
        <w:rPr>
          <w:rFonts w:ascii="Calibri" w:hAnsi="Calibri" w:cs="Calibri"/>
          <w:color w:val="000000" w:themeColor="text1"/>
        </w:rPr>
      </w:pPr>
      <w:bookmarkStart w:id="89" w:name="_Toc158835164"/>
      <w:r>
        <w:rPr>
          <w:rFonts w:ascii="Calibri" w:hAnsi="Calibri" w:cs="Calibri"/>
          <w:color w:val="000000" w:themeColor="text1"/>
          <w:lang w:val="en-US"/>
        </w:rPr>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 xml:space="preserve">01. Запрос на </w:t>
      </w:r>
      <w:bookmarkEnd w:id="78"/>
      <w:r>
        <w:rPr>
          <w:rFonts w:ascii="Calibri" w:hAnsi="Calibri" w:cs="Calibri"/>
          <w:color w:val="000000" w:themeColor="text1"/>
        </w:rPr>
        <w:t>код заявки</w:t>
      </w:r>
      <w:bookmarkEnd w:id="79"/>
      <w:bookmarkEnd w:id="89"/>
    </w:p>
    <w:p w14:paraId="2D29301C" w14:textId="77777777" w:rsidR="0094011E" w:rsidRDefault="0094011E">
      <w:pPr>
        <w:ind w:left="360"/>
        <w:rPr>
          <w:rFonts w:ascii="Calibri" w:hAnsi="Calibri" w:cs="Calibri"/>
          <w:color w:val="000000" w:themeColor="text1"/>
        </w:rPr>
      </w:pPr>
    </w:p>
    <w:p w14:paraId="20277E5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tbl>
      <w:tblPr>
        <w:tblStyle w:val="af9"/>
        <w:tblW w:w="0" w:type="auto"/>
        <w:tblLook w:val="04A0" w:firstRow="1" w:lastRow="0" w:firstColumn="1" w:lastColumn="0" w:noHBand="0" w:noVBand="1"/>
      </w:tblPr>
      <w:tblGrid>
        <w:gridCol w:w="2518"/>
        <w:gridCol w:w="1741"/>
        <w:gridCol w:w="1843"/>
        <w:gridCol w:w="3242"/>
      </w:tblGrid>
      <w:tr w:rsidR="0094011E" w14:paraId="726811E1" w14:textId="77777777">
        <w:tc>
          <w:tcPr>
            <w:tcW w:w="2518" w:type="dxa"/>
          </w:tcPr>
          <w:p w14:paraId="26266CC1"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741" w:type="dxa"/>
          </w:tcPr>
          <w:p w14:paraId="2B26F4D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08BB5F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242" w:type="dxa"/>
          </w:tcPr>
          <w:p w14:paraId="5ACFD69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F43DBD7" w14:textId="77777777">
        <w:tc>
          <w:tcPr>
            <w:tcW w:w="2518" w:type="dxa"/>
          </w:tcPr>
          <w:p w14:paraId="1D82D954"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initiatorSide</w:t>
            </w:r>
            <w:proofErr w:type="spellEnd"/>
          </w:p>
        </w:tc>
        <w:tc>
          <w:tcPr>
            <w:tcW w:w="1741" w:type="dxa"/>
          </w:tcPr>
          <w:p w14:paraId="3FD8374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(10)</w:t>
            </w:r>
          </w:p>
        </w:tc>
        <w:tc>
          <w:tcPr>
            <w:tcW w:w="1843" w:type="dxa"/>
          </w:tcPr>
          <w:p w14:paraId="64CD1E0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2C066CE1" w14:textId="77777777" w:rsidR="0094011E" w:rsidRDefault="00C647FE">
            <w:pPr>
              <w:rPr>
                <w:rFonts w:ascii="Calibri" w:hAnsi="Calibri" w:cs="Calibri"/>
                <w:color w:val="000000" w:themeColor="text1"/>
              </w:rPr>
            </w:pPr>
            <w:r>
              <w:rPr>
                <w:rFonts w:ascii="Calibri" w:hAnsi="Calibri" w:cs="Calibri"/>
                <w:color w:val="000000" w:themeColor="text1"/>
              </w:rPr>
              <w:t xml:space="preserve">Роль инициатора. </w:t>
            </w:r>
            <w:proofErr w:type="spellStart"/>
            <w:r>
              <w:rPr>
                <w:rFonts w:ascii="Calibri" w:hAnsi="Calibri" w:cs="Calibri"/>
                <w:color w:val="000000" w:themeColor="text1"/>
              </w:rPr>
              <w:t>Указываетсяодно</w:t>
            </w:r>
            <w:proofErr w:type="spellEnd"/>
            <w:r>
              <w:rPr>
                <w:rFonts w:ascii="Calibri" w:hAnsi="Calibri" w:cs="Calibri"/>
                <w:color w:val="000000" w:themeColor="text1"/>
              </w:rPr>
              <w:t xml:space="preserve"> из значений:</w:t>
            </w:r>
          </w:p>
          <w:p w14:paraId="0D8BC843" w14:textId="77777777" w:rsidR="0094011E" w:rsidRDefault="00C647FE">
            <w:pPr>
              <w:pStyle w:val="ab"/>
              <w:numPr>
                <w:ilvl w:val="0"/>
                <w:numId w:val="14"/>
              </w:numPr>
              <w:contextualSpacing w:val="0"/>
              <w:rPr>
                <w:rFonts w:ascii="Calibri" w:hAnsi="Calibri" w:cs="Calibri"/>
                <w:color w:val="000000" w:themeColor="text1"/>
              </w:rPr>
            </w:pPr>
            <w:r>
              <w:rPr>
                <w:rFonts w:ascii="Calibri" w:hAnsi="Calibri" w:cs="Calibri"/>
                <w:color w:val="000000" w:themeColor="text1"/>
                <w:lang w:val="en-US"/>
              </w:rPr>
              <w:t>SELLER</w:t>
            </w:r>
            <w:r>
              <w:rPr>
                <w:rFonts w:ascii="Calibri" w:hAnsi="Calibri" w:cs="Calibri"/>
                <w:color w:val="000000" w:themeColor="text1"/>
              </w:rPr>
              <w:t xml:space="preserve"> - продавец;</w:t>
            </w:r>
          </w:p>
          <w:p w14:paraId="468E619F" w14:textId="77777777" w:rsidR="0094011E" w:rsidRDefault="00C647FE">
            <w:pPr>
              <w:pStyle w:val="ab"/>
              <w:numPr>
                <w:ilvl w:val="0"/>
                <w:numId w:val="14"/>
              </w:numPr>
              <w:contextualSpacing w:val="0"/>
              <w:rPr>
                <w:rFonts w:ascii="Calibri" w:hAnsi="Calibri" w:cs="Calibri"/>
                <w:color w:val="000000" w:themeColor="text1"/>
              </w:rPr>
            </w:pPr>
            <w:r>
              <w:rPr>
                <w:rFonts w:ascii="Calibri" w:hAnsi="Calibri" w:cs="Calibri"/>
                <w:color w:val="000000" w:themeColor="text1"/>
                <w:lang w:val="en-US"/>
              </w:rPr>
              <w:t>BUYER</w:t>
            </w:r>
            <w:r>
              <w:rPr>
                <w:rFonts w:ascii="Calibri" w:hAnsi="Calibri" w:cs="Calibri"/>
                <w:color w:val="000000" w:themeColor="text1"/>
              </w:rPr>
              <w:t xml:space="preserve"> - покупатель;</w:t>
            </w:r>
          </w:p>
        </w:tc>
      </w:tr>
      <w:tr w:rsidR="0094011E" w14:paraId="57243064" w14:textId="77777777">
        <w:tc>
          <w:tcPr>
            <w:tcW w:w="2518" w:type="dxa"/>
          </w:tcPr>
          <w:p w14:paraId="4955A118"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operationType</w:t>
            </w:r>
            <w:proofErr w:type="spellEnd"/>
          </w:p>
        </w:tc>
        <w:tc>
          <w:tcPr>
            <w:tcW w:w="1741" w:type="dxa"/>
          </w:tcPr>
          <w:p w14:paraId="7511F55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(10)</w:t>
            </w:r>
          </w:p>
        </w:tc>
        <w:tc>
          <w:tcPr>
            <w:tcW w:w="1843" w:type="dxa"/>
          </w:tcPr>
          <w:p w14:paraId="4CFD68A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30A510CF" w14:textId="77777777" w:rsidR="0094011E" w:rsidRDefault="00C647FE">
            <w:pPr>
              <w:rPr>
                <w:rFonts w:ascii="Calibri" w:hAnsi="Calibri" w:cs="Calibri"/>
                <w:color w:val="000000" w:themeColor="text1"/>
              </w:rPr>
            </w:pPr>
            <w:r>
              <w:rPr>
                <w:rFonts w:ascii="Calibri" w:hAnsi="Calibri" w:cs="Calibri"/>
                <w:color w:val="000000" w:themeColor="text1"/>
              </w:rPr>
              <w:t>Тип будущей сделки, заявки, одна из значений:</w:t>
            </w:r>
          </w:p>
          <w:p w14:paraId="4782A0E0" w14:textId="77777777" w:rsidR="0094011E" w:rsidRDefault="00C647FE">
            <w:pPr>
              <w:pStyle w:val="ab"/>
              <w:numPr>
                <w:ilvl w:val="0"/>
                <w:numId w:val="13"/>
              </w:numPr>
              <w:contextualSpacing w:val="0"/>
              <w:rPr>
                <w:rFonts w:ascii="Calibri" w:hAnsi="Calibri" w:cs="Calibri"/>
                <w:color w:val="000000" w:themeColor="text1"/>
              </w:rPr>
            </w:pPr>
            <w:r>
              <w:rPr>
                <w:rFonts w:ascii="Calibri" w:hAnsi="Calibri" w:cs="Calibri"/>
                <w:color w:val="000000" w:themeColor="text1"/>
              </w:rPr>
              <w:t xml:space="preserve">ISSUE – </w:t>
            </w:r>
            <w:r>
              <w:rPr>
                <w:color w:val="000000" w:themeColor="text1"/>
                <w:lang w:eastAsia="en-US"/>
              </w:rPr>
              <w:t>в целях приобретения ЦФА при их выпуске путем заключения договоров об их приобретении (первичное размещение)</w:t>
            </w:r>
            <w:r>
              <w:rPr>
                <w:rFonts w:ascii="Calibri" w:hAnsi="Calibri" w:cs="Calibri"/>
                <w:color w:val="000000" w:themeColor="text1"/>
              </w:rPr>
              <w:t>;</w:t>
            </w:r>
          </w:p>
          <w:p w14:paraId="79629CBE" w14:textId="77777777" w:rsidR="0094011E" w:rsidRDefault="00C647FE">
            <w:pPr>
              <w:pStyle w:val="ab"/>
              <w:numPr>
                <w:ilvl w:val="0"/>
                <w:numId w:val="13"/>
              </w:numPr>
              <w:contextualSpacing w:val="0"/>
              <w:rPr>
                <w:rFonts w:ascii="Calibri" w:hAnsi="Calibri" w:cs="Calibri"/>
                <w:color w:val="000000" w:themeColor="text1"/>
              </w:rPr>
            </w:pPr>
            <w:r>
              <w:rPr>
                <w:rFonts w:ascii="Calibri" w:hAnsi="Calibri" w:cs="Calibri"/>
                <w:color w:val="000000" w:themeColor="text1"/>
                <w:lang w:val="en-US"/>
              </w:rPr>
              <w:t>DEAL</w:t>
            </w:r>
            <w:r>
              <w:rPr>
                <w:rFonts w:ascii="Calibri" w:hAnsi="Calibri" w:cs="Calibri"/>
                <w:color w:val="000000" w:themeColor="text1"/>
              </w:rPr>
              <w:t xml:space="preserve"> – купли-продажи (вторичное обращение);</w:t>
            </w:r>
          </w:p>
        </w:tc>
      </w:tr>
      <w:tr w:rsidR="0094011E" w14:paraId="4019F4C3" w14:textId="77777777">
        <w:tc>
          <w:tcPr>
            <w:tcW w:w="2518" w:type="dxa"/>
          </w:tcPr>
          <w:p w14:paraId="2261407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741" w:type="dxa"/>
          </w:tcPr>
          <w:p w14:paraId="07F33B2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 xml:space="preserve"> (12)</w:t>
            </w:r>
          </w:p>
        </w:tc>
        <w:tc>
          <w:tcPr>
            <w:tcW w:w="1843" w:type="dxa"/>
          </w:tcPr>
          <w:p w14:paraId="192FF3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5FAE6307"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4B1F6B8A" w14:textId="77777777">
        <w:tc>
          <w:tcPr>
            <w:tcW w:w="2518" w:type="dxa"/>
          </w:tcPr>
          <w:p w14:paraId="3ECFA1E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sum</w:t>
            </w:r>
          </w:p>
        </w:tc>
        <w:tc>
          <w:tcPr>
            <w:tcW w:w="1741" w:type="dxa"/>
          </w:tcPr>
          <w:p w14:paraId="3E83C6B5"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cstheme="minorHAnsi"/>
                <w:color w:val="000000" w:themeColor="text1"/>
                <w:lang w:val="en-US"/>
              </w:rPr>
              <w:t xml:space="preserve"> (18,2</w:t>
            </w:r>
            <w:r>
              <w:rPr>
                <w:rFonts w:cstheme="minorHAnsi"/>
                <w:color w:val="000000" w:themeColor="text1"/>
              </w:rPr>
              <w:t>)</w:t>
            </w:r>
          </w:p>
        </w:tc>
        <w:tc>
          <w:tcPr>
            <w:tcW w:w="1843" w:type="dxa"/>
          </w:tcPr>
          <w:p w14:paraId="606ADDC7"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242" w:type="dxa"/>
          </w:tcPr>
          <w:p w14:paraId="7ECAF4D4" w14:textId="77777777" w:rsidR="0094011E" w:rsidRDefault="00C647FE">
            <w:pPr>
              <w:rPr>
                <w:rFonts w:ascii="Calibri" w:hAnsi="Calibri" w:cs="Calibri"/>
                <w:color w:val="000000" w:themeColor="text1"/>
              </w:rPr>
            </w:pPr>
            <w:r>
              <w:rPr>
                <w:rFonts w:ascii="Calibri" w:hAnsi="Calibri" w:cs="Calibri"/>
                <w:color w:val="000000" w:themeColor="text1"/>
              </w:rPr>
              <w:t>Сумма заявки</w:t>
            </w:r>
          </w:p>
        </w:tc>
      </w:tr>
      <w:tr w:rsidR="0094011E" w14:paraId="086C26A3" w14:textId="77777777">
        <w:tc>
          <w:tcPr>
            <w:tcW w:w="2518" w:type="dxa"/>
          </w:tcPr>
          <w:p w14:paraId="0F6D7729" w14:textId="77777777" w:rsidR="0094011E" w:rsidRDefault="00C647FE">
            <w:pPr>
              <w:rPr>
                <w:rFonts w:ascii="Calibri" w:hAnsi="Calibri" w:cs="Calibri"/>
                <w:color w:val="000000" w:themeColor="text1"/>
                <w:lang w:val="en-US"/>
              </w:rPr>
            </w:pPr>
            <w:proofErr w:type="spellStart"/>
            <w:r>
              <w:rPr>
                <w:rFonts w:cstheme="minorHAnsi"/>
                <w:color w:val="000000" w:themeColor="text1"/>
                <w:lang w:val="en-US"/>
              </w:rPr>
              <w:t>сount</w:t>
            </w:r>
            <w:proofErr w:type="spellEnd"/>
          </w:p>
        </w:tc>
        <w:tc>
          <w:tcPr>
            <w:tcW w:w="1741" w:type="dxa"/>
          </w:tcPr>
          <w:p w14:paraId="75811431" w14:textId="77777777" w:rsidR="0094011E" w:rsidRDefault="00C647FE">
            <w:pPr>
              <w:rPr>
                <w:rFonts w:ascii="Calibri" w:hAnsi="Calibri" w:cs="Calibri"/>
                <w:color w:val="000000" w:themeColor="text1"/>
              </w:rPr>
            </w:pPr>
            <w:r>
              <w:rPr>
                <w:rFonts w:ascii="Calibri" w:hAnsi="Calibri" w:cs="Calibri"/>
                <w:color w:val="000000" w:themeColor="text1"/>
                <w:lang w:val="en-US"/>
              </w:rPr>
              <w:t>number</w:t>
            </w:r>
            <w:r>
              <w:rPr>
                <w:rFonts w:cstheme="minorHAnsi"/>
                <w:color w:val="000000" w:themeColor="text1"/>
                <w:lang w:val="en-US"/>
              </w:rPr>
              <w:t xml:space="preserve"> (1</w:t>
            </w:r>
            <w:r>
              <w:rPr>
                <w:rFonts w:cstheme="minorHAnsi"/>
                <w:color w:val="000000" w:themeColor="text1"/>
              </w:rPr>
              <w:t>2</w:t>
            </w:r>
            <w:r>
              <w:rPr>
                <w:rFonts w:cstheme="minorHAnsi"/>
                <w:color w:val="000000" w:themeColor="text1"/>
                <w:lang w:val="en-US"/>
              </w:rPr>
              <w:t>,0)</w:t>
            </w:r>
          </w:p>
        </w:tc>
        <w:tc>
          <w:tcPr>
            <w:tcW w:w="1843" w:type="dxa"/>
          </w:tcPr>
          <w:p w14:paraId="73F093C2" w14:textId="77777777" w:rsidR="0094011E" w:rsidRDefault="00C647FE">
            <w:pPr>
              <w:rPr>
                <w:rFonts w:ascii="Calibri" w:hAnsi="Calibri" w:cs="Calibri"/>
                <w:color w:val="000000" w:themeColor="text1"/>
              </w:rPr>
            </w:pPr>
            <w:r>
              <w:rPr>
                <w:rFonts w:cstheme="minorHAnsi"/>
                <w:color w:val="000000" w:themeColor="text1"/>
              </w:rPr>
              <w:t>О</w:t>
            </w:r>
          </w:p>
        </w:tc>
        <w:tc>
          <w:tcPr>
            <w:tcW w:w="3242" w:type="dxa"/>
          </w:tcPr>
          <w:p w14:paraId="6F617255" w14:textId="77777777" w:rsidR="0094011E" w:rsidRDefault="00C647FE">
            <w:pPr>
              <w:rPr>
                <w:rFonts w:ascii="Calibri" w:hAnsi="Calibri" w:cs="Calibri"/>
                <w:color w:val="000000" w:themeColor="text1"/>
              </w:rPr>
            </w:pPr>
            <w:r>
              <w:rPr>
                <w:rFonts w:cstheme="minorHAnsi"/>
                <w:color w:val="000000" w:themeColor="text1"/>
              </w:rPr>
              <w:t>Количество ЦФА</w:t>
            </w:r>
          </w:p>
        </w:tc>
      </w:tr>
      <w:tr w:rsidR="0094011E" w14:paraId="4DF6AB47" w14:textId="77777777">
        <w:tc>
          <w:tcPr>
            <w:tcW w:w="2518" w:type="dxa"/>
          </w:tcPr>
          <w:p w14:paraId="3812E327" w14:textId="77777777" w:rsidR="0094011E" w:rsidRDefault="00C647FE">
            <w:pPr>
              <w:rPr>
                <w:rFonts w:ascii="Calibri" w:hAnsi="Calibri" w:cs="Calibri"/>
                <w:color w:val="000000" w:themeColor="text1"/>
                <w:lang w:val="en-US"/>
              </w:rPr>
            </w:pPr>
            <w:proofErr w:type="spellStart"/>
            <w:r>
              <w:rPr>
                <w:rFonts w:cstheme="minorHAnsi"/>
                <w:color w:val="000000" w:themeColor="text1"/>
                <w:lang w:val="en-US"/>
              </w:rPr>
              <w:t>debitWallet</w:t>
            </w:r>
            <w:r>
              <w:rPr>
                <w:rFonts w:ascii="Calibri" w:hAnsi="Calibri" w:cs="Calibri"/>
                <w:color w:val="000000" w:themeColor="text1"/>
                <w:lang w:val="en-US"/>
              </w:rPr>
              <w:t>Code</w:t>
            </w:r>
            <w:proofErr w:type="spellEnd"/>
          </w:p>
        </w:tc>
        <w:tc>
          <w:tcPr>
            <w:tcW w:w="1741" w:type="dxa"/>
          </w:tcPr>
          <w:p w14:paraId="47A121E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cstheme="minorHAnsi"/>
                <w:color w:val="000000" w:themeColor="text1"/>
                <w:lang w:val="en-US"/>
              </w:rPr>
              <w:t xml:space="preserve"> (12)</w:t>
            </w:r>
          </w:p>
        </w:tc>
        <w:tc>
          <w:tcPr>
            <w:tcW w:w="1843" w:type="dxa"/>
          </w:tcPr>
          <w:p w14:paraId="0B9DEFB0" w14:textId="77777777" w:rsidR="0094011E" w:rsidRDefault="00C647FE">
            <w:pPr>
              <w:rPr>
                <w:rFonts w:ascii="Calibri" w:hAnsi="Calibri" w:cs="Calibri"/>
                <w:color w:val="000000" w:themeColor="text1"/>
              </w:rPr>
            </w:pPr>
            <w:r>
              <w:rPr>
                <w:rFonts w:cstheme="minorHAnsi"/>
                <w:color w:val="000000" w:themeColor="text1"/>
              </w:rPr>
              <w:t>Н</w:t>
            </w:r>
          </w:p>
        </w:tc>
        <w:tc>
          <w:tcPr>
            <w:tcW w:w="3242" w:type="dxa"/>
          </w:tcPr>
          <w:p w14:paraId="4500EDD5" w14:textId="77777777" w:rsidR="0094011E" w:rsidRDefault="00C647FE">
            <w:pPr>
              <w:rPr>
                <w:rFonts w:cstheme="minorHAnsi"/>
                <w:color w:val="000000" w:themeColor="text1"/>
              </w:rPr>
            </w:pPr>
            <w:r>
              <w:rPr>
                <w:rFonts w:ascii="Calibri" w:hAnsi="Calibri" w:cs="Calibri"/>
                <w:color w:val="000000" w:themeColor="text1"/>
              </w:rPr>
              <w:t>Идентификационный код кошелька</w:t>
            </w:r>
            <w:r>
              <w:rPr>
                <w:rFonts w:cstheme="minorHAnsi"/>
                <w:color w:val="000000" w:themeColor="text1"/>
              </w:rPr>
              <w:t xml:space="preserve"> списания </w:t>
            </w:r>
          </w:p>
          <w:p w14:paraId="4FB0D560" w14:textId="77777777" w:rsidR="0094011E" w:rsidRDefault="00C647FE">
            <w:pPr>
              <w:rPr>
                <w:rFonts w:ascii="Calibri" w:hAnsi="Calibri" w:cs="Calibri"/>
                <w:color w:val="000000" w:themeColor="text1"/>
              </w:rPr>
            </w:pPr>
            <w:r>
              <w:rPr>
                <w:rFonts w:cstheme="minorHAnsi"/>
                <w:color w:val="000000" w:themeColor="text1"/>
              </w:rPr>
              <w:t>При первичном размещении не заполняется</w:t>
            </w:r>
          </w:p>
        </w:tc>
      </w:tr>
      <w:tr w:rsidR="0094011E" w14:paraId="002DA97E" w14:textId="77777777">
        <w:tc>
          <w:tcPr>
            <w:tcW w:w="2518" w:type="dxa"/>
          </w:tcPr>
          <w:p w14:paraId="0B158FBF" w14:textId="77777777" w:rsidR="0094011E" w:rsidRDefault="00C647FE">
            <w:pPr>
              <w:rPr>
                <w:rFonts w:ascii="Calibri" w:hAnsi="Calibri" w:cs="Calibri"/>
                <w:color w:val="000000" w:themeColor="text1"/>
                <w:lang w:val="en-US"/>
              </w:rPr>
            </w:pPr>
            <w:proofErr w:type="spellStart"/>
            <w:r>
              <w:rPr>
                <w:rFonts w:cstheme="minorHAnsi"/>
                <w:color w:val="000000" w:themeColor="text1"/>
                <w:lang w:val="en-US"/>
              </w:rPr>
              <w:t>creditWallet</w:t>
            </w:r>
            <w:r>
              <w:rPr>
                <w:rFonts w:ascii="Calibri" w:hAnsi="Calibri" w:cs="Calibri"/>
                <w:color w:val="000000" w:themeColor="text1"/>
                <w:lang w:val="en-US"/>
              </w:rPr>
              <w:t>Code</w:t>
            </w:r>
            <w:proofErr w:type="spellEnd"/>
          </w:p>
        </w:tc>
        <w:tc>
          <w:tcPr>
            <w:tcW w:w="1741" w:type="dxa"/>
          </w:tcPr>
          <w:p w14:paraId="55385AC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cstheme="minorHAnsi"/>
                <w:color w:val="000000" w:themeColor="text1"/>
                <w:lang w:val="en-US"/>
              </w:rPr>
              <w:t xml:space="preserve"> (12)</w:t>
            </w:r>
          </w:p>
        </w:tc>
        <w:tc>
          <w:tcPr>
            <w:tcW w:w="1843" w:type="dxa"/>
          </w:tcPr>
          <w:p w14:paraId="6DFEFCDF" w14:textId="77777777" w:rsidR="0094011E" w:rsidRDefault="00C647FE">
            <w:pPr>
              <w:rPr>
                <w:rFonts w:ascii="Calibri" w:hAnsi="Calibri" w:cs="Calibri"/>
                <w:color w:val="000000" w:themeColor="text1"/>
              </w:rPr>
            </w:pPr>
            <w:r>
              <w:rPr>
                <w:rFonts w:cstheme="minorHAnsi"/>
                <w:color w:val="000000" w:themeColor="text1"/>
              </w:rPr>
              <w:t>О</w:t>
            </w:r>
          </w:p>
        </w:tc>
        <w:tc>
          <w:tcPr>
            <w:tcW w:w="3242" w:type="dxa"/>
          </w:tcPr>
          <w:p w14:paraId="6A37F7E3"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код кошелька</w:t>
            </w:r>
            <w:r>
              <w:rPr>
                <w:rFonts w:cstheme="minorHAnsi"/>
                <w:color w:val="000000" w:themeColor="text1"/>
              </w:rPr>
              <w:t xml:space="preserve"> зачисления в распределенном реестре</w:t>
            </w:r>
          </w:p>
        </w:tc>
      </w:tr>
    </w:tbl>
    <w:p w14:paraId="72CBFB12" w14:textId="77777777" w:rsidR="0094011E" w:rsidRDefault="00C647FE">
      <w:pPr>
        <w:pStyle w:val="2"/>
        <w:numPr>
          <w:ilvl w:val="0"/>
          <w:numId w:val="52"/>
        </w:numPr>
        <w:rPr>
          <w:rFonts w:ascii="Calibri" w:hAnsi="Calibri" w:cs="Calibri"/>
          <w:color w:val="000000" w:themeColor="text1"/>
        </w:rPr>
      </w:pPr>
      <w:bookmarkStart w:id="90" w:name="_Ref131437632"/>
      <w:bookmarkStart w:id="91" w:name="_Toc158835165"/>
      <w:r>
        <w:rPr>
          <w:rFonts w:ascii="Calibri" w:hAnsi="Calibri" w:cs="Calibri"/>
          <w:color w:val="000000" w:themeColor="text1"/>
          <w:lang w:val="en-US"/>
        </w:rPr>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02. Ответ на запрос на код заявки</w:t>
      </w:r>
      <w:bookmarkEnd w:id="90"/>
      <w:bookmarkEnd w:id="91"/>
    </w:p>
    <w:p w14:paraId="166BD981"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91"/>
        <w:gridCol w:w="1389"/>
        <w:gridCol w:w="1827"/>
        <w:gridCol w:w="3637"/>
      </w:tblGrid>
      <w:tr w:rsidR="0094011E" w14:paraId="69791869" w14:textId="77777777">
        <w:tc>
          <w:tcPr>
            <w:tcW w:w="2491" w:type="dxa"/>
          </w:tcPr>
          <w:p w14:paraId="4283E462"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89" w:type="dxa"/>
          </w:tcPr>
          <w:p w14:paraId="58DD581F"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27" w:type="dxa"/>
          </w:tcPr>
          <w:p w14:paraId="3E8A72E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37" w:type="dxa"/>
          </w:tcPr>
          <w:p w14:paraId="6066F95C"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35FF79A9" w14:textId="77777777">
        <w:tc>
          <w:tcPr>
            <w:tcW w:w="2491" w:type="dxa"/>
          </w:tcPr>
          <w:p w14:paraId="65AA53C0"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89" w:type="dxa"/>
          </w:tcPr>
          <w:p w14:paraId="525BE44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27" w:type="dxa"/>
          </w:tcPr>
          <w:p w14:paraId="2A50AD5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37" w:type="dxa"/>
          </w:tcPr>
          <w:p w14:paraId="7415C122"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70"/>
              <w:gridCol w:w="1671"/>
            </w:tblGrid>
            <w:tr w:rsidR="0094011E" w14:paraId="51FB31C0" w14:textId="77777777">
              <w:tc>
                <w:tcPr>
                  <w:tcW w:w="1670" w:type="dxa"/>
                </w:tcPr>
                <w:p w14:paraId="019F24D9" w14:textId="77777777" w:rsidR="0094011E" w:rsidRDefault="00C647FE">
                  <w:pPr>
                    <w:rPr>
                      <w:rFonts w:ascii="Calibri" w:hAnsi="Calibri" w:cs="Calibri"/>
                      <w:color w:val="000000" w:themeColor="text1"/>
                    </w:rPr>
                  </w:pPr>
                  <w:r>
                    <w:rPr>
                      <w:rFonts w:cstheme="minorHAnsi"/>
                      <w:color w:val="000000" w:themeColor="text1"/>
                      <w:sz w:val="20"/>
                      <w:szCs w:val="20"/>
                    </w:rPr>
                    <w:t>COMPLETED</w:t>
                  </w:r>
                </w:p>
              </w:tc>
              <w:tc>
                <w:tcPr>
                  <w:tcW w:w="1671" w:type="dxa"/>
                </w:tcPr>
                <w:p w14:paraId="51555719" w14:textId="77777777" w:rsidR="0094011E" w:rsidRDefault="00C647FE">
                  <w:pPr>
                    <w:rPr>
                      <w:rFonts w:ascii="Calibri" w:hAnsi="Calibri" w:cs="Calibri"/>
                      <w:color w:val="000000" w:themeColor="text1"/>
                    </w:rPr>
                  </w:pPr>
                  <w:r>
                    <w:rPr>
                      <w:rFonts w:cstheme="minorHAnsi"/>
                      <w:color w:val="000000" w:themeColor="text1"/>
                      <w:sz w:val="20"/>
                      <w:szCs w:val="20"/>
                    </w:rPr>
                    <w:t>Обработка завершена</w:t>
                  </w:r>
                </w:p>
              </w:tc>
            </w:tr>
            <w:tr w:rsidR="0094011E" w14:paraId="1499D29B" w14:textId="77777777">
              <w:tc>
                <w:tcPr>
                  <w:tcW w:w="1670" w:type="dxa"/>
                </w:tcPr>
                <w:p w14:paraId="2CB0659F" w14:textId="77777777" w:rsidR="0094011E" w:rsidRDefault="00C647FE">
                  <w:pPr>
                    <w:rPr>
                      <w:rFonts w:ascii="Calibri" w:hAnsi="Calibri" w:cs="Calibri"/>
                      <w:color w:val="000000" w:themeColor="text1"/>
                    </w:rPr>
                  </w:pPr>
                  <w:r>
                    <w:rPr>
                      <w:color w:val="000000" w:themeColor="text1"/>
                      <w:sz w:val="20"/>
                      <w:szCs w:val="20"/>
                    </w:rPr>
                    <w:t>ERROR</w:t>
                  </w:r>
                </w:p>
              </w:tc>
              <w:tc>
                <w:tcPr>
                  <w:tcW w:w="1671" w:type="dxa"/>
                </w:tcPr>
                <w:p w14:paraId="06375A8F" w14:textId="77777777" w:rsidR="0094011E" w:rsidRDefault="00C647FE">
                  <w:pPr>
                    <w:rPr>
                      <w:rFonts w:ascii="Calibri" w:hAnsi="Calibri" w:cs="Calibri"/>
                      <w:color w:val="000000" w:themeColor="text1"/>
                    </w:rPr>
                  </w:pPr>
                  <w:r>
                    <w:rPr>
                      <w:rFonts w:cstheme="minorHAnsi"/>
                      <w:color w:val="000000" w:themeColor="text1"/>
                      <w:sz w:val="20"/>
                      <w:szCs w:val="20"/>
                    </w:rPr>
                    <w:t>Ошибка</w:t>
                  </w:r>
                </w:p>
              </w:tc>
            </w:tr>
          </w:tbl>
          <w:p w14:paraId="6C312FB1" w14:textId="77777777" w:rsidR="0094011E" w:rsidRDefault="0094011E">
            <w:pPr>
              <w:rPr>
                <w:rFonts w:ascii="Calibri" w:hAnsi="Calibri" w:cs="Calibri"/>
                <w:color w:val="000000" w:themeColor="text1"/>
              </w:rPr>
            </w:pPr>
          </w:p>
        </w:tc>
      </w:tr>
      <w:tr w:rsidR="0094011E" w14:paraId="01E268EF" w14:textId="77777777">
        <w:tc>
          <w:tcPr>
            <w:tcW w:w="2491" w:type="dxa"/>
          </w:tcPr>
          <w:p w14:paraId="24EB12A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confirmCode</w:t>
            </w:r>
            <w:proofErr w:type="spellEnd"/>
          </w:p>
        </w:tc>
        <w:tc>
          <w:tcPr>
            <w:tcW w:w="1389" w:type="dxa"/>
          </w:tcPr>
          <w:p w14:paraId="6937445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27" w:type="dxa"/>
          </w:tcPr>
          <w:p w14:paraId="0846B0B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1AF69C99" w14:textId="77777777" w:rsidR="0094011E" w:rsidRDefault="00C647FE">
            <w:pPr>
              <w:rPr>
                <w:rFonts w:ascii="Calibri" w:hAnsi="Calibri" w:cs="Calibri"/>
                <w:color w:val="000000" w:themeColor="text1"/>
              </w:rPr>
            </w:pPr>
            <w:r>
              <w:rPr>
                <w:rFonts w:ascii="Calibri" w:hAnsi="Calibri" w:cs="Calibri"/>
                <w:color w:val="000000" w:themeColor="text1"/>
              </w:rPr>
              <w:t xml:space="preserve">Код подтверждения </w:t>
            </w:r>
          </w:p>
        </w:tc>
      </w:tr>
      <w:tr w:rsidR="0094011E" w14:paraId="6EB36564" w14:textId="77777777">
        <w:tc>
          <w:tcPr>
            <w:tcW w:w="2491" w:type="dxa"/>
          </w:tcPr>
          <w:p w14:paraId="65E05A03"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regDate</w:t>
            </w:r>
            <w:proofErr w:type="spellEnd"/>
          </w:p>
        </w:tc>
        <w:tc>
          <w:tcPr>
            <w:tcW w:w="1389" w:type="dxa"/>
          </w:tcPr>
          <w:p w14:paraId="6AE9FFF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27" w:type="dxa"/>
          </w:tcPr>
          <w:p w14:paraId="2E0E175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6DA1AE94" w14:textId="77777777" w:rsidR="0094011E" w:rsidRDefault="00C647FE">
            <w:pPr>
              <w:rPr>
                <w:rFonts w:ascii="Calibri" w:hAnsi="Calibri" w:cs="Calibri"/>
                <w:color w:val="000000" w:themeColor="text1"/>
              </w:rPr>
            </w:pPr>
            <w:r>
              <w:rPr>
                <w:rFonts w:ascii="Calibri" w:hAnsi="Calibri" w:cs="Calibri"/>
                <w:color w:val="000000" w:themeColor="text1"/>
              </w:rPr>
              <w:t>Дата и время регистрации в ИС кода подтверждения</w:t>
            </w:r>
          </w:p>
        </w:tc>
      </w:tr>
      <w:tr w:rsidR="0094011E" w14:paraId="5FD501A7" w14:textId="77777777">
        <w:tc>
          <w:tcPr>
            <w:tcW w:w="2491" w:type="dxa"/>
          </w:tcPr>
          <w:p w14:paraId="7345907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389" w:type="dxa"/>
          </w:tcPr>
          <w:p w14:paraId="4EC3BE5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27" w:type="dxa"/>
          </w:tcPr>
          <w:p w14:paraId="4669970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7" w:type="dxa"/>
          </w:tcPr>
          <w:p w14:paraId="5BD39A58"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09AD3BCA" w14:textId="77777777" w:rsidR="0094011E" w:rsidRDefault="0094011E">
      <w:pPr>
        <w:rPr>
          <w:rFonts w:ascii="Calibri" w:hAnsi="Calibri" w:cs="Calibri"/>
          <w:color w:val="000000" w:themeColor="text1"/>
        </w:rPr>
      </w:pPr>
    </w:p>
    <w:p w14:paraId="55DB58DF" w14:textId="77777777" w:rsidR="0094011E" w:rsidRDefault="00C647FE">
      <w:pPr>
        <w:pStyle w:val="2"/>
        <w:numPr>
          <w:ilvl w:val="0"/>
          <w:numId w:val="52"/>
        </w:numPr>
        <w:rPr>
          <w:rFonts w:ascii="Calibri" w:hAnsi="Calibri" w:cs="Calibri"/>
          <w:color w:val="000000" w:themeColor="text1"/>
        </w:rPr>
      </w:pPr>
      <w:bookmarkStart w:id="92" w:name="_Ref160434686"/>
      <w:r>
        <w:rPr>
          <w:rFonts w:ascii="Calibri" w:hAnsi="Calibri" w:cs="Calibri"/>
          <w:color w:val="000000" w:themeColor="text1"/>
          <w:lang w:val="en-US"/>
        </w:rPr>
        <w:lastRenderedPageBreak/>
        <w:t>M</w:t>
      </w:r>
      <w:r>
        <w:rPr>
          <w:rFonts w:ascii="Calibri" w:hAnsi="Calibri" w:cs="Calibri"/>
          <w:color w:val="000000" w:themeColor="text1"/>
        </w:rPr>
        <w:t>17_</w:t>
      </w:r>
      <w:r>
        <w:rPr>
          <w:rFonts w:ascii="Calibri" w:hAnsi="Calibri" w:cs="Calibri"/>
          <w:color w:val="000000" w:themeColor="text1"/>
          <w:lang w:val="en-US"/>
        </w:rPr>
        <w:t>MSG</w:t>
      </w:r>
      <w:r>
        <w:rPr>
          <w:rFonts w:ascii="Calibri" w:hAnsi="Calibri" w:cs="Calibri"/>
          <w:color w:val="000000" w:themeColor="text1"/>
        </w:rPr>
        <w:t>03. Ответ на запрос на код заявки</w:t>
      </w:r>
      <w:bookmarkEnd w:id="92"/>
    </w:p>
    <w:p w14:paraId="5AED4E7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FB8CDD6" w14:textId="77777777">
        <w:tc>
          <w:tcPr>
            <w:tcW w:w="2122" w:type="dxa"/>
          </w:tcPr>
          <w:p w14:paraId="5CE7CA7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434F7A58"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155B82"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5D646663"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C46E2B2" w14:textId="77777777">
        <w:tc>
          <w:tcPr>
            <w:tcW w:w="2122" w:type="dxa"/>
          </w:tcPr>
          <w:p w14:paraId="1FBD7DD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43912E3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33A6EC0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25B92ED8" w14:textId="77777777" w:rsidR="0094011E" w:rsidRDefault="00C647FE">
            <w:pPr>
              <w:rPr>
                <w:rFonts w:ascii="Calibri" w:hAnsi="Calibri" w:cs="Calibri"/>
                <w:color w:val="000000" w:themeColor="text1"/>
              </w:rPr>
            </w:pPr>
            <w:r>
              <w:rPr>
                <w:rFonts w:ascii="Calibri" w:hAnsi="Calibri" w:cs="Calibri"/>
                <w:color w:val="000000" w:themeColor="text1"/>
              </w:rPr>
              <w:t xml:space="preserve">Регистрационный идентификатор запроса </w:t>
            </w:r>
            <w:r>
              <w:rPr>
                <w:rFonts w:ascii="Calibri" w:hAnsi="Calibri" w:cs="Calibri"/>
                <w:b/>
                <w:color w:val="000000" w:themeColor="text1"/>
              </w:rPr>
              <w:fldChar w:fldCharType="begin"/>
            </w:r>
            <w:r>
              <w:rPr>
                <w:rFonts w:ascii="Calibri" w:hAnsi="Calibri" w:cs="Calibri"/>
                <w:b/>
                <w:color w:val="000000" w:themeColor="text1"/>
              </w:rPr>
              <w:instrText xml:space="preserve"> REF _Ref160188138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17_</w:t>
            </w:r>
            <w:r>
              <w:rPr>
                <w:rFonts w:ascii="Calibri" w:hAnsi="Calibri" w:cs="Calibri"/>
                <w:b/>
                <w:color w:val="000000" w:themeColor="text1"/>
                <w:lang w:val="en-US"/>
              </w:rPr>
              <w:t>MSG</w:t>
            </w:r>
            <w:r>
              <w:rPr>
                <w:rFonts w:ascii="Calibri" w:hAnsi="Calibri" w:cs="Calibri"/>
                <w:b/>
                <w:color w:val="000000" w:themeColor="text1"/>
              </w:rPr>
              <w:t>01. Запрос на код заявки</w:t>
            </w:r>
            <w:r>
              <w:rPr>
                <w:rFonts w:ascii="Calibri" w:hAnsi="Calibri" w:cs="Calibri"/>
                <w:b/>
                <w:color w:val="000000" w:themeColor="text1"/>
              </w:rPr>
              <w:fldChar w:fldCharType="end"/>
            </w:r>
            <w:r>
              <w:rPr>
                <w:rFonts w:ascii="Calibri" w:hAnsi="Calibri" w:cs="Calibri"/>
                <w:b/>
                <w:color w:val="000000" w:themeColor="text1"/>
              </w:rPr>
              <w:t xml:space="preserve"> </w:t>
            </w:r>
            <w:r>
              <w:rPr>
                <w:rFonts w:ascii="Calibri" w:hAnsi="Calibri" w:cs="Calibri"/>
                <w:color w:val="000000" w:themeColor="text1"/>
              </w:rPr>
              <w:t>в ИС (служит для запросов статуса обработки</w:t>
            </w:r>
            <w:r>
              <w:rPr>
                <w:rFonts w:ascii="Calibri" w:hAnsi="Calibri" w:cs="Calibri"/>
                <w:b/>
                <w:color w:val="000000" w:themeColor="text1"/>
              </w:rPr>
              <w:t xml:space="preserve"> </w:t>
            </w:r>
            <w:r>
              <w:rPr>
                <w:rFonts w:ascii="Calibri" w:hAnsi="Calibri" w:cs="Calibri"/>
                <w:b/>
                <w:color w:val="000000" w:themeColor="text1"/>
              </w:rPr>
              <w:fldChar w:fldCharType="begin"/>
            </w:r>
            <w:r>
              <w:rPr>
                <w:rFonts w:ascii="Calibri" w:hAnsi="Calibri" w:cs="Calibri"/>
                <w:b/>
                <w:color w:val="000000" w:themeColor="text1"/>
              </w:rPr>
              <w:instrText xml:space="preserve"> REF _Ref160188220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18_</w:t>
            </w:r>
            <w:r>
              <w:rPr>
                <w:rFonts w:ascii="Calibri" w:hAnsi="Calibri" w:cs="Calibri"/>
                <w:b/>
                <w:color w:val="000000" w:themeColor="text1"/>
                <w:lang w:val="en-US"/>
              </w:rPr>
              <w:t>MSG</w:t>
            </w:r>
            <w:r>
              <w:rPr>
                <w:rFonts w:ascii="Calibri" w:hAnsi="Calibri" w:cs="Calibri"/>
                <w:b/>
                <w:color w:val="000000" w:themeColor="text1"/>
              </w:rPr>
              <w:t>01. Запрос статуса регистрации запроса на код заявки</w:t>
            </w:r>
            <w:r>
              <w:rPr>
                <w:rFonts w:ascii="Calibri" w:hAnsi="Calibri" w:cs="Calibri"/>
                <w:b/>
                <w:color w:val="000000" w:themeColor="text1"/>
              </w:rPr>
              <w:fldChar w:fldCharType="end"/>
            </w:r>
            <w:r>
              <w:rPr>
                <w:rFonts w:ascii="Calibri" w:hAnsi="Calibri" w:cs="Calibri"/>
                <w:color w:val="000000" w:themeColor="text1"/>
              </w:rPr>
              <w:t>)</w:t>
            </w:r>
          </w:p>
        </w:tc>
      </w:tr>
    </w:tbl>
    <w:p w14:paraId="5673926A" w14:textId="77777777" w:rsidR="0094011E" w:rsidRDefault="0094011E"/>
    <w:p w14:paraId="2AC4DEDA" w14:textId="77777777" w:rsidR="0094011E" w:rsidRDefault="00C647FE">
      <w:pPr>
        <w:pStyle w:val="2"/>
        <w:numPr>
          <w:ilvl w:val="0"/>
          <w:numId w:val="52"/>
        </w:numPr>
        <w:rPr>
          <w:rFonts w:ascii="Calibri" w:hAnsi="Calibri" w:cs="Calibri"/>
          <w:color w:val="000000" w:themeColor="text1"/>
        </w:rPr>
      </w:pPr>
      <w:r>
        <w:rPr>
          <w:rFonts w:ascii="Calibri" w:hAnsi="Calibri" w:cs="Calibri"/>
          <w:color w:val="000000" w:themeColor="text1"/>
          <w:lang w:val="en-US"/>
        </w:rPr>
        <w:t>M</w:t>
      </w:r>
      <w:r>
        <w:rPr>
          <w:rFonts w:ascii="Calibri" w:hAnsi="Calibri" w:cs="Calibri"/>
          <w:color w:val="000000" w:themeColor="text1"/>
        </w:rPr>
        <w:t>18_</w:t>
      </w:r>
      <w:r>
        <w:rPr>
          <w:rFonts w:ascii="Calibri" w:hAnsi="Calibri" w:cs="Calibri"/>
          <w:color w:val="000000" w:themeColor="text1"/>
          <w:lang w:val="en-US"/>
        </w:rPr>
        <w:t>MSG</w:t>
      </w:r>
      <w:r>
        <w:rPr>
          <w:rFonts w:ascii="Calibri" w:hAnsi="Calibri" w:cs="Calibri"/>
          <w:color w:val="000000" w:themeColor="text1"/>
        </w:rPr>
        <w:t>01. Запрос статуса регистрации запроса на код заявки</w:t>
      </w:r>
    </w:p>
    <w:p w14:paraId="5DA60BB6" w14:textId="77777777" w:rsidR="0094011E" w:rsidRDefault="00C647FE">
      <w:pPr>
        <w:rPr>
          <w:rFonts w:ascii="Calibri" w:hAnsi="Calibri" w:cs="Calibri"/>
          <w:b/>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461C400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2"/>
        <w:gridCol w:w="1559"/>
        <w:gridCol w:w="1843"/>
        <w:gridCol w:w="3820"/>
      </w:tblGrid>
      <w:tr w:rsidR="0094011E" w14:paraId="63D2AB6E" w14:textId="77777777">
        <w:tc>
          <w:tcPr>
            <w:tcW w:w="2122" w:type="dxa"/>
          </w:tcPr>
          <w:p w14:paraId="44D015A5"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7DDB2604"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5B4E67CE"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0" w:type="dxa"/>
          </w:tcPr>
          <w:p w14:paraId="69F12984"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568FA030" w14:textId="77777777">
        <w:tc>
          <w:tcPr>
            <w:tcW w:w="2122" w:type="dxa"/>
          </w:tcPr>
          <w:p w14:paraId="24078C2E"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inputRegNumber</w:t>
            </w:r>
            <w:proofErr w:type="spellEnd"/>
          </w:p>
        </w:tc>
        <w:tc>
          <w:tcPr>
            <w:tcW w:w="1559" w:type="dxa"/>
          </w:tcPr>
          <w:p w14:paraId="509985C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2CAEA8B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0" w:type="dxa"/>
          </w:tcPr>
          <w:p w14:paraId="438B6ADE" w14:textId="77777777" w:rsidR="0094011E" w:rsidRDefault="00C647FE">
            <w:pPr>
              <w:rPr>
                <w:rFonts w:ascii="Calibri" w:hAnsi="Calibri" w:cs="Calibri"/>
                <w:color w:val="000000" w:themeColor="text1"/>
              </w:rPr>
            </w:pPr>
            <w:r>
              <w:rPr>
                <w:rFonts w:ascii="Calibri" w:hAnsi="Calibri" w:cs="Calibri"/>
                <w:color w:val="000000" w:themeColor="text1"/>
              </w:rPr>
              <w:t>Регистрационный идентификатор запроса на регистрацию кода заявки</w:t>
            </w:r>
            <w:r>
              <w:rPr>
                <w:rFonts w:ascii="Calibri" w:hAnsi="Calibri" w:cs="Calibri"/>
                <w:b/>
                <w:color w:val="000000" w:themeColor="text1"/>
              </w:rPr>
              <w:t xml:space="preserve"> </w:t>
            </w:r>
            <w:r>
              <w:rPr>
                <w:rFonts w:ascii="Calibri" w:hAnsi="Calibri" w:cs="Calibri"/>
                <w:b/>
                <w:color w:val="000000" w:themeColor="text1"/>
              </w:rPr>
              <w:fldChar w:fldCharType="begin"/>
            </w:r>
            <w:r>
              <w:rPr>
                <w:rFonts w:ascii="Calibri" w:hAnsi="Calibri" w:cs="Calibri"/>
                <w:b/>
                <w:color w:val="000000" w:themeColor="text1"/>
              </w:rPr>
              <w:instrText xml:space="preserve"> REF _Ref160188308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lang w:val="en-US"/>
              </w:rPr>
              <w:t>M</w:t>
            </w:r>
            <w:r>
              <w:rPr>
                <w:rFonts w:ascii="Calibri" w:hAnsi="Calibri" w:cs="Calibri"/>
                <w:b/>
                <w:color w:val="000000" w:themeColor="text1"/>
              </w:rPr>
              <w:t>17_</w:t>
            </w:r>
            <w:r>
              <w:rPr>
                <w:rFonts w:ascii="Calibri" w:hAnsi="Calibri" w:cs="Calibri"/>
                <w:b/>
                <w:color w:val="000000" w:themeColor="text1"/>
                <w:lang w:val="en-US"/>
              </w:rPr>
              <w:t>MSG</w:t>
            </w:r>
            <w:r>
              <w:rPr>
                <w:rFonts w:ascii="Calibri" w:hAnsi="Calibri" w:cs="Calibri"/>
                <w:b/>
                <w:color w:val="000000" w:themeColor="text1"/>
              </w:rPr>
              <w:t>01. Запрос на код заявки</w:t>
            </w:r>
            <w:r>
              <w:rPr>
                <w:rFonts w:ascii="Calibri" w:hAnsi="Calibri" w:cs="Calibri"/>
                <w:b/>
                <w:color w:val="000000" w:themeColor="text1"/>
              </w:rPr>
              <w:fldChar w:fldCharType="end"/>
            </w:r>
            <w:r>
              <w:rPr>
                <w:rFonts w:ascii="Calibri" w:hAnsi="Calibri" w:cs="Calibri"/>
                <w:color w:val="000000" w:themeColor="text1"/>
              </w:rPr>
              <w:t xml:space="preserve">, статус которого требуется получить </w:t>
            </w:r>
          </w:p>
        </w:tc>
      </w:tr>
    </w:tbl>
    <w:p w14:paraId="5F012D99" w14:textId="77777777" w:rsidR="0094011E" w:rsidRDefault="00C647FE">
      <w:pPr>
        <w:pStyle w:val="2"/>
        <w:numPr>
          <w:ilvl w:val="0"/>
          <w:numId w:val="52"/>
        </w:numPr>
        <w:rPr>
          <w:rFonts w:ascii="Calibri" w:hAnsi="Calibri" w:cs="Calibri"/>
          <w:color w:val="000000" w:themeColor="text1"/>
        </w:rPr>
      </w:pPr>
      <w:bookmarkStart w:id="93" w:name="_Ref160189418"/>
      <w:r>
        <w:rPr>
          <w:rFonts w:ascii="Calibri" w:hAnsi="Calibri" w:cs="Calibri"/>
          <w:color w:val="000000" w:themeColor="text1"/>
          <w:lang w:val="en-US"/>
        </w:rPr>
        <w:t>M</w:t>
      </w:r>
      <w:r>
        <w:rPr>
          <w:rFonts w:ascii="Calibri" w:hAnsi="Calibri" w:cs="Calibri"/>
          <w:color w:val="000000" w:themeColor="text1"/>
        </w:rPr>
        <w:t>18_</w:t>
      </w:r>
      <w:r>
        <w:rPr>
          <w:rFonts w:ascii="Calibri" w:hAnsi="Calibri" w:cs="Calibri"/>
          <w:color w:val="000000" w:themeColor="text1"/>
          <w:lang w:val="en-US"/>
        </w:rPr>
        <w:t>MSG</w:t>
      </w:r>
      <w:r>
        <w:rPr>
          <w:rFonts w:ascii="Calibri" w:hAnsi="Calibri" w:cs="Calibri"/>
          <w:color w:val="000000" w:themeColor="text1"/>
        </w:rPr>
        <w:t>02. Ответ на запрос на код заявки</w:t>
      </w:r>
      <w:bookmarkEnd w:id="93"/>
    </w:p>
    <w:p w14:paraId="4B3F307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83"/>
        <w:gridCol w:w="1388"/>
        <w:gridCol w:w="1843"/>
        <w:gridCol w:w="3630"/>
      </w:tblGrid>
      <w:tr w:rsidR="0094011E" w14:paraId="5D804278" w14:textId="77777777">
        <w:tc>
          <w:tcPr>
            <w:tcW w:w="2483" w:type="dxa"/>
          </w:tcPr>
          <w:p w14:paraId="5232C53B"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388" w:type="dxa"/>
          </w:tcPr>
          <w:p w14:paraId="00C54247"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2A8C491A"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30" w:type="dxa"/>
          </w:tcPr>
          <w:p w14:paraId="62DD43D6"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2B2F493" w14:textId="77777777">
        <w:tc>
          <w:tcPr>
            <w:tcW w:w="2483" w:type="dxa"/>
          </w:tcPr>
          <w:p w14:paraId="1C82CFF6" w14:textId="77777777" w:rsidR="0094011E" w:rsidRDefault="00C647FE">
            <w:pPr>
              <w:rPr>
                <w:rFonts w:ascii="Calibri" w:hAnsi="Calibri" w:cs="Calibri"/>
                <w:color w:val="000000" w:themeColor="text1"/>
              </w:rPr>
            </w:pPr>
            <w:r>
              <w:rPr>
                <w:rFonts w:ascii="Calibri" w:hAnsi="Calibri" w:cs="Calibri"/>
                <w:color w:val="000000" w:themeColor="text1"/>
                <w:lang w:val="en-US"/>
              </w:rPr>
              <w:t>state</w:t>
            </w:r>
          </w:p>
        </w:tc>
        <w:tc>
          <w:tcPr>
            <w:tcW w:w="1388" w:type="dxa"/>
          </w:tcPr>
          <w:p w14:paraId="6170C61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3E6C434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30" w:type="dxa"/>
          </w:tcPr>
          <w:p w14:paraId="5A5D3230" w14:textId="77777777" w:rsidR="0094011E" w:rsidRDefault="00C647FE">
            <w:pPr>
              <w:rPr>
                <w:rFonts w:ascii="Calibri" w:hAnsi="Calibri" w:cs="Calibri"/>
                <w:color w:val="000000" w:themeColor="text1"/>
              </w:rPr>
            </w:pPr>
            <w:r>
              <w:rPr>
                <w:rFonts w:ascii="Calibri" w:hAnsi="Calibri" w:cs="Calibri"/>
                <w:color w:val="000000" w:themeColor="text1"/>
              </w:rPr>
              <w:t>Статус, возможные значения:</w:t>
            </w:r>
          </w:p>
          <w:tbl>
            <w:tblPr>
              <w:tblStyle w:val="af9"/>
              <w:tblW w:w="0" w:type="auto"/>
              <w:tblLook w:val="04A0" w:firstRow="1" w:lastRow="0" w:firstColumn="1" w:lastColumn="0" w:noHBand="0" w:noVBand="1"/>
            </w:tblPr>
            <w:tblGrid>
              <w:gridCol w:w="1670"/>
              <w:gridCol w:w="1671"/>
            </w:tblGrid>
            <w:tr w:rsidR="0094011E" w14:paraId="535FBB2A" w14:textId="77777777">
              <w:tc>
                <w:tcPr>
                  <w:tcW w:w="1670" w:type="dxa"/>
                </w:tcPr>
                <w:p w14:paraId="445B34E7" w14:textId="77777777" w:rsidR="0094011E" w:rsidRDefault="00C647FE">
                  <w:pPr>
                    <w:rPr>
                      <w:rFonts w:ascii="Calibri" w:hAnsi="Calibri" w:cs="Calibri"/>
                      <w:color w:val="000000" w:themeColor="text1"/>
                    </w:rPr>
                  </w:pPr>
                  <w:r>
                    <w:rPr>
                      <w:rFonts w:cstheme="minorHAnsi"/>
                      <w:sz w:val="20"/>
                      <w:szCs w:val="20"/>
                    </w:rPr>
                    <w:t>COMPLETED</w:t>
                  </w:r>
                </w:p>
              </w:tc>
              <w:tc>
                <w:tcPr>
                  <w:tcW w:w="1671" w:type="dxa"/>
                </w:tcPr>
                <w:p w14:paraId="7A09571C" w14:textId="77777777" w:rsidR="0094011E" w:rsidRDefault="00C647FE">
                  <w:pPr>
                    <w:rPr>
                      <w:rFonts w:ascii="Calibri" w:hAnsi="Calibri" w:cs="Calibri"/>
                      <w:color w:val="000000" w:themeColor="text1"/>
                    </w:rPr>
                  </w:pPr>
                  <w:r>
                    <w:rPr>
                      <w:rFonts w:cstheme="minorHAnsi"/>
                      <w:sz w:val="20"/>
                      <w:szCs w:val="20"/>
                    </w:rPr>
                    <w:t>Обработка завершена</w:t>
                  </w:r>
                </w:p>
              </w:tc>
            </w:tr>
            <w:tr w:rsidR="0094011E" w14:paraId="742F1D33" w14:textId="77777777">
              <w:tc>
                <w:tcPr>
                  <w:tcW w:w="1670" w:type="dxa"/>
                </w:tcPr>
                <w:p w14:paraId="1A9C2CFA" w14:textId="77777777" w:rsidR="0094011E" w:rsidRDefault="00C647FE">
                  <w:pPr>
                    <w:rPr>
                      <w:rFonts w:cstheme="minorHAnsi"/>
                      <w:sz w:val="20"/>
                      <w:szCs w:val="20"/>
                    </w:rPr>
                  </w:pPr>
                  <w:r>
                    <w:rPr>
                      <w:rFonts w:cstheme="minorHAnsi"/>
                      <w:sz w:val="20"/>
                      <w:szCs w:val="20"/>
                    </w:rPr>
                    <w:t>PROCESSING</w:t>
                  </w:r>
                </w:p>
              </w:tc>
              <w:tc>
                <w:tcPr>
                  <w:tcW w:w="1671" w:type="dxa"/>
                </w:tcPr>
                <w:p w14:paraId="747629D1" w14:textId="77777777" w:rsidR="0094011E" w:rsidRDefault="00C647FE">
                  <w:pPr>
                    <w:rPr>
                      <w:rFonts w:cstheme="minorHAnsi"/>
                      <w:sz w:val="20"/>
                      <w:szCs w:val="20"/>
                    </w:rPr>
                  </w:pPr>
                  <w:r>
                    <w:rPr>
                      <w:rFonts w:cstheme="minorHAnsi"/>
                      <w:sz w:val="20"/>
                      <w:szCs w:val="20"/>
                    </w:rPr>
                    <w:t>Обработка не завершена</w:t>
                  </w:r>
                </w:p>
              </w:tc>
            </w:tr>
            <w:tr w:rsidR="0094011E" w14:paraId="7382FAD9" w14:textId="77777777">
              <w:tc>
                <w:tcPr>
                  <w:tcW w:w="1670" w:type="dxa"/>
                </w:tcPr>
                <w:p w14:paraId="4E802B7B" w14:textId="77777777" w:rsidR="0094011E" w:rsidRDefault="00C647FE">
                  <w:pPr>
                    <w:rPr>
                      <w:rFonts w:ascii="Calibri" w:hAnsi="Calibri" w:cs="Calibri"/>
                      <w:color w:val="000000" w:themeColor="text1"/>
                    </w:rPr>
                  </w:pPr>
                  <w:r>
                    <w:rPr>
                      <w:sz w:val="20"/>
                      <w:szCs w:val="20"/>
                    </w:rPr>
                    <w:t>ERROR</w:t>
                  </w:r>
                </w:p>
              </w:tc>
              <w:tc>
                <w:tcPr>
                  <w:tcW w:w="1671" w:type="dxa"/>
                </w:tcPr>
                <w:p w14:paraId="2610F490" w14:textId="77777777" w:rsidR="0094011E" w:rsidRDefault="00C647FE">
                  <w:pPr>
                    <w:rPr>
                      <w:rFonts w:ascii="Calibri" w:hAnsi="Calibri" w:cs="Calibri"/>
                      <w:color w:val="000000" w:themeColor="text1"/>
                    </w:rPr>
                  </w:pPr>
                  <w:r>
                    <w:rPr>
                      <w:rFonts w:cstheme="minorHAnsi"/>
                      <w:sz w:val="20"/>
                      <w:szCs w:val="20"/>
                    </w:rPr>
                    <w:t>Ошибка</w:t>
                  </w:r>
                </w:p>
              </w:tc>
            </w:tr>
          </w:tbl>
          <w:p w14:paraId="02DE3C10" w14:textId="77777777" w:rsidR="0094011E" w:rsidRDefault="0094011E">
            <w:pPr>
              <w:rPr>
                <w:rFonts w:ascii="Calibri" w:hAnsi="Calibri" w:cs="Calibri"/>
                <w:color w:val="000000" w:themeColor="text1"/>
              </w:rPr>
            </w:pPr>
          </w:p>
        </w:tc>
      </w:tr>
      <w:tr w:rsidR="0094011E" w14:paraId="0874F244" w14:textId="77777777">
        <w:tc>
          <w:tcPr>
            <w:tcW w:w="2483" w:type="dxa"/>
          </w:tcPr>
          <w:p w14:paraId="465D7F2D"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confirmCode</w:t>
            </w:r>
            <w:proofErr w:type="spellEnd"/>
          </w:p>
        </w:tc>
        <w:tc>
          <w:tcPr>
            <w:tcW w:w="1388" w:type="dxa"/>
          </w:tcPr>
          <w:p w14:paraId="0BE4AEA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(36)</w:t>
            </w:r>
          </w:p>
        </w:tc>
        <w:tc>
          <w:tcPr>
            <w:tcW w:w="1843" w:type="dxa"/>
          </w:tcPr>
          <w:p w14:paraId="5F0DE7B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337EE1D2" w14:textId="77777777" w:rsidR="0094011E" w:rsidRDefault="00C647FE">
            <w:pPr>
              <w:rPr>
                <w:rFonts w:ascii="Calibri" w:hAnsi="Calibri" w:cs="Calibri"/>
                <w:color w:val="000000" w:themeColor="text1"/>
              </w:rPr>
            </w:pPr>
            <w:r>
              <w:rPr>
                <w:rFonts w:ascii="Calibri" w:hAnsi="Calibri" w:cs="Calibri"/>
                <w:color w:val="000000" w:themeColor="text1"/>
              </w:rPr>
              <w:t xml:space="preserve">Код подтверждения </w:t>
            </w:r>
          </w:p>
          <w:p w14:paraId="25AA11AD" w14:textId="77777777" w:rsidR="0094011E" w:rsidRDefault="00C647FE">
            <w:pPr>
              <w:rPr>
                <w:rFonts w:ascii="Calibri" w:hAnsi="Calibri" w:cs="Calibri"/>
                <w:color w:val="000000" w:themeColor="text1"/>
              </w:rPr>
            </w:pPr>
            <w:r>
              <w:rPr>
                <w:rFonts w:ascii="Calibri" w:hAnsi="Calibri" w:cs="Calibri"/>
                <w:color w:val="000000" w:themeColor="text1"/>
              </w:rPr>
              <w:t xml:space="preserve">(поле включается в ответ если </w:t>
            </w:r>
            <w:r>
              <w:rPr>
                <w:rFonts w:ascii="Calibri" w:hAnsi="Calibri" w:cs="Calibri"/>
                <w:color w:val="000000" w:themeColor="text1"/>
                <w:lang w:val="en-US"/>
              </w:rPr>
              <w:t>state</w:t>
            </w:r>
            <w:r>
              <w:rPr>
                <w:rFonts w:cstheme="minorHAnsi"/>
                <w:sz w:val="20"/>
                <w:szCs w:val="20"/>
              </w:rPr>
              <w:t xml:space="preserve"> =COMPLETED</w:t>
            </w:r>
            <w:r>
              <w:rPr>
                <w:rFonts w:ascii="Calibri" w:hAnsi="Calibri" w:cs="Calibri"/>
                <w:color w:val="000000" w:themeColor="text1"/>
              </w:rPr>
              <w:t>)</w:t>
            </w:r>
          </w:p>
        </w:tc>
      </w:tr>
      <w:tr w:rsidR="0094011E" w14:paraId="3D239180" w14:textId="77777777">
        <w:tc>
          <w:tcPr>
            <w:tcW w:w="2483" w:type="dxa"/>
          </w:tcPr>
          <w:p w14:paraId="097EDB12"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regDate</w:t>
            </w:r>
            <w:proofErr w:type="spellEnd"/>
          </w:p>
        </w:tc>
        <w:tc>
          <w:tcPr>
            <w:tcW w:w="1388" w:type="dxa"/>
          </w:tcPr>
          <w:p w14:paraId="62A6F62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date-time</w:t>
            </w:r>
            <w:proofErr w:type="spellEnd"/>
          </w:p>
        </w:tc>
        <w:tc>
          <w:tcPr>
            <w:tcW w:w="1843" w:type="dxa"/>
          </w:tcPr>
          <w:p w14:paraId="3A3D8A3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65EB155F" w14:textId="77777777" w:rsidR="0094011E" w:rsidRDefault="00C647FE">
            <w:pPr>
              <w:rPr>
                <w:rFonts w:ascii="Calibri" w:hAnsi="Calibri" w:cs="Calibri"/>
                <w:color w:val="000000" w:themeColor="text1"/>
              </w:rPr>
            </w:pPr>
            <w:r>
              <w:rPr>
                <w:rFonts w:ascii="Calibri" w:hAnsi="Calibri" w:cs="Calibri"/>
                <w:color w:val="000000" w:themeColor="text1"/>
              </w:rPr>
              <w:t>Дата и время регистрации в ИС кода подтверждения</w:t>
            </w:r>
          </w:p>
          <w:p w14:paraId="069FD7B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w:t>
            </w:r>
            <w:r>
              <w:rPr>
                <w:rFonts w:ascii="Calibri" w:hAnsi="Calibri" w:cs="Calibri"/>
                <w:color w:val="000000" w:themeColor="text1"/>
              </w:rPr>
              <w:t>выдается</w:t>
            </w:r>
            <w:r>
              <w:rPr>
                <w:rFonts w:ascii="Calibri" w:hAnsi="Calibri" w:cs="Calibri"/>
                <w:color w:val="000000" w:themeColor="text1"/>
                <w:lang w:val="en-US"/>
              </w:rPr>
              <w:t xml:space="preserve"> </w:t>
            </w:r>
            <w:r>
              <w:rPr>
                <w:rFonts w:ascii="Calibri" w:hAnsi="Calibri" w:cs="Calibri"/>
                <w:color w:val="000000" w:themeColor="text1"/>
              </w:rPr>
              <w:t>если</w:t>
            </w:r>
            <w:r>
              <w:rPr>
                <w:rFonts w:ascii="Calibri" w:hAnsi="Calibri" w:cs="Calibri"/>
                <w:color w:val="000000" w:themeColor="text1"/>
                <w:lang w:val="en-US"/>
              </w:rPr>
              <w:t xml:space="preserve"> state</w:t>
            </w:r>
            <w:r>
              <w:rPr>
                <w:rFonts w:cstheme="minorHAnsi"/>
                <w:sz w:val="20"/>
                <w:szCs w:val="20"/>
                <w:lang w:val="en-US"/>
              </w:rPr>
              <w:t xml:space="preserve"> =COMPLETED</w:t>
            </w:r>
            <w:r>
              <w:rPr>
                <w:rFonts w:ascii="Calibri" w:hAnsi="Calibri" w:cs="Calibri"/>
                <w:color w:val="000000" w:themeColor="text1"/>
                <w:lang w:val="en-US"/>
              </w:rPr>
              <w:t>)</w:t>
            </w:r>
          </w:p>
        </w:tc>
      </w:tr>
      <w:tr w:rsidR="0094011E" w14:paraId="432B52C3" w14:textId="77777777">
        <w:tc>
          <w:tcPr>
            <w:tcW w:w="2483" w:type="dxa"/>
          </w:tcPr>
          <w:p w14:paraId="1891A54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errorCode</w:t>
            </w:r>
            <w:proofErr w:type="spellEnd"/>
          </w:p>
        </w:tc>
        <w:tc>
          <w:tcPr>
            <w:tcW w:w="1388" w:type="dxa"/>
          </w:tcPr>
          <w:p w14:paraId="267F77F4"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843" w:type="dxa"/>
          </w:tcPr>
          <w:p w14:paraId="0329A49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6F9BB2E8" w14:textId="77777777" w:rsidR="0094011E" w:rsidRDefault="00C647FE">
            <w:pPr>
              <w:rPr>
                <w:rFonts w:ascii="Calibri" w:hAnsi="Calibri" w:cs="Calibri"/>
                <w:color w:val="000000" w:themeColor="text1"/>
              </w:rPr>
            </w:pPr>
            <w:r>
              <w:rPr>
                <w:rFonts w:ascii="Calibri" w:hAnsi="Calibri" w:cs="Calibri"/>
                <w:color w:val="000000" w:themeColor="text1"/>
              </w:rPr>
              <w:t>Код ошибки</w:t>
            </w:r>
          </w:p>
        </w:tc>
      </w:tr>
      <w:tr w:rsidR="0094011E" w14:paraId="319EB4A2" w14:textId="77777777">
        <w:tc>
          <w:tcPr>
            <w:tcW w:w="2483" w:type="dxa"/>
          </w:tcPr>
          <w:p w14:paraId="7012E39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error</w:t>
            </w:r>
          </w:p>
        </w:tc>
        <w:tc>
          <w:tcPr>
            <w:tcW w:w="1388" w:type="dxa"/>
          </w:tcPr>
          <w:p w14:paraId="1FB144F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(500)</w:t>
            </w:r>
          </w:p>
        </w:tc>
        <w:tc>
          <w:tcPr>
            <w:tcW w:w="1843" w:type="dxa"/>
          </w:tcPr>
          <w:p w14:paraId="6EB05594"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630" w:type="dxa"/>
          </w:tcPr>
          <w:p w14:paraId="7DD00D64" w14:textId="77777777" w:rsidR="0094011E" w:rsidRDefault="00C647FE">
            <w:pPr>
              <w:rPr>
                <w:rFonts w:ascii="Calibri" w:hAnsi="Calibri" w:cs="Calibri"/>
                <w:color w:val="000000" w:themeColor="text1"/>
              </w:rPr>
            </w:pPr>
            <w:r>
              <w:rPr>
                <w:rFonts w:ascii="Calibri" w:hAnsi="Calibri" w:cs="Calibri"/>
                <w:color w:val="000000" w:themeColor="text1"/>
              </w:rPr>
              <w:t>Описание возникшей ошибки</w:t>
            </w:r>
          </w:p>
        </w:tc>
      </w:tr>
    </w:tbl>
    <w:p w14:paraId="308475B5" w14:textId="77777777" w:rsidR="0094011E" w:rsidRDefault="0094011E"/>
    <w:p w14:paraId="64A465D6" w14:textId="77777777" w:rsidR="0094011E" w:rsidRDefault="00C647FE">
      <w:pPr>
        <w:pStyle w:val="2"/>
        <w:numPr>
          <w:ilvl w:val="0"/>
          <w:numId w:val="52"/>
        </w:numPr>
        <w:rPr>
          <w:rFonts w:ascii="Calibri" w:hAnsi="Calibri" w:cs="Calibri"/>
          <w:color w:val="000000" w:themeColor="text1"/>
        </w:rPr>
      </w:pPr>
      <w:bookmarkStart w:id="94" w:name="_Ref172626166"/>
      <w:r>
        <w:rPr>
          <w:rFonts w:ascii="Calibri" w:hAnsi="Calibri" w:cs="Calibri"/>
          <w:color w:val="000000" w:themeColor="text1"/>
          <w:lang w:val="en-US"/>
        </w:rPr>
        <w:t>M</w:t>
      </w:r>
      <w:r>
        <w:rPr>
          <w:rFonts w:ascii="Calibri" w:hAnsi="Calibri" w:cs="Calibri"/>
          <w:color w:val="000000" w:themeColor="text1"/>
        </w:rPr>
        <w:t>19_</w:t>
      </w:r>
      <w:r>
        <w:rPr>
          <w:rFonts w:ascii="Calibri" w:hAnsi="Calibri" w:cs="Calibri"/>
          <w:color w:val="000000" w:themeColor="text1"/>
          <w:lang w:val="en-US"/>
        </w:rPr>
        <w:t>MSG</w:t>
      </w:r>
      <w:r>
        <w:rPr>
          <w:rFonts w:ascii="Calibri" w:hAnsi="Calibri" w:cs="Calibri"/>
          <w:color w:val="000000" w:themeColor="text1"/>
        </w:rPr>
        <w:t>01. Запрос цен на базовый актив</w:t>
      </w:r>
      <w:bookmarkEnd w:id="94"/>
    </w:p>
    <w:p w14:paraId="11E3AEB8" w14:textId="77777777" w:rsidR="0094011E" w:rsidRDefault="00C647FE">
      <w:pPr>
        <w:rPr>
          <w:rFonts w:ascii="Calibri" w:hAnsi="Calibri" w:cs="Calibri"/>
          <w:color w:val="000000" w:themeColor="text1"/>
        </w:rPr>
      </w:pPr>
      <w:r>
        <w:rPr>
          <w:rFonts w:ascii="Calibri" w:hAnsi="Calibri" w:cs="Calibri"/>
          <w:color w:val="000000" w:themeColor="text1"/>
        </w:rPr>
        <w:t xml:space="preserve">Формат заголовков: </w:t>
      </w:r>
      <w:r>
        <w:rPr>
          <w:rFonts w:ascii="Calibri" w:hAnsi="Calibri" w:cs="Calibri"/>
          <w:b/>
          <w:color w:val="000000" w:themeColor="text1"/>
        </w:rPr>
        <w:fldChar w:fldCharType="begin"/>
      </w:r>
      <w:r>
        <w:rPr>
          <w:rFonts w:ascii="Calibri" w:hAnsi="Calibri" w:cs="Calibri"/>
          <w:b/>
          <w:color w:val="000000" w:themeColor="text1"/>
        </w:rPr>
        <w:instrText xml:space="preserve"> REF _Ref108958961 \h  \* MERGEFORMAT </w:instrText>
      </w:r>
      <w:r>
        <w:rPr>
          <w:rFonts w:ascii="Calibri" w:hAnsi="Calibri" w:cs="Calibri"/>
          <w:b/>
          <w:color w:val="000000" w:themeColor="text1"/>
        </w:rPr>
      </w:r>
      <w:r>
        <w:rPr>
          <w:rFonts w:ascii="Calibri" w:hAnsi="Calibri" w:cs="Calibri"/>
          <w:b/>
          <w:color w:val="000000" w:themeColor="text1"/>
        </w:rPr>
        <w:fldChar w:fldCharType="separate"/>
      </w:r>
      <w:r>
        <w:rPr>
          <w:rFonts w:ascii="Calibri" w:hAnsi="Calibri" w:cs="Calibri"/>
          <w:b/>
          <w:color w:val="000000" w:themeColor="text1"/>
        </w:rPr>
        <w:t>Общие данные. Заголовки запроса</w:t>
      </w:r>
      <w:r>
        <w:rPr>
          <w:rFonts w:ascii="Calibri" w:hAnsi="Calibri" w:cs="Calibri"/>
          <w:b/>
          <w:color w:val="000000" w:themeColor="text1"/>
        </w:rPr>
        <w:fldChar w:fldCharType="end"/>
      </w:r>
    </w:p>
    <w:p w14:paraId="66B27280"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121"/>
        <w:gridCol w:w="1559"/>
        <w:gridCol w:w="1843"/>
        <w:gridCol w:w="3821"/>
      </w:tblGrid>
      <w:tr w:rsidR="0094011E" w14:paraId="494D082D" w14:textId="77777777">
        <w:tc>
          <w:tcPr>
            <w:tcW w:w="2122" w:type="dxa"/>
          </w:tcPr>
          <w:p w14:paraId="66DF9867"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59" w:type="dxa"/>
          </w:tcPr>
          <w:p w14:paraId="2AE68395"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6852AEA3"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821" w:type="dxa"/>
          </w:tcPr>
          <w:p w14:paraId="4702964E"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74392AA" w14:textId="77777777">
        <w:tc>
          <w:tcPr>
            <w:tcW w:w="2122" w:type="dxa"/>
          </w:tcPr>
          <w:p w14:paraId="2B3F7805" w14:textId="77777777" w:rsidR="0094011E" w:rsidRDefault="00C647FE">
            <w:pPr>
              <w:rPr>
                <w:rFonts w:ascii="Calibri" w:hAnsi="Calibri" w:cs="Calibri"/>
                <w:color w:val="000000" w:themeColor="text1"/>
              </w:rPr>
            </w:pPr>
            <w:r>
              <w:rPr>
                <w:rFonts w:ascii="Calibri" w:hAnsi="Calibri" w:cs="Calibri"/>
                <w:color w:val="000000" w:themeColor="text1"/>
                <w:lang w:val="en-US"/>
              </w:rPr>
              <w:t>date</w:t>
            </w:r>
          </w:p>
        </w:tc>
        <w:tc>
          <w:tcPr>
            <w:tcW w:w="1559" w:type="dxa"/>
          </w:tcPr>
          <w:p w14:paraId="3CEC313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w:t>
            </w:r>
            <w:proofErr w:type="spellEnd"/>
          </w:p>
        </w:tc>
        <w:tc>
          <w:tcPr>
            <w:tcW w:w="1843" w:type="dxa"/>
          </w:tcPr>
          <w:p w14:paraId="4C288C7B"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821" w:type="dxa"/>
          </w:tcPr>
          <w:p w14:paraId="4AA21670" w14:textId="77777777" w:rsidR="0094011E" w:rsidRDefault="00C647FE">
            <w:pPr>
              <w:rPr>
                <w:rFonts w:ascii="Calibri" w:hAnsi="Calibri" w:cs="Calibri"/>
                <w:color w:val="000000" w:themeColor="text1"/>
              </w:rPr>
            </w:pPr>
            <w:r>
              <w:rPr>
                <w:rFonts w:ascii="Calibri" w:hAnsi="Calibri" w:cs="Calibri"/>
                <w:color w:val="000000" w:themeColor="text1"/>
              </w:rPr>
              <w:t>Дата, на которую предоставляется стоимость базовых активов</w:t>
            </w:r>
          </w:p>
        </w:tc>
      </w:tr>
    </w:tbl>
    <w:p w14:paraId="065E64A5" w14:textId="77777777" w:rsidR="0094011E" w:rsidRDefault="0094011E">
      <w:pPr>
        <w:rPr>
          <w:rFonts w:ascii="Calibri" w:hAnsi="Calibri" w:cs="Calibri"/>
          <w:color w:val="000000" w:themeColor="text1"/>
        </w:rPr>
      </w:pPr>
    </w:p>
    <w:p w14:paraId="6E47BC18" w14:textId="77777777" w:rsidR="0094011E" w:rsidRDefault="00C647FE">
      <w:pPr>
        <w:pStyle w:val="2"/>
        <w:numPr>
          <w:ilvl w:val="0"/>
          <w:numId w:val="52"/>
        </w:numPr>
        <w:rPr>
          <w:rFonts w:ascii="Calibri" w:hAnsi="Calibri" w:cs="Calibri"/>
          <w:color w:val="000000" w:themeColor="text1"/>
        </w:rPr>
      </w:pPr>
      <w:bookmarkStart w:id="95" w:name="_Ref172626158"/>
      <w:r>
        <w:rPr>
          <w:rFonts w:ascii="Calibri" w:hAnsi="Calibri" w:cs="Calibri"/>
          <w:color w:val="000000" w:themeColor="text1"/>
          <w:lang w:val="en-US"/>
        </w:rPr>
        <w:lastRenderedPageBreak/>
        <w:t>M</w:t>
      </w:r>
      <w:r>
        <w:rPr>
          <w:rFonts w:ascii="Calibri" w:hAnsi="Calibri" w:cs="Calibri"/>
          <w:color w:val="000000" w:themeColor="text1"/>
        </w:rPr>
        <w:t>19_</w:t>
      </w:r>
      <w:r>
        <w:rPr>
          <w:rFonts w:ascii="Calibri" w:hAnsi="Calibri" w:cs="Calibri"/>
          <w:color w:val="000000" w:themeColor="text1"/>
          <w:lang w:val="en-US"/>
        </w:rPr>
        <w:t>MSG</w:t>
      </w:r>
      <w:r>
        <w:rPr>
          <w:rFonts w:ascii="Calibri" w:hAnsi="Calibri" w:cs="Calibri"/>
          <w:color w:val="000000" w:themeColor="text1"/>
        </w:rPr>
        <w:t>02. Ответ на запрос со списком цен</w:t>
      </w:r>
      <w:bookmarkEnd w:id="95"/>
    </w:p>
    <w:p w14:paraId="5107E0B9"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ayout w:type="fixed"/>
        <w:tblLook w:val="04A0" w:firstRow="1" w:lastRow="0" w:firstColumn="1" w:lastColumn="0" w:noHBand="0" w:noVBand="1"/>
      </w:tblPr>
      <w:tblGrid>
        <w:gridCol w:w="2441"/>
        <w:gridCol w:w="1560"/>
        <w:gridCol w:w="1948"/>
        <w:gridCol w:w="3395"/>
      </w:tblGrid>
      <w:tr w:rsidR="0094011E" w14:paraId="62726818" w14:textId="77777777">
        <w:tc>
          <w:tcPr>
            <w:tcW w:w="2441" w:type="dxa"/>
          </w:tcPr>
          <w:p w14:paraId="36450AB9"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11B93C2B"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948" w:type="dxa"/>
          </w:tcPr>
          <w:p w14:paraId="0A45F2C0"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395" w:type="dxa"/>
          </w:tcPr>
          <w:p w14:paraId="387E5AE9"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47EC87C4" w14:textId="77777777">
        <w:tc>
          <w:tcPr>
            <w:tcW w:w="2441" w:type="dxa"/>
          </w:tcPr>
          <w:p w14:paraId="5A105D8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date</w:t>
            </w:r>
          </w:p>
        </w:tc>
        <w:tc>
          <w:tcPr>
            <w:tcW w:w="1560" w:type="dxa"/>
          </w:tcPr>
          <w:p w14:paraId="40E1B53A"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w:t>
            </w:r>
            <w:proofErr w:type="spellEnd"/>
          </w:p>
        </w:tc>
        <w:tc>
          <w:tcPr>
            <w:tcW w:w="1948" w:type="dxa"/>
          </w:tcPr>
          <w:p w14:paraId="2DF2451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395" w:type="dxa"/>
          </w:tcPr>
          <w:p w14:paraId="42516716" w14:textId="77777777" w:rsidR="0094011E" w:rsidRDefault="00C647FE">
            <w:pPr>
              <w:rPr>
                <w:rFonts w:cstheme="minorHAnsi"/>
                <w:sz w:val="20"/>
                <w:szCs w:val="20"/>
              </w:rPr>
            </w:pPr>
            <w:r>
              <w:rPr>
                <w:rFonts w:cstheme="minorHAnsi"/>
                <w:sz w:val="20"/>
                <w:szCs w:val="20"/>
              </w:rPr>
              <w:t>Дата, на которую предоставляется стоимость базовых активов</w:t>
            </w:r>
          </w:p>
        </w:tc>
      </w:tr>
      <w:tr w:rsidR="0094011E" w14:paraId="7B2AD683" w14:textId="77777777">
        <w:tc>
          <w:tcPr>
            <w:tcW w:w="2441" w:type="dxa"/>
          </w:tcPr>
          <w:p w14:paraId="58213CB3"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goldPrice</w:t>
            </w:r>
            <w:proofErr w:type="spellEnd"/>
          </w:p>
        </w:tc>
        <w:tc>
          <w:tcPr>
            <w:tcW w:w="1560" w:type="dxa"/>
          </w:tcPr>
          <w:p w14:paraId="0E22785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5B6F8F39"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1D673F1" w14:textId="77777777" w:rsidR="0094011E" w:rsidRDefault="00C647FE">
            <w:pPr>
              <w:rPr>
                <w:rFonts w:cstheme="minorHAnsi"/>
                <w:sz w:val="20"/>
                <w:szCs w:val="20"/>
              </w:rPr>
            </w:pPr>
            <w:r>
              <w:rPr>
                <w:rFonts w:cstheme="minorHAnsi"/>
                <w:sz w:val="20"/>
                <w:szCs w:val="20"/>
              </w:rPr>
              <w:t>Учетная цена за 1 (один) грамм аффинированного золота</w:t>
            </w:r>
          </w:p>
        </w:tc>
      </w:tr>
      <w:tr w:rsidR="0094011E" w14:paraId="2457CF75" w14:textId="77777777">
        <w:tc>
          <w:tcPr>
            <w:tcW w:w="2441" w:type="dxa"/>
          </w:tcPr>
          <w:p w14:paraId="35746A5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silverPrice</w:t>
            </w:r>
            <w:proofErr w:type="spellEnd"/>
          </w:p>
        </w:tc>
        <w:tc>
          <w:tcPr>
            <w:tcW w:w="1560" w:type="dxa"/>
          </w:tcPr>
          <w:p w14:paraId="4E210E2F"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6529F4D8"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15A2DF28" w14:textId="77777777" w:rsidR="0094011E" w:rsidRDefault="00C647FE">
            <w:pPr>
              <w:rPr>
                <w:rFonts w:cstheme="minorHAnsi"/>
                <w:sz w:val="20"/>
                <w:szCs w:val="20"/>
              </w:rPr>
            </w:pPr>
            <w:r>
              <w:rPr>
                <w:rFonts w:cstheme="minorHAnsi"/>
                <w:sz w:val="20"/>
                <w:szCs w:val="20"/>
              </w:rPr>
              <w:t>Учетная цена за 1 (один) грамм аффинированного серебра</w:t>
            </w:r>
          </w:p>
        </w:tc>
      </w:tr>
      <w:tr w:rsidR="0094011E" w14:paraId="49DA41D4" w14:textId="77777777">
        <w:tc>
          <w:tcPr>
            <w:tcW w:w="2441" w:type="dxa"/>
          </w:tcPr>
          <w:p w14:paraId="57BE91B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platinumPrice</w:t>
            </w:r>
            <w:proofErr w:type="spellEnd"/>
          </w:p>
        </w:tc>
        <w:tc>
          <w:tcPr>
            <w:tcW w:w="1560" w:type="dxa"/>
          </w:tcPr>
          <w:p w14:paraId="44EA28D9"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662DEC37"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0ACBDC97" w14:textId="77777777" w:rsidR="0094011E" w:rsidRDefault="00C647FE">
            <w:pPr>
              <w:rPr>
                <w:rFonts w:cstheme="minorHAnsi"/>
                <w:sz w:val="20"/>
                <w:szCs w:val="20"/>
              </w:rPr>
            </w:pPr>
            <w:r>
              <w:rPr>
                <w:rFonts w:cstheme="minorHAnsi"/>
                <w:sz w:val="20"/>
                <w:szCs w:val="20"/>
              </w:rPr>
              <w:t>Учетная цена за 1 (один) грамм аффинированного платины</w:t>
            </w:r>
          </w:p>
        </w:tc>
      </w:tr>
      <w:tr w:rsidR="0094011E" w14:paraId="7A6B29D2" w14:textId="77777777">
        <w:tc>
          <w:tcPr>
            <w:tcW w:w="2441" w:type="dxa"/>
          </w:tcPr>
          <w:p w14:paraId="551C4BF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palladiumPrice</w:t>
            </w:r>
            <w:proofErr w:type="spellEnd"/>
          </w:p>
        </w:tc>
        <w:tc>
          <w:tcPr>
            <w:tcW w:w="1560" w:type="dxa"/>
          </w:tcPr>
          <w:p w14:paraId="399B166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0DB82952"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D15DA78" w14:textId="77777777" w:rsidR="0094011E" w:rsidRDefault="00C647FE">
            <w:pPr>
              <w:rPr>
                <w:rFonts w:cstheme="minorHAnsi"/>
                <w:sz w:val="20"/>
                <w:szCs w:val="20"/>
              </w:rPr>
            </w:pPr>
            <w:r>
              <w:rPr>
                <w:rFonts w:cstheme="minorHAnsi"/>
                <w:sz w:val="20"/>
                <w:szCs w:val="20"/>
              </w:rPr>
              <w:t>Учетная цена за 1 (один) грамм аффинированного палладия</w:t>
            </w:r>
          </w:p>
        </w:tc>
      </w:tr>
      <w:tr w:rsidR="0094011E" w14:paraId="5687B9CE" w14:textId="77777777">
        <w:tc>
          <w:tcPr>
            <w:tcW w:w="2441" w:type="dxa"/>
          </w:tcPr>
          <w:p w14:paraId="7C3063C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cnyPrice</w:t>
            </w:r>
            <w:proofErr w:type="spellEnd"/>
          </w:p>
        </w:tc>
        <w:tc>
          <w:tcPr>
            <w:tcW w:w="1560" w:type="dxa"/>
          </w:tcPr>
          <w:p w14:paraId="6770F1A8"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72F3999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065719DC" w14:textId="77777777" w:rsidR="0094011E" w:rsidRDefault="00C647FE">
            <w:pPr>
              <w:rPr>
                <w:rFonts w:cstheme="minorHAnsi"/>
                <w:sz w:val="20"/>
                <w:szCs w:val="20"/>
              </w:rPr>
            </w:pPr>
            <w:r>
              <w:rPr>
                <w:rFonts w:cstheme="minorHAnsi"/>
                <w:sz w:val="20"/>
                <w:szCs w:val="20"/>
              </w:rPr>
              <w:t>Учетная цена за 1 китайский юань</w:t>
            </w:r>
          </w:p>
        </w:tc>
      </w:tr>
      <w:tr w:rsidR="0094011E" w14:paraId="7280FBAA" w14:textId="77777777">
        <w:tc>
          <w:tcPr>
            <w:tcW w:w="2441" w:type="dxa"/>
          </w:tcPr>
          <w:p w14:paraId="2FEFE61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usdPrice</w:t>
            </w:r>
            <w:proofErr w:type="spellEnd"/>
          </w:p>
        </w:tc>
        <w:tc>
          <w:tcPr>
            <w:tcW w:w="1560" w:type="dxa"/>
          </w:tcPr>
          <w:p w14:paraId="215B849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4EFA1BC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6C07637F" w14:textId="77777777" w:rsidR="0094011E" w:rsidRDefault="00C647FE">
            <w:pPr>
              <w:rPr>
                <w:rFonts w:cstheme="minorHAnsi"/>
                <w:sz w:val="20"/>
                <w:szCs w:val="20"/>
              </w:rPr>
            </w:pPr>
            <w:r>
              <w:rPr>
                <w:rFonts w:cstheme="minorHAnsi"/>
                <w:sz w:val="20"/>
                <w:szCs w:val="20"/>
              </w:rPr>
              <w:t>Учетная цена за 1 доллар США</w:t>
            </w:r>
          </w:p>
        </w:tc>
      </w:tr>
      <w:tr w:rsidR="0094011E" w14:paraId="73696D12" w14:textId="77777777">
        <w:tc>
          <w:tcPr>
            <w:tcW w:w="2441" w:type="dxa"/>
          </w:tcPr>
          <w:p w14:paraId="5943A4C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eurPrice</w:t>
            </w:r>
            <w:proofErr w:type="spellEnd"/>
          </w:p>
        </w:tc>
        <w:tc>
          <w:tcPr>
            <w:tcW w:w="1560" w:type="dxa"/>
          </w:tcPr>
          <w:p w14:paraId="1314BE5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1DD78A05"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70D696F0" w14:textId="77777777" w:rsidR="0094011E" w:rsidRDefault="00C647FE">
            <w:pPr>
              <w:rPr>
                <w:rFonts w:cstheme="minorHAnsi"/>
                <w:sz w:val="20"/>
                <w:szCs w:val="20"/>
              </w:rPr>
            </w:pPr>
            <w:r>
              <w:rPr>
                <w:rFonts w:cstheme="minorHAnsi"/>
                <w:sz w:val="20"/>
                <w:szCs w:val="20"/>
              </w:rPr>
              <w:t>Учетная цена за 1 евро</w:t>
            </w:r>
          </w:p>
        </w:tc>
      </w:tr>
      <w:tr w:rsidR="0094011E" w14:paraId="7520603E" w14:textId="77777777">
        <w:tc>
          <w:tcPr>
            <w:tcW w:w="2441" w:type="dxa"/>
          </w:tcPr>
          <w:p w14:paraId="2E8A3D5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aedPrice</w:t>
            </w:r>
            <w:proofErr w:type="spellEnd"/>
          </w:p>
        </w:tc>
        <w:tc>
          <w:tcPr>
            <w:tcW w:w="1560" w:type="dxa"/>
          </w:tcPr>
          <w:p w14:paraId="0860A29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7E4ABFEA"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14B16946" w14:textId="77777777" w:rsidR="0094011E" w:rsidRDefault="00C647FE">
            <w:pPr>
              <w:rPr>
                <w:rFonts w:cstheme="minorHAnsi"/>
                <w:sz w:val="20"/>
                <w:szCs w:val="20"/>
              </w:rPr>
            </w:pPr>
            <w:r>
              <w:rPr>
                <w:rFonts w:cstheme="minorHAnsi"/>
                <w:sz w:val="20"/>
                <w:szCs w:val="20"/>
              </w:rPr>
              <w:t>Учетная цена за 1 дирхам ОАЭ</w:t>
            </w:r>
          </w:p>
        </w:tc>
      </w:tr>
      <w:tr w:rsidR="0094011E" w14:paraId="4C7857C4" w14:textId="77777777">
        <w:tc>
          <w:tcPr>
            <w:tcW w:w="2441" w:type="dxa"/>
          </w:tcPr>
          <w:p w14:paraId="7619251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tryPrice</w:t>
            </w:r>
            <w:proofErr w:type="spellEnd"/>
          </w:p>
        </w:tc>
        <w:tc>
          <w:tcPr>
            <w:tcW w:w="1560" w:type="dxa"/>
          </w:tcPr>
          <w:p w14:paraId="3DB15CF1"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58476530"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4601C1E5" w14:textId="77777777" w:rsidR="0094011E" w:rsidRDefault="00C647FE">
            <w:pPr>
              <w:rPr>
                <w:rFonts w:cstheme="minorHAnsi"/>
                <w:sz w:val="20"/>
                <w:szCs w:val="20"/>
              </w:rPr>
            </w:pPr>
            <w:r>
              <w:rPr>
                <w:rFonts w:cstheme="minorHAnsi"/>
                <w:sz w:val="20"/>
                <w:szCs w:val="20"/>
              </w:rPr>
              <w:t>Учетная цена за 1 турецкую лиру</w:t>
            </w:r>
          </w:p>
        </w:tc>
      </w:tr>
      <w:tr w:rsidR="0094011E" w14:paraId="5EEF66C3" w14:textId="77777777">
        <w:tc>
          <w:tcPr>
            <w:tcW w:w="2441" w:type="dxa"/>
          </w:tcPr>
          <w:p w14:paraId="3FCBD16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hkdPrice</w:t>
            </w:r>
            <w:proofErr w:type="spellEnd"/>
          </w:p>
        </w:tc>
        <w:tc>
          <w:tcPr>
            <w:tcW w:w="1560" w:type="dxa"/>
          </w:tcPr>
          <w:p w14:paraId="092DE033"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3FFEAE56"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287300B8" w14:textId="77777777" w:rsidR="0094011E" w:rsidRDefault="00C647FE">
            <w:pPr>
              <w:rPr>
                <w:rFonts w:cstheme="minorHAnsi"/>
                <w:sz w:val="20"/>
                <w:szCs w:val="20"/>
              </w:rPr>
            </w:pPr>
            <w:r>
              <w:rPr>
                <w:rFonts w:cstheme="minorHAnsi"/>
                <w:sz w:val="20"/>
                <w:szCs w:val="20"/>
              </w:rPr>
              <w:t>Учетная цена за 1 гонконгский доллар</w:t>
            </w:r>
          </w:p>
        </w:tc>
      </w:tr>
      <w:tr w:rsidR="0094011E" w14:paraId="0B37716A" w14:textId="77777777">
        <w:tc>
          <w:tcPr>
            <w:tcW w:w="2441" w:type="dxa"/>
          </w:tcPr>
          <w:p w14:paraId="2146317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sgdPrice</w:t>
            </w:r>
            <w:proofErr w:type="spellEnd"/>
          </w:p>
        </w:tc>
        <w:tc>
          <w:tcPr>
            <w:tcW w:w="1560" w:type="dxa"/>
          </w:tcPr>
          <w:p w14:paraId="1CE467EB"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01735301"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4043FC6B" w14:textId="77777777" w:rsidR="0094011E" w:rsidRDefault="00C647FE">
            <w:pPr>
              <w:rPr>
                <w:rFonts w:cstheme="minorHAnsi"/>
                <w:sz w:val="20"/>
                <w:szCs w:val="20"/>
              </w:rPr>
            </w:pPr>
            <w:r>
              <w:rPr>
                <w:rFonts w:cstheme="minorHAnsi"/>
                <w:sz w:val="20"/>
                <w:szCs w:val="20"/>
              </w:rPr>
              <w:t>Учетная цена за 1 сингапурский доллар</w:t>
            </w:r>
          </w:p>
        </w:tc>
      </w:tr>
      <w:tr w:rsidR="0094011E" w14:paraId="0F313B97" w14:textId="77777777">
        <w:tc>
          <w:tcPr>
            <w:tcW w:w="2441" w:type="dxa"/>
          </w:tcPr>
          <w:p w14:paraId="6906949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manualPrice</w:t>
            </w:r>
            <w:proofErr w:type="spellEnd"/>
          </w:p>
        </w:tc>
        <w:tc>
          <w:tcPr>
            <w:tcW w:w="1560" w:type="dxa"/>
          </w:tcPr>
          <w:p w14:paraId="3C7F880D"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w:t>
            </w:r>
          </w:p>
        </w:tc>
        <w:tc>
          <w:tcPr>
            <w:tcW w:w="1948" w:type="dxa"/>
          </w:tcPr>
          <w:p w14:paraId="039325BB" w14:textId="77777777" w:rsidR="0094011E" w:rsidRDefault="00C647FE">
            <w:pPr>
              <w:rPr>
                <w:rFonts w:ascii="Calibri" w:hAnsi="Calibri" w:cs="Calibri"/>
                <w:color w:val="000000" w:themeColor="text1"/>
              </w:rPr>
            </w:pPr>
            <w:r>
              <w:rPr>
                <w:rFonts w:ascii="Calibri" w:hAnsi="Calibri" w:cs="Calibri"/>
                <w:color w:val="000000" w:themeColor="text1"/>
              </w:rPr>
              <w:t>Н</w:t>
            </w:r>
          </w:p>
        </w:tc>
        <w:tc>
          <w:tcPr>
            <w:tcW w:w="3395" w:type="dxa"/>
          </w:tcPr>
          <w:p w14:paraId="3F1B2397" w14:textId="77777777" w:rsidR="0094011E" w:rsidRDefault="00C647FE">
            <w:pPr>
              <w:rPr>
                <w:rFonts w:cstheme="minorHAnsi"/>
                <w:sz w:val="20"/>
                <w:szCs w:val="20"/>
              </w:rPr>
            </w:pPr>
            <w:r>
              <w:rPr>
                <w:rFonts w:cstheme="minorHAnsi"/>
                <w:sz w:val="20"/>
                <w:szCs w:val="20"/>
              </w:rPr>
              <w:t>Учетная цена за 1 ручной базовый актив</w:t>
            </w:r>
          </w:p>
        </w:tc>
      </w:tr>
    </w:tbl>
    <w:p w14:paraId="6EC7BA43" w14:textId="77777777" w:rsidR="0094011E" w:rsidRDefault="0094011E">
      <w:pPr>
        <w:rPr>
          <w:rFonts w:ascii="Calibri" w:hAnsi="Calibri" w:cs="Calibri"/>
          <w:color w:val="000000" w:themeColor="text1"/>
        </w:rPr>
      </w:pPr>
    </w:p>
    <w:p w14:paraId="7F419532" w14:textId="77777777" w:rsidR="0094011E" w:rsidRDefault="0094011E"/>
    <w:p w14:paraId="12059EEC" w14:textId="77777777" w:rsidR="0094011E" w:rsidRDefault="0094011E">
      <w:pPr>
        <w:rPr>
          <w:rFonts w:ascii="Calibri" w:hAnsi="Calibri" w:cs="Calibri"/>
          <w:color w:val="000000" w:themeColor="text1"/>
        </w:rPr>
      </w:pPr>
    </w:p>
    <w:p w14:paraId="7CAE6BAB" w14:textId="77777777" w:rsidR="0094011E" w:rsidRDefault="00C647FE">
      <w:pPr>
        <w:pStyle w:val="10"/>
        <w:numPr>
          <w:ilvl w:val="0"/>
          <w:numId w:val="4"/>
        </w:numPr>
        <w:rPr>
          <w:rFonts w:ascii="Calibri" w:hAnsi="Calibri" w:cs="Calibri"/>
          <w:color w:val="000000" w:themeColor="text1"/>
        </w:rPr>
      </w:pPr>
      <w:bookmarkStart w:id="96" w:name="_Toc158835166"/>
      <w:r>
        <w:rPr>
          <w:rFonts w:ascii="Calibri" w:hAnsi="Calibri" w:cs="Calibri"/>
          <w:color w:val="000000" w:themeColor="text1"/>
        </w:rPr>
        <w:t>Форматы данных отчетов</w:t>
      </w:r>
      <w:bookmarkEnd w:id="96"/>
    </w:p>
    <w:p w14:paraId="4A657834" w14:textId="77777777" w:rsidR="0094011E" w:rsidRDefault="00C647FE">
      <w:pPr>
        <w:pStyle w:val="2"/>
        <w:numPr>
          <w:ilvl w:val="0"/>
          <w:numId w:val="8"/>
        </w:numPr>
        <w:rPr>
          <w:rFonts w:ascii="Calibri" w:hAnsi="Calibri" w:cs="Calibri"/>
          <w:color w:val="000000" w:themeColor="text1"/>
        </w:rPr>
      </w:pPr>
      <w:bookmarkStart w:id="97" w:name="_Ref107324489"/>
      <w:bookmarkStart w:id="98" w:name="_Toc158835167"/>
      <w:r>
        <w:rPr>
          <w:rFonts w:ascii="Calibri" w:hAnsi="Calibri" w:cs="Calibri"/>
          <w:color w:val="000000" w:themeColor="text1"/>
          <w:lang w:val="en-US"/>
        </w:rPr>
        <w:t>MSG</w:t>
      </w:r>
      <w:r>
        <w:rPr>
          <w:rFonts w:ascii="Calibri" w:hAnsi="Calibri" w:cs="Calibri"/>
          <w:color w:val="000000" w:themeColor="text1"/>
        </w:rPr>
        <w:t>01. Выписка инвестора</w:t>
      </w:r>
      <w:bookmarkEnd w:id="97"/>
      <w:bookmarkEnd w:id="98"/>
    </w:p>
    <w:p w14:paraId="31C1511D"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12"/>
        <w:gridCol w:w="1551"/>
        <w:gridCol w:w="1832"/>
        <w:gridCol w:w="3549"/>
      </w:tblGrid>
      <w:tr w:rsidR="0094011E" w14:paraId="049B98AE" w14:textId="77777777">
        <w:tc>
          <w:tcPr>
            <w:tcW w:w="2500" w:type="dxa"/>
          </w:tcPr>
          <w:p w14:paraId="6051806D"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31B8CCF6"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199BBA68"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064AF4B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14214636" w14:textId="77777777">
        <w:tc>
          <w:tcPr>
            <w:tcW w:w="2500" w:type="dxa"/>
          </w:tcPr>
          <w:p w14:paraId="603D108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regDate</w:t>
            </w:r>
            <w:proofErr w:type="spellEnd"/>
          </w:p>
        </w:tc>
        <w:tc>
          <w:tcPr>
            <w:tcW w:w="1560" w:type="dxa"/>
          </w:tcPr>
          <w:p w14:paraId="21AF98D5"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6886E70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A5A454C" w14:textId="77777777" w:rsidR="0094011E" w:rsidRDefault="00C647FE">
            <w:pPr>
              <w:rPr>
                <w:rFonts w:ascii="Calibri" w:hAnsi="Calibri" w:cs="Calibri"/>
                <w:color w:val="000000" w:themeColor="text1"/>
              </w:rPr>
            </w:pPr>
            <w:r>
              <w:rPr>
                <w:rFonts w:ascii="Calibri" w:hAnsi="Calibri" w:cs="Calibri"/>
                <w:color w:val="000000" w:themeColor="text1"/>
              </w:rPr>
              <w:t>Дата-время формирования выписки</w:t>
            </w:r>
          </w:p>
        </w:tc>
      </w:tr>
      <w:tr w:rsidR="0094011E" w14:paraId="5F0749C2" w14:textId="77777777">
        <w:tc>
          <w:tcPr>
            <w:tcW w:w="2500" w:type="dxa"/>
          </w:tcPr>
          <w:p w14:paraId="5B8F31AC" w14:textId="77777777" w:rsidR="0094011E" w:rsidRDefault="00C647FE">
            <w:pPr>
              <w:rPr>
                <w:rFonts w:ascii="Calibri" w:hAnsi="Calibri" w:cs="Calibri"/>
                <w:color w:val="000000" w:themeColor="text1"/>
              </w:rPr>
            </w:pPr>
            <w:r>
              <w:rPr>
                <w:rFonts w:ascii="Calibri" w:hAnsi="Calibri" w:cs="Calibri"/>
                <w:color w:val="000000" w:themeColor="text1"/>
                <w:lang w:val="en-US"/>
              </w:rPr>
              <w:t>investor</w:t>
            </w:r>
            <w:proofErr w:type="spellStart"/>
            <w:r>
              <w:rPr>
                <w:rFonts w:ascii="Calibri" w:hAnsi="Calibri" w:cs="Calibri"/>
                <w:color w:val="000000" w:themeColor="text1"/>
              </w:rPr>
              <w:t>Code</w:t>
            </w:r>
            <w:proofErr w:type="spellEnd"/>
          </w:p>
        </w:tc>
        <w:tc>
          <w:tcPr>
            <w:tcW w:w="1560" w:type="dxa"/>
          </w:tcPr>
          <w:p w14:paraId="1F718C3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621C258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CD914FE" w14:textId="77777777" w:rsidR="0094011E" w:rsidRDefault="00C647FE">
            <w:pPr>
              <w:rPr>
                <w:rFonts w:ascii="Calibri" w:hAnsi="Calibri" w:cs="Calibri"/>
                <w:color w:val="000000" w:themeColor="text1"/>
              </w:rPr>
            </w:pPr>
            <w:r>
              <w:rPr>
                <w:rFonts w:ascii="Calibri" w:hAnsi="Calibri" w:cs="Calibri"/>
                <w:color w:val="000000" w:themeColor="text1"/>
              </w:rPr>
              <w:t>Код обладателя</w:t>
            </w:r>
          </w:p>
        </w:tc>
      </w:tr>
      <w:tr w:rsidR="0094011E" w14:paraId="2CFB6255" w14:textId="77777777">
        <w:tc>
          <w:tcPr>
            <w:tcW w:w="2500" w:type="dxa"/>
          </w:tcPr>
          <w:p w14:paraId="35A5907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fullName</w:t>
            </w:r>
            <w:proofErr w:type="spellEnd"/>
          </w:p>
        </w:tc>
        <w:tc>
          <w:tcPr>
            <w:tcW w:w="1560" w:type="dxa"/>
          </w:tcPr>
          <w:p w14:paraId="2BA4CC4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(256)</w:t>
            </w:r>
          </w:p>
        </w:tc>
        <w:tc>
          <w:tcPr>
            <w:tcW w:w="1843" w:type="dxa"/>
          </w:tcPr>
          <w:p w14:paraId="6C3E64FC"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0B50E89" w14:textId="77777777" w:rsidR="0094011E" w:rsidRDefault="00C647FE">
            <w:pPr>
              <w:rPr>
                <w:rFonts w:ascii="Calibri" w:hAnsi="Calibri" w:cs="Calibri"/>
                <w:color w:val="000000" w:themeColor="text1"/>
              </w:rPr>
            </w:pPr>
            <w:r>
              <w:rPr>
                <w:rFonts w:ascii="Calibri" w:hAnsi="Calibri" w:cs="Calibri"/>
                <w:color w:val="000000" w:themeColor="text1"/>
              </w:rPr>
              <w:t>Полное наименование обладателя</w:t>
            </w:r>
          </w:p>
        </w:tc>
      </w:tr>
      <w:tr w:rsidR="0094011E" w14:paraId="449606FF" w14:textId="77777777">
        <w:tc>
          <w:tcPr>
            <w:tcW w:w="2500" w:type="dxa"/>
          </w:tcPr>
          <w:p w14:paraId="42F81213"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shortName</w:t>
            </w:r>
            <w:proofErr w:type="spellEnd"/>
          </w:p>
        </w:tc>
        <w:tc>
          <w:tcPr>
            <w:tcW w:w="1560" w:type="dxa"/>
          </w:tcPr>
          <w:p w14:paraId="41DA296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(120)</w:t>
            </w:r>
          </w:p>
        </w:tc>
        <w:tc>
          <w:tcPr>
            <w:tcW w:w="1843" w:type="dxa"/>
          </w:tcPr>
          <w:p w14:paraId="6973780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0DD1CC44"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обладателя</w:t>
            </w:r>
          </w:p>
        </w:tc>
      </w:tr>
      <w:tr w:rsidR="0094011E" w14:paraId="0DF9B014" w14:textId="77777777">
        <w:tc>
          <w:tcPr>
            <w:tcW w:w="2500" w:type="dxa"/>
          </w:tcPr>
          <w:p w14:paraId="4A974A9D"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29164B0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(12)</w:t>
            </w:r>
          </w:p>
        </w:tc>
        <w:tc>
          <w:tcPr>
            <w:tcW w:w="1843" w:type="dxa"/>
          </w:tcPr>
          <w:p w14:paraId="5749AEF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0C984D5" w14:textId="77777777" w:rsidR="0094011E" w:rsidRDefault="00C647FE">
            <w:pPr>
              <w:rPr>
                <w:rFonts w:ascii="Calibri" w:hAnsi="Calibri" w:cs="Calibri"/>
                <w:color w:val="000000" w:themeColor="text1"/>
              </w:rPr>
            </w:pPr>
            <w:r>
              <w:rPr>
                <w:rFonts w:ascii="Calibri" w:hAnsi="Calibri" w:cs="Calibri"/>
                <w:color w:val="000000" w:themeColor="text1"/>
                <w:lang w:val="en-US"/>
              </w:rPr>
              <w:t>ИНН</w:t>
            </w:r>
            <w:r>
              <w:rPr>
                <w:rFonts w:ascii="Calibri" w:hAnsi="Calibri" w:cs="Calibri"/>
                <w:color w:val="000000" w:themeColor="text1"/>
              </w:rPr>
              <w:t xml:space="preserve"> обладателя</w:t>
            </w:r>
          </w:p>
        </w:tc>
      </w:tr>
      <w:tr w:rsidR="0094011E" w14:paraId="4CE5AB56" w14:textId="77777777">
        <w:tc>
          <w:tcPr>
            <w:tcW w:w="2500" w:type="dxa"/>
          </w:tcPr>
          <w:p w14:paraId="3EE4BAC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ogrn</w:t>
            </w:r>
            <w:proofErr w:type="spellEnd"/>
          </w:p>
        </w:tc>
        <w:tc>
          <w:tcPr>
            <w:tcW w:w="1560" w:type="dxa"/>
          </w:tcPr>
          <w:p w14:paraId="67DEDB2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(13)</w:t>
            </w:r>
          </w:p>
        </w:tc>
        <w:tc>
          <w:tcPr>
            <w:tcW w:w="1843" w:type="dxa"/>
          </w:tcPr>
          <w:p w14:paraId="6B8B60F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D136A66"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обладателя</w:t>
            </w:r>
          </w:p>
        </w:tc>
      </w:tr>
      <w:tr w:rsidR="0094011E" w14:paraId="0E506A64" w14:textId="77777777">
        <w:tc>
          <w:tcPr>
            <w:tcW w:w="4060" w:type="dxa"/>
            <w:gridSpan w:val="2"/>
          </w:tcPr>
          <w:p w14:paraId="21EAEBBE"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w:t>
            </w:r>
            <w:proofErr w:type="spellEnd"/>
            <w:r>
              <w:rPr>
                <w:rFonts w:ascii="Calibri" w:hAnsi="Calibri" w:cs="Calibri"/>
                <w:color w:val="000000" w:themeColor="text1"/>
                <w:lang w:val="en-US"/>
              </w:rPr>
              <w:t xml:space="preserve">. </w:t>
            </w:r>
            <w:r>
              <w:rPr>
                <w:rFonts w:ascii="Calibri" w:hAnsi="Calibri" w:cs="Calibri"/>
                <w:color w:val="000000" w:themeColor="text1"/>
              </w:rPr>
              <w:t>Начало</w:t>
            </w:r>
          </w:p>
        </w:tc>
        <w:tc>
          <w:tcPr>
            <w:tcW w:w="1843" w:type="dxa"/>
          </w:tcPr>
          <w:p w14:paraId="4C62A845"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0..N</w:t>
            </w:r>
          </w:p>
        </w:tc>
        <w:tc>
          <w:tcPr>
            <w:tcW w:w="3667" w:type="dxa"/>
          </w:tcPr>
          <w:p w14:paraId="7FDE4D82" w14:textId="77777777" w:rsidR="0094011E" w:rsidRDefault="00C647FE">
            <w:pPr>
              <w:rPr>
                <w:rFonts w:ascii="Calibri" w:hAnsi="Calibri" w:cs="Calibri"/>
                <w:color w:val="000000" w:themeColor="text1"/>
              </w:rPr>
            </w:pPr>
            <w:r>
              <w:rPr>
                <w:rFonts w:ascii="Calibri" w:hAnsi="Calibri" w:cs="Calibri"/>
                <w:color w:val="000000" w:themeColor="text1"/>
              </w:rPr>
              <w:t>Сведения о выпусках эмитента</w:t>
            </w:r>
          </w:p>
        </w:tc>
      </w:tr>
      <w:tr w:rsidR="0094011E" w14:paraId="653658BF" w14:textId="77777777">
        <w:tc>
          <w:tcPr>
            <w:tcW w:w="2500" w:type="dxa"/>
          </w:tcPr>
          <w:p w14:paraId="3E0E430A"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60" w:type="dxa"/>
          </w:tcPr>
          <w:p w14:paraId="442E9FC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4BB3E078"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667" w:type="dxa"/>
          </w:tcPr>
          <w:p w14:paraId="4EB73342"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6AB9157F" w14:textId="77777777">
        <w:tc>
          <w:tcPr>
            <w:tcW w:w="2500" w:type="dxa"/>
          </w:tcPr>
          <w:p w14:paraId="70F7753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cfaName</w:t>
            </w:r>
            <w:proofErr w:type="spellEnd"/>
          </w:p>
        </w:tc>
        <w:tc>
          <w:tcPr>
            <w:tcW w:w="1560" w:type="dxa"/>
          </w:tcPr>
          <w:p w14:paraId="6057E8E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w:t>
            </w:r>
            <w:r>
              <w:rPr>
                <w:rFonts w:ascii="Calibri" w:hAnsi="Calibri" w:cs="Calibri"/>
                <w:color w:val="000000" w:themeColor="text1"/>
              </w:rPr>
              <w:t>6</w:t>
            </w:r>
            <w:r>
              <w:rPr>
                <w:rFonts w:ascii="Calibri" w:hAnsi="Calibri" w:cs="Calibri"/>
                <w:color w:val="000000" w:themeColor="text1"/>
                <w:lang w:val="en-US"/>
              </w:rPr>
              <w:t>)</w:t>
            </w:r>
          </w:p>
        </w:tc>
        <w:tc>
          <w:tcPr>
            <w:tcW w:w="1843" w:type="dxa"/>
          </w:tcPr>
          <w:p w14:paraId="278E31B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5153C5A"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выпуска</w:t>
            </w:r>
          </w:p>
        </w:tc>
      </w:tr>
      <w:tr w:rsidR="0094011E" w14:paraId="2CBA101E" w14:textId="77777777">
        <w:tc>
          <w:tcPr>
            <w:tcW w:w="2500" w:type="dxa"/>
          </w:tcPr>
          <w:p w14:paraId="597A89F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issuerName</w:t>
            </w:r>
            <w:proofErr w:type="spellEnd"/>
          </w:p>
        </w:tc>
        <w:tc>
          <w:tcPr>
            <w:tcW w:w="1560" w:type="dxa"/>
          </w:tcPr>
          <w:p w14:paraId="4D0AD677"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(256)</w:t>
            </w:r>
          </w:p>
        </w:tc>
        <w:tc>
          <w:tcPr>
            <w:tcW w:w="1843" w:type="dxa"/>
          </w:tcPr>
          <w:p w14:paraId="33D26CF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AAC3D58"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Обязанного лица выпуска</w:t>
            </w:r>
          </w:p>
        </w:tc>
      </w:tr>
      <w:tr w:rsidR="0094011E" w14:paraId="065BB49D" w14:textId="77777777">
        <w:tc>
          <w:tcPr>
            <w:tcW w:w="2500" w:type="dxa"/>
          </w:tcPr>
          <w:p w14:paraId="79091CBF"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6DA0C106"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4B19E3E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B494EAA" w14:textId="77777777" w:rsidR="0094011E" w:rsidRDefault="00C647FE">
            <w:pPr>
              <w:rPr>
                <w:rFonts w:ascii="Calibri" w:hAnsi="Calibri" w:cs="Calibri"/>
                <w:color w:val="000000" w:themeColor="text1"/>
              </w:rPr>
            </w:pPr>
            <w:r>
              <w:rPr>
                <w:rFonts w:ascii="Calibri" w:hAnsi="Calibri" w:cs="Calibri"/>
                <w:color w:val="000000" w:themeColor="text1"/>
              </w:rPr>
              <w:t>Количество во владении</w:t>
            </w:r>
          </w:p>
        </w:tc>
      </w:tr>
      <w:tr w:rsidR="0094011E" w14:paraId="427ABF0C" w14:textId="77777777">
        <w:tc>
          <w:tcPr>
            <w:tcW w:w="2500" w:type="dxa"/>
          </w:tcPr>
          <w:p w14:paraId="072CB13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countBlocked</w:t>
            </w:r>
            <w:proofErr w:type="spellEnd"/>
          </w:p>
        </w:tc>
        <w:tc>
          <w:tcPr>
            <w:tcW w:w="1560" w:type="dxa"/>
          </w:tcPr>
          <w:p w14:paraId="589878EE"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6C64216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861FED9" w14:textId="77777777" w:rsidR="0094011E" w:rsidRDefault="00C647FE">
            <w:pPr>
              <w:rPr>
                <w:rFonts w:ascii="Calibri" w:hAnsi="Calibri" w:cs="Calibri"/>
                <w:color w:val="000000" w:themeColor="text1"/>
              </w:rPr>
            </w:pPr>
            <w:r>
              <w:rPr>
                <w:rFonts w:ascii="Calibri" w:hAnsi="Calibri" w:cs="Calibri"/>
                <w:color w:val="000000" w:themeColor="text1"/>
              </w:rPr>
              <w:t>Из них заблокировано</w:t>
            </w:r>
          </w:p>
        </w:tc>
      </w:tr>
      <w:tr w:rsidR="0094011E" w14:paraId="6760F4F3" w14:textId="77777777">
        <w:tc>
          <w:tcPr>
            <w:tcW w:w="4060" w:type="dxa"/>
            <w:gridSpan w:val="2"/>
          </w:tcPr>
          <w:p w14:paraId="79FFFEA1" w14:textId="77777777" w:rsidR="0094011E" w:rsidRDefault="00C647FE">
            <w:pPr>
              <w:rPr>
                <w:rFonts w:ascii="Calibri" w:hAnsi="Calibri" w:cs="Calibri"/>
                <w:color w:val="000000" w:themeColor="text1"/>
              </w:rPr>
            </w:pPr>
            <w:r>
              <w:rPr>
                <w:rFonts w:ascii="Calibri" w:hAnsi="Calibri" w:cs="Calibri"/>
                <w:color w:val="000000" w:themeColor="text1"/>
              </w:rPr>
              <w:lastRenderedPageBreak/>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6CD86D6F" w14:textId="77777777" w:rsidR="0094011E" w:rsidRDefault="0094011E">
            <w:pPr>
              <w:rPr>
                <w:rFonts w:ascii="Calibri" w:hAnsi="Calibri" w:cs="Calibri"/>
                <w:color w:val="000000" w:themeColor="text1"/>
              </w:rPr>
            </w:pPr>
          </w:p>
        </w:tc>
        <w:tc>
          <w:tcPr>
            <w:tcW w:w="3667" w:type="dxa"/>
          </w:tcPr>
          <w:p w14:paraId="45EB1A68" w14:textId="77777777" w:rsidR="0094011E" w:rsidRDefault="0094011E">
            <w:pPr>
              <w:rPr>
                <w:rFonts w:ascii="Calibri" w:hAnsi="Calibri" w:cs="Calibri"/>
                <w:color w:val="000000" w:themeColor="text1"/>
              </w:rPr>
            </w:pPr>
          </w:p>
        </w:tc>
      </w:tr>
    </w:tbl>
    <w:p w14:paraId="0DA20112" w14:textId="77777777" w:rsidR="0094011E" w:rsidRDefault="0094011E">
      <w:pPr>
        <w:rPr>
          <w:rFonts w:ascii="Calibri" w:hAnsi="Calibri" w:cs="Calibri"/>
          <w:color w:val="000000" w:themeColor="text1"/>
        </w:rPr>
      </w:pPr>
    </w:p>
    <w:p w14:paraId="1B0FCD82" w14:textId="77777777" w:rsidR="0094011E" w:rsidRDefault="00C647FE">
      <w:pPr>
        <w:pStyle w:val="2"/>
        <w:numPr>
          <w:ilvl w:val="0"/>
          <w:numId w:val="8"/>
        </w:numPr>
        <w:rPr>
          <w:rFonts w:ascii="Calibri" w:hAnsi="Calibri" w:cs="Calibri"/>
          <w:color w:val="000000" w:themeColor="text1"/>
        </w:rPr>
      </w:pPr>
      <w:bookmarkStart w:id="99" w:name="_Ref107324497"/>
      <w:bookmarkStart w:id="100" w:name="_Toc158835168"/>
      <w:r>
        <w:rPr>
          <w:rFonts w:ascii="Calibri" w:hAnsi="Calibri" w:cs="Calibri"/>
          <w:color w:val="000000" w:themeColor="text1"/>
          <w:lang w:val="en-US"/>
        </w:rPr>
        <w:t>MSG</w:t>
      </w:r>
      <w:r>
        <w:rPr>
          <w:rFonts w:ascii="Calibri" w:hAnsi="Calibri" w:cs="Calibri"/>
          <w:color w:val="000000" w:themeColor="text1"/>
        </w:rPr>
        <w:t>02. Выписка эмитента</w:t>
      </w:r>
      <w:bookmarkEnd w:id="99"/>
      <w:bookmarkEnd w:id="100"/>
    </w:p>
    <w:p w14:paraId="484BB005" w14:textId="77777777" w:rsidR="0094011E" w:rsidRDefault="00C647FE">
      <w:pPr>
        <w:rPr>
          <w:rFonts w:ascii="Calibri" w:hAnsi="Calibri" w:cs="Calibri"/>
          <w:color w:val="000000" w:themeColor="text1"/>
        </w:rPr>
      </w:pPr>
      <w:r>
        <w:rPr>
          <w:rFonts w:ascii="Calibri" w:hAnsi="Calibri" w:cs="Calibri"/>
          <w:color w:val="000000" w:themeColor="text1"/>
        </w:rPr>
        <w:t>Формат сообщения:</w:t>
      </w:r>
    </w:p>
    <w:tbl>
      <w:tblPr>
        <w:tblStyle w:val="af9"/>
        <w:tblW w:w="0" w:type="auto"/>
        <w:tblLook w:val="04A0" w:firstRow="1" w:lastRow="0" w:firstColumn="1" w:lastColumn="0" w:noHBand="0" w:noVBand="1"/>
      </w:tblPr>
      <w:tblGrid>
        <w:gridCol w:w="2408"/>
        <w:gridCol w:w="1551"/>
        <w:gridCol w:w="1832"/>
        <w:gridCol w:w="3553"/>
      </w:tblGrid>
      <w:tr w:rsidR="0094011E" w14:paraId="6F3D6968" w14:textId="77777777">
        <w:tc>
          <w:tcPr>
            <w:tcW w:w="2500" w:type="dxa"/>
          </w:tcPr>
          <w:p w14:paraId="1AAC87B6" w14:textId="77777777" w:rsidR="0094011E" w:rsidRDefault="00C647FE">
            <w:pPr>
              <w:rPr>
                <w:rFonts w:ascii="Calibri" w:hAnsi="Calibri" w:cs="Calibri"/>
                <w:color w:val="000000" w:themeColor="text1"/>
              </w:rPr>
            </w:pPr>
            <w:r>
              <w:rPr>
                <w:rFonts w:ascii="Calibri" w:hAnsi="Calibri" w:cs="Calibri"/>
                <w:color w:val="000000" w:themeColor="text1"/>
              </w:rPr>
              <w:t>Поле</w:t>
            </w:r>
          </w:p>
        </w:tc>
        <w:tc>
          <w:tcPr>
            <w:tcW w:w="1560" w:type="dxa"/>
          </w:tcPr>
          <w:p w14:paraId="67DF0710" w14:textId="77777777" w:rsidR="0094011E" w:rsidRDefault="00C647FE">
            <w:pPr>
              <w:rPr>
                <w:rFonts w:ascii="Calibri" w:hAnsi="Calibri" w:cs="Calibri"/>
                <w:color w:val="000000" w:themeColor="text1"/>
              </w:rPr>
            </w:pPr>
            <w:r>
              <w:rPr>
                <w:rFonts w:ascii="Calibri" w:hAnsi="Calibri" w:cs="Calibri"/>
                <w:color w:val="000000" w:themeColor="text1"/>
              </w:rPr>
              <w:t>Тип</w:t>
            </w:r>
          </w:p>
        </w:tc>
        <w:tc>
          <w:tcPr>
            <w:tcW w:w="1843" w:type="dxa"/>
          </w:tcPr>
          <w:p w14:paraId="721EE89F" w14:textId="77777777" w:rsidR="0094011E" w:rsidRDefault="00C647FE">
            <w:pPr>
              <w:rPr>
                <w:rFonts w:ascii="Calibri" w:hAnsi="Calibri" w:cs="Calibri"/>
                <w:color w:val="000000" w:themeColor="text1"/>
              </w:rPr>
            </w:pPr>
            <w:r>
              <w:rPr>
                <w:rFonts w:ascii="Calibri" w:hAnsi="Calibri" w:cs="Calibri"/>
                <w:color w:val="000000" w:themeColor="text1"/>
              </w:rPr>
              <w:t>Обязательность</w:t>
            </w:r>
          </w:p>
        </w:tc>
        <w:tc>
          <w:tcPr>
            <w:tcW w:w="3667" w:type="dxa"/>
          </w:tcPr>
          <w:p w14:paraId="26CF069D" w14:textId="77777777" w:rsidR="0094011E" w:rsidRDefault="00C647FE">
            <w:pPr>
              <w:rPr>
                <w:rFonts w:ascii="Calibri" w:hAnsi="Calibri" w:cs="Calibri"/>
                <w:color w:val="000000" w:themeColor="text1"/>
              </w:rPr>
            </w:pPr>
            <w:r>
              <w:rPr>
                <w:rFonts w:ascii="Calibri" w:hAnsi="Calibri" w:cs="Calibri"/>
                <w:color w:val="000000" w:themeColor="text1"/>
              </w:rPr>
              <w:t>Комментарий</w:t>
            </w:r>
          </w:p>
        </w:tc>
      </w:tr>
      <w:tr w:rsidR="0094011E" w14:paraId="2963ADA4" w14:textId="77777777">
        <w:tc>
          <w:tcPr>
            <w:tcW w:w="2500" w:type="dxa"/>
          </w:tcPr>
          <w:p w14:paraId="2201B9B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regDate</w:t>
            </w:r>
            <w:proofErr w:type="spellEnd"/>
          </w:p>
        </w:tc>
        <w:tc>
          <w:tcPr>
            <w:tcW w:w="1560" w:type="dxa"/>
          </w:tcPr>
          <w:p w14:paraId="373E4991"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date-time</w:t>
            </w:r>
            <w:proofErr w:type="spellEnd"/>
          </w:p>
        </w:tc>
        <w:tc>
          <w:tcPr>
            <w:tcW w:w="1843" w:type="dxa"/>
          </w:tcPr>
          <w:p w14:paraId="6B99205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C7A42DB" w14:textId="77777777" w:rsidR="0094011E" w:rsidRDefault="00C647FE">
            <w:pPr>
              <w:rPr>
                <w:rFonts w:ascii="Calibri" w:hAnsi="Calibri" w:cs="Calibri"/>
                <w:color w:val="000000" w:themeColor="text1"/>
              </w:rPr>
            </w:pPr>
            <w:r>
              <w:rPr>
                <w:rFonts w:ascii="Calibri" w:hAnsi="Calibri" w:cs="Calibri"/>
                <w:color w:val="000000" w:themeColor="text1"/>
              </w:rPr>
              <w:t>Дата-время формирования выписки</w:t>
            </w:r>
          </w:p>
        </w:tc>
      </w:tr>
      <w:tr w:rsidR="0094011E" w14:paraId="4FF893A9" w14:textId="77777777">
        <w:tc>
          <w:tcPr>
            <w:tcW w:w="2500" w:type="dxa"/>
          </w:tcPr>
          <w:p w14:paraId="70093D93" w14:textId="77777777" w:rsidR="0094011E" w:rsidRDefault="00C647FE">
            <w:pPr>
              <w:rPr>
                <w:rFonts w:ascii="Calibri" w:hAnsi="Calibri" w:cs="Calibri"/>
                <w:color w:val="000000" w:themeColor="text1"/>
              </w:rPr>
            </w:pPr>
            <w:r>
              <w:rPr>
                <w:rFonts w:ascii="Calibri" w:hAnsi="Calibri" w:cs="Calibri"/>
                <w:color w:val="000000" w:themeColor="text1"/>
                <w:lang w:val="en-US"/>
              </w:rPr>
              <w:t>issuer</w:t>
            </w:r>
            <w:proofErr w:type="spellStart"/>
            <w:r>
              <w:rPr>
                <w:rFonts w:ascii="Calibri" w:hAnsi="Calibri" w:cs="Calibri"/>
                <w:color w:val="000000" w:themeColor="text1"/>
              </w:rPr>
              <w:t>Code</w:t>
            </w:r>
            <w:proofErr w:type="spellEnd"/>
          </w:p>
        </w:tc>
        <w:tc>
          <w:tcPr>
            <w:tcW w:w="1560" w:type="dxa"/>
          </w:tcPr>
          <w:p w14:paraId="2D8C17CE"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727A06C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E633BC3" w14:textId="77777777" w:rsidR="0094011E" w:rsidRDefault="00C647FE">
            <w:pPr>
              <w:rPr>
                <w:rFonts w:ascii="Calibri" w:hAnsi="Calibri" w:cs="Calibri"/>
                <w:color w:val="000000" w:themeColor="text1"/>
              </w:rPr>
            </w:pPr>
            <w:r>
              <w:rPr>
                <w:rFonts w:ascii="Calibri" w:hAnsi="Calibri" w:cs="Calibri"/>
                <w:color w:val="000000" w:themeColor="text1"/>
              </w:rPr>
              <w:t>Код Эмитента</w:t>
            </w:r>
          </w:p>
        </w:tc>
      </w:tr>
      <w:tr w:rsidR="0094011E" w14:paraId="17CA84A4" w14:textId="77777777">
        <w:tc>
          <w:tcPr>
            <w:tcW w:w="2500" w:type="dxa"/>
          </w:tcPr>
          <w:p w14:paraId="0E45A2D9"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fullName</w:t>
            </w:r>
            <w:proofErr w:type="spellEnd"/>
          </w:p>
        </w:tc>
        <w:tc>
          <w:tcPr>
            <w:tcW w:w="1560" w:type="dxa"/>
          </w:tcPr>
          <w:p w14:paraId="20851A4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(256)</w:t>
            </w:r>
          </w:p>
        </w:tc>
        <w:tc>
          <w:tcPr>
            <w:tcW w:w="1843" w:type="dxa"/>
          </w:tcPr>
          <w:p w14:paraId="2D4CE4AA"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9ED184F" w14:textId="77777777" w:rsidR="0094011E" w:rsidRDefault="00C647FE">
            <w:pPr>
              <w:rPr>
                <w:rFonts w:ascii="Calibri" w:hAnsi="Calibri" w:cs="Calibri"/>
                <w:color w:val="000000" w:themeColor="text1"/>
              </w:rPr>
            </w:pPr>
            <w:r>
              <w:rPr>
                <w:rFonts w:ascii="Calibri" w:hAnsi="Calibri" w:cs="Calibri"/>
                <w:color w:val="000000" w:themeColor="text1"/>
              </w:rPr>
              <w:t>Полное наименование Эмитента</w:t>
            </w:r>
          </w:p>
        </w:tc>
      </w:tr>
      <w:tr w:rsidR="0094011E" w14:paraId="3B5DC56B" w14:textId="77777777">
        <w:tc>
          <w:tcPr>
            <w:tcW w:w="2500" w:type="dxa"/>
          </w:tcPr>
          <w:p w14:paraId="4F4F3775"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shortName</w:t>
            </w:r>
            <w:proofErr w:type="spellEnd"/>
          </w:p>
        </w:tc>
        <w:tc>
          <w:tcPr>
            <w:tcW w:w="1560" w:type="dxa"/>
          </w:tcPr>
          <w:p w14:paraId="2D0F5FF8"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(120)</w:t>
            </w:r>
          </w:p>
        </w:tc>
        <w:tc>
          <w:tcPr>
            <w:tcW w:w="1843" w:type="dxa"/>
          </w:tcPr>
          <w:p w14:paraId="41E1661D"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7F174923" w14:textId="77777777" w:rsidR="0094011E" w:rsidRDefault="00C647FE">
            <w:pPr>
              <w:rPr>
                <w:rFonts w:ascii="Calibri" w:hAnsi="Calibri" w:cs="Calibri"/>
                <w:color w:val="000000" w:themeColor="text1"/>
              </w:rPr>
            </w:pPr>
            <w:r>
              <w:rPr>
                <w:rFonts w:ascii="Calibri" w:hAnsi="Calibri" w:cs="Calibri"/>
                <w:color w:val="000000" w:themeColor="text1"/>
              </w:rPr>
              <w:t>Краткое наименование Эмитента</w:t>
            </w:r>
          </w:p>
        </w:tc>
      </w:tr>
      <w:tr w:rsidR="0094011E" w14:paraId="3262FB10" w14:textId="77777777">
        <w:tc>
          <w:tcPr>
            <w:tcW w:w="2500" w:type="dxa"/>
          </w:tcPr>
          <w:p w14:paraId="176B5D89"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0CF00513"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(12)</w:t>
            </w:r>
          </w:p>
        </w:tc>
        <w:tc>
          <w:tcPr>
            <w:tcW w:w="1843" w:type="dxa"/>
          </w:tcPr>
          <w:p w14:paraId="6EFF5522"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471F223" w14:textId="77777777" w:rsidR="0094011E" w:rsidRDefault="00C647FE">
            <w:pPr>
              <w:rPr>
                <w:rFonts w:ascii="Calibri" w:hAnsi="Calibri" w:cs="Calibri"/>
                <w:color w:val="000000" w:themeColor="text1"/>
              </w:rPr>
            </w:pPr>
            <w:r>
              <w:rPr>
                <w:rFonts w:ascii="Calibri" w:hAnsi="Calibri" w:cs="Calibri"/>
                <w:color w:val="000000" w:themeColor="text1"/>
                <w:lang w:val="en-US"/>
              </w:rPr>
              <w:t>ИНН</w:t>
            </w:r>
            <w:r>
              <w:rPr>
                <w:rFonts w:ascii="Calibri" w:hAnsi="Calibri" w:cs="Calibri"/>
                <w:color w:val="000000" w:themeColor="text1"/>
              </w:rPr>
              <w:t xml:space="preserve"> Обязанного лица</w:t>
            </w:r>
          </w:p>
        </w:tc>
      </w:tr>
      <w:tr w:rsidR="0094011E" w14:paraId="3B7777D2" w14:textId="77777777">
        <w:tc>
          <w:tcPr>
            <w:tcW w:w="2500" w:type="dxa"/>
          </w:tcPr>
          <w:p w14:paraId="1A466031"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ogrn</w:t>
            </w:r>
            <w:proofErr w:type="spellEnd"/>
          </w:p>
        </w:tc>
        <w:tc>
          <w:tcPr>
            <w:tcW w:w="1560" w:type="dxa"/>
          </w:tcPr>
          <w:p w14:paraId="18E5074D"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(13)</w:t>
            </w:r>
          </w:p>
        </w:tc>
        <w:tc>
          <w:tcPr>
            <w:tcW w:w="1843" w:type="dxa"/>
          </w:tcPr>
          <w:p w14:paraId="2555E41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B1C65BA" w14:textId="77777777" w:rsidR="0094011E" w:rsidRDefault="00C647FE">
            <w:pPr>
              <w:rPr>
                <w:rFonts w:ascii="Calibri" w:hAnsi="Calibri" w:cs="Calibri"/>
                <w:color w:val="000000" w:themeColor="text1"/>
              </w:rPr>
            </w:pPr>
            <w:r>
              <w:rPr>
                <w:rFonts w:ascii="Calibri" w:hAnsi="Calibri" w:cs="Calibri"/>
                <w:color w:val="000000" w:themeColor="text1"/>
              </w:rPr>
              <w:t>Основной регистрационный номер (ОГРН) Эмитента</w:t>
            </w:r>
          </w:p>
        </w:tc>
      </w:tr>
      <w:tr w:rsidR="0094011E" w14:paraId="3B57649E" w14:textId="77777777">
        <w:tc>
          <w:tcPr>
            <w:tcW w:w="4060" w:type="dxa"/>
            <w:gridSpan w:val="2"/>
          </w:tcPr>
          <w:p w14:paraId="713C98D0"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w:t>
            </w:r>
            <w:proofErr w:type="spellEnd"/>
            <w:r>
              <w:rPr>
                <w:rFonts w:ascii="Calibri" w:hAnsi="Calibri" w:cs="Calibri"/>
                <w:color w:val="000000" w:themeColor="text1"/>
                <w:lang w:val="en-US"/>
              </w:rPr>
              <w:t xml:space="preserve">. </w:t>
            </w:r>
            <w:r>
              <w:rPr>
                <w:rFonts w:ascii="Calibri" w:hAnsi="Calibri" w:cs="Calibri"/>
                <w:color w:val="000000" w:themeColor="text1"/>
              </w:rPr>
              <w:t>Начало</w:t>
            </w:r>
          </w:p>
        </w:tc>
        <w:tc>
          <w:tcPr>
            <w:tcW w:w="1843" w:type="dxa"/>
          </w:tcPr>
          <w:p w14:paraId="3CBF687C"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0..N</w:t>
            </w:r>
          </w:p>
        </w:tc>
        <w:tc>
          <w:tcPr>
            <w:tcW w:w="3667" w:type="dxa"/>
          </w:tcPr>
          <w:p w14:paraId="16183FE1" w14:textId="77777777" w:rsidR="0094011E" w:rsidRDefault="00C647FE">
            <w:pPr>
              <w:rPr>
                <w:rFonts w:ascii="Calibri" w:hAnsi="Calibri" w:cs="Calibri"/>
                <w:color w:val="000000" w:themeColor="text1"/>
              </w:rPr>
            </w:pPr>
            <w:r>
              <w:rPr>
                <w:rFonts w:ascii="Calibri" w:hAnsi="Calibri" w:cs="Calibri"/>
                <w:color w:val="000000" w:themeColor="text1"/>
              </w:rPr>
              <w:t>Сведения о выпусках Эмитента</w:t>
            </w:r>
          </w:p>
        </w:tc>
      </w:tr>
      <w:tr w:rsidR="0094011E" w14:paraId="1A71E6F3" w14:textId="77777777">
        <w:tc>
          <w:tcPr>
            <w:tcW w:w="2500" w:type="dxa"/>
          </w:tcPr>
          <w:p w14:paraId="22BBDEF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cfaCode</w:t>
            </w:r>
            <w:proofErr w:type="spellEnd"/>
          </w:p>
        </w:tc>
        <w:tc>
          <w:tcPr>
            <w:tcW w:w="1560" w:type="dxa"/>
          </w:tcPr>
          <w:p w14:paraId="1C663E5E"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rPr>
              <w:t>(</w:t>
            </w:r>
            <w:r>
              <w:rPr>
                <w:rFonts w:ascii="Calibri" w:hAnsi="Calibri" w:cs="Calibri"/>
                <w:color w:val="000000" w:themeColor="text1"/>
                <w:lang w:val="en-US"/>
              </w:rPr>
              <w:t>36</w:t>
            </w:r>
            <w:r>
              <w:rPr>
                <w:rFonts w:ascii="Calibri" w:hAnsi="Calibri" w:cs="Calibri"/>
                <w:color w:val="000000" w:themeColor="text1"/>
              </w:rPr>
              <w:t>)</w:t>
            </w:r>
          </w:p>
        </w:tc>
        <w:tc>
          <w:tcPr>
            <w:tcW w:w="1843" w:type="dxa"/>
          </w:tcPr>
          <w:p w14:paraId="1973674E" w14:textId="77777777" w:rsidR="0094011E" w:rsidRDefault="00C647FE">
            <w:pPr>
              <w:rPr>
                <w:rFonts w:ascii="Calibri" w:hAnsi="Calibri" w:cs="Calibri"/>
                <w:color w:val="000000" w:themeColor="text1"/>
                <w:lang w:val="en-US"/>
              </w:rPr>
            </w:pPr>
            <w:r>
              <w:rPr>
                <w:rFonts w:ascii="Calibri" w:hAnsi="Calibri" w:cs="Calibri"/>
                <w:color w:val="000000" w:themeColor="text1"/>
              </w:rPr>
              <w:t>О</w:t>
            </w:r>
          </w:p>
        </w:tc>
        <w:tc>
          <w:tcPr>
            <w:tcW w:w="3667" w:type="dxa"/>
          </w:tcPr>
          <w:p w14:paraId="7B4ED5ED" w14:textId="77777777" w:rsidR="0094011E" w:rsidRDefault="00C647FE">
            <w:pPr>
              <w:rPr>
                <w:rFonts w:ascii="Calibri" w:hAnsi="Calibri" w:cs="Calibri"/>
                <w:color w:val="000000" w:themeColor="text1"/>
              </w:rPr>
            </w:pPr>
            <w:r>
              <w:rPr>
                <w:rFonts w:ascii="Calibri" w:hAnsi="Calibri" w:cs="Calibri"/>
                <w:color w:val="000000" w:themeColor="text1"/>
              </w:rPr>
              <w:t>Идентификационный номер выпуска</w:t>
            </w:r>
          </w:p>
        </w:tc>
      </w:tr>
      <w:tr w:rsidR="0094011E" w14:paraId="23F2609A" w14:textId="77777777">
        <w:tc>
          <w:tcPr>
            <w:tcW w:w="2500" w:type="dxa"/>
          </w:tcPr>
          <w:p w14:paraId="1EB5C9E0"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cfaName</w:t>
            </w:r>
            <w:proofErr w:type="spellEnd"/>
          </w:p>
        </w:tc>
        <w:tc>
          <w:tcPr>
            <w:tcW w:w="1560" w:type="dxa"/>
          </w:tcPr>
          <w:p w14:paraId="3F0E68CC"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(16)</w:t>
            </w:r>
          </w:p>
        </w:tc>
        <w:tc>
          <w:tcPr>
            <w:tcW w:w="1843" w:type="dxa"/>
          </w:tcPr>
          <w:p w14:paraId="26D72C75"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7D14FE2"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выпуска</w:t>
            </w:r>
          </w:p>
        </w:tc>
      </w:tr>
      <w:tr w:rsidR="0094011E" w14:paraId="04FFE108" w14:textId="77777777">
        <w:tc>
          <w:tcPr>
            <w:tcW w:w="2500" w:type="dxa"/>
          </w:tcPr>
          <w:p w14:paraId="2470C312"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countAll</w:t>
            </w:r>
            <w:proofErr w:type="spellEnd"/>
          </w:p>
        </w:tc>
        <w:tc>
          <w:tcPr>
            <w:tcW w:w="1560" w:type="dxa"/>
          </w:tcPr>
          <w:p w14:paraId="14F85C30"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16F55E5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E307B87" w14:textId="77777777" w:rsidR="0094011E" w:rsidRDefault="00C647FE">
            <w:pPr>
              <w:rPr>
                <w:rFonts w:ascii="Calibri" w:hAnsi="Calibri" w:cs="Calibri"/>
                <w:color w:val="000000" w:themeColor="text1"/>
              </w:rPr>
            </w:pPr>
            <w:r>
              <w:rPr>
                <w:rFonts w:ascii="Calibri" w:hAnsi="Calibri" w:cs="Calibri"/>
                <w:color w:val="000000" w:themeColor="text1"/>
              </w:rPr>
              <w:t xml:space="preserve">Объем выпуска </w:t>
            </w:r>
          </w:p>
        </w:tc>
      </w:tr>
      <w:tr w:rsidR="0094011E" w14:paraId="5AFDEFD6" w14:textId="77777777">
        <w:tc>
          <w:tcPr>
            <w:tcW w:w="2500" w:type="dxa"/>
          </w:tcPr>
          <w:p w14:paraId="6768B477"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countPlaced</w:t>
            </w:r>
            <w:proofErr w:type="spellEnd"/>
          </w:p>
        </w:tc>
        <w:tc>
          <w:tcPr>
            <w:tcW w:w="1560" w:type="dxa"/>
          </w:tcPr>
          <w:p w14:paraId="36E01ACA"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4E707DE4"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4C9A6ABF" w14:textId="77777777" w:rsidR="0094011E" w:rsidRDefault="00C647FE">
            <w:pPr>
              <w:rPr>
                <w:rFonts w:ascii="Calibri" w:hAnsi="Calibri" w:cs="Calibri"/>
                <w:color w:val="000000" w:themeColor="text1"/>
              </w:rPr>
            </w:pPr>
            <w:r>
              <w:rPr>
                <w:rFonts w:ascii="Calibri" w:hAnsi="Calibri" w:cs="Calibri"/>
                <w:color w:val="000000" w:themeColor="text1"/>
              </w:rPr>
              <w:t xml:space="preserve">Из них размещено </w:t>
            </w:r>
          </w:p>
        </w:tc>
      </w:tr>
      <w:tr w:rsidR="0094011E" w14:paraId="1DB067EC" w14:textId="77777777">
        <w:tc>
          <w:tcPr>
            <w:tcW w:w="2500" w:type="dxa"/>
          </w:tcPr>
          <w:p w14:paraId="5AE6C566" w14:textId="77777777" w:rsidR="0094011E" w:rsidRDefault="00C647FE">
            <w:pPr>
              <w:rPr>
                <w:rFonts w:ascii="Calibri" w:hAnsi="Calibri" w:cs="Calibri"/>
                <w:color w:val="000000" w:themeColor="text1"/>
              </w:rPr>
            </w:pPr>
            <w:proofErr w:type="spellStart"/>
            <w:r>
              <w:rPr>
                <w:rFonts w:ascii="Calibri" w:hAnsi="Calibri" w:cs="Calibri"/>
                <w:color w:val="000000" w:themeColor="text1"/>
                <w:lang w:val="en-US"/>
              </w:rPr>
              <w:t>countRepaid</w:t>
            </w:r>
            <w:proofErr w:type="spellEnd"/>
          </w:p>
        </w:tc>
        <w:tc>
          <w:tcPr>
            <w:tcW w:w="1560" w:type="dxa"/>
          </w:tcPr>
          <w:p w14:paraId="622FC008" w14:textId="77777777" w:rsidR="0094011E" w:rsidRDefault="00C647FE">
            <w:pPr>
              <w:rPr>
                <w:rFonts w:ascii="Calibri" w:hAnsi="Calibri" w:cs="Calibri"/>
                <w:color w:val="000000" w:themeColor="text1"/>
              </w:rPr>
            </w:pPr>
            <w:r>
              <w:rPr>
                <w:rFonts w:ascii="Calibri" w:hAnsi="Calibri" w:cs="Calibri"/>
                <w:color w:val="000000" w:themeColor="text1"/>
                <w:lang w:val="en-US"/>
              </w:rPr>
              <w:t>number(12,0)</w:t>
            </w:r>
          </w:p>
        </w:tc>
        <w:tc>
          <w:tcPr>
            <w:tcW w:w="1843" w:type="dxa"/>
          </w:tcPr>
          <w:p w14:paraId="5CE6D4E9"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1E82DEF7" w14:textId="77777777" w:rsidR="0094011E" w:rsidRDefault="00C647FE">
            <w:pPr>
              <w:rPr>
                <w:rFonts w:ascii="Calibri" w:hAnsi="Calibri" w:cs="Calibri"/>
                <w:color w:val="000000" w:themeColor="text1"/>
              </w:rPr>
            </w:pPr>
            <w:r>
              <w:rPr>
                <w:rFonts w:ascii="Calibri" w:hAnsi="Calibri" w:cs="Calibri"/>
                <w:color w:val="000000" w:themeColor="text1"/>
              </w:rPr>
              <w:t xml:space="preserve">Из них погашено </w:t>
            </w:r>
          </w:p>
        </w:tc>
      </w:tr>
      <w:tr w:rsidR="0094011E" w14:paraId="1E3A8AB2" w14:textId="77777777">
        <w:tc>
          <w:tcPr>
            <w:tcW w:w="2500" w:type="dxa"/>
          </w:tcPr>
          <w:p w14:paraId="138F996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stateName</w:t>
            </w:r>
            <w:proofErr w:type="spellEnd"/>
          </w:p>
        </w:tc>
        <w:tc>
          <w:tcPr>
            <w:tcW w:w="1560" w:type="dxa"/>
          </w:tcPr>
          <w:p w14:paraId="06FE02DB"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rPr>
              <w:t>string</w:t>
            </w:r>
            <w:proofErr w:type="spellEnd"/>
            <w:r>
              <w:rPr>
                <w:rFonts w:ascii="Calibri" w:hAnsi="Calibri" w:cs="Calibri"/>
                <w:color w:val="000000" w:themeColor="text1"/>
                <w:lang w:val="en-US"/>
              </w:rPr>
              <w:t>(50)</w:t>
            </w:r>
          </w:p>
        </w:tc>
        <w:tc>
          <w:tcPr>
            <w:tcW w:w="1843" w:type="dxa"/>
          </w:tcPr>
          <w:p w14:paraId="59C042A1"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3FC907BC" w14:textId="77777777" w:rsidR="0094011E" w:rsidRDefault="00C647FE">
            <w:pPr>
              <w:rPr>
                <w:rFonts w:ascii="Calibri" w:hAnsi="Calibri" w:cs="Calibri"/>
                <w:color w:val="000000" w:themeColor="text1"/>
              </w:rPr>
            </w:pPr>
            <w:r>
              <w:rPr>
                <w:rFonts w:ascii="Calibri" w:hAnsi="Calibri" w:cs="Calibri"/>
                <w:color w:val="000000" w:themeColor="text1"/>
              </w:rPr>
              <w:t>Статус выпуска</w:t>
            </w:r>
          </w:p>
        </w:tc>
      </w:tr>
      <w:tr w:rsidR="0094011E" w14:paraId="2261878A" w14:textId="77777777">
        <w:tc>
          <w:tcPr>
            <w:tcW w:w="4060" w:type="dxa"/>
            <w:gridSpan w:val="2"/>
          </w:tcPr>
          <w:p w14:paraId="46E78882" w14:textId="77777777" w:rsidR="0094011E" w:rsidRDefault="00C647FE">
            <w:pPr>
              <w:rPr>
                <w:rFonts w:ascii="Calibri" w:hAnsi="Calibri" w:cs="Calibri"/>
                <w:color w:val="000000" w:themeColor="text1"/>
              </w:rPr>
            </w:pPr>
            <w:r>
              <w:rPr>
                <w:rFonts w:ascii="Calibri" w:hAnsi="Calibri" w:cs="Calibri"/>
                <w:color w:val="000000" w:themeColor="text1"/>
              </w:rPr>
              <w:t xml:space="preserve">Повторяющийся блок </w:t>
            </w:r>
            <w:r>
              <w:rPr>
                <w:rFonts w:ascii="Calibri" w:hAnsi="Calibri" w:cs="Calibri"/>
                <w:color w:val="000000" w:themeColor="text1"/>
                <w:lang w:val="en-US"/>
              </w:rPr>
              <w:t>owner</w:t>
            </w:r>
            <w:r>
              <w:rPr>
                <w:rFonts w:ascii="Calibri" w:hAnsi="Calibri" w:cs="Calibri"/>
                <w:color w:val="000000" w:themeColor="text1"/>
              </w:rPr>
              <w:t>. Начало</w:t>
            </w:r>
          </w:p>
        </w:tc>
        <w:tc>
          <w:tcPr>
            <w:tcW w:w="1843" w:type="dxa"/>
          </w:tcPr>
          <w:p w14:paraId="3B6CC5C2" w14:textId="77777777" w:rsidR="0094011E" w:rsidRDefault="00C647FE">
            <w:pPr>
              <w:rPr>
                <w:rFonts w:ascii="Calibri" w:hAnsi="Calibri" w:cs="Calibri"/>
                <w:color w:val="000000" w:themeColor="text1"/>
              </w:rPr>
            </w:pPr>
            <w:r>
              <w:rPr>
                <w:rFonts w:ascii="Calibri" w:hAnsi="Calibri" w:cs="Calibri"/>
                <w:color w:val="000000" w:themeColor="text1"/>
                <w:lang w:val="en-US"/>
              </w:rPr>
              <w:t>1</w:t>
            </w:r>
            <w:r>
              <w:rPr>
                <w:rFonts w:ascii="Calibri" w:hAnsi="Calibri" w:cs="Calibri"/>
                <w:color w:val="000000" w:themeColor="text1"/>
              </w:rPr>
              <w:t>..</w:t>
            </w:r>
            <w:r>
              <w:rPr>
                <w:rFonts w:ascii="Calibri" w:hAnsi="Calibri" w:cs="Calibri"/>
                <w:color w:val="000000" w:themeColor="text1"/>
                <w:lang w:val="en-US"/>
              </w:rPr>
              <w:t>N</w:t>
            </w:r>
          </w:p>
        </w:tc>
        <w:tc>
          <w:tcPr>
            <w:tcW w:w="3667" w:type="dxa"/>
          </w:tcPr>
          <w:p w14:paraId="56EB77D8" w14:textId="77777777" w:rsidR="0094011E" w:rsidRDefault="00C647FE">
            <w:pPr>
              <w:rPr>
                <w:rFonts w:ascii="Calibri" w:hAnsi="Calibri" w:cs="Calibri"/>
                <w:color w:val="000000" w:themeColor="text1"/>
              </w:rPr>
            </w:pPr>
            <w:r>
              <w:rPr>
                <w:rFonts w:ascii="Calibri" w:hAnsi="Calibri" w:cs="Calibri"/>
                <w:color w:val="000000" w:themeColor="text1"/>
              </w:rPr>
              <w:t>Блоков столько – сколько владельцев ЦФА с количеством большим нуля</w:t>
            </w:r>
          </w:p>
        </w:tc>
      </w:tr>
      <w:tr w:rsidR="0094011E" w14:paraId="0CCE49E2" w14:textId="77777777">
        <w:tc>
          <w:tcPr>
            <w:tcW w:w="2500" w:type="dxa"/>
          </w:tcPr>
          <w:p w14:paraId="12998C75"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ownerName</w:t>
            </w:r>
            <w:proofErr w:type="spellEnd"/>
          </w:p>
        </w:tc>
        <w:tc>
          <w:tcPr>
            <w:tcW w:w="1560" w:type="dxa"/>
          </w:tcPr>
          <w:p w14:paraId="27AE1762"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(256)</w:t>
            </w:r>
          </w:p>
        </w:tc>
        <w:tc>
          <w:tcPr>
            <w:tcW w:w="1843" w:type="dxa"/>
          </w:tcPr>
          <w:p w14:paraId="5CC3CAE3"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E4B60D2" w14:textId="77777777" w:rsidR="0094011E" w:rsidRDefault="00C647FE">
            <w:pPr>
              <w:rPr>
                <w:rFonts w:ascii="Calibri" w:hAnsi="Calibri" w:cs="Calibri"/>
                <w:color w:val="000000" w:themeColor="text1"/>
              </w:rPr>
            </w:pPr>
            <w:r>
              <w:rPr>
                <w:rFonts w:ascii="Calibri" w:hAnsi="Calibri" w:cs="Calibri"/>
                <w:color w:val="000000" w:themeColor="text1"/>
              </w:rPr>
              <w:t>Наименование владельца</w:t>
            </w:r>
          </w:p>
        </w:tc>
      </w:tr>
      <w:tr w:rsidR="0094011E" w14:paraId="3F1F72E6" w14:textId="77777777">
        <w:tc>
          <w:tcPr>
            <w:tcW w:w="2500" w:type="dxa"/>
          </w:tcPr>
          <w:p w14:paraId="60F524AA"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inn</w:t>
            </w:r>
          </w:p>
        </w:tc>
        <w:tc>
          <w:tcPr>
            <w:tcW w:w="1560" w:type="dxa"/>
          </w:tcPr>
          <w:p w14:paraId="378C6520"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(12)</w:t>
            </w:r>
          </w:p>
        </w:tc>
        <w:tc>
          <w:tcPr>
            <w:tcW w:w="1843" w:type="dxa"/>
          </w:tcPr>
          <w:p w14:paraId="20104E86"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2CA1329D" w14:textId="77777777" w:rsidR="0094011E" w:rsidRDefault="00C647FE">
            <w:pPr>
              <w:rPr>
                <w:rFonts w:ascii="Calibri" w:hAnsi="Calibri" w:cs="Calibri"/>
                <w:color w:val="000000" w:themeColor="text1"/>
              </w:rPr>
            </w:pPr>
            <w:r>
              <w:rPr>
                <w:rFonts w:ascii="Calibri" w:hAnsi="Calibri" w:cs="Calibri"/>
                <w:color w:val="000000" w:themeColor="text1"/>
              </w:rPr>
              <w:t>ИНН</w:t>
            </w:r>
          </w:p>
        </w:tc>
      </w:tr>
      <w:tr w:rsidR="0094011E" w14:paraId="3BF86452" w14:textId="77777777">
        <w:tc>
          <w:tcPr>
            <w:tcW w:w="2500" w:type="dxa"/>
          </w:tcPr>
          <w:p w14:paraId="3487AE6F" w14:textId="77777777" w:rsidR="0094011E" w:rsidRDefault="00C647FE">
            <w:pPr>
              <w:rPr>
                <w:rFonts w:ascii="Calibri" w:hAnsi="Calibri" w:cs="Calibri"/>
                <w:color w:val="000000" w:themeColor="text1"/>
                <w:lang w:val="en-US"/>
              </w:rPr>
            </w:pPr>
            <w:proofErr w:type="spellStart"/>
            <w:r>
              <w:rPr>
                <w:rFonts w:ascii="Calibri" w:hAnsi="Calibri" w:cs="Calibri"/>
                <w:color w:val="000000" w:themeColor="text1"/>
                <w:lang w:val="en-US"/>
              </w:rPr>
              <w:t>ogrn</w:t>
            </w:r>
            <w:proofErr w:type="spellEnd"/>
          </w:p>
        </w:tc>
        <w:tc>
          <w:tcPr>
            <w:tcW w:w="1560" w:type="dxa"/>
          </w:tcPr>
          <w:p w14:paraId="543B99BC" w14:textId="77777777" w:rsidR="0094011E" w:rsidRDefault="00C647FE">
            <w:pPr>
              <w:rPr>
                <w:rFonts w:ascii="Calibri" w:hAnsi="Calibri" w:cs="Calibri"/>
                <w:color w:val="000000" w:themeColor="text1"/>
              </w:rPr>
            </w:pPr>
            <w:proofErr w:type="spellStart"/>
            <w:r>
              <w:rPr>
                <w:rFonts w:ascii="Calibri" w:hAnsi="Calibri" w:cs="Calibri"/>
                <w:color w:val="000000" w:themeColor="text1"/>
              </w:rPr>
              <w:t>string</w:t>
            </w:r>
            <w:proofErr w:type="spellEnd"/>
            <w:r>
              <w:rPr>
                <w:rFonts w:ascii="Calibri" w:hAnsi="Calibri" w:cs="Calibri"/>
                <w:color w:val="000000" w:themeColor="text1"/>
              </w:rPr>
              <w:t>(13)</w:t>
            </w:r>
          </w:p>
        </w:tc>
        <w:tc>
          <w:tcPr>
            <w:tcW w:w="1843" w:type="dxa"/>
          </w:tcPr>
          <w:p w14:paraId="0D85B118"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5CE7997E" w14:textId="77777777" w:rsidR="0094011E" w:rsidRDefault="00C647FE">
            <w:pPr>
              <w:rPr>
                <w:rFonts w:ascii="Calibri" w:hAnsi="Calibri" w:cs="Calibri"/>
                <w:color w:val="000000" w:themeColor="text1"/>
              </w:rPr>
            </w:pPr>
            <w:r>
              <w:rPr>
                <w:rFonts w:ascii="Calibri" w:hAnsi="Calibri" w:cs="Calibri"/>
                <w:color w:val="000000" w:themeColor="text1"/>
              </w:rPr>
              <w:t>ОГРН</w:t>
            </w:r>
          </w:p>
        </w:tc>
      </w:tr>
      <w:tr w:rsidR="0094011E" w14:paraId="46369EBF" w14:textId="77777777">
        <w:tc>
          <w:tcPr>
            <w:tcW w:w="2500" w:type="dxa"/>
          </w:tcPr>
          <w:p w14:paraId="432D66B2" w14:textId="77777777" w:rsidR="0094011E" w:rsidRDefault="00C647FE">
            <w:pPr>
              <w:rPr>
                <w:rFonts w:ascii="Calibri" w:hAnsi="Calibri" w:cs="Calibri"/>
                <w:color w:val="000000" w:themeColor="text1"/>
                <w:lang w:val="en-US"/>
              </w:rPr>
            </w:pPr>
            <w:r>
              <w:rPr>
                <w:rFonts w:ascii="Calibri" w:hAnsi="Calibri" w:cs="Calibri"/>
                <w:color w:val="000000" w:themeColor="text1"/>
                <w:lang w:val="en-US"/>
              </w:rPr>
              <w:t>count</w:t>
            </w:r>
          </w:p>
        </w:tc>
        <w:tc>
          <w:tcPr>
            <w:tcW w:w="1560" w:type="dxa"/>
          </w:tcPr>
          <w:p w14:paraId="3FC98A63" w14:textId="77777777" w:rsidR="0094011E" w:rsidRDefault="00C647FE">
            <w:pPr>
              <w:rPr>
                <w:rFonts w:ascii="Calibri" w:hAnsi="Calibri" w:cs="Calibri"/>
                <w:color w:val="000000" w:themeColor="text1"/>
              </w:rPr>
            </w:pPr>
            <w:r>
              <w:rPr>
                <w:rFonts w:ascii="Calibri" w:hAnsi="Calibri" w:cs="Calibri"/>
                <w:color w:val="000000" w:themeColor="text1"/>
                <w:lang w:val="en-US"/>
              </w:rPr>
              <w:t>number(18,0)</w:t>
            </w:r>
          </w:p>
        </w:tc>
        <w:tc>
          <w:tcPr>
            <w:tcW w:w="1843" w:type="dxa"/>
          </w:tcPr>
          <w:p w14:paraId="31CEDBFF" w14:textId="77777777" w:rsidR="0094011E" w:rsidRDefault="00C647FE">
            <w:pPr>
              <w:rPr>
                <w:rFonts w:ascii="Calibri" w:hAnsi="Calibri" w:cs="Calibri"/>
                <w:color w:val="000000" w:themeColor="text1"/>
              </w:rPr>
            </w:pPr>
            <w:r>
              <w:rPr>
                <w:rFonts w:ascii="Calibri" w:hAnsi="Calibri" w:cs="Calibri"/>
                <w:color w:val="000000" w:themeColor="text1"/>
              </w:rPr>
              <w:t>О</w:t>
            </w:r>
          </w:p>
        </w:tc>
        <w:tc>
          <w:tcPr>
            <w:tcW w:w="3667" w:type="dxa"/>
          </w:tcPr>
          <w:p w14:paraId="67DA8BEB" w14:textId="77777777" w:rsidR="0094011E" w:rsidRDefault="00C647FE">
            <w:pPr>
              <w:rPr>
                <w:rFonts w:ascii="Calibri" w:hAnsi="Calibri" w:cs="Calibri"/>
                <w:color w:val="000000" w:themeColor="text1"/>
              </w:rPr>
            </w:pPr>
            <w:r>
              <w:rPr>
                <w:rFonts w:ascii="Calibri" w:hAnsi="Calibri" w:cs="Calibri"/>
                <w:color w:val="000000" w:themeColor="text1"/>
              </w:rPr>
              <w:t>Количество во владении</w:t>
            </w:r>
          </w:p>
        </w:tc>
      </w:tr>
      <w:tr w:rsidR="0094011E" w14:paraId="1E88FA85" w14:textId="77777777">
        <w:tc>
          <w:tcPr>
            <w:tcW w:w="4060" w:type="dxa"/>
            <w:gridSpan w:val="2"/>
          </w:tcPr>
          <w:p w14:paraId="3874E033" w14:textId="77777777" w:rsidR="0094011E" w:rsidRDefault="00C647FE">
            <w:pPr>
              <w:rPr>
                <w:rFonts w:ascii="Calibri" w:hAnsi="Calibri" w:cs="Calibri"/>
                <w:color w:val="000000" w:themeColor="text1"/>
              </w:rPr>
            </w:pPr>
            <w:r>
              <w:rPr>
                <w:rFonts w:ascii="Calibri" w:hAnsi="Calibri" w:cs="Calibri"/>
                <w:color w:val="000000" w:themeColor="text1"/>
              </w:rPr>
              <w:t xml:space="preserve">Повторяющийся блок </w:t>
            </w:r>
            <w:r>
              <w:rPr>
                <w:rFonts w:ascii="Calibri" w:hAnsi="Calibri" w:cs="Calibri"/>
                <w:color w:val="000000" w:themeColor="text1"/>
                <w:lang w:val="en-US"/>
              </w:rPr>
              <w:t>owner</w:t>
            </w:r>
            <w:r>
              <w:rPr>
                <w:rFonts w:ascii="Calibri" w:hAnsi="Calibri" w:cs="Calibri"/>
                <w:color w:val="000000" w:themeColor="text1"/>
              </w:rPr>
              <w:t>. Конец</w:t>
            </w:r>
          </w:p>
        </w:tc>
        <w:tc>
          <w:tcPr>
            <w:tcW w:w="1843" w:type="dxa"/>
          </w:tcPr>
          <w:p w14:paraId="76C9E40F" w14:textId="77777777" w:rsidR="0094011E" w:rsidRDefault="0094011E">
            <w:pPr>
              <w:rPr>
                <w:rFonts w:ascii="Calibri" w:hAnsi="Calibri" w:cs="Calibri"/>
                <w:color w:val="000000" w:themeColor="text1"/>
              </w:rPr>
            </w:pPr>
          </w:p>
        </w:tc>
        <w:tc>
          <w:tcPr>
            <w:tcW w:w="3667" w:type="dxa"/>
          </w:tcPr>
          <w:p w14:paraId="3A3F03FE" w14:textId="77777777" w:rsidR="0094011E" w:rsidRDefault="0094011E">
            <w:pPr>
              <w:rPr>
                <w:rFonts w:ascii="Calibri" w:hAnsi="Calibri" w:cs="Calibri"/>
                <w:color w:val="000000" w:themeColor="text1"/>
              </w:rPr>
            </w:pPr>
          </w:p>
        </w:tc>
      </w:tr>
      <w:tr w:rsidR="0094011E" w14:paraId="5076D9E7" w14:textId="77777777">
        <w:tc>
          <w:tcPr>
            <w:tcW w:w="4060" w:type="dxa"/>
            <w:gridSpan w:val="2"/>
          </w:tcPr>
          <w:p w14:paraId="07FF9297" w14:textId="77777777" w:rsidR="0094011E" w:rsidRDefault="00C647FE">
            <w:pPr>
              <w:rPr>
                <w:rFonts w:ascii="Calibri" w:hAnsi="Calibri" w:cs="Calibri"/>
                <w:color w:val="000000" w:themeColor="text1"/>
              </w:rPr>
            </w:pPr>
            <w:r>
              <w:rPr>
                <w:rFonts w:ascii="Calibri" w:hAnsi="Calibri" w:cs="Calibri"/>
                <w:color w:val="000000" w:themeColor="text1"/>
              </w:rPr>
              <w:t>Блок</w:t>
            </w:r>
            <w:r>
              <w:rPr>
                <w:rFonts w:ascii="Calibri" w:hAnsi="Calibri" w:cs="Calibri"/>
                <w:color w:val="000000" w:themeColor="text1"/>
                <w:lang w:val="en-US"/>
              </w:rPr>
              <w:t xml:space="preserve"> </w:t>
            </w:r>
            <w:proofErr w:type="spellStart"/>
            <w:r>
              <w:rPr>
                <w:rFonts w:ascii="Calibri" w:hAnsi="Calibri" w:cs="Calibri"/>
                <w:color w:val="000000" w:themeColor="text1"/>
                <w:lang w:val="en-US"/>
              </w:rPr>
              <w:t>cfa</w:t>
            </w:r>
            <w:proofErr w:type="spellEnd"/>
            <w:r>
              <w:rPr>
                <w:rFonts w:ascii="Calibri" w:hAnsi="Calibri" w:cs="Calibri"/>
                <w:color w:val="000000" w:themeColor="text1"/>
                <w:lang w:val="en-US"/>
              </w:rPr>
              <w:t xml:space="preserve">. </w:t>
            </w:r>
            <w:r>
              <w:rPr>
                <w:rFonts w:ascii="Calibri" w:hAnsi="Calibri" w:cs="Calibri"/>
                <w:color w:val="000000" w:themeColor="text1"/>
              </w:rPr>
              <w:t>Конец</w:t>
            </w:r>
          </w:p>
        </w:tc>
        <w:tc>
          <w:tcPr>
            <w:tcW w:w="1843" w:type="dxa"/>
          </w:tcPr>
          <w:p w14:paraId="72A76F43" w14:textId="77777777" w:rsidR="0094011E" w:rsidRDefault="0094011E">
            <w:pPr>
              <w:rPr>
                <w:rFonts w:ascii="Calibri" w:hAnsi="Calibri" w:cs="Calibri"/>
                <w:color w:val="000000" w:themeColor="text1"/>
              </w:rPr>
            </w:pPr>
          </w:p>
        </w:tc>
        <w:tc>
          <w:tcPr>
            <w:tcW w:w="3667" w:type="dxa"/>
          </w:tcPr>
          <w:p w14:paraId="1C645753" w14:textId="77777777" w:rsidR="0094011E" w:rsidRDefault="0094011E">
            <w:pPr>
              <w:rPr>
                <w:rFonts w:ascii="Calibri" w:hAnsi="Calibri" w:cs="Calibri"/>
                <w:color w:val="000000" w:themeColor="text1"/>
              </w:rPr>
            </w:pPr>
          </w:p>
        </w:tc>
      </w:tr>
    </w:tbl>
    <w:p w14:paraId="7A924915" w14:textId="77777777" w:rsidR="0094011E" w:rsidRDefault="0094011E">
      <w:pPr>
        <w:rPr>
          <w:rFonts w:ascii="Calibri" w:hAnsi="Calibri" w:cs="Calibri"/>
          <w:color w:val="000000" w:themeColor="text1"/>
        </w:rPr>
      </w:pPr>
    </w:p>
    <w:p w14:paraId="590AA67C" w14:textId="68D01543" w:rsidR="003E64A9" w:rsidRDefault="003E64A9">
      <w:pPr>
        <w:rPr>
          <w:rFonts w:ascii="Calibri" w:eastAsia="Calibri" w:hAnsi="Calibri"/>
          <w:b/>
          <w:color w:val="000000" w:themeColor="text1"/>
          <w:sz w:val="32"/>
          <w:lang w:eastAsia="ru-RU"/>
        </w:rPr>
      </w:pPr>
      <w:r>
        <w:rPr>
          <w:rFonts w:ascii="Calibri" w:eastAsia="Calibri" w:hAnsi="Calibri"/>
          <w:b/>
          <w:color w:val="000000" w:themeColor="text1"/>
          <w:sz w:val="32"/>
        </w:rPr>
        <w:br w:type="page"/>
      </w:r>
    </w:p>
    <w:p w14:paraId="5C26315A" w14:textId="77777777" w:rsidR="003E64A9" w:rsidRDefault="003E64A9">
      <w:pPr>
        <w:spacing w:after="0"/>
        <w:jc w:val="both"/>
        <w:rPr>
          <w:rFonts w:ascii="Calibri" w:eastAsia="Calibri" w:hAnsi="Calibri" w:cs="Times New Roman"/>
          <w:color w:val="000000" w:themeColor="text1"/>
          <w:sz w:val="24"/>
          <w:szCs w:val="24"/>
        </w:rPr>
      </w:pPr>
    </w:p>
    <w:p w14:paraId="4040287B" w14:textId="77777777" w:rsidR="003E64A9" w:rsidRPr="0010672D" w:rsidRDefault="003E64A9">
      <w:pPr>
        <w:pStyle w:val="10"/>
        <w:jc w:val="right"/>
        <w:rPr>
          <w:rFonts w:ascii="Times New Roman" w:eastAsia="SimSun" w:hAnsi="Times New Roman"/>
          <w:sz w:val="28"/>
          <w:szCs w:val="28"/>
        </w:rPr>
      </w:pPr>
      <w:r w:rsidRPr="0010672D">
        <w:rPr>
          <w:rFonts w:ascii="Times New Roman" w:eastAsia="SimSun" w:hAnsi="Times New Roman"/>
          <w:sz w:val="28"/>
          <w:szCs w:val="28"/>
        </w:rPr>
        <w:t>Приложение 1</w:t>
      </w:r>
    </w:p>
    <w:p w14:paraId="785DC7E7"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p>
    <w:p w14:paraId="40CAE539"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1"/>
      </w:r>
    </w:p>
    <w:p w14:paraId="42C8A2BC"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(без уплаты Периодического платежа)</w:t>
      </w:r>
    </w:p>
    <w:p w14:paraId="2617D6C6" w14:textId="77777777" w:rsidR="003E64A9" w:rsidRPr="0010672D" w:rsidRDefault="003E64A9">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0055CAF1" w14:textId="77777777">
        <w:tc>
          <w:tcPr>
            <w:tcW w:w="709" w:type="dxa"/>
          </w:tcPr>
          <w:p w14:paraId="7B97208D"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6FC8AB0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635D2542" w14:textId="77777777">
        <w:tc>
          <w:tcPr>
            <w:tcW w:w="709" w:type="dxa"/>
          </w:tcPr>
          <w:p w14:paraId="76573738"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0AEE5DFA"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759800A1" w14:textId="77777777" w:rsidR="003E64A9" w:rsidRPr="0010672D" w:rsidRDefault="003E64A9">
            <w:pPr>
              <w:spacing w:after="120"/>
              <w:rPr>
                <w:rFonts w:ascii="Times New Roman" w:hAnsi="Times New Roman" w:cs="Times New Roman"/>
                <w:sz w:val="24"/>
                <w:szCs w:val="24"/>
              </w:rPr>
            </w:pPr>
          </w:p>
        </w:tc>
      </w:tr>
      <w:tr w:rsidR="003E64A9" w:rsidRPr="0010672D" w14:paraId="527687B6" w14:textId="77777777">
        <w:tc>
          <w:tcPr>
            <w:tcW w:w="709" w:type="dxa"/>
          </w:tcPr>
          <w:p w14:paraId="076B5016"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3AEC202D"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0F9B436E" w14:textId="77777777" w:rsidR="003E64A9" w:rsidRPr="0010672D" w:rsidRDefault="003E64A9">
            <w:pPr>
              <w:spacing w:after="120"/>
              <w:rPr>
                <w:rFonts w:ascii="Times New Roman" w:hAnsi="Times New Roman" w:cs="Times New Roman"/>
                <w:sz w:val="24"/>
                <w:szCs w:val="24"/>
              </w:rPr>
            </w:pPr>
          </w:p>
        </w:tc>
      </w:tr>
      <w:tr w:rsidR="003E64A9" w:rsidRPr="0010672D" w14:paraId="19DD6D69" w14:textId="77777777">
        <w:tc>
          <w:tcPr>
            <w:tcW w:w="709" w:type="dxa"/>
          </w:tcPr>
          <w:p w14:paraId="2841262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6661D2F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1E6AF3C" w14:textId="77777777" w:rsidR="003E64A9" w:rsidRPr="0010672D" w:rsidRDefault="003E64A9">
            <w:pPr>
              <w:spacing w:after="120"/>
              <w:rPr>
                <w:rFonts w:ascii="Times New Roman" w:hAnsi="Times New Roman" w:cs="Times New Roman"/>
                <w:sz w:val="24"/>
                <w:szCs w:val="24"/>
              </w:rPr>
            </w:pPr>
          </w:p>
        </w:tc>
      </w:tr>
      <w:tr w:rsidR="003E64A9" w:rsidRPr="0010672D" w14:paraId="371F136D" w14:textId="77777777">
        <w:tc>
          <w:tcPr>
            <w:tcW w:w="709" w:type="dxa"/>
          </w:tcPr>
          <w:p w14:paraId="5EBB1C1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4B31EBCF"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55304049" w14:textId="77777777" w:rsidR="003E64A9" w:rsidRPr="0010672D" w:rsidRDefault="003E64A9">
            <w:pPr>
              <w:spacing w:after="120"/>
              <w:rPr>
                <w:rFonts w:ascii="Times New Roman" w:hAnsi="Times New Roman" w:cs="Times New Roman"/>
                <w:sz w:val="24"/>
                <w:szCs w:val="24"/>
              </w:rPr>
            </w:pPr>
          </w:p>
        </w:tc>
      </w:tr>
      <w:tr w:rsidR="003E64A9" w:rsidRPr="0010672D" w14:paraId="595C9374" w14:textId="77777777">
        <w:tc>
          <w:tcPr>
            <w:tcW w:w="709" w:type="dxa"/>
          </w:tcPr>
          <w:p w14:paraId="3E390D72"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DC5A7E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12C637EF" w14:textId="77777777" w:rsidR="003E64A9" w:rsidRPr="0010672D" w:rsidRDefault="003E64A9">
            <w:pPr>
              <w:spacing w:after="120"/>
              <w:rPr>
                <w:rFonts w:ascii="Times New Roman" w:hAnsi="Times New Roman" w:cs="Times New Roman"/>
                <w:sz w:val="24"/>
                <w:szCs w:val="24"/>
              </w:rPr>
            </w:pPr>
          </w:p>
        </w:tc>
      </w:tr>
      <w:tr w:rsidR="003E64A9" w:rsidRPr="0010672D" w14:paraId="0B3285D3" w14:textId="77777777">
        <w:tc>
          <w:tcPr>
            <w:tcW w:w="709" w:type="dxa"/>
          </w:tcPr>
          <w:p w14:paraId="4F91BBDB"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4E09DE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581726A6" w14:textId="77777777" w:rsidR="003E64A9" w:rsidRPr="0010672D" w:rsidRDefault="003E64A9">
            <w:pPr>
              <w:spacing w:after="120"/>
              <w:rPr>
                <w:rFonts w:ascii="Times New Roman" w:hAnsi="Times New Roman" w:cs="Times New Roman"/>
                <w:sz w:val="24"/>
                <w:szCs w:val="24"/>
              </w:rPr>
            </w:pPr>
          </w:p>
        </w:tc>
      </w:tr>
      <w:tr w:rsidR="003E64A9" w:rsidRPr="0010672D" w14:paraId="5B024377" w14:textId="77777777">
        <w:tc>
          <w:tcPr>
            <w:tcW w:w="709" w:type="dxa"/>
          </w:tcPr>
          <w:p w14:paraId="2C44A920"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6118F05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14C8160A" w14:textId="77777777" w:rsidR="003E64A9" w:rsidRPr="0010672D" w:rsidRDefault="003E64A9">
            <w:pPr>
              <w:spacing w:after="120"/>
              <w:rPr>
                <w:rFonts w:ascii="Times New Roman" w:hAnsi="Times New Roman" w:cs="Times New Roman"/>
                <w:sz w:val="24"/>
                <w:szCs w:val="24"/>
              </w:rPr>
            </w:pPr>
          </w:p>
        </w:tc>
      </w:tr>
      <w:tr w:rsidR="003E64A9" w:rsidRPr="0010672D" w14:paraId="784ED376" w14:textId="77777777">
        <w:tc>
          <w:tcPr>
            <w:tcW w:w="709" w:type="dxa"/>
          </w:tcPr>
          <w:p w14:paraId="00E3112A"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22161F1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5B2D2D3" w14:textId="77777777" w:rsidR="003E64A9" w:rsidRPr="0010672D" w:rsidRDefault="003E64A9">
            <w:pPr>
              <w:spacing w:after="120"/>
              <w:jc w:val="both"/>
              <w:rPr>
                <w:rFonts w:ascii="Times New Roman" w:hAnsi="Times New Roman" w:cs="Times New Roman"/>
                <w:sz w:val="24"/>
                <w:szCs w:val="24"/>
              </w:rPr>
            </w:pPr>
          </w:p>
        </w:tc>
      </w:tr>
      <w:tr w:rsidR="003E64A9" w:rsidRPr="0010672D" w14:paraId="5FD71953" w14:textId="77777777">
        <w:tc>
          <w:tcPr>
            <w:tcW w:w="709" w:type="dxa"/>
          </w:tcPr>
          <w:p w14:paraId="0313401F"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4129" w:type="dxa"/>
          </w:tcPr>
          <w:p w14:paraId="148F884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616AF8C9" w14:textId="77777777" w:rsidR="003E64A9" w:rsidRPr="0010672D" w:rsidRDefault="003E64A9">
            <w:pPr>
              <w:spacing w:after="120"/>
              <w:jc w:val="both"/>
              <w:rPr>
                <w:rFonts w:ascii="Times New Roman" w:hAnsi="Times New Roman" w:cs="Times New Roman"/>
                <w:sz w:val="24"/>
                <w:szCs w:val="24"/>
              </w:rPr>
            </w:pPr>
          </w:p>
        </w:tc>
      </w:tr>
      <w:tr w:rsidR="003E64A9" w:rsidRPr="0010672D" w14:paraId="648FD6CF" w14:textId="77777777">
        <w:tc>
          <w:tcPr>
            <w:tcW w:w="709" w:type="dxa"/>
          </w:tcPr>
          <w:p w14:paraId="59F36AFB" w14:textId="77777777" w:rsidR="003E64A9" w:rsidRPr="0010672D" w:rsidRDefault="003E64A9">
            <w:pPr>
              <w:pStyle w:val="ab"/>
              <w:numPr>
                <w:ilvl w:val="0"/>
                <w:numId w:val="18"/>
              </w:numPr>
              <w:spacing w:after="120"/>
              <w:ind w:left="0" w:firstLine="0"/>
              <w:contextualSpacing w:val="0"/>
              <w:rPr>
                <w:rFonts w:ascii="Times New Roman" w:hAnsi="Times New Roman" w:cs="Times New Roman"/>
                <w:sz w:val="24"/>
                <w:szCs w:val="24"/>
              </w:rPr>
            </w:pPr>
          </w:p>
        </w:tc>
        <w:tc>
          <w:tcPr>
            <w:tcW w:w="9214" w:type="dxa"/>
            <w:gridSpan w:val="2"/>
          </w:tcPr>
          <w:p w14:paraId="6A5BF34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proofErr w:type="spellStart"/>
            <w:r w:rsidRPr="0010672D">
              <w:rPr>
                <w:rFonts w:ascii="Times New Roman" w:hAnsi="Times New Roman" w:cs="Times New Roman"/>
                <w:sz w:val="24"/>
                <w:szCs w:val="24"/>
                <w:lang w:val="en-US"/>
              </w:rPr>
              <w:t>i</w:t>
            </w:r>
            <w:proofErr w:type="spellEnd"/>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7D30A700"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0B6A7A2" w14:textId="77777777">
        <w:tc>
          <w:tcPr>
            <w:tcW w:w="709" w:type="dxa"/>
          </w:tcPr>
          <w:p w14:paraId="4E83A91B"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2BFB3F4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5EE3EE9" w14:textId="77777777">
        <w:tc>
          <w:tcPr>
            <w:tcW w:w="709" w:type="dxa"/>
          </w:tcPr>
          <w:p w14:paraId="5A49D7D4"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5DE9C20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6BC52A2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FDD8FE0" w14:textId="77777777">
        <w:tc>
          <w:tcPr>
            <w:tcW w:w="709" w:type="dxa"/>
          </w:tcPr>
          <w:p w14:paraId="1FF01B22"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594D9A7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112B295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6AEFA62D" w14:textId="77777777">
        <w:tc>
          <w:tcPr>
            <w:tcW w:w="709" w:type="dxa"/>
          </w:tcPr>
          <w:p w14:paraId="31E550BA"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4556CCE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2E00ACBD"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B94B4A6" w14:textId="77777777">
        <w:tc>
          <w:tcPr>
            <w:tcW w:w="709" w:type="dxa"/>
          </w:tcPr>
          <w:p w14:paraId="06C6EC2F" w14:textId="77777777" w:rsidR="003E64A9" w:rsidRPr="0010672D" w:rsidRDefault="003E64A9">
            <w:pPr>
              <w:pStyle w:val="ab"/>
              <w:numPr>
                <w:ilvl w:val="0"/>
                <w:numId w:val="19"/>
              </w:numPr>
              <w:spacing w:after="120"/>
              <w:ind w:left="0" w:firstLine="0"/>
              <w:contextualSpacing w:val="0"/>
              <w:rPr>
                <w:rFonts w:ascii="Times New Roman" w:hAnsi="Times New Roman" w:cs="Times New Roman"/>
                <w:sz w:val="24"/>
                <w:szCs w:val="24"/>
              </w:rPr>
            </w:pPr>
          </w:p>
        </w:tc>
        <w:tc>
          <w:tcPr>
            <w:tcW w:w="4422" w:type="dxa"/>
          </w:tcPr>
          <w:p w14:paraId="185F86D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23C4AFB0"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22E3299C"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0144A980" w14:textId="77777777">
        <w:tc>
          <w:tcPr>
            <w:tcW w:w="709" w:type="dxa"/>
          </w:tcPr>
          <w:p w14:paraId="7FC00F5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0618D23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37B6E5B4" w14:textId="77777777">
        <w:tc>
          <w:tcPr>
            <w:tcW w:w="709" w:type="dxa"/>
          </w:tcPr>
          <w:p w14:paraId="4227451A"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7792D9B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57B78D5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6449F6C3" w14:textId="77777777">
        <w:tc>
          <w:tcPr>
            <w:tcW w:w="709" w:type="dxa"/>
          </w:tcPr>
          <w:p w14:paraId="7E96F7B7"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00AA12B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179C5A8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29B37C11" w14:textId="77777777">
        <w:tc>
          <w:tcPr>
            <w:tcW w:w="709" w:type="dxa"/>
          </w:tcPr>
          <w:p w14:paraId="048C76A4"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1BB01AA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4DFACDB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1223B139" w14:textId="77777777">
        <w:tc>
          <w:tcPr>
            <w:tcW w:w="709" w:type="dxa"/>
          </w:tcPr>
          <w:p w14:paraId="65AB58B0" w14:textId="77777777" w:rsidR="003E64A9" w:rsidRPr="0010672D" w:rsidRDefault="003E64A9">
            <w:pPr>
              <w:pStyle w:val="ab"/>
              <w:numPr>
                <w:ilvl w:val="0"/>
                <w:numId w:val="24"/>
              </w:numPr>
              <w:spacing w:after="120"/>
              <w:ind w:left="0" w:firstLine="0"/>
              <w:contextualSpacing w:val="0"/>
              <w:rPr>
                <w:rFonts w:ascii="Times New Roman" w:hAnsi="Times New Roman" w:cs="Times New Roman"/>
                <w:sz w:val="24"/>
                <w:szCs w:val="24"/>
              </w:rPr>
            </w:pPr>
          </w:p>
        </w:tc>
        <w:tc>
          <w:tcPr>
            <w:tcW w:w="4422" w:type="dxa"/>
          </w:tcPr>
          <w:p w14:paraId="797640D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48A236F8"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www.moex.com</w:t>
            </w:r>
          </w:p>
        </w:tc>
      </w:tr>
    </w:tbl>
    <w:p w14:paraId="7E52851C" w14:textId="77777777" w:rsidR="003E64A9" w:rsidRPr="0010672D" w:rsidRDefault="003E64A9">
      <w:pPr>
        <w:spacing w:after="0" w:line="240" w:lineRule="auto"/>
        <w:jc w:val="both"/>
        <w:rPr>
          <w:rFonts w:ascii="Times New Roman" w:hAnsi="Times New Roman" w:cs="Times New Roman"/>
        </w:rPr>
      </w:pPr>
    </w:p>
    <w:p w14:paraId="3EC98639"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327A1E12" w14:textId="77777777">
        <w:tc>
          <w:tcPr>
            <w:tcW w:w="709" w:type="dxa"/>
          </w:tcPr>
          <w:p w14:paraId="542F06B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2B212AF7"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5F6AFF83" w14:textId="77777777">
        <w:trPr>
          <w:trHeight w:val="449"/>
        </w:trPr>
        <w:tc>
          <w:tcPr>
            <w:tcW w:w="709" w:type="dxa"/>
          </w:tcPr>
          <w:p w14:paraId="11E0784D"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B73DAB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5699A56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0961BF8C" w14:textId="77777777">
        <w:tc>
          <w:tcPr>
            <w:tcW w:w="709" w:type="dxa"/>
          </w:tcPr>
          <w:p w14:paraId="26D92D0B"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4A1BA6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7B794FEB"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внутри выпуска вне зависимости от времени приобретения ЦФА.</w:t>
            </w:r>
          </w:p>
          <w:p w14:paraId="77FBDB49"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14187589"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EE15B5E" w14:textId="77777777">
        <w:tc>
          <w:tcPr>
            <w:tcW w:w="709" w:type="dxa"/>
          </w:tcPr>
          <w:p w14:paraId="05FE08DF"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DA7108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0D31E9C1" w14:textId="77777777" w:rsidR="003E64A9" w:rsidRPr="0010672D" w:rsidRDefault="003E64A9">
            <w:pPr>
              <w:spacing w:after="120"/>
              <w:jc w:val="both"/>
              <w:rPr>
                <w:rFonts w:ascii="Times New Roman" w:hAnsi="Times New Roman" w:cs="Times New Roman"/>
                <w:sz w:val="24"/>
                <w:szCs w:val="24"/>
              </w:rPr>
            </w:pPr>
          </w:p>
        </w:tc>
      </w:tr>
      <w:tr w:rsidR="003E64A9" w:rsidRPr="0010672D" w14:paraId="0E35CF27" w14:textId="77777777">
        <w:trPr>
          <w:trHeight w:val="533"/>
        </w:trPr>
        <w:tc>
          <w:tcPr>
            <w:tcW w:w="709" w:type="dxa"/>
          </w:tcPr>
          <w:p w14:paraId="367AFF37"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279DA13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653DC830" w14:textId="77777777" w:rsidR="003E64A9" w:rsidRPr="0010672D" w:rsidRDefault="003E64A9">
            <w:pPr>
              <w:spacing w:after="120"/>
              <w:jc w:val="both"/>
              <w:rPr>
                <w:rFonts w:ascii="Times New Roman" w:hAnsi="Times New Roman" w:cs="Times New Roman"/>
                <w:sz w:val="24"/>
                <w:szCs w:val="24"/>
              </w:rPr>
            </w:pPr>
          </w:p>
        </w:tc>
      </w:tr>
      <w:tr w:rsidR="003E64A9" w:rsidRPr="0010672D" w14:paraId="2B6631EE" w14:textId="77777777">
        <w:tc>
          <w:tcPr>
            <w:tcW w:w="709" w:type="dxa"/>
          </w:tcPr>
          <w:p w14:paraId="4158CC5B"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06A499F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73B2BF6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040DA913" w14:textId="77777777">
        <w:tc>
          <w:tcPr>
            <w:tcW w:w="709" w:type="dxa"/>
          </w:tcPr>
          <w:p w14:paraId="0A964B02"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42C8538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1A387C8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5B6DE2E" w14:textId="77777777">
        <w:tc>
          <w:tcPr>
            <w:tcW w:w="709" w:type="dxa"/>
          </w:tcPr>
          <w:p w14:paraId="1B1BFE91"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C01D12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CC17BC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B3076C9" w14:textId="77777777">
        <w:trPr>
          <w:trHeight w:val="802"/>
        </w:trPr>
        <w:tc>
          <w:tcPr>
            <w:tcW w:w="709" w:type="dxa"/>
          </w:tcPr>
          <w:p w14:paraId="037676D6"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72B9A76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Процентная ставка по денежному требованию, удостоверенному ЦФА.</w:t>
            </w:r>
          </w:p>
          <w:p w14:paraId="575865C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Процентная ставка начисляется с даты, следующей за датой окончания размещения выпускаемых ЦФА (пункт </w:t>
            </w:r>
            <w:r w:rsidRPr="0010672D">
              <w:rPr>
                <w:rFonts w:ascii="Times New Roman" w:hAnsi="Times New Roman" w:cs="Times New Roman"/>
                <w:sz w:val="24"/>
                <w:szCs w:val="24"/>
              </w:rPr>
              <w:lastRenderedPageBreak/>
              <w:t>7 Решения о выпуске) до даты исполнения обязательств Эмитента по погашению ЦФА (пункт 11 Решения о выпуске).</w:t>
            </w:r>
          </w:p>
        </w:tc>
        <w:tc>
          <w:tcPr>
            <w:tcW w:w="4952" w:type="dxa"/>
          </w:tcPr>
          <w:p w14:paraId="754535DE" w14:textId="77777777" w:rsidR="003E64A9" w:rsidRPr="0010672D" w:rsidRDefault="003E64A9">
            <w:pPr>
              <w:spacing w:after="120"/>
              <w:jc w:val="both"/>
              <w:rPr>
                <w:rFonts w:ascii="Times New Roman" w:hAnsi="Times New Roman" w:cs="Times New Roman"/>
                <w:sz w:val="24"/>
                <w:szCs w:val="24"/>
              </w:rPr>
            </w:pPr>
          </w:p>
        </w:tc>
      </w:tr>
      <w:tr w:rsidR="003E64A9" w:rsidRPr="0010672D" w14:paraId="11A23CF5" w14:textId="77777777">
        <w:trPr>
          <w:trHeight w:val="802"/>
        </w:trPr>
        <w:tc>
          <w:tcPr>
            <w:tcW w:w="709" w:type="dxa"/>
          </w:tcPr>
          <w:p w14:paraId="0D4A080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C2232D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tc>
        <w:tc>
          <w:tcPr>
            <w:tcW w:w="4952" w:type="dxa"/>
          </w:tcPr>
          <w:p w14:paraId="7704E3C0" w14:textId="77777777" w:rsidR="003E64A9" w:rsidRPr="0010672D" w:rsidRDefault="003E64A9">
            <w:pPr>
              <w:spacing w:after="120"/>
              <w:jc w:val="both"/>
              <w:rPr>
                <w:rFonts w:ascii="Times New Roman" w:hAnsi="Times New Roman" w:cs="Times New Roman"/>
                <w:sz w:val="24"/>
                <w:szCs w:val="24"/>
              </w:rPr>
            </w:pPr>
          </w:p>
        </w:tc>
      </w:tr>
      <w:tr w:rsidR="003E64A9" w:rsidRPr="0010672D" w14:paraId="481A8E1B" w14:textId="77777777">
        <w:trPr>
          <w:trHeight w:val="948"/>
        </w:trPr>
        <w:tc>
          <w:tcPr>
            <w:tcW w:w="709" w:type="dxa"/>
          </w:tcPr>
          <w:p w14:paraId="18092E6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33456C5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952" w:type="dxa"/>
          </w:tcPr>
          <w:p w14:paraId="09597643" w14:textId="77777777" w:rsidR="003E64A9" w:rsidRPr="0010672D" w:rsidRDefault="003E64A9">
            <w:pPr>
              <w:spacing w:after="120"/>
              <w:jc w:val="both"/>
              <w:rPr>
                <w:rFonts w:ascii="Times New Roman" w:hAnsi="Times New Roman" w:cs="Times New Roman"/>
                <w:sz w:val="24"/>
                <w:szCs w:val="24"/>
              </w:rPr>
            </w:pPr>
          </w:p>
        </w:tc>
      </w:tr>
      <w:tr w:rsidR="003E64A9" w:rsidRPr="0010672D" w14:paraId="3CE6B2E4" w14:textId="77777777">
        <w:tc>
          <w:tcPr>
            <w:tcW w:w="709" w:type="dxa"/>
          </w:tcPr>
          <w:p w14:paraId="3DCA6A44"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95B7EF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66233993" w14:textId="77777777" w:rsidR="003E64A9" w:rsidRPr="0010672D" w:rsidRDefault="003E64A9">
            <w:pPr>
              <w:spacing w:after="120"/>
              <w:jc w:val="both"/>
              <w:rPr>
                <w:rFonts w:ascii="Times New Roman" w:hAnsi="Times New Roman" w:cs="Times New Roman"/>
                <w:sz w:val="24"/>
                <w:szCs w:val="24"/>
              </w:rPr>
            </w:pPr>
          </w:p>
          <w:p w14:paraId="7064A6C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605FDD9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rPr>
              <w:t xml:space="preserve">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10 Решения о выпуске,</w:t>
            </w:r>
            <w:r w:rsidRPr="0010672D">
              <w:rPr>
                <w:rFonts w:ascii="Times New Roman" w:hAnsi="Times New Roman" w:cs="Times New Roman"/>
                <w:sz w:val="24"/>
                <w:szCs w:val="24"/>
              </w:rPr>
              <w:t xml:space="preserve">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8C5B377"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3382B77F"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38C63FC1" w14:textId="77777777" w:rsidR="003E64A9" w:rsidRPr="0010672D" w:rsidRDefault="003E64A9">
            <w:pPr>
              <w:pStyle w:val="ab"/>
              <w:ind w:left="0"/>
              <w:jc w:val="both"/>
              <w:rPr>
                <w:rFonts w:ascii="Times New Roman" w:hAnsi="Times New Roman" w:cs="Times New Roman"/>
              </w:rPr>
            </w:pPr>
            <w:r w:rsidRPr="0010672D">
              <w:rPr>
                <w:rFonts w:ascii="Times New Roman" w:hAnsi="Times New Roman" w:cs="Times New Roman"/>
                <w:b/>
                <w:bCs/>
                <w:lang w:eastAsia="en-US"/>
              </w:rPr>
              <w:t>Расчеты</w:t>
            </w:r>
            <w:r w:rsidRPr="0010672D">
              <w:rPr>
                <w:rFonts w:ascii="Times New Roman" w:hAnsi="Times New Roman" w:cs="Times New Roman"/>
                <w:lang w:eastAsia="en-US"/>
              </w:rPr>
              <w:t xml:space="preserve"> </w:t>
            </w:r>
            <w:r w:rsidRPr="0010672D">
              <w:rPr>
                <w:rFonts w:ascii="Times New Roman" w:hAnsi="Times New Roman" w:cs="Times New Roman"/>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p w14:paraId="2888A6EE" w14:textId="77777777" w:rsidR="003E64A9" w:rsidRPr="0010672D" w:rsidRDefault="003E64A9">
            <w:pPr>
              <w:pStyle w:val="ab"/>
              <w:ind w:left="0"/>
              <w:jc w:val="both"/>
              <w:rPr>
                <w:rFonts w:ascii="Times New Roman" w:hAnsi="Times New Roman" w:cs="Times New Roman"/>
              </w:rPr>
            </w:pPr>
          </w:p>
          <w:p w14:paraId="1D78CDCF"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E7C2D6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i/>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562986FD" w14:textId="77777777">
        <w:tc>
          <w:tcPr>
            <w:tcW w:w="709" w:type="dxa"/>
          </w:tcPr>
          <w:p w14:paraId="7969B2EF" w14:textId="77777777" w:rsidR="003E64A9" w:rsidRPr="0010672D" w:rsidRDefault="003E64A9">
            <w:pPr>
              <w:pStyle w:val="ab"/>
              <w:numPr>
                <w:ilvl w:val="0"/>
                <w:numId w:val="20"/>
              </w:numPr>
              <w:spacing w:after="120"/>
              <w:ind w:left="0" w:firstLine="0"/>
              <w:contextualSpacing w:val="0"/>
              <w:jc w:val="both"/>
              <w:rPr>
                <w:rFonts w:ascii="Times New Roman" w:hAnsi="Times New Roman" w:cs="Times New Roman"/>
                <w:sz w:val="24"/>
                <w:szCs w:val="24"/>
              </w:rPr>
            </w:pPr>
          </w:p>
        </w:tc>
        <w:tc>
          <w:tcPr>
            <w:tcW w:w="4262" w:type="dxa"/>
          </w:tcPr>
          <w:p w14:paraId="6702806B" w14:textId="77777777" w:rsidR="003E64A9" w:rsidRPr="0010672D" w:rsidRDefault="003E64A9">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660583FA" w14:textId="77777777" w:rsidR="003E64A9" w:rsidRPr="0010672D" w:rsidRDefault="003E64A9">
            <w:pPr>
              <w:spacing w:after="120"/>
              <w:jc w:val="both"/>
              <w:rPr>
                <w:rFonts w:ascii="Times New Roman" w:eastAsia="SimSun" w:hAnsi="Times New Roman" w:cs="Times New Roman"/>
                <w:sz w:val="24"/>
                <w:szCs w:val="24"/>
                <w:lang w:eastAsia="ar-SA"/>
              </w:rPr>
            </w:pPr>
          </w:p>
          <w:p w14:paraId="7CA4F85D"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5FD9133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25C37343" w14:textId="77777777" w:rsidR="003E64A9" w:rsidRPr="0010672D" w:rsidRDefault="003E64A9">
            <w:pPr>
              <w:jc w:val="both"/>
              <w:rPr>
                <w:rFonts w:ascii="Times New Roman" w:hAnsi="Times New Roman" w:cs="Times New Roman"/>
                <w:sz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29F8FAC8" w14:textId="77777777">
        <w:tc>
          <w:tcPr>
            <w:tcW w:w="709" w:type="dxa"/>
          </w:tcPr>
          <w:p w14:paraId="122C73DA"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4E6520CD" w14:textId="77777777" w:rsidR="003E64A9" w:rsidRPr="0010672D" w:rsidRDefault="003E64A9">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18A83191"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07823A08"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bCs/>
                <w:iCs/>
                <w:sz w:val="24"/>
                <w:szCs w:val="24"/>
              </w:rPr>
              <w:t xml:space="preserve">Если Дата </w:t>
            </w:r>
            <w:r w:rsidRPr="0010672D">
              <w:rPr>
                <w:rFonts w:ascii="Times New Roman" w:hAnsi="Times New Roman" w:cs="Times New Roman"/>
                <w:sz w:val="24"/>
                <w:szCs w:val="24"/>
              </w:rPr>
              <w:t xml:space="preserve">исполнения обязательств Эмитентом </w:t>
            </w:r>
            <w:r w:rsidRPr="0010672D">
              <w:rPr>
                <w:rFonts w:ascii="Times New Roman" w:hAnsi="Times New Roman" w:cs="Times New Roman"/>
                <w:bCs/>
                <w:iCs/>
                <w:sz w:val="24"/>
                <w:szCs w:val="24"/>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sz w:val="24"/>
                <w:szCs w:val="24"/>
              </w:rPr>
              <w:t>исполнения обязательств Эмитентом</w:t>
            </w:r>
            <w:r w:rsidRPr="0010672D">
              <w:rPr>
                <w:rFonts w:ascii="Times New Roman" w:hAnsi="Times New Roman" w:cs="Times New Roman"/>
                <w:bCs/>
                <w:iCs/>
                <w:sz w:val="24"/>
                <w:szCs w:val="24"/>
              </w:rPr>
              <w:t>.</w:t>
            </w:r>
          </w:p>
        </w:tc>
      </w:tr>
      <w:tr w:rsidR="003E64A9" w:rsidRPr="0010672D" w14:paraId="50A63CBD" w14:textId="77777777">
        <w:trPr>
          <w:trHeight w:val="1630"/>
        </w:trPr>
        <w:tc>
          <w:tcPr>
            <w:tcW w:w="709" w:type="dxa"/>
          </w:tcPr>
          <w:p w14:paraId="4FB99522" w14:textId="77777777" w:rsidR="003E64A9" w:rsidRPr="0010672D" w:rsidRDefault="003E64A9">
            <w:pPr>
              <w:pStyle w:val="ab"/>
              <w:numPr>
                <w:ilvl w:val="0"/>
                <w:numId w:val="20"/>
              </w:numPr>
              <w:spacing w:after="120"/>
              <w:ind w:left="0" w:firstLine="0"/>
              <w:contextualSpacing w:val="0"/>
              <w:jc w:val="both"/>
              <w:rPr>
                <w:rFonts w:ascii="Times New Roman" w:hAnsi="Times New Roman" w:cs="Times New Roman"/>
                <w:sz w:val="24"/>
                <w:szCs w:val="24"/>
              </w:rPr>
            </w:pPr>
          </w:p>
        </w:tc>
        <w:tc>
          <w:tcPr>
            <w:tcW w:w="4262" w:type="dxa"/>
          </w:tcPr>
          <w:p w14:paraId="1D9B285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6466AC00" w14:textId="77777777" w:rsidR="003E64A9" w:rsidRPr="0010672D" w:rsidRDefault="003E64A9" w:rsidP="00832124">
            <w:pPr>
              <w:pStyle w:val="ab"/>
              <w:tabs>
                <w:tab w:val="left" w:pos="179"/>
              </w:tabs>
              <w:spacing w:after="120"/>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p>
          <w:p w14:paraId="51E17083" w14:textId="77777777" w:rsidR="003E64A9" w:rsidRPr="0010672D" w:rsidRDefault="003E64A9">
            <w:pPr>
              <w:pStyle w:val="ab"/>
              <w:tabs>
                <w:tab w:val="left" w:pos="179"/>
              </w:tabs>
              <w:spacing w:after="120"/>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 xml:space="preserve">хотя бы одного договора о приобретении ЦФА. </w:t>
            </w:r>
          </w:p>
        </w:tc>
      </w:tr>
      <w:tr w:rsidR="003E64A9" w:rsidRPr="0010672D" w14:paraId="43595BBE" w14:textId="77777777">
        <w:tc>
          <w:tcPr>
            <w:tcW w:w="709" w:type="dxa"/>
          </w:tcPr>
          <w:p w14:paraId="1474EEC3"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4F868F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28E0639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029A5B36" w14:textId="77777777">
        <w:tc>
          <w:tcPr>
            <w:tcW w:w="709" w:type="dxa"/>
          </w:tcPr>
          <w:p w14:paraId="5621513A"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573609A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4F1DB8AA"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42423FE7"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6F53F9AA" w14:textId="77777777">
        <w:trPr>
          <w:trHeight w:val="346"/>
        </w:trPr>
        <w:tc>
          <w:tcPr>
            <w:tcW w:w="709" w:type="dxa"/>
          </w:tcPr>
          <w:p w14:paraId="76A9D55F"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C6B848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Обеспечение выпуска ЦФА</w:t>
            </w:r>
          </w:p>
        </w:tc>
        <w:tc>
          <w:tcPr>
            <w:tcW w:w="4952" w:type="dxa"/>
          </w:tcPr>
          <w:p w14:paraId="73C8899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3626B8F6" w14:textId="77777777">
        <w:tc>
          <w:tcPr>
            <w:tcW w:w="709" w:type="dxa"/>
          </w:tcPr>
          <w:p w14:paraId="039DE06E"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5AB77E3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w:t>
            </w:r>
            <w:r w:rsidRPr="0010672D">
              <w:rPr>
                <w:rFonts w:ascii="Times New Roman" w:hAnsi="Times New Roman" w:cs="Times New Roman"/>
                <w:sz w:val="24"/>
                <w:szCs w:val="24"/>
              </w:rPr>
              <w:lastRenderedPageBreak/>
              <w:t xml:space="preserve">право требовать передачи эмиссионных ценных бумаг </w:t>
            </w:r>
          </w:p>
        </w:tc>
        <w:tc>
          <w:tcPr>
            <w:tcW w:w="4952" w:type="dxa"/>
          </w:tcPr>
          <w:p w14:paraId="4C716B1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Не предусмотрено.</w:t>
            </w:r>
          </w:p>
        </w:tc>
      </w:tr>
      <w:tr w:rsidR="003E64A9" w:rsidRPr="0010672D" w14:paraId="5CD666A8" w14:textId="77777777">
        <w:tc>
          <w:tcPr>
            <w:tcW w:w="709" w:type="dxa"/>
          </w:tcPr>
          <w:p w14:paraId="06927A28"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3C64FA4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08E1E337"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735D4BAB" w14:textId="77777777">
        <w:tc>
          <w:tcPr>
            <w:tcW w:w="709" w:type="dxa"/>
          </w:tcPr>
          <w:p w14:paraId="282D2548"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66FC045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6D40290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5172785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2F804FA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687C27D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7E110DBC"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6F48F30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5CA179C3"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9C91CA9" w14:textId="77777777" w:rsidR="003E64A9" w:rsidRPr="0010672D"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6E16A3B0" w14:textId="77777777">
        <w:trPr>
          <w:trHeight w:val="868"/>
        </w:trPr>
        <w:tc>
          <w:tcPr>
            <w:tcW w:w="709" w:type="dxa"/>
          </w:tcPr>
          <w:p w14:paraId="5D2CDBE0" w14:textId="77777777" w:rsidR="003E64A9" w:rsidRPr="0010672D" w:rsidRDefault="003E64A9">
            <w:pPr>
              <w:pStyle w:val="ab"/>
              <w:numPr>
                <w:ilvl w:val="0"/>
                <w:numId w:val="20"/>
              </w:numPr>
              <w:spacing w:after="120"/>
              <w:ind w:left="0" w:firstLine="0"/>
              <w:contextualSpacing w:val="0"/>
              <w:rPr>
                <w:rFonts w:ascii="Times New Roman" w:hAnsi="Times New Roman" w:cs="Times New Roman"/>
                <w:sz w:val="24"/>
                <w:szCs w:val="24"/>
              </w:rPr>
            </w:pPr>
          </w:p>
        </w:tc>
        <w:tc>
          <w:tcPr>
            <w:tcW w:w="4262" w:type="dxa"/>
          </w:tcPr>
          <w:p w14:paraId="1CFC0AD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0C3904F2"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027F70CA"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tc>
      </w:tr>
    </w:tbl>
    <w:p w14:paraId="75927A84" w14:textId="77777777" w:rsidR="003E64A9" w:rsidRPr="0010672D" w:rsidRDefault="003E64A9">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3D5E7E27" w14:textId="77777777">
        <w:trPr>
          <w:trHeight w:val="666"/>
        </w:trPr>
        <w:tc>
          <w:tcPr>
            <w:tcW w:w="709" w:type="dxa"/>
          </w:tcPr>
          <w:p w14:paraId="0F731A29" w14:textId="77777777" w:rsidR="003E64A9" w:rsidRPr="0010672D" w:rsidRDefault="003E64A9">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vAlign w:val="center"/>
          </w:tcPr>
          <w:p w14:paraId="4DBF4247"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27F16368" w14:textId="77777777">
        <w:tc>
          <w:tcPr>
            <w:tcW w:w="709" w:type="dxa"/>
          </w:tcPr>
          <w:p w14:paraId="6D1A6845" w14:textId="77777777" w:rsidR="003E64A9" w:rsidRPr="0010672D" w:rsidRDefault="003E64A9">
            <w:pPr>
              <w:pStyle w:val="ab"/>
              <w:numPr>
                <w:ilvl w:val="0"/>
                <w:numId w:val="25"/>
              </w:numPr>
              <w:spacing w:after="120"/>
              <w:contextualSpacing w:val="0"/>
              <w:rPr>
                <w:rFonts w:ascii="Times New Roman" w:hAnsi="Times New Roman" w:cs="Times New Roman"/>
                <w:sz w:val="24"/>
                <w:szCs w:val="24"/>
              </w:rPr>
            </w:pPr>
          </w:p>
        </w:tc>
        <w:tc>
          <w:tcPr>
            <w:tcW w:w="9214" w:type="dxa"/>
          </w:tcPr>
          <w:p w14:paraId="291F118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7E77A493" w14:textId="77777777">
        <w:tc>
          <w:tcPr>
            <w:tcW w:w="709" w:type="dxa"/>
          </w:tcPr>
          <w:p w14:paraId="727F590E" w14:textId="77777777" w:rsidR="003E64A9" w:rsidRPr="0010672D" w:rsidRDefault="003E64A9">
            <w:pPr>
              <w:pStyle w:val="ab"/>
              <w:numPr>
                <w:ilvl w:val="0"/>
                <w:numId w:val="25"/>
              </w:numPr>
              <w:spacing w:after="120"/>
              <w:contextualSpacing w:val="0"/>
              <w:rPr>
                <w:rFonts w:ascii="Times New Roman" w:hAnsi="Times New Roman" w:cs="Times New Roman"/>
                <w:sz w:val="24"/>
                <w:szCs w:val="24"/>
              </w:rPr>
            </w:pPr>
          </w:p>
        </w:tc>
        <w:tc>
          <w:tcPr>
            <w:tcW w:w="9214" w:type="dxa"/>
          </w:tcPr>
          <w:p w14:paraId="1A886AD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4EF19FE0" w14:textId="77777777" w:rsidR="003E64A9" w:rsidRPr="0010672D" w:rsidRDefault="003E64A9"/>
    <w:p w14:paraId="41D54B8B" w14:textId="77777777" w:rsidR="007B6AC7" w:rsidRDefault="007B6AC7">
      <w:pPr>
        <w:rPr>
          <w:rFonts w:ascii="Times New Roman" w:eastAsia="SimSun" w:hAnsi="Times New Roman" w:cs="Times New Roman"/>
          <w:b/>
          <w:bCs/>
          <w:sz w:val="28"/>
          <w:szCs w:val="28"/>
        </w:rPr>
      </w:pPr>
      <w:bookmarkStart w:id="101" w:name="_Toc177382548"/>
      <w:r>
        <w:rPr>
          <w:rFonts w:ascii="Times New Roman" w:eastAsia="SimSun" w:hAnsi="Times New Roman"/>
          <w:sz w:val="28"/>
          <w:szCs w:val="28"/>
        </w:rPr>
        <w:br w:type="page"/>
      </w:r>
    </w:p>
    <w:p w14:paraId="268F339C" w14:textId="465B90F8" w:rsidR="003E64A9" w:rsidRPr="0010672D" w:rsidRDefault="003E64A9" w:rsidP="00465096">
      <w:pPr>
        <w:pStyle w:val="10"/>
        <w:jc w:val="right"/>
        <w:rPr>
          <w:rFonts w:ascii="Times New Roman" w:eastAsia="SimSun" w:hAnsi="Times New Roman"/>
          <w:sz w:val="28"/>
          <w:szCs w:val="28"/>
        </w:rPr>
      </w:pPr>
      <w:r w:rsidRPr="0010672D">
        <w:rPr>
          <w:rFonts w:ascii="Times New Roman" w:eastAsia="SimSun" w:hAnsi="Times New Roman"/>
          <w:sz w:val="28"/>
          <w:szCs w:val="28"/>
        </w:rPr>
        <w:lastRenderedPageBreak/>
        <w:t xml:space="preserve">Приложение </w:t>
      </w:r>
      <w:bookmarkEnd w:id="101"/>
      <w:r w:rsidRPr="0010672D">
        <w:rPr>
          <w:rFonts w:ascii="Times New Roman" w:eastAsia="SimSun" w:hAnsi="Times New Roman"/>
          <w:sz w:val="28"/>
          <w:szCs w:val="28"/>
        </w:rPr>
        <w:t>1.0.</w:t>
      </w:r>
      <w:r w:rsidRPr="0010672D">
        <w:rPr>
          <w:rStyle w:val="aff4"/>
          <w:rFonts w:ascii="Times New Roman" w:eastAsia="SimSun" w:hAnsi="Times New Roman"/>
          <w:sz w:val="28"/>
          <w:szCs w:val="28"/>
        </w:rPr>
        <w:footnoteReference w:id="2"/>
      </w:r>
    </w:p>
    <w:p w14:paraId="5EBBBC57"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p>
    <w:p w14:paraId="6335392F"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3"/>
      </w:r>
    </w:p>
    <w:p w14:paraId="0BDFA947"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(без уплаты Периодического платежа)</w:t>
      </w:r>
    </w:p>
    <w:p w14:paraId="1E6DBD2C" w14:textId="77777777" w:rsidR="003E64A9" w:rsidRPr="0010672D" w:rsidRDefault="003E64A9" w:rsidP="00465096">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39DA9375" w14:textId="77777777" w:rsidTr="00465096">
        <w:tc>
          <w:tcPr>
            <w:tcW w:w="709" w:type="dxa"/>
          </w:tcPr>
          <w:p w14:paraId="72FEF32F"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39C446B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70E6DCA9" w14:textId="77777777" w:rsidTr="00465096">
        <w:tc>
          <w:tcPr>
            <w:tcW w:w="709" w:type="dxa"/>
          </w:tcPr>
          <w:p w14:paraId="1157BE55"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6E2D79A6"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61A0CD0A" w14:textId="77777777" w:rsidR="003E64A9" w:rsidRPr="0010672D" w:rsidRDefault="003E64A9" w:rsidP="00465096">
            <w:pPr>
              <w:spacing w:after="120"/>
              <w:rPr>
                <w:rFonts w:ascii="Times New Roman" w:hAnsi="Times New Roman" w:cs="Times New Roman"/>
                <w:sz w:val="24"/>
                <w:szCs w:val="24"/>
              </w:rPr>
            </w:pPr>
          </w:p>
        </w:tc>
      </w:tr>
      <w:tr w:rsidR="003E64A9" w:rsidRPr="0010672D" w14:paraId="71141072" w14:textId="77777777" w:rsidTr="00465096">
        <w:tc>
          <w:tcPr>
            <w:tcW w:w="709" w:type="dxa"/>
          </w:tcPr>
          <w:p w14:paraId="63AC2C0A"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5F22642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45693B48" w14:textId="77777777" w:rsidR="003E64A9" w:rsidRPr="0010672D" w:rsidRDefault="003E64A9" w:rsidP="00465096">
            <w:pPr>
              <w:spacing w:after="120"/>
              <w:rPr>
                <w:rFonts w:ascii="Times New Roman" w:hAnsi="Times New Roman" w:cs="Times New Roman"/>
                <w:sz w:val="24"/>
                <w:szCs w:val="24"/>
              </w:rPr>
            </w:pPr>
          </w:p>
        </w:tc>
      </w:tr>
      <w:tr w:rsidR="003E64A9" w:rsidRPr="0010672D" w14:paraId="6B5FCF7C" w14:textId="77777777" w:rsidTr="00465096">
        <w:tc>
          <w:tcPr>
            <w:tcW w:w="709" w:type="dxa"/>
          </w:tcPr>
          <w:p w14:paraId="29C7D6B5"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7284A9CE"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66732BAF" w14:textId="77777777" w:rsidR="003E64A9" w:rsidRPr="0010672D" w:rsidRDefault="003E64A9" w:rsidP="00465096">
            <w:pPr>
              <w:spacing w:after="120"/>
              <w:rPr>
                <w:rFonts w:ascii="Times New Roman" w:hAnsi="Times New Roman" w:cs="Times New Roman"/>
                <w:sz w:val="24"/>
                <w:szCs w:val="24"/>
              </w:rPr>
            </w:pPr>
          </w:p>
        </w:tc>
      </w:tr>
      <w:tr w:rsidR="003E64A9" w:rsidRPr="0010672D" w14:paraId="24D0DC31" w14:textId="77777777" w:rsidTr="00465096">
        <w:tc>
          <w:tcPr>
            <w:tcW w:w="709" w:type="dxa"/>
          </w:tcPr>
          <w:p w14:paraId="55A7AC00"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1C7E61D4"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377BD616" w14:textId="77777777" w:rsidR="003E64A9" w:rsidRPr="0010672D" w:rsidRDefault="003E64A9" w:rsidP="00465096">
            <w:pPr>
              <w:spacing w:after="120"/>
              <w:rPr>
                <w:rFonts w:ascii="Times New Roman" w:hAnsi="Times New Roman" w:cs="Times New Roman"/>
                <w:sz w:val="24"/>
                <w:szCs w:val="24"/>
              </w:rPr>
            </w:pPr>
          </w:p>
        </w:tc>
      </w:tr>
      <w:tr w:rsidR="003E64A9" w:rsidRPr="0010672D" w14:paraId="739612D3" w14:textId="77777777" w:rsidTr="00465096">
        <w:tc>
          <w:tcPr>
            <w:tcW w:w="709" w:type="dxa"/>
          </w:tcPr>
          <w:p w14:paraId="7B9C013D"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2AE87F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34672227" w14:textId="77777777" w:rsidR="003E64A9" w:rsidRPr="0010672D" w:rsidRDefault="003E64A9" w:rsidP="00465096">
            <w:pPr>
              <w:spacing w:after="120"/>
              <w:rPr>
                <w:rFonts w:ascii="Times New Roman" w:hAnsi="Times New Roman" w:cs="Times New Roman"/>
                <w:sz w:val="24"/>
                <w:szCs w:val="24"/>
              </w:rPr>
            </w:pPr>
          </w:p>
        </w:tc>
      </w:tr>
      <w:tr w:rsidR="003E64A9" w:rsidRPr="0010672D" w14:paraId="575BE2CC" w14:textId="77777777" w:rsidTr="00465096">
        <w:tc>
          <w:tcPr>
            <w:tcW w:w="709" w:type="dxa"/>
          </w:tcPr>
          <w:p w14:paraId="5F5D0EA1"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1007189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7B4669F5" w14:textId="77777777" w:rsidR="003E64A9" w:rsidRPr="0010672D" w:rsidRDefault="003E64A9" w:rsidP="00465096">
            <w:pPr>
              <w:spacing w:after="120"/>
              <w:rPr>
                <w:rFonts w:ascii="Times New Roman" w:hAnsi="Times New Roman" w:cs="Times New Roman"/>
                <w:sz w:val="24"/>
                <w:szCs w:val="24"/>
              </w:rPr>
            </w:pPr>
          </w:p>
        </w:tc>
      </w:tr>
      <w:tr w:rsidR="003E64A9" w:rsidRPr="0010672D" w14:paraId="4BA88175" w14:textId="77777777" w:rsidTr="00465096">
        <w:tc>
          <w:tcPr>
            <w:tcW w:w="709" w:type="dxa"/>
          </w:tcPr>
          <w:p w14:paraId="7B18A39E"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7B49D9B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5B32EC8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C760213" w14:textId="77777777" w:rsidTr="00465096">
        <w:tc>
          <w:tcPr>
            <w:tcW w:w="709" w:type="dxa"/>
          </w:tcPr>
          <w:p w14:paraId="1A7B48DD"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06A6F43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DF3C915"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0F6230BC" w14:textId="77777777" w:rsidTr="00465096">
        <w:tc>
          <w:tcPr>
            <w:tcW w:w="709" w:type="dxa"/>
          </w:tcPr>
          <w:p w14:paraId="763A4567"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4129" w:type="dxa"/>
          </w:tcPr>
          <w:p w14:paraId="34856A9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D570B87"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33AACD15" w14:textId="77777777" w:rsidTr="00465096">
        <w:tc>
          <w:tcPr>
            <w:tcW w:w="709" w:type="dxa"/>
          </w:tcPr>
          <w:p w14:paraId="44F444FC" w14:textId="77777777" w:rsidR="003E64A9" w:rsidRPr="0010672D" w:rsidRDefault="003E64A9" w:rsidP="009153D5">
            <w:pPr>
              <w:pStyle w:val="ab"/>
              <w:numPr>
                <w:ilvl w:val="0"/>
                <w:numId w:val="100"/>
              </w:numPr>
              <w:spacing w:after="120"/>
              <w:ind w:left="0" w:firstLine="0"/>
              <w:contextualSpacing w:val="0"/>
              <w:rPr>
                <w:rFonts w:ascii="Times New Roman" w:hAnsi="Times New Roman" w:cs="Times New Roman"/>
                <w:sz w:val="24"/>
                <w:szCs w:val="24"/>
              </w:rPr>
            </w:pPr>
          </w:p>
        </w:tc>
        <w:tc>
          <w:tcPr>
            <w:tcW w:w="9214" w:type="dxa"/>
            <w:gridSpan w:val="2"/>
          </w:tcPr>
          <w:p w14:paraId="6A07433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proofErr w:type="spellStart"/>
            <w:r w:rsidRPr="0010672D">
              <w:rPr>
                <w:rFonts w:ascii="Times New Roman" w:hAnsi="Times New Roman" w:cs="Times New Roman"/>
                <w:sz w:val="24"/>
                <w:szCs w:val="24"/>
                <w:lang w:val="en-US"/>
              </w:rPr>
              <w:t>i</w:t>
            </w:r>
            <w:proofErr w:type="spellEnd"/>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3A8A5D45"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6B19C56" w14:textId="77777777" w:rsidTr="00465096">
        <w:tc>
          <w:tcPr>
            <w:tcW w:w="709" w:type="dxa"/>
          </w:tcPr>
          <w:p w14:paraId="6928F435"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632D94C8"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673EE450" w14:textId="77777777" w:rsidTr="00465096">
        <w:tc>
          <w:tcPr>
            <w:tcW w:w="709" w:type="dxa"/>
          </w:tcPr>
          <w:p w14:paraId="46C78DB9"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7094BD0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1525D3E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76F2523" w14:textId="77777777" w:rsidTr="00465096">
        <w:tc>
          <w:tcPr>
            <w:tcW w:w="709" w:type="dxa"/>
          </w:tcPr>
          <w:p w14:paraId="72C9AF05"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3E4C4A7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0FD2074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5B7CE508" w14:textId="77777777" w:rsidTr="00465096">
        <w:tc>
          <w:tcPr>
            <w:tcW w:w="709" w:type="dxa"/>
          </w:tcPr>
          <w:p w14:paraId="4DF07579"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1CD780E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127988AC"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69B540BC" w14:textId="77777777" w:rsidTr="00465096">
        <w:tc>
          <w:tcPr>
            <w:tcW w:w="709" w:type="dxa"/>
          </w:tcPr>
          <w:p w14:paraId="616B46BC" w14:textId="77777777" w:rsidR="003E64A9" w:rsidRPr="0010672D" w:rsidRDefault="003E64A9" w:rsidP="009153D5">
            <w:pPr>
              <w:pStyle w:val="ab"/>
              <w:numPr>
                <w:ilvl w:val="0"/>
                <w:numId w:val="101"/>
              </w:numPr>
              <w:spacing w:after="120"/>
              <w:ind w:left="0" w:firstLine="0"/>
              <w:contextualSpacing w:val="0"/>
              <w:rPr>
                <w:rFonts w:ascii="Times New Roman" w:hAnsi="Times New Roman" w:cs="Times New Roman"/>
                <w:sz w:val="24"/>
                <w:szCs w:val="24"/>
              </w:rPr>
            </w:pPr>
          </w:p>
        </w:tc>
        <w:tc>
          <w:tcPr>
            <w:tcW w:w="4422" w:type="dxa"/>
          </w:tcPr>
          <w:p w14:paraId="6B858A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7D20ADB7" w14:textId="77777777" w:rsidR="003E64A9" w:rsidRPr="0010672D" w:rsidRDefault="003E64A9" w:rsidP="00465096">
            <w:pPr>
              <w:spacing w:after="120"/>
              <w:rPr>
                <w:rFonts w:ascii="Times New Roman" w:hAnsi="Times New Roman" w:cs="Times New Roman"/>
                <w:sz w:val="24"/>
                <w:szCs w:val="24"/>
                <w:lang w:val="en-US"/>
              </w:rPr>
            </w:pPr>
            <w:r>
              <w:rPr>
                <w:rFonts w:ascii="Times New Roman" w:hAnsi="Times New Roman" w:cs="Times New Roman"/>
                <w:sz w:val="24"/>
                <w:szCs w:val="24"/>
                <w:lang w:val="en-US"/>
              </w:rPr>
              <w:t>www.nsd.ru</w:t>
            </w:r>
          </w:p>
        </w:tc>
      </w:tr>
    </w:tbl>
    <w:p w14:paraId="698164DB"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1F90656C" w14:textId="77777777" w:rsidTr="00465096">
        <w:tc>
          <w:tcPr>
            <w:tcW w:w="709" w:type="dxa"/>
          </w:tcPr>
          <w:p w14:paraId="2407095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3CFF0C87"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49CAB95D" w14:textId="77777777" w:rsidTr="00465096">
        <w:tc>
          <w:tcPr>
            <w:tcW w:w="709" w:type="dxa"/>
          </w:tcPr>
          <w:p w14:paraId="018F9390"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7C1CBF0B"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75DA10F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3ADBDD63" w14:textId="77777777" w:rsidTr="00465096">
        <w:tc>
          <w:tcPr>
            <w:tcW w:w="709" w:type="dxa"/>
          </w:tcPr>
          <w:p w14:paraId="0135FD94"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0F4DD39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37BBCE0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29E0F6CC" w14:textId="77777777" w:rsidTr="00465096">
        <w:tc>
          <w:tcPr>
            <w:tcW w:w="709" w:type="dxa"/>
          </w:tcPr>
          <w:p w14:paraId="1FC90445"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7DB594B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A1745E3"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48D43047" w14:textId="77777777" w:rsidTr="00465096">
        <w:tc>
          <w:tcPr>
            <w:tcW w:w="709" w:type="dxa"/>
          </w:tcPr>
          <w:p w14:paraId="3668C813" w14:textId="77777777" w:rsidR="003E64A9" w:rsidRPr="0010672D" w:rsidRDefault="003E64A9" w:rsidP="009153D5">
            <w:pPr>
              <w:pStyle w:val="ab"/>
              <w:numPr>
                <w:ilvl w:val="0"/>
                <w:numId w:val="105"/>
              </w:numPr>
              <w:spacing w:after="120"/>
              <w:ind w:left="0" w:firstLine="0"/>
              <w:contextualSpacing w:val="0"/>
              <w:rPr>
                <w:rFonts w:ascii="Times New Roman" w:hAnsi="Times New Roman" w:cs="Times New Roman"/>
                <w:sz w:val="24"/>
                <w:szCs w:val="24"/>
              </w:rPr>
            </w:pPr>
          </w:p>
        </w:tc>
        <w:tc>
          <w:tcPr>
            <w:tcW w:w="4422" w:type="dxa"/>
          </w:tcPr>
          <w:p w14:paraId="6CD0642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11A02C67" w14:textId="77777777" w:rsidR="003E64A9" w:rsidRPr="0010672D" w:rsidRDefault="003E64A9" w:rsidP="00465096">
            <w:pPr>
              <w:spacing w:after="120"/>
              <w:rPr>
                <w:rFonts w:ascii="Times New Roman" w:hAnsi="Times New Roman" w:cs="Times New Roman"/>
                <w:sz w:val="24"/>
                <w:szCs w:val="24"/>
                <w:lang w:val="en-US"/>
              </w:rPr>
            </w:pPr>
            <w:r w:rsidRPr="006C0C94">
              <w:rPr>
                <w:rFonts w:ascii="Times New Roman" w:hAnsi="Times New Roman" w:cs="Times New Roman"/>
                <w:sz w:val="24"/>
                <w:szCs w:val="24"/>
              </w:rPr>
              <w:t>www.moex.com</w:t>
            </w:r>
          </w:p>
        </w:tc>
      </w:tr>
    </w:tbl>
    <w:p w14:paraId="0F4CEADD" w14:textId="77777777" w:rsidR="003E64A9" w:rsidRPr="0010672D" w:rsidRDefault="003E64A9" w:rsidP="00465096">
      <w:pPr>
        <w:spacing w:after="0" w:line="240" w:lineRule="auto"/>
        <w:jc w:val="both"/>
        <w:rPr>
          <w:rFonts w:ascii="Times New Roman" w:hAnsi="Times New Roman" w:cs="Times New Roman"/>
        </w:rPr>
      </w:pPr>
    </w:p>
    <w:p w14:paraId="14DAD650"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53"/>
        <w:gridCol w:w="9"/>
        <w:gridCol w:w="4952"/>
      </w:tblGrid>
      <w:tr w:rsidR="003E64A9" w:rsidRPr="0010672D" w14:paraId="51BF5D4D" w14:textId="77777777" w:rsidTr="00465096">
        <w:tc>
          <w:tcPr>
            <w:tcW w:w="709" w:type="dxa"/>
          </w:tcPr>
          <w:p w14:paraId="2A5C6D1E"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3"/>
            <w:vAlign w:val="center"/>
          </w:tcPr>
          <w:p w14:paraId="36D2D84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2BD1B0DD" w14:textId="77777777" w:rsidTr="00465096">
        <w:trPr>
          <w:trHeight w:val="449"/>
        </w:trPr>
        <w:tc>
          <w:tcPr>
            <w:tcW w:w="709" w:type="dxa"/>
          </w:tcPr>
          <w:p w14:paraId="356B4072"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E94175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250AB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6D099AD2" w14:textId="77777777" w:rsidTr="00465096">
        <w:tc>
          <w:tcPr>
            <w:tcW w:w="709" w:type="dxa"/>
          </w:tcPr>
          <w:p w14:paraId="267ADF0F"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52CC14F2"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7A4C613A"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вне зависимости от времени приобретения ЦФА.</w:t>
            </w:r>
          </w:p>
          <w:p w14:paraId="5F3ADBB0"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700AE53F"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DB653FA" w14:textId="77777777" w:rsidTr="00465096">
        <w:tc>
          <w:tcPr>
            <w:tcW w:w="709" w:type="dxa"/>
          </w:tcPr>
          <w:p w14:paraId="24854AB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28906C5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4799AE08"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ADD2481" w14:textId="77777777" w:rsidTr="00465096">
        <w:trPr>
          <w:trHeight w:val="533"/>
        </w:trPr>
        <w:tc>
          <w:tcPr>
            <w:tcW w:w="709" w:type="dxa"/>
          </w:tcPr>
          <w:p w14:paraId="06C08D51"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23FA1AB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4CDECFF7"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6ED95C31" w14:textId="77777777" w:rsidTr="00465096">
        <w:tc>
          <w:tcPr>
            <w:tcW w:w="709" w:type="dxa"/>
          </w:tcPr>
          <w:p w14:paraId="30CE2050"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EBA606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7F11F46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192A8F4D" w14:textId="77777777" w:rsidTr="00465096">
        <w:tc>
          <w:tcPr>
            <w:tcW w:w="709" w:type="dxa"/>
          </w:tcPr>
          <w:p w14:paraId="23B2C91A"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1CD9A35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645B2F1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6D53F91" w14:textId="77777777" w:rsidTr="00465096">
        <w:tc>
          <w:tcPr>
            <w:tcW w:w="709" w:type="dxa"/>
          </w:tcPr>
          <w:p w14:paraId="10C83FD0"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D44C2E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1F749C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37BE0BA2" w14:textId="77777777" w:rsidTr="00465096">
        <w:trPr>
          <w:trHeight w:val="802"/>
        </w:trPr>
        <w:tc>
          <w:tcPr>
            <w:tcW w:w="709" w:type="dxa"/>
          </w:tcPr>
          <w:p w14:paraId="3DF457F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61DFC210"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Процентная ставка по денежному требованию, удостоверенному ЦФА, в процентах годовых.</w:t>
            </w:r>
          </w:p>
          <w:p w14:paraId="6024CFD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Проценты в размере процентной ставки,  начисляются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w:t>
            </w:r>
          </w:p>
        </w:tc>
        <w:tc>
          <w:tcPr>
            <w:tcW w:w="4952" w:type="dxa"/>
          </w:tcPr>
          <w:p w14:paraId="7F45E70E"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4264464E" w14:textId="77777777" w:rsidTr="00465096">
        <w:trPr>
          <w:trHeight w:val="802"/>
        </w:trPr>
        <w:tc>
          <w:tcPr>
            <w:tcW w:w="709" w:type="dxa"/>
          </w:tcPr>
          <w:p w14:paraId="10D10FF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62" w:type="dxa"/>
            <w:gridSpan w:val="2"/>
          </w:tcPr>
          <w:p w14:paraId="3F5DF622"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p w14:paraId="12B83ECF"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СП = С * ЦП * ((Т1 – Т0) / 365(366)), где:</w:t>
            </w:r>
          </w:p>
          <w:p w14:paraId="414E577A"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СП - Сумма процентов (в рублях) в Дату исполнения обязательств (дату погашения) Эмитентом для каждого ЦФА;</w:t>
            </w:r>
          </w:p>
          <w:p w14:paraId="757EB9B6"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lang w:val="en-US"/>
              </w:rPr>
              <w:t>C</w:t>
            </w:r>
            <w:r w:rsidRPr="0010672D">
              <w:rPr>
                <w:rFonts w:ascii="Times New Roman" w:hAnsi="Times New Roman" w:cs="Times New Roman"/>
                <w:sz w:val="24"/>
                <w:szCs w:val="24"/>
              </w:rPr>
              <w:t xml:space="preserve"> - Процентная ставка по денежному требованию, удостоверенному ЦФА в соответствии с пунктом 8 данного Решения о выпуске;</w:t>
            </w:r>
          </w:p>
          <w:p w14:paraId="19A76585"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ЦП - Цена приобретения 1 (одного) ЦФА при выпуске в соответствии с пунктом 4 данного решения о выпуске;</w:t>
            </w:r>
          </w:p>
          <w:p w14:paraId="45EE5018"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rPr>
              <w:t>Т1 - Дата исполнения обязательств Эмитентом (дата погашения) в соответствии с пунктом 11 данного Решения о выпуске;</w:t>
            </w:r>
          </w:p>
          <w:p w14:paraId="62838C12" w14:textId="77777777" w:rsidR="003E64A9" w:rsidRPr="0010672D" w:rsidRDefault="003E64A9" w:rsidP="00465096">
            <w:pPr>
              <w:spacing w:after="120"/>
              <w:ind w:firstLine="615"/>
              <w:jc w:val="both"/>
              <w:rPr>
                <w:rFonts w:ascii="Times New Roman" w:hAnsi="Times New Roman" w:cs="Times New Roman"/>
                <w:sz w:val="24"/>
                <w:szCs w:val="24"/>
              </w:rPr>
            </w:pPr>
            <w:r w:rsidRPr="0010672D">
              <w:rPr>
                <w:rFonts w:ascii="Times New Roman" w:hAnsi="Times New Roman" w:cs="Times New Roman"/>
                <w:sz w:val="24"/>
                <w:szCs w:val="24"/>
                <w:lang w:val="en-US"/>
              </w:rPr>
              <w:t>T</w:t>
            </w:r>
            <w:r w:rsidRPr="0010672D">
              <w:rPr>
                <w:rFonts w:ascii="Times New Roman" w:hAnsi="Times New Roman" w:cs="Times New Roman"/>
                <w:sz w:val="24"/>
                <w:szCs w:val="24"/>
              </w:rPr>
              <w:t>0 – Дата признания выпуска состоявшимся в соответствии с пунктом 7 данного Решения о выпуске;</w:t>
            </w:r>
          </w:p>
          <w:p w14:paraId="6BA1893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((Т1 – Т0) / 365(366)) – длительность расчетного периода (под расчетным периодом понимается период, который начинается в Т0 и заканчивается в Т1) в годовом выражении равная сумме количества дней расчетного периода, попадающих на високосный год, деленного на 366, или количества дней расчетного периода, попадающих на не високосный год, деленного на 365.</w:t>
            </w:r>
          </w:p>
          <w:p w14:paraId="2F192A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При этом, если одна часть расчетного периода приходится на год, в котором 366 календарных дней (високосный </w:t>
            </w:r>
            <w:r w:rsidRPr="0010672D">
              <w:rPr>
                <w:rFonts w:ascii="Times New Roman" w:hAnsi="Times New Roman" w:cs="Times New Roman"/>
                <w:sz w:val="24"/>
                <w:szCs w:val="24"/>
              </w:rPr>
              <w:lastRenderedPageBreak/>
              <w:t>год), а другая его часть приходится на год, в котором 365 календарных дней (</w:t>
            </w:r>
            <w:proofErr w:type="spellStart"/>
            <w:r w:rsidRPr="0010672D">
              <w:rPr>
                <w:rFonts w:ascii="Times New Roman" w:hAnsi="Times New Roman" w:cs="Times New Roman"/>
                <w:sz w:val="24"/>
                <w:szCs w:val="24"/>
              </w:rPr>
              <w:t>невисокосный</w:t>
            </w:r>
            <w:proofErr w:type="spellEnd"/>
            <w:r w:rsidRPr="0010672D">
              <w:rPr>
                <w:rFonts w:ascii="Times New Roman" w:hAnsi="Times New Roman" w:cs="Times New Roman"/>
                <w:sz w:val="24"/>
                <w:szCs w:val="24"/>
              </w:rPr>
              <w:t xml:space="preserve"> год), то показатель СП рассчитывается для каждой части такого расчетного периода: для части расчетного периода, приходящейся на високосный год, используется значение 366, а для другой части расчетного периода, приходящейся на </w:t>
            </w:r>
            <w:proofErr w:type="spellStart"/>
            <w:r w:rsidRPr="0010672D">
              <w:rPr>
                <w:rFonts w:ascii="Times New Roman" w:hAnsi="Times New Roman" w:cs="Times New Roman"/>
                <w:sz w:val="24"/>
                <w:szCs w:val="24"/>
              </w:rPr>
              <w:t>невисокосный</w:t>
            </w:r>
            <w:proofErr w:type="spellEnd"/>
            <w:r w:rsidRPr="0010672D">
              <w:rPr>
                <w:rFonts w:ascii="Times New Roman" w:hAnsi="Times New Roman" w:cs="Times New Roman"/>
                <w:sz w:val="24"/>
                <w:szCs w:val="24"/>
              </w:rPr>
              <w:t xml:space="preserve"> год, используется значение 365. В таком случае величина СП, выплачиваемой по каждому ЦФА и определяется путем сложения итоговых значений СП в рамках расчетного периода.</w:t>
            </w:r>
          </w:p>
        </w:tc>
        <w:tc>
          <w:tcPr>
            <w:tcW w:w="4952" w:type="dxa"/>
          </w:tcPr>
          <w:p w14:paraId="73774A24"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38DFB7D" w14:textId="77777777" w:rsidTr="00465096">
        <w:tc>
          <w:tcPr>
            <w:tcW w:w="709" w:type="dxa"/>
          </w:tcPr>
          <w:p w14:paraId="1BEA08A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7C5B0B90"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 определяемый как сумма цены приобретения 1 (одного) ЦФА при его выпуске и начисленных по нему процентов</w:t>
            </w:r>
          </w:p>
        </w:tc>
        <w:tc>
          <w:tcPr>
            <w:tcW w:w="4961" w:type="dxa"/>
            <w:gridSpan w:val="2"/>
          </w:tcPr>
          <w:p w14:paraId="4BD7A12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[_________]</w:t>
            </w:r>
          </w:p>
          <w:p w14:paraId="2A4E292A"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3BBCE319" w14:textId="77777777" w:rsidTr="00465096">
        <w:tc>
          <w:tcPr>
            <w:tcW w:w="709" w:type="dxa"/>
          </w:tcPr>
          <w:p w14:paraId="48F5ABF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13D346D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61" w:type="dxa"/>
            <w:gridSpan w:val="2"/>
          </w:tcPr>
          <w:p w14:paraId="2B50DE8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[_________]</w:t>
            </w:r>
          </w:p>
          <w:p w14:paraId="58768F2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575EB364"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6714F691"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10 настоящего раздела Решения о выпуске осуществляется в интервале 13:30:00 – 15:59:59 (по московскому времени).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2A440074" w14:textId="77777777" w:rsidR="003E64A9" w:rsidRPr="0010672D" w:rsidRDefault="003E64A9" w:rsidP="009153D5">
            <w:pPr>
              <w:pStyle w:val="ab"/>
              <w:numPr>
                <w:ilvl w:val="0"/>
                <w:numId w:val="113"/>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Решению о выпуске ЦФА и иным решениям Эмитента о выпуске цифровых финансовых активов, момент исполнения по которым наступил ранее до или в Дату исполнения обязательства </w:t>
            </w:r>
            <w:r w:rsidRPr="0010672D">
              <w:rPr>
                <w:rFonts w:ascii="Times New Roman" w:hAnsi="Times New Roman" w:cs="Times New Roman"/>
                <w:sz w:val="24"/>
                <w:szCs w:val="24"/>
              </w:rPr>
              <w:lastRenderedPageBreak/>
              <w:t xml:space="preserve">(дату погашения), указанную в Решении о выпуске ЦФА </w:t>
            </w:r>
            <w:r w:rsidRPr="0010672D">
              <w:rPr>
                <w:rFonts w:ascii="Times New Roman" w:hAnsi="Times New Roman" w:cs="Times New Roman"/>
                <w:i/>
                <w:iCs/>
                <w:sz w:val="24"/>
                <w:szCs w:val="24"/>
              </w:rPr>
              <w:t>(в отношении выпусков цифровых финансовых активов, которые не подпадают под положения пункта 16.4 Правил НКО АО НРД)</w:t>
            </w:r>
            <w:r w:rsidRPr="0010672D">
              <w:rPr>
                <w:rFonts w:ascii="Times New Roman" w:hAnsi="Times New Roman" w:cs="Times New Roman"/>
                <w:sz w:val="24"/>
                <w:szCs w:val="24"/>
              </w:rPr>
              <w:t>, и</w:t>
            </w:r>
          </w:p>
          <w:p w14:paraId="0DD22B93" w14:textId="77777777" w:rsidR="003E64A9" w:rsidRPr="0010672D" w:rsidRDefault="003E64A9" w:rsidP="009153D5">
            <w:pPr>
              <w:pStyle w:val="ab"/>
              <w:numPr>
                <w:ilvl w:val="0"/>
                <w:numId w:val="113"/>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Оператора обмена достаточно для такого исполнения. </w:t>
            </w:r>
          </w:p>
          <w:p w14:paraId="52DE5A2D" w14:textId="77777777" w:rsidR="003E64A9" w:rsidRPr="0010672D" w:rsidRDefault="003E64A9" w:rsidP="00465096">
            <w:pPr>
              <w:pStyle w:val="ab"/>
              <w:ind w:left="0"/>
              <w:jc w:val="both"/>
              <w:rPr>
                <w:rFonts w:ascii="Times New Roman" w:hAnsi="Times New Roman" w:cs="Times New Roman"/>
                <w:sz w:val="24"/>
                <w:szCs w:val="24"/>
                <w:lang w:eastAsia="en-US"/>
              </w:rPr>
            </w:pPr>
            <w:r w:rsidRPr="0010672D">
              <w:rPr>
                <w:rFonts w:ascii="Times New Roman" w:hAnsi="Times New Roman" w:cs="Times New Roman"/>
                <w:sz w:val="24"/>
                <w:szCs w:val="24"/>
                <w:lang w:eastAsia="en-US"/>
              </w:rPr>
              <w:t>Расчеты осуществляются на основании фактического остатка денежных средств на учетном регистре Эмитента по номинальному счету</w:t>
            </w:r>
            <w:r w:rsidRPr="0010672D">
              <w:rPr>
                <w:rFonts w:ascii="Times New Roman" w:hAnsi="Times New Roman" w:cs="Times New Roman"/>
                <w:sz w:val="24"/>
                <w:szCs w:val="24"/>
              </w:rPr>
              <w:t xml:space="preserve"> Оператора обмена</w:t>
            </w:r>
            <w:r w:rsidRPr="0010672D">
              <w:rPr>
                <w:rFonts w:ascii="Times New Roman" w:hAnsi="Times New Roman" w:cs="Times New Roman"/>
                <w:sz w:val="24"/>
                <w:szCs w:val="24"/>
                <w:lang w:eastAsia="en-US"/>
              </w:rPr>
              <w:t xml:space="preserve"> во временном интервале, установленном решением Оператора обмена.</w:t>
            </w:r>
          </w:p>
          <w:p w14:paraId="37365DE5"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17E80172" w14:textId="77777777" w:rsidTr="00465096">
        <w:tc>
          <w:tcPr>
            <w:tcW w:w="709" w:type="dxa"/>
          </w:tcPr>
          <w:p w14:paraId="586105CE" w14:textId="77777777" w:rsidR="003E64A9" w:rsidRPr="0010672D" w:rsidRDefault="003E64A9" w:rsidP="009153D5">
            <w:pPr>
              <w:pStyle w:val="ab"/>
              <w:numPr>
                <w:ilvl w:val="0"/>
                <w:numId w:val="102"/>
              </w:numPr>
              <w:spacing w:after="120"/>
              <w:ind w:left="0" w:firstLine="0"/>
              <w:contextualSpacing w:val="0"/>
              <w:jc w:val="both"/>
              <w:rPr>
                <w:rFonts w:ascii="Times New Roman" w:hAnsi="Times New Roman" w:cs="Times New Roman"/>
                <w:sz w:val="24"/>
                <w:szCs w:val="24"/>
              </w:rPr>
            </w:pPr>
          </w:p>
        </w:tc>
        <w:tc>
          <w:tcPr>
            <w:tcW w:w="4253" w:type="dxa"/>
          </w:tcPr>
          <w:p w14:paraId="1D2893DE" w14:textId="77777777" w:rsidR="003E64A9" w:rsidRPr="0010672D" w:rsidRDefault="003E64A9" w:rsidP="00465096">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38BD71EF" w14:textId="77777777" w:rsidR="003E64A9" w:rsidRPr="0010672D" w:rsidRDefault="003E64A9" w:rsidP="00465096">
            <w:pPr>
              <w:spacing w:after="120"/>
              <w:jc w:val="both"/>
              <w:rPr>
                <w:rFonts w:ascii="Times New Roman" w:eastAsia="SimSun" w:hAnsi="Times New Roman" w:cs="Times New Roman"/>
                <w:sz w:val="24"/>
                <w:szCs w:val="24"/>
                <w:lang w:eastAsia="ar-SA"/>
              </w:rPr>
            </w:pPr>
          </w:p>
          <w:p w14:paraId="56C89FD6" w14:textId="77777777" w:rsidR="003E64A9" w:rsidRPr="0010672D" w:rsidRDefault="003E64A9" w:rsidP="00465096">
            <w:pPr>
              <w:tabs>
                <w:tab w:val="left" w:pos="181"/>
              </w:tabs>
              <w:jc w:val="both"/>
              <w:rPr>
                <w:rFonts w:ascii="Times New Roman" w:hAnsi="Times New Roman" w:cs="Times New Roman"/>
                <w:sz w:val="24"/>
                <w:szCs w:val="24"/>
              </w:rPr>
            </w:pPr>
          </w:p>
        </w:tc>
        <w:tc>
          <w:tcPr>
            <w:tcW w:w="4961" w:type="dxa"/>
            <w:gridSpan w:val="2"/>
          </w:tcPr>
          <w:p w14:paraId="69A8AF8E"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Выпускаемые ЦФА являются цифровыми финансовыми активами, которые могут приобретаться при их выпуске и последующем обращении любыми Пользователями – юридическими лицами, не являющимися квалифицированными инвесторами. </w:t>
            </w:r>
          </w:p>
          <w:p w14:paraId="0763BA20" w14:textId="77777777" w:rsidR="003E64A9" w:rsidRPr="0010672D" w:rsidRDefault="003E64A9" w:rsidP="00465096">
            <w:pPr>
              <w:spacing w:before="120"/>
              <w:jc w:val="both"/>
              <w:rPr>
                <w:rFonts w:ascii="Times New Roman" w:hAnsi="Times New Roman" w:cs="Times New Roman"/>
                <w:sz w:val="24"/>
                <w:szCs w:val="24"/>
              </w:rPr>
            </w:pPr>
            <w:r w:rsidRPr="0010672D">
              <w:rPr>
                <w:rFonts w:ascii="Times New Roman" w:hAnsi="Times New Roman" w:cs="Times New Roman"/>
                <w:sz w:val="24"/>
                <w:szCs w:val="24"/>
              </w:rPr>
              <w:t>Физические лица и индивидуальные предприниматели, включенные в Реестр Пользователей, могут приобрести ЦФА только в случаях, предусмотренных пунктом 8.14 Правил.</w:t>
            </w:r>
          </w:p>
        </w:tc>
      </w:tr>
      <w:tr w:rsidR="003E64A9" w:rsidRPr="0010672D" w14:paraId="3A9BE6CE" w14:textId="77777777" w:rsidTr="00465096">
        <w:tc>
          <w:tcPr>
            <w:tcW w:w="709" w:type="dxa"/>
          </w:tcPr>
          <w:p w14:paraId="3A8C1F26"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shd w:val="clear" w:color="auto" w:fill="auto"/>
          </w:tcPr>
          <w:p w14:paraId="2C93B92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gridSpan w:val="2"/>
          </w:tcPr>
          <w:p w14:paraId="3A3266BB"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p>
        </w:tc>
      </w:tr>
      <w:tr w:rsidR="003E64A9" w:rsidRPr="0010672D" w14:paraId="799DDA07" w14:textId="77777777" w:rsidTr="00465096">
        <w:trPr>
          <w:trHeight w:val="1630"/>
        </w:trPr>
        <w:tc>
          <w:tcPr>
            <w:tcW w:w="709" w:type="dxa"/>
          </w:tcPr>
          <w:p w14:paraId="09F242A2" w14:textId="77777777" w:rsidR="003E64A9" w:rsidRPr="0010672D" w:rsidRDefault="003E64A9" w:rsidP="009153D5">
            <w:pPr>
              <w:pStyle w:val="ab"/>
              <w:numPr>
                <w:ilvl w:val="0"/>
                <w:numId w:val="102"/>
              </w:numPr>
              <w:spacing w:after="120"/>
              <w:ind w:left="0" w:firstLine="0"/>
              <w:contextualSpacing w:val="0"/>
              <w:jc w:val="both"/>
              <w:rPr>
                <w:rFonts w:ascii="Times New Roman" w:hAnsi="Times New Roman" w:cs="Times New Roman"/>
                <w:sz w:val="24"/>
                <w:szCs w:val="24"/>
              </w:rPr>
            </w:pPr>
          </w:p>
        </w:tc>
        <w:tc>
          <w:tcPr>
            <w:tcW w:w="4253" w:type="dxa"/>
          </w:tcPr>
          <w:p w14:paraId="2DF2F38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61" w:type="dxa"/>
            <w:gridSpan w:val="2"/>
          </w:tcPr>
          <w:p w14:paraId="5C746D9C" w14:textId="77777777" w:rsidR="003E64A9" w:rsidRPr="0010672D" w:rsidRDefault="003E64A9" w:rsidP="0037782A">
            <w:pPr>
              <w:pStyle w:val="ab"/>
              <w:tabs>
                <w:tab w:val="left" w:pos="179"/>
              </w:tabs>
              <w:spacing w:after="120"/>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 xml:space="preserve">Выпуск признается состоявшимся при наступлении Даты и времени окончания размещения выпускаемых ЦФА и заключении хотя бы одного договора о приобретении ЦФА. </w:t>
            </w:r>
          </w:p>
        </w:tc>
      </w:tr>
      <w:tr w:rsidR="003E64A9" w:rsidRPr="0010672D" w14:paraId="13174CA5" w14:textId="77777777" w:rsidTr="00465096">
        <w:tc>
          <w:tcPr>
            <w:tcW w:w="709" w:type="dxa"/>
          </w:tcPr>
          <w:p w14:paraId="37C22F03"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F92524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61" w:type="dxa"/>
            <w:gridSpan w:val="2"/>
          </w:tcPr>
          <w:p w14:paraId="1B6BD6AC"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3708DA1A" w14:textId="77777777" w:rsidTr="00465096">
        <w:tc>
          <w:tcPr>
            <w:tcW w:w="709" w:type="dxa"/>
          </w:tcPr>
          <w:p w14:paraId="7FE40657"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69D444D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w:t>
            </w:r>
            <w:r w:rsidRPr="0010672D">
              <w:rPr>
                <w:rFonts w:ascii="Times New Roman" w:hAnsi="Times New Roman" w:cs="Times New Roman"/>
                <w:sz w:val="24"/>
                <w:szCs w:val="24"/>
              </w:rPr>
              <w:lastRenderedPageBreak/>
              <w:t>обязательств отдельно выраженного дополнительного волеизъявления сторон путем применения информационных технологий</w:t>
            </w:r>
          </w:p>
        </w:tc>
        <w:tc>
          <w:tcPr>
            <w:tcW w:w="4961" w:type="dxa"/>
            <w:gridSpan w:val="2"/>
          </w:tcPr>
          <w:p w14:paraId="0F61FB72"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Смарт-контракт – зачисление ЦФА на Кошельки Инвесторов при выпуске.</w:t>
            </w:r>
          </w:p>
          <w:p w14:paraId="3CF80A3F"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p w14:paraId="12ADF7D1" w14:textId="77777777" w:rsidR="003E64A9" w:rsidRPr="0010672D" w:rsidRDefault="003E64A9" w:rsidP="00465096">
            <w:pPr>
              <w:pStyle w:val="ab"/>
              <w:tabs>
                <w:tab w:val="left" w:pos="180"/>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lastRenderedPageBreak/>
              <w:t>Указанные в данном пункте 16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w:t>
            </w:r>
          </w:p>
        </w:tc>
      </w:tr>
      <w:tr w:rsidR="003E64A9" w:rsidRPr="0010672D" w14:paraId="5DC3635A" w14:textId="77777777" w:rsidTr="00465096">
        <w:trPr>
          <w:trHeight w:val="346"/>
        </w:trPr>
        <w:tc>
          <w:tcPr>
            <w:tcW w:w="709" w:type="dxa"/>
          </w:tcPr>
          <w:p w14:paraId="69A3F4BB"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51F0893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 xml:space="preserve">Обеспечение </w:t>
            </w:r>
            <w:r w:rsidRPr="0010672D">
              <w:rPr>
                <w:rFonts w:ascii="Times New Roman" w:hAnsi="Times New Roman"/>
                <w:sz w:val="24"/>
                <w:szCs w:val="24"/>
              </w:rPr>
              <w:t>обязательств, удостоверенных</w:t>
            </w:r>
            <w:r w:rsidRPr="0010672D">
              <w:rPr>
                <w:rFonts w:ascii="Times New Roman" w:hAnsi="Times New Roman" w:cs="Times New Roman"/>
                <w:bCs/>
                <w:sz w:val="24"/>
                <w:szCs w:val="24"/>
              </w:rPr>
              <w:t xml:space="preserve"> ЦФА</w:t>
            </w:r>
          </w:p>
        </w:tc>
        <w:tc>
          <w:tcPr>
            <w:tcW w:w="4961" w:type="dxa"/>
            <w:gridSpan w:val="2"/>
          </w:tcPr>
          <w:p w14:paraId="13CDEB2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E2991DB" w14:textId="77777777" w:rsidTr="00465096">
        <w:tc>
          <w:tcPr>
            <w:tcW w:w="709" w:type="dxa"/>
          </w:tcPr>
          <w:p w14:paraId="2BC75D4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1A51F74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gridSpan w:val="2"/>
          </w:tcPr>
          <w:p w14:paraId="55886F7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28D91463" w14:textId="77777777" w:rsidTr="00465096">
        <w:tc>
          <w:tcPr>
            <w:tcW w:w="709" w:type="dxa"/>
          </w:tcPr>
          <w:p w14:paraId="4BCD6609"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1D03B4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61" w:type="dxa"/>
            <w:gridSpan w:val="2"/>
          </w:tcPr>
          <w:p w14:paraId="4C7E6AEE"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310F5493" w14:textId="77777777" w:rsidTr="00465096">
        <w:tc>
          <w:tcPr>
            <w:tcW w:w="709" w:type="dxa"/>
          </w:tcPr>
          <w:p w14:paraId="2AEFF155"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520A1BC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61" w:type="dxa"/>
            <w:gridSpan w:val="2"/>
          </w:tcPr>
          <w:p w14:paraId="68D8693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настоящего раздела Решения о выпуске) операции с ЦФА, за исключением операций по погашению, приостанавливаются.</w:t>
            </w:r>
          </w:p>
          <w:p w14:paraId="514997E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0F5678B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036152C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47B27244" w14:textId="77777777" w:rsidR="003E64A9" w:rsidRPr="0010672D" w:rsidRDefault="003E64A9" w:rsidP="00465096">
            <w:pPr>
              <w:pStyle w:val="ab"/>
              <w:tabs>
                <w:tab w:val="left" w:pos="179"/>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3D674D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754D49A6" w14:textId="77777777" w:rsidR="003E64A9" w:rsidRPr="0010672D" w:rsidRDefault="003E64A9" w:rsidP="00465096">
            <w:pPr>
              <w:tabs>
                <w:tab w:val="left" w:pos="567"/>
              </w:tabs>
              <w:spacing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33DE2CDF" w14:textId="77777777" w:rsidTr="00465096">
        <w:trPr>
          <w:trHeight w:val="868"/>
        </w:trPr>
        <w:tc>
          <w:tcPr>
            <w:tcW w:w="709" w:type="dxa"/>
          </w:tcPr>
          <w:p w14:paraId="342C5B34" w14:textId="77777777" w:rsidR="003E64A9" w:rsidRPr="0010672D" w:rsidRDefault="003E64A9" w:rsidP="009153D5">
            <w:pPr>
              <w:pStyle w:val="ab"/>
              <w:numPr>
                <w:ilvl w:val="0"/>
                <w:numId w:val="102"/>
              </w:numPr>
              <w:spacing w:after="120"/>
              <w:ind w:left="0" w:firstLine="0"/>
              <w:contextualSpacing w:val="0"/>
              <w:rPr>
                <w:rFonts w:ascii="Times New Roman" w:hAnsi="Times New Roman" w:cs="Times New Roman"/>
                <w:sz w:val="24"/>
                <w:szCs w:val="24"/>
              </w:rPr>
            </w:pPr>
          </w:p>
        </w:tc>
        <w:tc>
          <w:tcPr>
            <w:tcW w:w="4253" w:type="dxa"/>
          </w:tcPr>
          <w:p w14:paraId="24B39E8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61" w:type="dxa"/>
            <w:gridSpan w:val="2"/>
            <w:shd w:val="clear" w:color="auto" w:fill="auto"/>
          </w:tcPr>
          <w:p w14:paraId="19D56335"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2A4BAAA4"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sz w:val="24"/>
                <w:szCs w:val="24"/>
              </w:rPr>
              <w:lastRenderedPageBreak/>
              <w:t>Сумма процентов, удостоверенных  1 (одним) ЦФА в Дату исполнения обязательств Эмитентом (дату погашения) в соответствии с Решением о выпуске определяется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округляемой цифры  не изменяется, если цифра, следующая за округляемой цифрой, находится в промежутке от 0 (Нуля) до 4 (Четырех) (включительно), и изменяется (увеличивается на единицу), если цифра, следующая за округляемой цифрой, находится в промежутке от 5 (Пяти) до 9 (Девяти). В расчёт берется до шести знаков после запятой.</w:t>
            </w:r>
          </w:p>
        </w:tc>
      </w:tr>
    </w:tbl>
    <w:p w14:paraId="6D6C31F0" w14:textId="77777777" w:rsidR="003E64A9" w:rsidRPr="0010672D" w:rsidRDefault="003E64A9" w:rsidP="00465096">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27535774" w14:textId="77777777" w:rsidTr="00465096">
        <w:trPr>
          <w:trHeight w:val="666"/>
        </w:trPr>
        <w:tc>
          <w:tcPr>
            <w:tcW w:w="709" w:type="dxa"/>
          </w:tcPr>
          <w:p w14:paraId="6AC4B69A" w14:textId="77777777" w:rsidR="003E64A9" w:rsidRPr="0010672D" w:rsidRDefault="003E64A9" w:rsidP="00465096">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vAlign w:val="center"/>
          </w:tcPr>
          <w:p w14:paraId="179E19E0"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1624465F" w14:textId="77777777" w:rsidTr="00465096">
        <w:tc>
          <w:tcPr>
            <w:tcW w:w="709" w:type="dxa"/>
          </w:tcPr>
          <w:p w14:paraId="434ED601" w14:textId="77777777" w:rsidR="003E64A9" w:rsidRPr="0010672D" w:rsidRDefault="003E64A9" w:rsidP="009153D5">
            <w:pPr>
              <w:pStyle w:val="ab"/>
              <w:numPr>
                <w:ilvl w:val="0"/>
                <w:numId w:val="106"/>
              </w:numPr>
              <w:spacing w:after="120"/>
              <w:contextualSpacing w:val="0"/>
              <w:rPr>
                <w:rFonts w:ascii="Times New Roman" w:hAnsi="Times New Roman" w:cs="Times New Roman"/>
                <w:sz w:val="24"/>
                <w:szCs w:val="24"/>
              </w:rPr>
            </w:pPr>
          </w:p>
        </w:tc>
        <w:tc>
          <w:tcPr>
            <w:tcW w:w="9214" w:type="dxa"/>
          </w:tcPr>
          <w:p w14:paraId="4274CE8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3FA1E998" w14:textId="77777777" w:rsidTr="00465096">
        <w:tc>
          <w:tcPr>
            <w:tcW w:w="709" w:type="dxa"/>
          </w:tcPr>
          <w:p w14:paraId="08AC73DF" w14:textId="77777777" w:rsidR="003E64A9" w:rsidRPr="0010672D" w:rsidRDefault="003E64A9" w:rsidP="009153D5">
            <w:pPr>
              <w:pStyle w:val="ab"/>
              <w:numPr>
                <w:ilvl w:val="0"/>
                <w:numId w:val="106"/>
              </w:numPr>
              <w:spacing w:after="120"/>
              <w:contextualSpacing w:val="0"/>
              <w:rPr>
                <w:rFonts w:ascii="Times New Roman" w:hAnsi="Times New Roman" w:cs="Times New Roman"/>
                <w:sz w:val="24"/>
                <w:szCs w:val="24"/>
              </w:rPr>
            </w:pPr>
          </w:p>
        </w:tc>
        <w:tc>
          <w:tcPr>
            <w:tcW w:w="9214" w:type="dxa"/>
          </w:tcPr>
          <w:p w14:paraId="5AE5DED1"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418B34C0" w14:textId="77777777" w:rsidR="003E64A9" w:rsidRPr="0010672D" w:rsidRDefault="003E64A9" w:rsidP="00465096"/>
    <w:p w14:paraId="14737D00" w14:textId="77777777" w:rsidR="003E64A9" w:rsidRPr="0010672D" w:rsidRDefault="003E64A9"/>
    <w:p w14:paraId="2D8F14E9" w14:textId="77777777" w:rsidR="003E64A9" w:rsidRPr="0010672D" w:rsidRDefault="003E64A9">
      <w:pPr>
        <w:rPr>
          <w:rFonts w:ascii="Times New Roman" w:eastAsia="SimSun" w:hAnsi="Times New Roman" w:cs="Times New Roman"/>
          <w:b/>
          <w:bCs/>
          <w:sz w:val="28"/>
          <w:szCs w:val="28"/>
        </w:rPr>
      </w:pPr>
      <w:r w:rsidRPr="0010672D">
        <w:rPr>
          <w:rFonts w:ascii="Times New Roman" w:eastAsia="SimSun" w:hAnsi="Times New Roman"/>
          <w:sz w:val="28"/>
          <w:szCs w:val="28"/>
        </w:rPr>
        <w:br w:type="page"/>
      </w:r>
    </w:p>
    <w:p w14:paraId="6521F30D" w14:textId="77777777" w:rsidR="003E64A9" w:rsidRPr="0010672D" w:rsidRDefault="003E64A9">
      <w:pPr>
        <w:pStyle w:val="10"/>
        <w:jc w:val="right"/>
        <w:rPr>
          <w:rFonts w:ascii="Times New Roman" w:eastAsia="SimSun" w:hAnsi="Times New Roman"/>
          <w:sz w:val="28"/>
          <w:szCs w:val="28"/>
        </w:rPr>
      </w:pPr>
      <w:r w:rsidRPr="0010672D">
        <w:rPr>
          <w:rFonts w:ascii="Times New Roman" w:eastAsia="SimSun" w:hAnsi="Times New Roman"/>
          <w:sz w:val="28"/>
          <w:szCs w:val="28"/>
        </w:rPr>
        <w:lastRenderedPageBreak/>
        <w:t>Приложение 1.1</w:t>
      </w:r>
    </w:p>
    <w:p w14:paraId="627633B4"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p>
    <w:p w14:paraId="6BAA7580"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4"/>
      </w:r>
    </w:p>
    <w:p w14:paraId="056AAC09"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уплатой Периодического платежа)</w:t>
      </w:r>
    </w:p>
    <w:p w14:paraId="6856848C" w14:textId="77777777" w:rsidR="003E64A9" w:rsidRPr="0010672D" w:rsidRDefault="003E64A9">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6B6E93F9" w14:textId="77777777">
        <w:tc>
          <w:tcPr>
            <w:tcW w:w="709" w:type="dxa"/>
          </w:tcPr>
          <w:p w14:paraId="5A27E04D"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46D4C3F6"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1694EC46" w14:textId="77777777">
        <w:tc>
          <w:tcPr>
            <w:tcW w:w="709" w:type="dxa"/>
          </w:tcPr>
          <w:p w14:paraId="0C2FAEF9" w14:textId="77777777" w:rsidR="003E64A9" w:rsidRPr="0010672D" w:rsidRDefault="003E64A9">
            <w:pPr>
              <w:pStyle w:val="ab"/>
              <w:numPr>
                <w:ilvl w:val="0"/>
                <w:numId w:val="26"/>
              </w:numPr>
              <w:tabs>
                <w:tab w:val="left" w:pos="360"/>
              </w:tabs>
              <w:spacing w:after="120"/>
              <w:contextualSpacing w:val="0"/>
              <w:rPr>
                <w:rFonts w:ascii="Times New Roman" w:hAnsi="Times New Roman" w:cs="Times New Roman"/>
                <w:sz w:val="24"/>
                <w:szCs w:val="24"/>
              </w:rPr>
            </w:pPr>
          </w:p>
        </w:tc>
        <w:tc>
          <w:tcPr>
            <w:tcW w:w="4129" w:type="dxa"/>
          </w:tcPr>
          <w:p w14:paraId="1C582F2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7E156A1E" w14:textId="77777777" w:rsidR="003E64A9" w:rsidRPr="0010672D" w:rsidRDefault="003E64A9">
            <w:pPr>
              <w:spacing w:after="120"/>
              <w:rPr>
                <w:rFonts w:ascii="Times New Roman" w:hAnsi="Times New Roman" w:cs="Times New Roman"/>
                <w:sz w:val="24"/>
                <w:szCs w:val="24"/>
              </w:rPr>
            </w:pPr>
          </w:p>
        </w:tc>
      </w:tr>
      <w:tr w:rsidR="003E64A9" w:rsidRPr="0010672D" w14:paraId="744E1A8B" w14:textId="77777777">
        <w:tc>
          <w:tcPr>
            <w:tcW w:w="709" w:type="dxa"/>
          </w:tcPr>
          <w:p w14:paraId="6A38F824"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26947E8E"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29C7E2A2" w14:textId="77777777" w:rsidR="003E64A9" w:rsidRPr="0010672D" w:rsidRDefault="003E64A9">
            <w:pPr>
              <w:spacing w:after="120"/>
              <w:rPr>
                <w:rFonts w:ascii="Times New Roman" w:hAnsi="Times New Roman" w:cs="Times New Roman"/>
                <w:sz w:val="24"/>
                <w:szCs w:val="24"/>
              </w:rPr>
            </w:pPr>
          </w:p>
        </w:tc>
      </w:tr>
      <w:tr w:rsidR="003E64A9" w:rsidRPr="0010672D" w14:paraId="272FD0AA" w14:textId="77777777">
        <w:tc>
          <w:tcPr>
            <w:tcW w:w="709" w:type="dxa"/>
          </w:tcPr>
          <w:p w14:paraId="735D4173"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5BA4DBD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E922204" w14:textId="77777777" w:rsidR="003E64A9" w:rsidRPr="0010672D" w:rsidRDefault="003E64A9">
            <w:pPr>
              <w:spacing w:after="120"/>
              <w:rPr>
                <w:rFonts w:ascii="Times New Roman" w:hAnsi="Times New Roman" w:cs="Times New Roman"/>
                <w:sz w:val="24"/>
                <w:szCs w:val="24"/>
              </w:rPr>
            </w:pPr>
          </w:p>
        </w:tc>
      </w:tr>
      <w:tr w:rsidR="003E64A9" w:rsidRPr="0010672D" w14:paraId="5B1FB146" w14:textId="77777777">
        <w:tc>
          <w:tcPr>
            <w:tcW w:w="709" w:type="dxa"/>
          </w:tcPr>
          <w:p w14:paraId="7064E218"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6942B8D7"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3FB9EF57" w14:textId="77777777" w:rsidR="003E64A9" w:rsidRPr="0010672D" w:rsidRDefault="003E64A9">
            <w:pPr>
              <w:spacing w:after="120"/>
              <w:rPr>
                <w:rFonts w:ascii="Times New Roman" w:hAnsi="Times New Roman" w:cs="Times New Roman"/>
                <w:sz w:val="24"/>
                <w:szCs w:val="24"/>
              </w:rPr>
            </w:pPr>
          </w:p>
        </w:tc>
      </w:tr>
      <w:tr w:rsidR="003E64A9" w:rsidRPr="0010672D" w14:paraId="35861362" w14:textId="77777777">
        <w:tc>
          <w:tcPr>
            <w:tcW w:w="709" w:type="dxa"/>
          </w:tcPr>
          <w:p w14:paraId="69E0AE02"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6B806BE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38B93DD6" w14:textId="77777777" w:rsidR="003E64A9" w:rsidRPr="0010672D" w:rsidRDefault="003E64A9">
            <w:pPr>
              <w:spacing w:after="120"/>
              <w:rPr>
                <w:rFonts w:ascii="Times New Roman" w:hAnsi="Times New Roman" w:cs="Times New Roman"/>
                <w:sz w:val="24"/>
                <w:szCs w:val="24"/>
              </w:rPr>
            </w:pPr>
          </w:p>
        </w:tc>
      </w:tr>
      <w:tr w:rsidR="003E64A9" w:rsidRPr="0010672D" w14:paraId="3028794F" w14:textId="77777777">
        <w:tc>
          <w:tcPr>
            <w:tcW w:w="709" w:type="dxa"/>
          </w:tcPr>
          <w:p w14:paraId="73A26BDE"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3911189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5FEA0757" w14:textId="77777777" w:rsidR="003E64A9" w:rsidRPr="0010672D" w:rsidRDefault="003E64A9">
            <w:pPr>
              <w:spacing w:after="120"/>
              <w:rPr>
                <w:rFonts w:ascii="Times New Roman" w:hAnsi="Times New Roman" w:cs="Times New Roman"/>
                <w:sz w:val="24"/>
                <w:szCs w:val="24"/>
              </w:rPr>
            </w:pPr>
          </w:p>
        </w:tc>
      </w:tr>
      <w:tr w:rsidR="003E64A9" w:rsidRPr="0010672D" w14:paraId="2E205446" w14:textId="77777777">
        <w:tc>
          <w:tcPr>
            <w:tcW w:w="709" w:type="dxa"/>
          </w:tcPr>
          <w:p w14:paraId="1BC2AA56"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160D688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1B6FE13B" w14:textId="77777777" w:rsidR="003E64A9" w:rsidRPr="0010672D" w:rsidRDefault="003E64A9">
            <w:pPr>
              <w:spacing w:after="120"/>
              <w:rPr>
                <w:rFonts w:ascii="Times New Roman" w:hAnsi="Times New Roman" w:cs="Times New Roman"/>
                <w:sz w:val="24"/>
                <w:szCs w:val="24"/>
              </w:rPr>
            </w:pPr>
          </w:p>
        </w:tc>
      </w:tr>
      <w:tr w:rsidR="003E64A9" w:rsidRPr="0010672D" w14:paraId="54E892CE" w14:textId="77777777">
        <w:tc>
          <w:tcPr>
            <w:tcW w:w="709" w:type="dxa"/>
          </w:tcPr>
          <w:p w14:paraId="294DD1FB"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297D47C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6375C9B" w14:textId="77777777" w:rsidR="003E64A9" w:rsidRPr="0010672D" w:rsidRDefault="003E64A9">
            <w:pPr>
              <w:spacing w:after="120"/>
              <w:jc w:val="both"/>
              <w:rPr>
                <w:rFonts w:ascii="Times New Roman" w:hAnsi="Times New Roman" w:cs="Times New Roman"/>
                <w:sz w:val="24"/>
                <w:szCs w:val="24"/>
              </w:rPr>
            </w:pPr>
          </w:p>
        </w:tc>
      </w:tr>
      <w:tr w:rsidR="003E64A9" w:rsidRPr="0010672D" w14:paraId="17EB7258" w14:textId="77777777">
        <w:tc>
          <w:tcPr>
            <w:tcW w:w="709" w:type="dxa"/>
          </w:tcPr>
          <w:p w14:paraId="7954C345"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4129" w:type="dxa"/>
          </w:tcPr>
          <w:p w14:paraId="43D4377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3F616EFB" w14:textId="77777777" w:rsidR="003E64A9" w:rsidRPr="0010672D" w:rsidRDefault="003E64A9">
            <w:pPr>
              <w:spacing w:after="120"/>
              <w:jc w:val="both"/>
              <w:rPr>
                <w:rFonts w:ascii="Times New Roman" w:hAnsi="Times New Roman" w:cs="Times New Roman"/>
                <w:sz w:val="24"/>
                <w:szCs w:val="24"/>
              </w:rPr>
            </w:pPr>
          </w:p>
        </w:tc>
      </w:tr>
      <w:tr w:rsidR="003E64A9" w:rsidRPr="0010672D" w14:paraId="490F4B1D" w14:textId="77777777">
        <w:tc>
          <w:tcPr>
            <w:tcW w:w="709" w:type="dxa"/>
          </w:tcPr>
          <w:p w14:paraId="3E8E67AB" w14:textId="77777777" w:rsidR="003E64A9" w:rsidRPr="0010672D" w:rsidRDefault="003E64A9">
            <w:pPr>
              <w:pStyle w:val="ab"/>
              <w:numPr>
                <w:ilvl w:val="0"/>
                <w:numId w:val="26"/>
              </w:numPr>
              <w:spacing w:after="120"/>
              <w:ind w:left="0" w:firstLine="0"/>
              <w:contextualSpacing w:val="0"/>
              <w:rPr>
                <w:rFonts w:ascii="Times New Roman" w:hAnsi="Times New Roman" w:cs="Times New Roman"/>
                <w:sz w:val="24"/>
                <w:szCs w:val="24"/>
              </w:rPr>
            </w:pPr>
          </w:p>
        </w:tc>
        <w:tc>
          <w:tcPr>
            <w:tcW w:w="9214" w:type="dxa"/>
            <w:gridSpan w:val="2"/>
          </w:tcPr>
          <w:p w14:paraId="782BF2D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proofErr w:type="spellStart"/>
            <w:r w:rsidRPr="0010672D">
              <w:rPr>
                <w:rFonts w:ascii="Times New Roman" w:hAnsi="Times New Roman" w:cs="Times New Roman"/>
                <w:sz w:val="24"/>
                <w:szCs w:val="24"/>
                <w:lang w:val="en-US"/>
              </w:rPr>
              <w:t>i</w:t>
            </w:r>
            <w:proofErr w:type="spellEnd"/>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6AC175DE"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448A3EA4" w14:textId="77777777">
        <w:tc>
          <w:tcPr>
            <w:tcW w:w="709" w:type="dxa"/>
          </w:tcPr>
          <w:p w14:paraId="1AD3B9CA"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478B42B0"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7577A1AA" w14:textId="77777777">
        <w:tc>
          <w:tcPr>
            <w:tcW w:w="709" w:type="dxa"/>
          </w:tcPr>
          <w:p w14:paraId="0691F837" w14:textId="77777777" w:rsidR="003E64A9" w:rsidRPr="0010672D" w:rsidRDefault="003E64A9">
            <w:pPr>
              <w:pStyle w:val="ab"/>
              <w:numPr>
                <w:ilvl w:val="0"/>
                <w:numId w:val="27"/>
              </w:numPr>
              <w:spacing w:after="120"/>
              <w:contextualSpacing w:val="0"/>
              <w:rPr>
                <w:rFonts w:ascii="Times New Roman" w:hAnsi="Times New Roman" w:cs="Times New Roman"/>
                <w:sz w:val="24"/>
                <w:szCs w:val="24"/>
              </w:rPr>
            </w:pPr>
          </w:p>
        </w:tc>
        <w:tc>
          <w:tcPr>
            <w:tcW w:w="4422" w:type="dxa"/>
          </w:tcPr>
          <w:p w14:paraId="28EC1945"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049223E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78B8CF26" w14:textId="77777777">
        <w:tc>
          <w:tcPr>
            <w:tcW w:w="709" w:type="dxa"/>
          </w:tcPr>
          <w:p w14:paraId="0981EDAC"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58879D2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65A4A77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3D4C5747" w14:textId="77777777">
        <w:tc>
          <w:tcPr>
            <w:tcW w:w="709" w:type="dxa"/>
          </w:tcPr>
          <w:p w14:paraId="64EFE5FB"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6256ADB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253360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C155C92" w14:textId="77777777">
        <w:tc>
          <w:tcPr>
            <w:tcW w:w="709" w:type="dxa"/>
          </w:tcPr>
          <w:p w14:paraId="34BD0321" w14:textId="77777777" w:rsidR="003E64A9" w:rsidRPr="0010672D" w:rsidRDefault="003E64A9">
            <w:pPr>
              <w:pStyle w:val="ab"/>
              <w:numPr>
                <w:ilvl w:val="0"/>
                <w:numId w:val="27"/>
              </w:numPr>
              <w:spacing w:after="120"/>
              <w:ind w:left="0" w:firstLine="0"/>
              <w:contextualSpacing w:val="0"/>
              <w:rPr>
                <w:rFonts w:ascii="Times New Roman" w:hAnsi="Times New Roman" w:cs="Times New Roman"/>
                <w:sz w:val="24"/>
                <w:szCs w:val="24"/>
              </w:rPr>
            </w:pPr>
          </w:p>
        </w:tc>
        <w:tc>
          <w:tcPr>
            <w:tcW w:w="4422" w:type="dxa"/>
          </w:tcPr>
          <w:p w14:paraId="522DD5A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4369C773"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6A8D260D"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247A53C4" w14:textId="77777777">
        <w:tc>
          <w:tcPr>
            <w:tcW w:w="709" w:type="dxa"/>
          </w:tcPr>
          <w:p w14:paraId="43F9B8D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5E34A3BC"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66575EB5" w14:textId="77777777">
        <w:tc>
          <w:tcPr>
            <w:tcW w:w="709" w:type="dxa"/>
          </w:tcPr>
          <w:p w14:paraId="03EC5256" w14:textId="77777777" w:rsidR="003E64A9" w:rsidRPr="0010672D" w:rsidRDefault="003E64A9">
            <w:pPr>
              <w:pStyle w:val="ab"/>
              <w:numPr>
                <w:ilvl w:val="0"/>
                <w:numId w:val="28"/>
              </w:numPr>
              <w:spacing w:after="120"/>
              <w:contextualSpacing w:val="0"/>
              <w:rPr>
                <w:rFonts w:ascii="Times New Roman" w:hAnsi="Times New Roman" w:cs="Times New Roman"/>
                <w:sz w:val="24"/>
                <w:szCs w:val="24"/>
              </w:rPr>
            </w:pPr>
          </w:p>
        </w:tc>
        <w:tc>
          <w:tcPr>
            <w:tcW w:w="4422" w:type="dxa"/>
          </w:tcPr>
          <w:p w14:paraId="1C1F4F56"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7833628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418F2695" w14:textId="77777777">
        <w:tc>
          <w:tcPr>
            <w:tcW w:w="709" w:type="dxa"/>
          </w:tcPr>
          <w:p w14:paraId="40D9303A"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671BFF2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381966F2"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6817A1CD" w14:textId="77777777">
        <w:tc>
          <w:tcPr>
            <w:tcW w:w="709" w:type="dxa"/>
          </w:tcPr>
          <w:p w14:paraId="2BC805B6"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338FD9F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30A9406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7A0F30C0" w14:textId="77777777">
        <w:tc>
          <w:tcPr>
            <w:tcW w:w="709" w:type="dxa"/>
          </w:tcPr>
          <w:p w14:paraId="6DA72A22" w14:textId="77777777" w:rsidR="003E64A9" w:rsidRPr="0010672D" w:rsidRDefault="003E64A9">
            <w:pPr>
              <w:pStyle w:val="ab"/>
              <w:numPr>
                <w:ilvl w:val="0"/>
                <w:numId w:val="28"/>
              </w:numPr>
              <w:spacing w:after="120"/>
              <w:ind w:left="0" w:firstLine="0"/>
              <w:contextualSpacing w:val="0"/>
              <w:rPr>
                <w:rFonts w:ascii="Times New Roman" w:hAnsi="Times New Roman" w:cs="Times New Roman"/>
                <w:sz w:val="24"/>
                <w:szCs w:val="24"/>
              </w:rPr>
            </w:pPr>
          </w:p>
        </w:tc>
        <w:tc>
          <w:tcPr>
            <w:tcW w:w="4422" w:type="dxa"/>
          </w:tcPr>
          <w:p w14:paraId="4108537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7775B78A" w14:textId="77777777" w:rsidR="003E64A9" w:rsidRPr="0010672D" w:rsidRDefault="003E64A9">
            <w:pPr>
              <w:spacing w:after="120"/>
              <w:rPr>
                <w:rFonts w:ascii="Times New Roman" w:hAnsi="Times New Roman" w:cs="Times New Roman"/>
                <w:sz w:val="24"/>
                <w:szCs w:val="24"/>
                <w:lang w:val="en-US"/>
              </w:rPr>
            </w:pPr>
            <w:r w:rsidRPr="0010672D">
              <w:rPr>
                <w:rFonts w:ascii="Times New Roman" w:hAnsi="Times New Roman" w:cs="Times New Roman"/>
                <w:sz w:val="24"/>
                <w:szCs w:val="24"/>
                <w:lang w:val="en-US"/>
              </w:rPr>
              <w:t>www.moex.com</w:t>
            </w:r>
          </w:p>
        </w:tc>
      </w:tr>
    </w:tbl>
    <w:p w14:paraId="33CE2D43" w14:textId="77777777" w:rsidR="003E64A9" w:rsidRPr="0010672D" w:rsidRDefault="003E64A9">
      <w:pPr>
        <w:spacing w:after="0" w:line="240" w:lineRule="auto"/>
        <w:jc w:val="both"/>
        <w:rPr>
          <w:rFonts w:ascii="Times New Roman" w:hAnsi="Times New Roman" w:cs="Times New Roman"/>
        </w:rPr>
      </w:pPr>
    </w:p>
    <w:p w14:paraId="07AB3265"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E4E404C" w14:textId="77777777">
        <w:tc>
          <w:tcPr>
            <w:tcW w:w="709" w:type="dxa"/>
          </w:tcPr>
          <w:p w14:paraId="4DB8F201"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4B28FBBC"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7D528924" w14:textId="77777777">
        <w:trPr>
          <w:trHeight w:val="449"/>
        </w:trPr>
        <w:tc>
          <w:tcPr>
            <w:tcW w:w="709" w:type="dxa"/>
          </w:tcPr>
          <w:p w14:paraId="1B059E1F" w14:textId="77777777" w:rsidR="003E64A9" w:rsidRPr="0010672D" w:rsidRDefault="003E64A9">
            <w:pPr>
              <w:pStyle w:val="ab"/>
              <w:numPr>
                <w:ilvl w:val="0"/>
                <w:numId w:val="29"/>
              </w:numPr>
              <w:spacing w:after="120"/>
              <w:contextualSpacing w:val="0"/>
              <w:rPr>
                <w:rFonts w:ascii="Times New Roman" w:hAnsi="Times New Roman" w:cs="Times New Roman"/>
                <w:sz w:val="24"/>
                <w:szCs w:val="24"/>
              </w:rPr>
            </w:pPr>
          </w:p>
        </w:tc>
        <w:tc>
          <w:tcPr>
            <w:tcW w:w="4262" w:type="dxa"/>
          </w:tcPr>
          <w:p w14:paraId="418FBE23"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27E2B5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52ADA978" w14:textId="77777777">
        <w:tc>
          <w:tcPr>
            <w:tcW w:w="709" w:type="dxa"/>
          </w:tcPr>
          <w:p w14:paraId="62641BAB"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3586570C"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p w14:paraId="7DC63EB9" w14:textId="77777777" w:rsidR="003E64A9" w:rsidRPr="0010672D" w:rsidRDefault="003E64A9">
            <w:pPr>
              <w:rPr>
                <w:rFonts w:ascii="Times New Roman" w:hAnsi="Times New Roman" w:cs="Times New Roman"/>
                <w:sz w:val="24"/>
                <w:szCs w:val="24"/>
              </w:rPr>
            </w:pPr>
          </w:p>
          <w:p w14:paraId="39613778" w14:textId="77777777" w:rsidR="003E64A9" w:rsidRPr="0010672D" w:rsidRDefault="003E64A9">
            <w:pPr>
              <w:rPr>
                <w:rFonts w:ascii="Times New Roman" w:hAnsi="Times New Roman" w:cs="Times New Roman"/>
                <w:sz w:val="24"/>
                <w:szCs w:val="24"/>
              </w:rPr>
            </w:pPr>
          </w:p>
          <w:p w14:paraId="6199BE99" w14:textId="77777777" w:rsidR="003E64A9" w:rsidRPr="0010672D" w:rsidRDefault="003E64A9">
            <w:pPr>
              <w:rPr>
                <w:rFonts w:ascii="Times New Roman" w:hAnsi="Times New Roman" w:cs="Times New Roman"/>
                <w:sz w:val="24"/>
                <w:szCs w:val="24"/>
              </w:rPr>
            </w:pPr>
          </w:p>
          <w:p w14:paraId="6231E2C6" w14:textId="77777777" w:rsidR="003E64A9" w:rsidRPr="0010672D" w:rsidRDefault="003E64A9">
            <w:pPr>
              <w:rPr>
                <w:rFonts w:ascii="Times New Roman" w:hAnsi="Times New Roman" w:cs="Times New Roman"/>
                <w:sz w:val="24"/>
                <w:szCs w:val="24"/>
              </w:rPr>
            </w:pPr>
          </w:p>
          <w:p w14:paraId="2ED5B50D" w14:textId="77777777" w:rsidR="003E64A9" w:rsidRPr="0010672D" w:rsidRDefault="003E64A9">
            <w:pPr>
              <w:rPr>
                <w:rFonts w:ascii="Times New Roman" w:hAnsi="Times New Roman" w:cs="Times New Roman"/>
                <w:sz w:val="24"/>
                <w:szCs w:val="24"/>
              </w:rPr>
            </w:pPr>
          </w:p>
          <w:p w14:paraId="578F7582" w14:textId="77777777" w:rsidR="003E64A9" w:rsidRPr="0010672D" w:rsidRDefault="003E64A9">
            <w:pPr>
              <w:rPr>
                <w:rFonts w:ascii="Times New Roman" w:hAnsi="Times New Roman" w:cs="Times New Roman"/>
                <w:sz w:val="24"/>
                <w:szCs w:val="24"/>
              </w:rPr>
            </w:pPr>
          </w:p>
          <w:p w14:paraId="359BE880" w14:textId="77777777" w:rsidR="003E64A9" w:rsidRPr="0010672D" w:rsidRDefault="003E64A9">
            <w:pPr>
              <w:rPr>
                <w:rFonts w:ascii="Times New Roman" w:hAnsi="Times New Roman" w:cs="Times New Roman"/>
                <w:sz w:val="24"/>
                <w:szCs w:val="24"/>
              </w:rPr>
            </w:pPr>
          </w:p>
          <w:p w14:paraId="39333C09" w14:textId="77777777" w:rsidR="003E64A9" w:rsidRPr="0010672D" w:rsidRDefault="003E64A9">
            <w:pPr>
              <w:jc w:val="right"/>
              <w:rPr>
                <w:rFonts w:ascii="Times New Roman" w:hAnsi="Times New Roman" w:cs="Times New Roman"/>
                <w:sz w:val="24"/>
                <w:szCs w:val="24"/>
              </w:rPr>
            </w:pPr>
          </w:p>
        </w:tc>
        <w:tc>
          <w:tcPr>
            <w:tcW w:w="4952" w:type="dxa"/>
          </w:tcPr>
          <w:p w14:paraId="7D92EE52"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08CDC3D1"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58DDDE80"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70CDF5BD" w14:textId="77777777">
        <w:tc>
          <w:tcPr>
            <w:tcW w:w="709" w:type="dxa"/>
          </w:tcPr>
          <w:p w14:paraId="6B4B39AE"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3FF0C74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131A3E1F" w14:textId="77777777" w:rsidR="003E64A9" w:rsidRPr="0010672D" w:rsidRDefault="003E64A9">
            <w:pPr>
              <w:spacing w:after="120"/>
              <w:jc w:val="both"/>
              <w:rPr>
                <w:rFonts w:ascii="Times New Roman" w:hAnsi="Times New Roman" w:cs="Times New Roman"/>
                <w:sz w:val="24"/>
                <w:szCs w:val="24"/>
              </w:rPr>
            </w:pPr>
          </w:p>
        </w:tc>
      </w:tr>
      <w:tr w:rsidR="003E64A9" w:rsidRPr="0010672D" w14:paraId="5C4DE22B" w14:textId="77777777">
        <w:trPr>
          <w:trHeight w:val="533"/>
        </w:trPr>
        <w:tc>
          <w:tcPr>
            <w:tcW w:w="709" w:type="dxa"/>
          </w:tcPr>
          <w:p w14:paraId="285942A1"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035DF4C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46844B69" w14:textId="77777777" w:rsidR="003E64A9" w:rsidRPr="0010672D" w:rsidRDefault="003E64A9">
            <w:pPr>
              <w:spacing w:after="120"/>
              <w:jc w:val="both"/>
              <w:rPr>
                <w:rFonts w:ascii="Times New Roman" w:hAnsi="Times New Roman" w:cs="Times New Roman"/>
                <w:sz w:val="24"/>
                <w:szCs w:val="24"/>
              </w:rPr>
            </w:pPr>
          </w:p>
        </w:tc>
      </w:tr>
      <w:tr w:rsidR="003E64A9" w:rsidRPr="0010672D" w14:paraId="7F6931D5" w14:textId="77777777">
        <w:tc>
          <w:tcPr>
            <w:tcW w:w="709" w:type="dxa"/>
          </w:tcPr>
          <w:p w14:paraId="32EA8275"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699B9F7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1242683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p w14:paraId="18A4A561" w14:textId="77777777" w:rsidR="003E64A9" w:rsidRPr="0010672D" w:rsidRDefault="003E64A9">
            <w:pPr>
              <w:pStyle w:val="ab"/>
              <w:spacing w:after="120"/>
              <w:jc w:val="both"/>
              <w:rPr>
                <w:rFonts w:ascii="Times New Roman" w:hAnsi="Times New Roman" w:cs="Times New Roman"/>
                <w:sz w:val="24"/>
                <w:szCs w:val="24"/>
              </w:rPr>
            </w:pPr>
          </w:p>
        </w:tc>
      </w:tr>
      <w:tr w:rsidR="003E64A9" w:rsidRPr="0010672D" w14:paraId="0BCBFCC1" w14:textId="77777777">
        <w:tc>
          <w:tcPr>
            <w:tcW w:w="709" w:type="dxa"/>
          </w:tcPr>
          <w:p w14:paraId="01A9B00B"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65D34C9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762F333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88CC302" w14:textId="77777777">
        <w:tc>
          <w:tcPr>
            <w:tcW w:w="709" w:type="dxa"/>
          </w:tcPr>
          <w:p w14:paraId="2BAC27B2" w14:textId="77777777" w:rsidR="003E64A9" w:rsidRPr="0010672D" w:rsidRDefault="003E64A9">
            <w:pPr>
              <w:pStyle w:val="ab"/>
              <w:numPr>
                <w:ilvl w:val="0"/>
                <w:numId w:val="29"/>
              </w:numPr>
              <w:spacing w:after="120"/>
              <w:ind w:left="0" w:firstLine="0"/>
              <w:contextualSpacing w:val="0"/>
              <w:rPr>
                <w:rFonts w:ascii="Times New Roman" w:hAnsi="Times New Roman" w:cs="Times New Roman"/>
                <w:sz w:val="24"/>
                <w:szCs w:val="24"/>
              </w:rPr>
            </w:pPr>
          </w:p>
        </w:tc>
        <w:tc>
          <w:tcPr>
            <w:tcW w:w="4262" w:type="dxa"/>
          </w:tcPr>
          <w:p w14:paraId="067B984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4E8CBF1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7BCC8C6" w14:textId="77777777">
        <w:trPr>
          <w:trHeight w:val="802"/>
        </w:trPr>
        <w:tc>
          <w:tcPr>
            <w:tcW w:w="709" w:type="dxa"/>
          </w:tcPr>
          <w:p w14:paraId="1B21E6CA"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lastRenderedPageBreak/>
              <w:t>8.</w:t>
            </w:r>
          </w:p>
        </w:tc>
        <w:tc>
          <w:tcPr>
            <w:tcW w:w="4262" w:type="dxa"/>
          </w:tcPr>
          <w:p w14:paraId="7E9F9CA9" w14:textId="77777777" w:rsidR="003E64A9" w:rsidRPr="0010672D" w:rsidRDefault="003E64A9">
            <w:pPr>
              <w:pStyle w:val="27"/>
              <w:shd w:val="clear" w:color="auto" w:fill="auto"/>
              <w:spacing w:before="0" w:after="184" w:line="278" w:lineRule="exact"/>
              <w:ind w:right="340" w:firstLine="0"/>
              <w:jc w:val="left"/>
              <w:rPr>
                <w:sz w:val="24"/>
                <w:szCs w:val="24"/>
              </w:rPr>
            </w:pPr>
            <w:r w:rsidRPr="0010672D">
              <w:rPr>
                <w:rStyle w:val="afff9"/>
                <w:sz w:val="24"/>
                <w:szCs w:val="24"/>
              </w:rPr>
              <w:t xml:space="preserve">Периодический платеж (периодическая выплата) </w:t>
            </w:r>
          </w:p>
          <w:p w14:paraId="4C49F1F6" w14:textId="77777777" w:rsidR="003E64A9" w:rsidRPr="0010672D" w:rsidRDefault="003E64A9">
            <w:pPr>
              <w:pStyle w:val="27"/>
              <w:shd w:val="clear" w:color="auto" w:fill="auto"/>
              <w:spacing w:before="0" w:after="184" w:line="278" w:lineRule="exact"/>
              <w:ind w:right="340" w:firstLine="0"/>
              <w:jc w:val="left"/>
              <w:rPr>
                <w:sz w:val="24"/>
                <w:szCs w:val="24"/>
              </w:rPr>
            </w:pPr>
          </w:p>
        </w:tc>
        <w:tc>
          <w:tcPr>
            <w:tcW w:w="4952" w:type="dxa"/>
          </w:tcPr>
          <w:p w14:paraId="4BD439DE" w14:textId="77777777" w:rsidR="003E64A9" w:rsidRPr="0010672D" w:rsidRDefault="003E64A9">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376F81A8" w14:textId="77777777">
        <w:trPr>
          <w:trHeight w:val="802"/>
        </w:trPr>
        <w:tc>
          <w:tcPr>
            <w:tcW w:w="709" w:type="dxa"/>
          </w:tcPr>
          <w:p w14:paraId="106F269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9.</w:t>
            </w:r>
          </w:p>
        </w:tc>
        <w:tc>
          <w:tcPr>
            <w:tcW w:w="4262" w:type="dxa"/>
          </w:tcPr>
          <w:p w14:paraId="1327BCA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уплаты Периодического платежа (выплаты)</w:t>
            </w:r>
          </w:p>
        </w:tc>
        <w:tc>
          <w:tcPr>
            <w:tcW w:w="4952" w:type="dxa"/>
          </w:tcPr>
          <w:p w14:paraId="767D380B" w14:textId="77777777" w:rsidR="003E64A9" w:rsidRPr="0010672D" w:rsidRDefault="003E64A9">
            <w:pPr>
              <w:ind w:right="-58"/>
              <w:jc w:val="both"/>
              <w:rPr>
                <w:rFonts w:ascii="Times New Roman" w:hAnsi="Times New Roman" w:cs="Times New Roman"/>
                <w:sz w:val="24"/>
                <w:szCs w:val="24"/>
              </w:rPr>
            </w:pPr>
            <w:r w:rsidRPr="0010672D">
              <w:rPr>
                <w:rFonts w:ascii="Times New Roman" w:hAnsi="Times New Roman" w:cs="Times New Roman"/>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3CDBF4F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5D522C1B" w14:textId="77777777" w:rsidR="003E64A9" w:rsidRPr="0010672D" w:rsidRDefault="003E64A9">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3472E95E" w14:textId="77777777" w:rsidR="003E64A9" w:rsidRPr="0010672D" w:rsidRDefault="003E64A9">
            <w:pPr>
              <w:pStyle w:val="27"/>
              <w:shd w:val="clear" w:color="auto" w:fill="auto"/>
              <w:spacing w:before="0" w:after="184" w:line="278" w:lineRule="exact"/>
              <w:ind w:firstLine="0"/>
              <w:jc w:val="both"/>
              <w:rPr>
                <w:rFonts w:eastAsiaTheme="minorHAnsi"/>
                <w:sz w:val="22"/>
                <w:szCs w:val="22"/>
              </w:rPr>
            </w:pPr>
            <w:r w:rsidRPr="0010672D">
              <w:rPr>
                <w:rFonts w:eastAsiaTheme="minorHAnsi"/>
                <w:sz w:val="24"/>
                <w:szCs w:val="24"/>
              </w:rPr>
              <w:t xml:space="preserve">В случае, если Эмитент становится Инвестором (обладателем ЦФА), то выплате подлежат денежные суммы </w:t>
            </w:r>
            <w:r w:rsidRPr="0010672D">
              <w:rPr>
                <w:rFonts w:eastAsiaTheme="minorHAnsi"/>
                <w:bCs/>
                <w:sz w:val="24"/>
                <w:szCs w:val="24"/>
              </w:rPr>
              <w:t>Периодических платежей (за исключением выплат перед Эмитентом, ставшим обладателем ЦФА)</w:t>
            </w:r>
            <w:r w:rsidRPr="0010672D">
              <w:rPr>
                <w:rFonts w:eastAsiaTheme="minorHAnsi"/>
                <w:sz w:val="24"/>
                <w:szCs w:val="24"/>
              </w:rPr>
              <w:t>, которые указаны в Графике (пункт 22 Решения) до Даты приобретения Эмитентом указанных ЦФА.</w:t>
            </w:r>
            <w:r w:rsidRPr="0010672D">
              <w:rPr>
                <w:rFonts w:eastAsiaTheme="minorHAnsi"/>
                <w:sz w:val="22"/>
                <w:szCs w:val="22"/>
              </w:rPr>
              <w:t xml:space="preserve"> </w:t>
            </w:r>
          </w:p>
        </w:tc>
      </w:tr>
      <w:tr w:rsidR="003E64A9" w:rsidRPr="0010672D" w14:paraId="43D511CB" w14:textId="77777777">
        <w:trPr>
          <w:trHeight w:val="948"/>
        </w:trPr>
        <w:tc>
          <w:tcPr>
            <w:tcW w:w="709" w:type="dxa"/>
          </w:tcPr>
          <w:p w14:paraId="4BCDE0F3" w14:textId="77777777" w:rsidR="003E64A9" w:rsidRPr="0010672D" w:rsidRDefault="003E64A9">
            <w:pPr>
              <w:pStyle w:val="ab"/>
              <w:numPr>
                <w:ilvl w:val="0"/>
                <w:numId w:val="31"/>
              </w:numPr>
              <w:spacing w:after="120"/>
              <w:contextualSpacing w:val="0"/>
              <w:rPr>
                <w:rFonts w:ascii="Times New Roman" w:hAnsi="Times New Roman" w:cs="Times New Roman"/>
                <w:sz w:val="24"/>
                <w:szCs w:val="24"/>
              </w:rPr>
            </w:pPr>
          </w:p>
        </w:tc>
        <w:tc>
          <w:tcPr>
            <w:tcW w:w="4262" w:type="dxa"/>
          </w:tcPr>
          <w:p w14:paraId="343B98B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952" w:type="dxa"/>
          </w:tcPr>
          <w:p w14:paraId="6D5EF83A" w14:textId="77777777" w:rsidR="003E64A9" w:rsidRPr="0010672D" w:rsidRDefault="003E64A9">
            <w:pPr>
              <w:pStyle w:val="27"/>
              <w:shd w:val="clear" w:color="auto" w:fill="auto"/>
              <w:tabs>
                <w:tab w:val="left" w:pos="1855"/>
              </w:tabs>
              <w:spacing w:before="0" w:after="184" w:line="274" w:lineRule="exact"/>
              <w:ind w:right="20" w:firstLine="0"/>
              <w:jc w:val="both"/>
            </w:pPr>
            <w:r w:rsidRPr="0010672D">
              <w:rPr>
                <w:sz w:val="24"/>
                <w:szCs w:val="24"/>
              </w:rPr>
              <w:t xml:space="preserve">Объем прав, </w:t>
            </w:r>
            <w:proofErr w:type="gramStart"/>
            <w:r w:rsidRPr="0010672D">
              <w:rPr>
                <w:sz w:val="24"/>
                <w:szCs w:val="24"/>
              </w:rPr>
              <w:t>удостоверенных  1</w:t>
            </w:r>
            <w:proofErr w:type="gramEnd"/>
            <w:r w:rsidRPr="0010672D">
              <w:rPr>
                <w:sz w:val="24"/>
                <w:szCs w:val="24"/>
              </w:rPr>
              <w:t xml:space="preserve"> (одним) ЦФА (в рублях) в Дату исполнения обязательств Эмитентом, равен</w:t>
            </w:r>
            <w:r w:rsidRPr="0010672D">
              <w:t xml:space="preserve"> </w:t>
            </w:r>
            <w:r w:rsidRPr="0010672D">
              <w:rPr>
                <w:sz w:val="24"/>
                <w:szCs w:val="24"/>
              </w:rPr>
              <w:t>Цене приобретения ЦФА при выпуске</w:t>
            </w:r>
            <w:r w:rsidRPr="0010672D">
              <w:t xml:space="preserve"> (пункт 4 Решения о выпуске) и составляет [________________].</w:t>
            </w:r>
          </w:p>
          <w:p w14:paraId="6F65AF0C" w14:textId="77777777" w:rsidR="003E64A9" w:rsidRPr="0010672D" w:rsidRDefault="003E64A9">
            <w:pPr>
              <w:tabs>
                <w:tab w:val="left" w:pos="180"/>
              </w:tabs>
              <w:spacing w:after="120"/>
              <w:jc w:val="both"/>
              <w:rPr>
                <w:rFonts w:ascii="Times New Roman" w:hAnsi="Times New Roman" w:cs="Times New Roman"/>
                <w:sz w:val="24"/>
                <w:szCs w:val="24"/>
              </w:rPr>
            </w:pPr>
            <w:r w:rsidRPr="0010672D">
              <w:rPr>
                <w:rFonts w:ascii="Times New Roman" w:hAnsi="Times New Roman" w:cs="Times New Roman"/>
                <w:sz w:val="24"/>
                <w:szCs w:val="24"/>
              </w:rPr>
              <w:t>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w:t>
            </w:r>
          </w:p>
          <w:p w14:paraId="2AF94171" w14:textId="77777777" w:rsidR="003E64A9" w:rsidRPr="0010672D" w:rsidRDefault="003E64A9">
            <w:pPr>
              <w:pStyle w:val="27"/>
              <w:shd w:val="clear" w:color="auto" w:fill="auto"/>
              <w:tabs>
                <w:tab w:val="left" w:pos="1855"/>
              </w:tabs>
              <w:spacing w:before="0" w:after="184" w:line="274" w:lineRule="exact"/>
              <w:ind w:right="20" w:firstLine="0"/>
              <w:jc w:val="both"/>
            </w:pPr>
            <w:r w:rsidRPr="0010672D">
              <w:rPr>
                <w:rFonts w:eastAsiaTheme="minorHAnsi"/>
                <w:sz w:val="24"/>
                <w:szCs w:val="24"/>
              </w:rPr>
              <w:t xml:space="preserve">Эмитентом таким Инвесторам (лицам, </w:t>
            </w:r>
            <w:r w:rsidRPr="0010672D">
              <w:rPr>
                <w:rFonts w:eastAsiaTheme="minorHAnsi"/>
                <w:sz w:val="24"/>
                <w:szCs w:val="24"/>
              </w:rPr>
              <w:lastRenderedPageBreak/>
              <w:t xml:space="preserve">которым принадлежат ЦФА на дату фиксации </w:t>
            </w:r>
            <w:r w:rsidRPr="0010672D">
              <w:rPr>
                <w:rFonts w:eastAsiaTheme="minorHAnsi"/>
                <w:i/>
                <w:sz w:val="24"/>
                <w:szCs w:val="24"/>
              </w:rPr>
              <w:t>и уплаты</w:t>
            </w:r>
            <w:r w:rsidRPr="0010672D">
              <w:rPr>
                <w:rFonts w:eastAsiaTheme="minorHAnsi"/>
                <w:sz w:val="24"/>
                <w:szCs w:val="24"/>
              </w:rPr>
              <w:t xml:space="preserve"> Периодического платежа).</w:t>
            </w:r>
          </w:p>
          <w:p w14:paraId="37505D0D" w14:textId="77777777" w:rsidR="003E64A9" w:rsidRPr="0010672D" w:rsidRDefault="003E64A9">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210E7CC3" w14:textId="77777777" w:rsidR="003E64A9" w:rsidRPr="0010672D" w:rsidRDefault="003E64A9">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755B34E7" w14:textId="77777777">
        <w:tc>
          <w:tcPr>
            <w:tcW w:w="709" w:type="dxa"/>
          </w:tcPr>
          <w:p w14:paraId="60186120"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2252F44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6372E21F" w14:textId="77777777" w:rsidR="003E64A9" w:rsidRPr="0010672D" w:rsidRDefault="003E64A9">
            <w:pPr>
              <w:spacing w:after="120"/>
              <w:jc w:val="both"/>
              <w:rPr>
                <w:rFonts w:ascii="Times New Roman" w:hAnsi="Times New Roman" w:cs="Times New Roman"/>
                <w:sz w:val="24"/>
                <w:szCs w:val="24"/>
              </w:rPr>
            </w:pPr>
          </w:p>
          <w:p w14:paraId="4959A94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0FC03030"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B054CA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57E020BC" w14:textId="77777777">
        <w:tc>
          <w:tcPr>
            <w:tcW w:w="709" w:type="dxa"/>
          </w:tcPr>
          <w:p w14:paraId="47097AA1" w14:textId="77777777" w:rsidR="003E64A9" w:rsidRPr="0010672D" w:rsidRDefault="003E64A9">
            <w:pPr>
              <w:pStyle w:val="ab"/>
              <w:numPr>
                <w:ilvl w:val="0"/>
                <w:numId w:val="31"/>
              </w:numPr>
              <w:spacing w:after="120"/>
              <w:ind w:left="0" w:firstLine="0"/>
              <w:contextualSpacing w:val="0"/>
              <w:jc w:val="both"/>
              <w:rPr>
                <w:rFonts w:ascii="Times New Roman" w:hAnsi="Times New Roman" w:cs="Times New Roman"/>
                <w:sz w:val="24"/>
                <w:szCs w:val="24"/>
              </w:rPr>
            </w:pPr>
          </w:p>
        </w:tc>
        <w:tc>
          <w:tcPr>
            <w:tcW w:w="4262" w:type="dxa"/>
          </w:tcPr>
          <w:p w14:paraId="51B23DF1" w14:textId="77777777" w:rsidR="003E64A9" w:rsidRPr="0010672D" w:rsidRDefault="003E64A9">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3DFF1D05" w14:textId="77777777" w:rsidR="003E64A9" w:rsidRPr="0010672D" w:rsidRDefault="003E64A9">
            <w:pPr>
              <w:spacing w:after="120"/>
              <w:jc w:val="both"/>
              <w:rPr>
                <w:rFonts w:ascii="Times New Roman" w:eastAsia="SimSun" w:hAnsi="Times New Roman" w:cs="Times New Roman"/>
                <w:sz w:val="24"/>
                <w:szCs w:val="24"/>
                <w:lang w:eastAsia="ar-SA"/>
              </w:rPr>
            </w:pPr>
          </w:p>
          <w:p w14:paraId="7F0913D1"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1A4A325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2B78E46E" w14:textId="77777777" w:rsidR="003E64A9" w:rsidRPr="0010672D" w:rsidRDefault="003E64A9">
            <w:pPr>
              <w:jc w:val="both"/>
              <w:rPr>
                <w:rFonts w:ascii="Times New Roman" w:hAnsi="Times New Roman" w:cs="Times New Roman"/>
                <w:sz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1495941D" w14:textId="77777777">
        <w:tc>
          <w:tcPr>
            <w:tcW w:w="709" w:type="dxa"/>
          </w:tcPr>
          <w:p w14:paraId="4C549ECB"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655CAB0F" w14:textId="77777777" w:rsidR="003E64A9" w:rsidRPr="0010672D" w:rsidRDefault="003E64A9">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2F1B4C12"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5421E6A"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bCs/>
                <w:iCs/>
                <w:sz w:val="24"/>
                <w:szCs w:val="24"/>
              </w:rPr>
              <w:t xml:space="preserve">Если Дата </w:t>
            </w:r>
            <w:r w:rsidRPr="0010672D">
              <w:rPr>
                <w:rFonts w:ascii="Times New Roman" w:hAnsi="Times New Roman" w:cs="Times New Roman"/>
                <w:sz w:val="24"/>
                <w:szCs w:val="24"/>
              </w:rPr>
              <w:t xml:space="preserve">исполнения обязательств Эмитентом </w:t>
            </w:r>
            <w:r w:rsidRPr="0010672D">
              <w:rPr>
                <w:rFonts w:ascii="Times New Roman" w:hAnsi="Times New Roman" w:cs="Times New Roman"/>
                <w:bCs/>
                <w:iCs/>
                <w:sz w:val="24"/>
                <w:szCs w:val="24"/>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sz w:val="24"/>
                <w:szCs w:val="24"/>
              </w:rPr>
              <w:t>исполнения обязательств Эмитентом</w:t>
            </w:r>
            <w:r w:rsidRPr="0010672D">
              <w:rPr>
                <w:rFonts w:ascii="Times New Roman" w:hAnsi="Times New Roman" w:cs="Times New Roman"/>
                <w:bCs/>
                <w:iCs/>
                <w:sz w:val="24"/>
                <w:szCs w:val="24"/>
              </w:rPr>
              <w:t>.</w:t>
            </w:r>
          </w:p>
        </w:tc>
      </w:tr>
      <w:tr w:rsidR="003E64A9" w:rsidRPr="0010672D" w14:paraId="070FD067" w14:textId="77777777">
        <w:trPr>
          <w:trHeight w:val="1630"/>
        </w:trPr>
        <w:tc>
          <w:tcPr>
            <w:tcW w:w="709" w:type="dxa"/>
          </w:tcPr>
          <w:p w14:paraId="495FDA93" w14:textId="77777777" w:rsidR="003E64A9" w:rsidRPr="0010672D" w:rsidRDefault="003E64A9">
            <w:pPr>
              <w:pStyle w:val="ab"/>
              <w:numPr>
                <w:ilvl w:val="0"/>
                <w:numId w:val="31"/>
              </w:numPr>
              <w:spacing w:after="120"/>
              <w:ind w:left="0" w:firstLine="0"/>
              <w:contextualSpacing w:val="0"/>
              <w:jc w:val="both"/>
              <w:rPr>
                <w:rFonts w:ascii="Times New Roman" w:hAnsi="Times New Roman" w:cs="Times New Roman"/>
                <w:sz w:val="24"/>
                <w:szCs w:val="24"/>
              </w:rPr>
            </w:pPr>
          </w:p>
        </w:tc>
        <w:tc>
          <w:tcPr>
            <w:tcW w:w="4262" w:type="dxa"/>
          </w:tcPr>
          <w:p w14:paraId="7D51228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2CA668D0" w14:textId="77777777" w:rsidR="003E64A9" w:rsidRPr="0010672D" w:rsidRDefault="003E64A9" w:rsidP="00832124">
            <w:pPr>
              <w:pStyle w:val="ab"/>
              <w:tabs>
                <w:tab w:val="left" w:pos="179"/>
              </w:tabs>
              <w:spacing w:after="120"/>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r w:rsidRPr="00210712">
              <w:rPr>
                <w:rFonts w:ascii="Times New Roman" w:hAnsi="Times New Roman" w:cs="Times New Roman"/>
                <w:bCs/>
                <w:iCs/>
                <w:sz w:val="24"/>
                <w:szCs w:val="24"/>
              </w:rPr>
              <w:t xml:space="preserve"> </w:t>
            </w:r>
            <w:r w:rsidRPr="0010672D">
              <w:rPr>
                <w:rFonts w:ascii="Times New Roman" w:hAnsi="Times New Roman" w:cs="Times New Roman"/>
                <w:bCs/>
                <w:iCs/>
                <w:sz w:val="24"/>
                <w:szCs w:val="24"/>
              </w:rPr>
              <w:t>хотя бы одного договора о приобретении ЦФА.</w:t>
            </w:r>
          </w:p>
        </w:tc>
      </w:tr>
      <w:tr w:rsidR="003E64A9" w:rsidRPr="0010672D" w14:paraId="5161178C" w14:textId="77777777">
        <w:tc>
          <w:tcPr>
            <w:tcW w:w="709" w:type="dxa"/>
          </w:tcPr>
          <w:p w14:paraId="04BAB4E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9BB696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75C63EB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7370925A" w14:textId="77777777">
        <w:tc>
          <w:tcPr>
            <w:tcW w:w="709" w:type="dxa"/>
          </w:tcPr>
          <w:p w14:paraId="14D135B2"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3905AD5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29D83EAC"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67E91251"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41A86F9B" w14:textId="77777777">
        <w:trPr>
          <w:trHeight w:val="346"/>
        </w:trPr>
        <w:tc>
          <w:tcPr>
            <w:tcW w:w="709" w:type="dxa"/>
          </w:tcPr>
          <w:p w14:paraId="40AB7A3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D7D2D3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Обеспечение выпуска ЦФА</w:t>
            </w:r>
          </w:p>
        </w:tc>
        <w:tc>
          <w:tcPr>
            <w:tcW w:w="4952" w:type="dxa"/>
          </w:tcPr>
          <w:p w14:paraId="163D1DAF"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8767073" w14:textId="77777777">
        <w:tc>
          <w:tcPr>
            <w:tcW w:w="709" w:type="dxa"/>
          </w:tcPr>
          <w:p w14:paraId="75CE6D83"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0B4C437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07C5C07F"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134E21E6" w14:textId="77777777">
        <w:tc>
          <w:tcPr>
            <w:tcW w:w="709" w:type="dxa"/>
          </w:tcPr>
          <w:p w14:paraId="02C4BAFB"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045E26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240C9F75"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ABBF338" w14:textId="77777777">
        <w:tc>
          <w:tcPr>
            <w:tcW w:w="709" w:type="dxa"/>
          </w:tcPr>
          <w:p w14:paraId="37773897"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73C2CFF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13B24CF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3A4080B8" w14:textId="77777777" w:rsidR="003E64A9" w:rsidRPr="0010672D" w:rsidRDefault="003E64A9">
            <w:pPr>
              <w:jc w:val="both"/>
              <w:rPr>
                <w:rFonts w:ascii="Times New Roman" w:hAnsi="Times New Roman" w:cs="Times New Roman"/>
                <w:sz w:val="24"/>
                <w:szCs w:val="24"/>
              </w:rPr>
            </w:pPr>
          </w:p>
          <w:p w14:paraId="5796E1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52567A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5AA6F39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51DAE4CE"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lastRenderedPageBreak/>
              <w:t>Досрочное погашение ЦФА по требованию Инвестора (обладателя ЦФА) не предусмотрено.</w:t>
            </w:r>
          </w:p>
          <w:p w14:paraId="5588989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7452A5F4"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21B57E53" w14:textId="77777777" w:rsidR="003E64A9" w:rsidRPr="0010672D"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2BC9815F" w14:textId="77777777">
        <w:trPr>
          <w:trHeight w:val="868"/>
        </w:trPr>
        <w:tc>
          <w:tcPr>
            <w:tcW w:w="709" w:type="dxa"/>
          </w:tcPr>
          <w:p w14:paraId="276E869C"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62ECB4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5C39ADB3"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13379787" w14:textId="77777777">
        <w:trPr>
          <w:trHeight w:val="868"/>
        </w:trPr>
        <w:tc>
          <w:tcPr>
            <w:tcW w:w="709" w:type="dxa"/>
          </w:tcPr>
          <w:p w14:paraId="6C74EF14" w14:textId="77777777" w:rsidR="003E64A9" w:rsidRPr="0010672D" w:rsidRDefault="003E64A9">
            <w:pPr>
              <w:pStyle w:val="ab"/>
              <w:numPr>
                <w:ilvl w:val="0"/>
                <w:numId w:val="31"/>
              </w:numPr>
              <w:spacing w:after="120"/>
              <w:ind w:left="0" w:firstLine="0"/>
              <w:contextualSpacing w:val="0"/>
              <w:rPr>
                <w:rFonts w:ascii="Times New Roman" w:hAnsi="Times New Roman" w:cs="Times New Roman"/>
                <w:sz w:val="24"/>
                <w:szCs w:val="24"/>
              </w:rPr>
            </w:pPr>
          </w:p>
        </w:tc>
        <w:tc>
          <w:tcPr>
            <w:tcW w:w="4262" w:type="dxa"/>
          </w:tcPr>
          <w:p w14:paraId="5D04BCB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График уплаты Периодических платежей (выплат)</w:t>
            </w:r>
          </w:p>
        </w:tc>
        <w:tc>
          <w:tcPr>
            <w:tcW w:w="4952" w:type="dxa"/>
          </w:tcPr>
          <w:p w14:paraId="19C97CD9" w14:textId="77777777" w:rsidR="003E64A9" w:rsidRPr="0010672D" w:rsidRDefault="003E64A9">
            <w:pPr>
              <w:rPr>
                <w:rFonts w:ascii="Times New Roman" w:hAnsi="Times New Roman" w:cs="Times New Roman"/>
              </w:rPr>
            </w:pPr>
            <w:r w:rsidRPr="0010672D">
              <w:rPr>
                <w:rFonts w:ascii="Times New Roman" w:hAnsi="Times New Roman" w:cs="Times New Roman"/>
              </w:rPr>
              <w:t>Дата уплаты Периодических платежей (</w:t>
            </w:r>
            <w:r w:rsidRPr="0010672D">
              <w:rPr>
                <w:rFonts w:ascii="Times New Roman" w:hAnsi="Times New Roman" w:cs="Times New Roman"/>
                <w:sz w:val="24"/>
                <w:szCs w:val="24"/>
              </w:rPr>
              <w:t>исходя из расчета на 1 (один) ЦФА (в рублях)</w:t>
            </w:r>
            <w:r w:rsidRPr="0010672D">
              <w:rPr>
                <w:rFonts w:ascii="Times New Roman" w:hAnsi="Times New Roman" w:cs="Times New Roman"/>
              </w:rPr>
              <w:t>):</w:t>
            </w:r>
          </w:p>
          <w:p w14:paraId="61C750AB" w14:textId="77777777" w:rsidR="003E64A9" w:rsidRPr="0010672D" w:rsidRDefault="003E64A9">
            <w:pPr>
              <w:rPr>
                <w:rFonts w:ascii="Times New Roman" w:hAnsi="Times New Roman" w:cs="Times New Roman"/>
              </w:rPr>
            </w:pPr>
            <w:r w:rsidRPr="0010672D">
              <w:rPr>
                <w:rFonts w:ascii="Times New Roman" w:hAnsi="Times New Roman" w:cs="Times New Roman"/>
              </w:rPr>
              <w:t>- _._.202__ г. в сумме _______рублей;</w:t>
            </w:r>
          </w:p>
          <w:p w14:paraId="366EA708" w14:textId="77777777" w:rsidR="003E64A9" w:rsidRPr="0010672D" w:rsidRDefault="003E64A9">
            <w:pPr>
              <w:rPr>
                <w:rFonts w:ascii="Times New Roman" w:hAnsi="Times New Roman" w:cs="Times New Roman"/>
              </w:rPr>
            </w:pPr>
            <w:r w:rsidRPr="0010672D">
              <w:rPr>
                <w:rFonts w:ascii="Times New Roman" w:hAnsi="Times New Roman" w:cs="Times New Roman"/>
              </w:rPr>
              <w:t>- _._.202__ г. в сумме _______рублей;</w:t>
            </w:r>
          </w:p>
          <w:p w14:paraId="4E0AC1DC" w14:textId="77777777" w:rsidR="003E64A9" w:rsidRPr="0010672D" w:rsidRDefault="003E64A9">
            <w:pPr>
              <w:pStyle w:val="ab"/>
              <w:tabs>
                <w:tab w:val="left" w:pos="181"/>
              </w:tabs>
              <w:spacing w:after="120"/>
              <w:ind w:left="0"/>
              <w:jc w:val="both"/>
              <w:rPr>
                <w:rFonts w:ascii="Times New Roman" w:hAnsi="Times New Roman" w:cs="Times New Roman"/>
              </w:rPr>
            </w:pPr>
            <w:r w:rsidRPr="0010672D">
              <w:rPr>
                <w:rFonts w:ascii="Times New Roman" w:hAnsi="Times New Roman" w:cs="Times New Roman"/>
              </w:rPr>
              <w:t>- _._.202__ г. в сумме _______рублей.</w:t>
            </w:r>
          </w:p>
          <w:p w14:paraId="0DBBFA9A"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(Количество Периодических </w:t>
            </w:r>
            <w:r w:rsidRPr="0010672D">
              <w:rPr>
                <w:rFonts w:ascii="Times New Roman" w:hAnsi="Times New Roman" w:cs="Times New Roman"/>
                <w:sz w:val="24"/>
                <w:szCs w:val="24"/>
              </w:rPr>
              <w:t>платежей</w:t>
            </w:r>
            <w:r w:rsidRPr="0010672D">
              <w:rPr>
                <w:rFonts w:ascii="Times New Roman" w:hAnsi="Times New Roman" w:cs="Times New Roman"/>
              </w:rPr>
              <w:t xml:space="preserve"> может меняться в зависимости от условий Решения о выпуске).</w:t>
            </w:r>
          </w:p>
          <w:p w14:paraId="7F89AC13"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В случае если Дата </w:t>
            </w:r>
            <w:r w:rsidRPr="0010672D">
              <w:rPr>
                <w:rFonts w:ascii="Times New Roman" w:hAnsi="Times New Roman" w:cs="Times New Roman"/>
                <w:sz w:val="24"/>
                <w:szCs w:val="24"/>
              </w:rPr>
              <w:t xml:space="preserve">исполнения обязательств Эмитентом (пункт 11 Решения о выпуске) </w:t>
            </w:r>
            <w:r w:rsidRPr="0010672D">
              <w:rPr>
                <w:rFonts w:ascii="Times New Roman" w:hAnsi="Times New Roman" w:cs="Times New Roman"/>
              </w:rPr>
              <w:t>совпадает с датой уплаты Периодического платежа (выплаты)</w:t>
            </w:r>
            <w:r w:rsidRPr="0010672D">
              <w:rPr>
                <w:rFonts w:ascii="Times New Roman" w:hAnsi="Times New Roman" w:cs="Times New Roman"/>
                <w:sz w:val="24"/>
                <w:szCs w:val="24"/>
              </w:rPr>
              <w:t xml:space="preserve">, срок исполнения обязательства Эмитента по уплате </w:t>
            </w:r>
            <w:r w:rsidRPr="0010672D">
              <w:rPr>
                <w:rFonts w:ascii="Times New Roman" w:hAnsi="Times New Roman" w:cs="Times New Roman"/>
              </w:rPr>
              <w:t xml:space="preserve">Периодического платежа (выплаты) считается наступившим </w:t>
            </w:r>
            <w:proofErr w:type="gramStart"/>
            <w:r w:rsidRPr="0010672D">
              <w:rPr>
                <w:rFonts w:ascii="Times New Roman" w:hAnsi="Times New Roman" w:cs="Times New Roman"/>
              </w:rPr>
              <w:t>раньше</w:t>
            </w:r>
            <w:proofErr w:type="gramEnd"/>
            <w:r w:rsidRPr="0010672D">
              <w:rPr>
                <w:rFonts w:ascii="Times New Roman" w:hAnsi="Times New Roman" w:cs="Times New Roman"/>
              </w:rPr>
              <w:t xml:space="preserve"> и оно подлежит исполнению раньше, чем обязательства Эмитента, указанные в пункте 11 данного Решения о выпуске, а именно:</w:t>
            </w:r>
          </w:p>
          <w:p w14:paraId="5F9B55B4" w14:textId="77777777" w:rsidR="003E64A9" w:rsidRPr="0010672D" w:rsidRDefault="003E64A9">
            <w:pPr>
              <w:jc w:val="both"/>
              <w:rPr>
                <w:rFonts w:ascii="Times New Roman" w:hAnsi="Times New Roman" w:cs="Times New Roman"/>
              </w:rPr>
            </w:pPr>
            <w:r w:rsidRPr="0010672D">
              <w:rPr>
                <w:rFonts w:ascii="Times New Roman" w:hAnsi="Times New Roman" w:cs="Times New Roman"/>
              </w:rPr>
              <w:t xml:space="preserve">(а) Время исполнения </w:t>
            </w:r>
            <w:r w:rsidRPr="0010672D">
              <w:rPr>
                <w:rFonts w:ascii="Times New Roman" w:hAnsi="Times New Roman" w:cs="Times New Roman"/>
                <w:sz w:val="24"/>
                <w:szCs w:val="24"/>
              </w:rPr>
              <w:t xml:space="preserve">обязательства Эмитента по уплате </w:t>
            </w:r>
            <w:r w:rsidRPr="0010672D">
              <w:rPr>
                <w:rFonts w:ascii="Times New Roman" w:hAnsi="Times New Roman" w:cs="Times New Roman"/>
              </w:rPr>
              <w:t xml:space="preserve">Периодического платежа (выплаты), – </w:t>
            </w:r>
            <w:r w:rsidRPr="0010672D">
              <w:rPr>
                <w:i/>
              </w:rPr>
              <w:t xml:space="preserve">в интервале 10:00:00 – 13:29:59 </w:t>
            </w:r>
            <w:r w:rsidRPr="0010672D">
              <w:rPr>
                <w:rFonts w:ascii="Times New Roman" w:hAnsi="Times New Roman" w:cs="Times New Roman"/>
                <w:i/>
              </w:rPr>
              <w:t>(</w:t>
            </w:r>
            <w:r w:rsidRPr="0010672D">
              <w:rPr>
                <w:rFonts w:ascii="Times New Roman" w:hAnsi="Times New Roman" w:cs="Times New Roman"/>
              </w:rPr>
              <w:t>(по московскому времени) в каждую дату уплаты Периодических платежей, указанную выше в пункте 22 Решения о выпуске;</w:t>
            </w:r>
          </w:p>
          <w:p w14:paraId="6533BD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rPr>
              <w:t xml:space="preserve">(б) 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11 Решения о выпуске,</w:t>
            </w:r>
            <w:r w:rsidRPr="0010672D">
              <w:rPr>
                <w:rFonts w:ascii="Times New Roman" w:hAnsi="Times New Roman" w:cs="Times New Roman"/>
                <w:sz w:val="24"/>
                <w:szCs w:val="24"/>
              </w:rPr>
              <w:t xml:space="preserve"> осуществляется </w:t>
            </w:r>
            <w:r w:rsidRPr="0010672D">
              <w:rPr>
                <w:i/>
              </w:rPr>
              <w:t xml:space="preserve">в интервале 13:30:00 – 15:59:59, </w:t>
            </w:r>
            <w:r w:rsidRPr="0010672D">
              <w:rPr>
                <w:rFonts w:ascii="Times New Roman" w:hAnsi="Times New Roman" w:cs="Times New Roman"/>
                <w:sz w:val="24"/>
                <w:szCs w:val="24"/>
              </w:rPr>
              <w:t xml:space="preserve">при условии исполнения обязательств по уплате </w:t>
            </w:r>
            <w:r w:rsidRPr="0010672D">
              <w:rPr>
                <w:rFonts w:ascii="Times New Roman" w:hAnsi="Times New Roman" w:cs="Times New Roman"/>
              </w:rPr>
              <w:t>Периодического платежа (выплаты)</w:t>
            </w:r>
            <w:r w:rsidRPr="0010672D">
              <w:rPr>
                <w:rFonts w:ascii="Times New Roman" w:hAnsi="Times New Roman" w:cs="Times New Roman"/>
                <w:sz w:val="24"/>
                <w:szCs w:val="24"/>
              </w:rPr>
              <w:t>.</w:t>
            </w:r>
          </w:p>
          <w:p w14:paraId="0CFA7D1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09CE8A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rPr>
              <w:tab/>
              <w:t xml:space="preserve">исполнены надлежащим образом иные денежные обязательства согласно настоящему Решению о выпуске ЦФА и иным решениям о </w:t>
            </w:r>
            <w:r w:rsidRPr="0010672D">
              <w:rPr>
                <w:rFonts w:ascii="Times New Roman" w:hAnsi="Times New Roman" w:cs="Times New Roman"/>
                <w:sz w:val="24"/>
                <w:szCs w:val="24"/>
              </w:rPr>
              <w:lastRenderedPageBreak/>
              <w:t>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1E95B1E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r w:rsidRPr="0010672D">
              <w:rPr>
                <w:rFonts w:ascii="Times New Roman" w:hAnsi="Times New Roman" w:cs="Times New Roman"/>
                <w:sz w:val="24"/>
                <w:szCs w:val="24"/>
              </w:rPr>
              <w:tab/>
              <w:t>остатка денежных средств на учетном регистре Эмитента в рамках номинального счета достаточно для такого исполнения.</w:t>
            </w:r>
          </w:p>
          <w:p w14:paraId="6FD6819F"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lang w:eastAsia="en-US"/>
              </w:rPr>
              <w:t xml:space="preserve">Расчеты </w:t>
            </w:r>
            <w:r w:rsidRPr="0010672D">
              <w:rPr>
                <w:rFonts w:ascii="Times New Roman" w:hAnsi="Times New Roman" w:cs="Times New Roman"/>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 .</w:t>
            </w:r>
          </w:p>
        </w:tc>
      </w:tr>
    </w:tbl>
    <w:p w14:paraId="56BCE158" w14:textId="77777777" w:rsidR="003E64A9" w:rsidRPr="0010672D" w:rsidRDefault="003E64A9">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72B7B3AD" w14:textId="77777777">
        <w:trPr>
          <w:trHeight w:val="666"/>
        </w:trPr>
        <w:tc>
          <w:tcPr>
            <w:tcW w:w="709" w:type="dxa"/>
          </w:tcPr>
          <w:p w14:paraId="271DDBDD" w14:textId="77777777" w:rsidR="003E64A9" w:rsidRPr="0010672D" w:rsidRDefault="003E64A9">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vAlign w:val="center"/>
          </w:tcPr>
          <w:p w14:paraId="3F888088"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19E15739" w14:textId="77777777">
        <w:tc>
          <w:tcPr>
            <w:tcW w:w="709" w:type="dxa"/>
          </w:tcPr>
          <w:p w14:paraId="0C74DEA0" w14:textId="77777777" w:rsidR="003E64A9" w:rsidRPr="0010672D" w:rsidRDefault="003E64A9">
            <w:pPr>
              <w:pStyle w:val="ab"/>
              <w:numPr>
                <w:ilvl w:val="0"/>
                <w:numId w:val="30"/>
              </w:numPr>
              <w:spacing w:after="120"/>
              <w:contextualSpacing w:val="0"/>
              <w:rPr>
                <w:rFonts w:ascii="Times New Roman" w:hAnsi="Times New Roman" w:cs="Times New Roman"/>
                <w:sz w:val="24"/>
                <w:szCs w:val="24"/>
              </w:rPr>
            </w:pPr>
          </w:p>
        </w:tc>
        <w:tc>
          <w:tcPr>
            <w:tcW w:w="9214" w:type="dxa"/>
          </w:tcPr>
          <w:p w14:paraId="7A8D4D7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1B138952" w14:textId="77777777">
        <w:tc>
          <w:tcPr>
            <w:tcW w:w="709" w:type="dxa"/>
          </w:tcPr>
          <w:p w14:paraId="74DBF7C0" w14:textId="77777777" w:rsidR="003E64A9" w:rsidRPr="0010672D" w:rsidRDefault="003E64A9">
            <w:pPr>
              <w:pStyle w:val="ab"/>
              <w:numPr>
                <w:ilvl w:val="0"/>
                <w:numId w:val="30"/>
              </w:numPr>
              <w:spacing w:after="120"/>
              <w:contextualSpacing w:val="0"/>
              <w:rPr>
                <w:rFonts w:ascii="Times New Roman" w:hAnsi="Times New Roman" w:cs="Times New Roman"/>
                <w:sz w:val="24"/>
                <w:szCs w:val="24"/>
              </w:rPr>
            </w:pPr>
          </w:p>
        </w:tc>
        <w:tc>
          <w:tcPr>
            <w:tcW w:w="9214" w:type="dxa"/>
          </w:tcPr>
          <w:p w14:paraId="35BC7CF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787C3FD" w14:textId="77777777" w:rsidR="003E64A9" w:rsidRPr="0010672D" w:rsidRDefault="003E64A9"/>
    <w:p w14:paraId="0E769967" w14:textId="77777777" w:rsidR="003E64A9" w:rsidRPr="0010672D" w:rsidRDefault="003E64A9"/>
    <w:p w14:paraId="76E7CBBF" w14:textId="77777777" w:rsidR="003E64A9" w:rsidRPr="0010672D" w:rsidRDefault="003E64A9"/>
    <w:p w14:paraId="35805B98" w14:textId="77777777" w:rsidR="003E64A9" w:rsidRPr="0010672D" w:rsidRDefault="003E64A9"/>
    <w:p w14:paraId="18469DC7" w14:textId="77777777" w:rsidR="003E64A9" w:rsidRPr="0010672D" w:rsidRDefault="003E64A9"/>
    <w:p w14:paraId="681FA0AD" w14:textId="77777777" w:rsidR="003E64A9" w:rsidRPr="0010672D" w:rsidRDefault="003E64A9"/>
    <w:p w14:paraId="2063EE55" w14:textId="77777777" w:rsidR="003E64A9" w:rsidRPr="0010672D" w:rsidRDefault="003E64A9"/>
    <w:p w14:paraId="34BAF26B" w14:textId="77777777" w:rsidR="003E64A9" w:rsidRPr="0010672D" w:rsidRDefault="003E64A9"/>
    <w:p w14:paraId="02F2CDEA" w14:textId="77777777" w:rsidR="003E64A9" w:rsidRPr="0010672D" w:rsidRDefault="003E64A9"/>
    <w:p w14:paraId="37D231B8" w14:textId="77777777" w:rsidR="003E64A9" w:rsidRPr="0010672D" w:rsidRDefault="003E64A9"/>
    <w:p w14:paraId="15CA4407" w14:textId="77777777" w:rsidR="003E64A9" w:rsidRPr="0010672D" w:rsidRDefault="003E64A9"/>
    <w:p w14:paraId="0BA08568" w14:textId="77777777" w:rsidR="003E64A9" w:rsidRPr="0010672D" w:rsidRDefault="003E64A9"/>
    <w:p w14:paraId="282A977D" w14:textId="77777777" w:rsidR="003E64A9" w:rsidRPr="0010672D" w:rsidRDefault="003E64A9"/>
    <w:p w14:paraId="05024C70" w14:textId="77777777" w:rsidR="003E64A9" w:rsidRPr="0010672D" w:rsidRDefault="003E64A9" w:rsidP="00465096">
      <w:pPr>
        <w:pStyle w:val="10"/>
        <w:jc w:val="right"/>
        <w:rPr>
          <w:rFonts w:ascii="Times New Roman" w:eastAsia="SimSun" w:hAnsi="Times New Roman"/>
          <w:sz w:val="28"/>
          <w:szCs w:val="28"/>
        </w:rPr>
      </w:pPr>
      <w:bookmarkStart w:id="102" w:name="_Toc177382549"/>
      <w:r w:rsidRPr="0010672D">
        <w:rPr>
          <w:rFonts w:ascii="Times New Roman" w:eastAsia="SimSun" w:hAnsi="Times New Roman"/>
          <w:sz w:val="28"/>
          <w:szCs w:val="28"/>
        </w:rPr>
        <w:lastRenderedPageBreak/>
        <w:t xml:space="preserve">Приложение </w:t>
      </w:r>
      <w:bookmarkEnd w:id="102"/>
      <w:r w:rsidRPr="0010672D">
        <w:rPr>
          <w:rFonts w:ascii="Times New Roman" w:eastAsia="SimSun" w:hAnsi="Times New Roman"/>
          <w:sz w:val="28"/>
          <w:szCs w:val="28"/>
        </w:rPr>
        <w:t>1.1.1</w:t>
      </w:r>
      <w:r w:rsidRPr="0010672D">
        <w:rPr>
          <w:rStyle w:val="aff4"/>
          <w:rFonts w:ascii="Times New Roman" w:eastAsia="SimSun" w:hAnsi="Times New Roman"/>
          <w:sz w:val="28"/>
          <w:szCs w:val="28"/>
        </w:rPr>
        <w:footnoteReference w:id="5"/>
      </w:r>
    </w:p>
    <w:p w14:paraId="443B16BD"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p>
    <w:p w14:paraId="29E43763"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6"/>
      </w:r>
    </w:p>
    <w:p w14:paraId="332DABEE" w14:textId="77777777" w:rsidR="003E64A9" w:rsidRPr="0010672D" w:rsidRDefault="003E64A9" w:rsidP="00465096">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уплатой Периодического платежа)</w:t>
      </w:r>
    </w:p>
    <w:p w14:paraId="7A299091" w14:textId="77777777" w:rsidR="003E64A9" w:rsidRPr="0010672D" w:rsidRDefault="003E64A9" w:rsidP="00465096">
      <w:pPr>
        <w:pStyle w:val="Default"/>
        <w:rPr>
          <w:b/>
          <w:bCs/>
          <w:iCs/>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3C82416A" w14:textId="77777777" w:rsidTr="00465096">
        <w:tc>
          <w:tcPr>
            <w:tcW w:w="709" w:type="dxa"/>
          </w:tcPr>
          <w:p w14:paraId="279BF2FA"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24C534AB"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66F076F2" w14:textId="77777777" w:rsidTr="00465096">
        <w:tc>
          <w:tcPr>
            <w:tcW w:w="709" w:type="dxa"/>
          </w:tcPr>
          <w:p w14:paraId="6C14494F" w14:textId="77777777" w:rsidR="003E64A9" w:rsidRPr="0010672D" w:rsidRDefault="003E64A9" w:rsidP="009153D5">
            <w:pPr>
              <w:pStyle w:val="ab"/>
              <w:numPr>
                <w:ilvl w:val="0"/>
                <w:numId w:val="107"/>
              </w:numPr>
              <w:tabs>
                <w:tab w:val="left" w:pos="360"/>
              </w:tabs>
              <w:spacing w:after="120"/>
              <w:contextualSpacing w:val="0"/>
              <w:rPr>
                <w:rFonts w:ascii="Times New Roman" w:hAnsi="Times New Roman" w:cs="Times New Roman"/>
                <w:sz w:val="24"/>
                <w:szCs w:val="24"/>
              </w:rPr>
            </w:pPr>
          </w:p>
        </w:tc>
        <w:tc>
          <w:tcPr>
            <w:tcW w:w="4129" w:type="dxa"/>
          </w:tcPr>
          <w:p w14:paraId="614D58AE"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6F4FE426" w14:textId="77777777" w:rsidR="003E64A9" w:rsidRPr="0010672D" w:rsidRDefault="003E64A9" w:rsidP="00465096">
            <w:pPr>
              <w:spacing w:after="120"/>
              <w:rPr>
                <w:rFonts w:ascii="Times New Roman" w:hAnsi="Times New Roman" w:cs="Times New Roman"/>
                <w:sz w:val="24"/>
                <w:szCs w:val="24"/>
              </w:rPr>
            </w:pPr>
          </w:p>
        </w:tc>
      </w:tr>
      <w:tr w:rsidR="003E64A9" w:rsidRPr="0010672D" w14:paraId="342C0B92" w14:textId="77777777" w:rsidTr="00465096">
        <w:tc>
          <w:tcPr>
            <w:tcW w:w="709" w:type="dxa"/>
          </w:tcPr>
          <w:p w14:paraId="3210068B"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2BD7DA2A"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12D944AB" w14:textId="77777777" w:rsidR="003E64A9" w:rsidRPr="0010672D" w:rsidRDefault="003E64A9" w:rsidP="00465096">
            <w:pPr>
              <w:spacing w:after="120"/>
              <w:rPr>
                <w:rFonts w:ascii="Times New Roman" w:hAnsi="Times New Roman" w:cs="Times New Roman"/>
                <w:sz w:val="24"/>
                <w:szCs w:val="24"/>
              </w:rPr>
            </w:pPr>
          </w:p>
        </w:tc>
      </w:tr>
      <w:tr w:rsidR="003E64A9" w:rsidRPr="0010672D" w14:paraId="6641A82A" w14:textId="77777777" w:rsidTr="00465096">
        <w:tc>
          <w:tcPr>
            <w:tcW w:w="709" w:type="dxa"/>
          </w:tcPr>
          <w:p w14:paraId="18C4A367"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4ABD6535"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5EE0845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A96F6AD" w14:textId="77777777" w:rsidTr="00465096">
        <w:tc>
          <w:tcPr>
            <w:tcW w:w="709" w:type="dxa"/>
          </w:tcPr>
          <w:p w14:paraId="7FDD33B0"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6414DE5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0FA3D109" w14:textId="77777777" w:rsidR="003E64A9" w:rsidRPr="0010672D" w:rsidRDefault="003E64A9" w:rsidP="00465096">
            <w:pPr>
              <w:spacing w:after="120"/>
              <w:rPr>
                <w:rFonts w:ascii="Times New Roman" w:hAnsi="Times New Roman" w:cs="Times New Roman"/>
                <w:sz w:val="24"/>
                <w:szCs w:val="24"/>
              </w:rPr>
            </w:pPr>
          </w:p>
        </w:tc>
      </w:tr>
      <w:tr w:rsidR="003E64A9" w:rsidRPr="0010672D" w14:paraId="03AF8E82" w14:textId="77777777" w:rsidTr="00465096">
        <w:tc>
          <w:tcPr>
            <w:tcW w:w="709" w:type="dxa"/>
          </w:tcPr>
          <w:p w14:paraId="2C820B5D"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13FAB15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13717C05" w14:textId="77777777" w:rsidR="003E64A9" w:rsidRPr="0010672D" w:rsidRDefault="003E64A9" w:rsidP="00465096">
            <w:pPr>
              <w:spacing w:after="120"/>
              <w:rPr>
                <w:rFonts w:ascii="Times New Roman" w:hAnsi="Times New Roman" w:cs="Times New Roman"/>
                <w:sz w:val="24"/>
                <w:szCs w:val="24"/>
              </w:rPr>
            </w:pPr>
          </w:p>
        </w:tc>
      </w:tr>
      <w:tr w:rsidR="003E64A9" w:rsidRPr="0010672D" w14:paraId="173D3B57" w14:textId="77777777" w:rsidTr="00465096">
        <w:tc>
          <w:tcPr>
            <w:tcW w:w="709" w:type="dxa"/>
          </w:tcPr>
          <w:p w14:paraId="00FAB7AB"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2D64D591"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1061E93B" w14:textId="77777777" w:rsidR="003E64A9" w:rsidRPr="0010672D" w:rsidRDefault="003E64A9" w:rsidP="00465096">
            <w:pPr>
              <w:spacing w:after="120"/>
              <w:rPr>
                <w:rFonts w:ascii="Times New Roman" w:hAnsi="Times New Roman" w:cs="Times New Roman"/>
                <w:sz w:val="24"/>
                <w:szCs w:val="24"/>
              </w:rPr>
            </w:pPr>
          </w:p>
        </w:tc>
      </w:tr>
      <w:tr w:rsidR="003E64A9" w:rsidRPr="0010672D" w14:paraId="73FF76BA" w14:textId="77777777" w:rsidTr="00465096">
        <w:tc>
          <w:tcPr>
            <w:tcW w:w="709" w:type="dxa"/>
          </w:tcPr>
          <w:p w14:paraId="231A2B99"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3E07442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37CDFA13" w14:textId="77777777" w:rsidR="003E64A9" w:rsidRPr="0010672D" w:rsidRDefault="003E64A9" w:rsidP="00465096">
            <w:pPr>
              <w:spacing w:after="120"/>
              <w:rPr>
                <w:rFonts w:ascii="Times New Roman" w:hAnsi="Times New Roman" w:cs="Times New Roman"/>
                <w:sz w:val="24"/>
                <w:szCs w:val="24"/>
              </w:rPr>
            </w:pPr>
          </w:p>
        </w:tc>
      </w:tr>
      <w:tr w:rsidR="003E64A9" w:rsidRPr="0010672D" w14:paraId="7FE137B3" w14:textId="77777777" w:rsidTr="00465096">
        <w:tc>
          <w:tcPr>
            <w:tcW w:w="709" w:type="dxa"/>
          </w:tcPr>
          <w:p w14:paraId="2A7AB6E2"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40C6B29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21BD8D44"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510753BF" w14:textId="77777777" w:rsidTr="00465096">
        <w:tc>
          <w:tcPr>
            <w:tcW w:w="709" w:type="dxa"/>
          </w:tcPr>
          <w:p w14:paraId="7E22D199"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4129" w:type="dxa"/>
          </w:tcPr>
          <w:p w14:paraId="18CFD94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8CFA55A"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73438E1B" w14:textId="77777777" w:rsidTr="00465096">
        <w:tc>
          <w:tcPr>
            <w:tcW w:w="709" w:type="dxa"/>
          </w:tcPr>
          <w:p w14:paraId="2124AF83" w14:textId="77777777" w:rsidR="003E64A9" w:rsidRPr="0010672D" w:rsidRDefault="003E64A9" w:rsidP="009153D5">
            <w:pPr>
              <w:pStyle w:val="ab"/>
              <w:numPr>
                <w:ilvl w:val="0"/>
                <w:numId w:val="107"/>
              </w:numPr>
              <w:spacing w:after="120"/>
              <w:ind w:left="0" w:firstLine="0"/>
              <w:contextualSpacing w:val="0"/>
              <w:rPr>
                <w:rFonts w:ascii="Times New Roman" w:hAnsi="Times New Roman" w:cs="Times New Roman"/>
                <w:sz w:val="24"/>
                <w:szCs w:val="24"/>
              </w:rPr>
            </w:pPr>
          </w:p>
        </w:tc>
        <w:tc>
          <w:tcPr>
            <w:tcW w:w="9214" w:type="dxa"/>
            <w:gridSpan w:val="2"/>
          </w:tcPr>
          <w:p w14:paraId="176E085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proofErr w:type="spellStart"/>
            <w:r w:rsidRPr="0010672D">
              <w:rPr>
                <w:rFonts w:ascii="Times New Roman" w:hAnsi="Times New Roman" w:cs="Times New Roman"/>
                <w:sz w:val="24"/>
                <w:szCs w:val="24"/>
                <w:lang w:val="en-US"/>
              </w:rPr>
              <w:t>i</w:t>
            </w:r>
            <w:proofErr w:type="spellEnd"/>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01AF961A"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3541046C" w14:textId="77777777" w:rsidTr="00465096">
        <w:tc>
          <w:tcPr>
            <w:tcW w:w="709" w:type="dxa"/>
          </w:tcPr>
          <w:p w14:paraId="481E135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44D8339E"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0FD442A" w14:textId="77777777" w:rsidTr="00465096">
        <w:tc>
          <w:tcPr>
            <w:tcW w:w="709" w:type="dxa"/>
          </w:tcPr>
          <w:p w14:paraId="1A537CC7" w14:textId="77777777" w:rsidR="003E64A9" w:rsidRPr="0010672D" w:rsidRDefault="003E64A9" w:rsidP="009153D5">
            <w:pPr>
              <w:pStyle w:val="ab"/>
              <w:numPr>
                <w:ilvl w:val="0"/>
                <w:numId w:val="108"/>
              </w:numPr>
              <w:spacing w:after="120"/>
              <w:contextualSpacing w:val="0"/>
              <w:rPr>
                <w:rFonts w:ascii="Times New Roman" w:hAnsi="Times New Roman" w:cs="Times New Roman"/>
                <w:sz w:val="24"/>
                <w:szCs w:val="24"/>
              </w:rPr>
            </w:pPr>
          </w:p>
        </w:tc>
        <w:tc>
          <w:tcPr>
            <w:tcW w:w="4422" w:type="dxa"/>
          </w:tcPr>
          <w:p w14:paraId="0FE69418"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1BCC203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05CD576" w14:textId="77777777" w:rsidTr="00465096">
        <w:tc>
          <w:tcPr>
            <w:tcW w:w="709" w:type="dxa"/>
          </w:tcPr>
          <w:p w14:paraId="0F2CB2BD"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40D1A7F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4625B9FC"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4A6A2464" w14:textId="77777777" w:rsidTr="00465096">
        <w:tc>
          <w:tcPr>
            <w:tcW w:w="709" w:type="dxa"/>
          </w:tcPr>
          <w:p w14:paraId="7475CC55"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662CC91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5F2C87FF"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306F036" w14:textId="77777777" w:rsidTr="00465096">
        <w:tc>
          <w:tcPr>
            <w:tcW w:w="709" w:type="dxa"/>
          </w:tcPr>
          <w:p w14:paraId="6502F99A" w14:textId="77777777" w:rsidR="003E64A9" w:rsidRPr="0010672D" w:rsidRDefault="003E64A9" w:rsidP="009153D5">
            <w:pPr>
              <w:pStyle w:val="ab"/>
              <w:numPr>
                <w:ilvl w:val="0"/>
                <w:numId w:val="108"/>
              </w:numPr>
              <w:spacing w:after="120"/>
              <w:ind w:left="0" w:firstLine="0"/>
              <w:contextualSpacing w:val="0"/>
              <w:rPr>
                <w:rFonts w:ascii="Times New Roman" w:hAnsi="Times New Roman" w:cs="Times New Roman"/>
                <w:sz w:val="24"/>
                <w:szCs w:val="24"/>
              </w:rPr>
            </w:pPr>
          </w:p>
        </w:tc>
        <w:tc>
          <w:tcPr>
            <w:tcW w:w="4422" w:type="dxa"/>
          </w:tcPr>
          <w:p w14:paraId="3E2E6AA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15BE5D1D" w14:textId="77777777" w:rsidR="003E64A9" w:rsidRPr="0010672D" w:rsidRDefault="003E64A9" w:rsidP="00465096">
            <w:pPr>
              <w:spacing w:after="120"/>
              <w:rPr>
                <w:rFonts w:ascii="Times New Roman" w:hAnsi="Times New Roman" w:cs="Times New Roman"/>
                <w:sz w:val="24"/>
                <w:szCs w:val="24"/>
                <w:lang w:val="en-US"/>
              </w:rPr>
            </w:pPr>
            <w:r>
              <w:rPr>
                <w:rFonts w:ascii="Times New Roman" w:hAnsi="Times New Roman" w:cs="Times New Roman"/>
                <w:sz w:val="24"/>
                <w:szCs w:val="24"/>
                <w:lang w:val="en-US"/>
              </w:rPr>
              <w:t>www.nsd.ru</w:t>
            </w:r>
          </w:p>
        </w:tc>
      </w:tr>
    </w:tbl>
    <w:p w14:paraId="7C3A16D0"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88DCE17" w14:textId="77777777" w:rsidTr="00465096">
        <w:tc>
          <w:tcPr>
            <w:tcW w:w="709" w:type="dxa"/>
          </w:tcPr>
          <w:p w14:paraId="5B8A298A"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5E687643"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4FD61BEC" w14:textId="77777777" w:rsidTr="00465096">
        <w:tc>
          <w:tcPr>
            <w:tcW w:w="709" w:type="dxa"/>
          </w:tcPr>
          <w:p w14:paraId="23283BD2" w14:textId="77777777" w:rsidR="003E64A9" w:rsidRPr="0010672D" w:rsidRDefault="003E64A9" w:rsidP="009153D5">
            <w:pPr>
              <w:pStyle w:val="ab"/>
              <w:numPr>
                <w:ilvl w:val="0"/>
                <w:numId w:val="109"/>
              </w:numPr>
              <w:spacing w:after="120"/>
              <w:contextualSpacing w:val="0"/>
              <w:rPr>
                <w:rFonts w:ascii="Times New Roman" w:hAnsi="Times New Roman" w:cs="Times New Roman"/>
                <w:sz w:val="24"/>
                <w:szCs w:val="24"/>
              </w:rPr>
            </w:pPr>
          </w:p>
        </w:tc>
        <w:tc>
          <w:tcPr>
            <w:tcW w:w="4422" w:type="dxa"/>
          </w:tcPr>
          <w:p w14:paraId="598BBD9B"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60F5C6B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00B96D37" w14:textId="77777777" w:rsidTr="00465096">
        <w:tc>
          <w:tcPr>
            <w:tcW w:w="709" w:type="dxa"/>
          </w:tcPr>
          <w:p w14:paraId="63FA0FB6"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0B39B74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4039B3F4"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512A494C" w14:textId="77777777" w:rsidTr="00465096">
        <w:tc>
          <w:tcPr>
            <w:tcW w:w="709" w:type="dxa"/>
          </w:tcPr>
          <w:p w14:paraId="649F74BA"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544DE1A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4AD7BAE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0B9CBCFE" w14:textId="77777777" w:rsidTr="00465096">
        <w:tc>
          <w:tcPr>
            <w:tcW w:w="709" w:type="dxa"/>
          </w:tcPr>
          <w:p w14:paraId="5E4ABB7B" w14:textId="77777777" w:rsidR="003E64A9" w:rsidRPr="0010672D" w:rsidRDefault="003E64A9" w:rsidP="009153D5">
            <w:pPr>
              <w:pStyle w:val="ab"/>
              <w:numPr>
                <w:ilvl w:val="0"/>
                <w:numId w:val="109"/>
              </w:numPr>
              <w:spacing w:after="120"/>
              <w:ind w:left="0" w:firstLine="0"/>
              <w:contextualSpacing w:val="0"/>
              <w:rPr>
                <w:rFonts w:ascii="Times New Roman" w:hAnsi="Times New Roman" w:cs="Times New Roman"/>
                <w:sz w:val="24"/>
                <w:szCs w:val="24"/>
              </w:rPr>
            </w:pPr>
          </w:p>
        </w:tc>
        <w:tc>
          <w:tcPr>
            <w:tcW w:w="4422" w:type="dxa"/>
          </w:tcPr>
          <w:p w14:paraId="74073379"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534EA856" w14:textId="77777777" w:rsidR="003E64A9" w:rsidRPr="0010672D" w:rsidRDefault="003E64A9" w:rsidP="00465096">
            <w:pPr>
              <w:spacing w:after="120"/>
              <w:rPr>
                <w:rFonts w:ascii="Times New Roman" w:hAnsi="Times New Roman" w:cs="Times New Roman"/>
                <w:sz w:val="24"/>
                <w:szCs w:val="24"/>
                <w:lang w:val="en-US"/>
              </w:rPr>
            </w:pPr>
            <w:r w:rsidRPr="006C0C94">
              <w:rPr>
                <w:rFonts w:ascii="Times New Roman" w:hAnsi="Times New Roman" w:cs="Times New Roman"/>
                <w:sz w:val="24"/>
                <w:szCs w:val="24"/>
              </w:rPr>
              <w:t>www.moex.com</w:t>
            </w:r>
          </w:p>
        </w:tc>
      </w:tr>
    </w:tbl>
    <w:p w14:paraId="170B1645" w14:textId="77777777" w:rsidR="003E64A9" w:rsidRPr="0010672D" w:rsidRDefault="003E64A9" w:rsidP="00465096">
      <w:pPr>
        <w:spacing w:after="0" w:line="240" w:lineRule="auto"/>
        <w:jc w:val="both"/>
        <w:rPr>
          <w:rFonts w:ascii="Times New Roman" w:hAnsi="Times New Roman" w:cs="Times New Roman"/>
        </w:rPr>
      </w:pPr>
    </w:p>
    <w:p w14:paraId="1F621F2C" w14:textId="77777777" w:rsidR="003E64A9" w:rsidRPr="0010672D" w:rsidRDefault="003E64A9" w:rsidP="00465096">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C5B9B8C" w14:textId="77777777" w:rsidTr="00465096">
        <w:tc>
          <w:tcPr>
            <w:tcW w:w="709" w:type="dxa"/>
          </w:tcPr>
          <w:p w14:paraId="1252A71D"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07E1CBFF" w14:textId="77777777" w:rsidR="003E64A9" w:rsidRPr="0010672D" w:rsidRDefault="003E64A9" w:rsidP="00465096">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30E22E7A" w14:textId="77777777" w:rsidTr="00465096">
        <w:trPr>
          <w:trHeight w:val="449"/>
        </w:trPr>
        <w:tc>
          <w:tcPr>
            <w:tcW w:w="709" w:type="dxa"/>
          </w:tcPr>
          <w:p w14:paraId="616B469D" w14:textId="77777777" w:rsidR="003E64A9" w:rsidRPr="0010672D" w:rsidRDefault="003E64A9" w:rsidP="009153D5">
            <w:pPr>
              <w:pStyle w:val="ab"/>
              <w:numPr>
                <w:ilvl w:val="0"/>
                <w:numId w:val="110"/>
              </w:numPr>
              <w:spacing w:after="120"/>
              <w:contextualSpacing w:val="0"/>
              <w:rPr>
                <w:rFonts w:ascii="Times New Roman" w:hAnsi="Times New Roman" w:cs="Times New Roman"/>
                <w:sz w:val="24"/>
                <w:szCs w:val="24"/>
              </w:rPr>
            </w:pPr>
          </w:p>
        </w:tc>
        <w:tc>
          <w:tcPr>
            <w:tcW w:w="4262" w:type="dxa"/>
          </w:tcPr>
          <w:p w14:paraId="6B80DF82"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4A0B5C5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7FC31353" w14:textId="77777777" w:rsidTr="00465096">
        <w:tc>
          <w:tcPr>
            <w:tcW w:w="709" w:type="dxa"/>
          </w:tcPr>
          <w:p w14:paraId="701DD2FD"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4334177D"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p w14:paraId="4075FFAF" w14:textId="77777777" w:rsidR="003E64A9" w:rsidRPr="0010672D" w:rsidRDefault="003E64A9" w:rsidP="00465096">
            <w:pPr>
              <w:rPr>
                <w:rFonts w:ascii="Times New Roman" w:hAnsi="Times New Roman" w:cs="Times New Roman"/>
                <w:sz w:val="24"/>
                <w:szCs w:val="24"/>
              </w:rPr>
            </w:pPr>
          </w:p>
          <w:p w14:paraId="09DEBE49" w14:textId="77777777" w:rsidR="003E64A9" w:rsidRPr="0010672D" w:rsidRDefault="003E64A9" w:rsidP="00465096">
            <w:pPr>
              <w:rPr>
                <w:rFonts w:ascii="Times New Roman" w:hAnsi="Times New Roman" w:cs="Times New Roman"/>
                <w:sz w:val="24"/>
                <w:szCs w:val="24"/>
              </w:rPr>
            </w:pPr>
          </w:p>
          <w:p w14:paraId="4136A49A" w14:textId="77777777" w:rsidR="003E64A9" w:rsidRPr="0010672D" w:rsidRDefault="003E64A9" w:rsidP="00465096">
            <w:pPr>
              <w:rPr>
                <w:rFonts w:ascii="Times New Roman" w:hAnsi="Times New Roman" w:cs="Times New Roman"/>
                <w:sz w:val="24"/>
                <w:szCs w:val="24"/>
              </w:rPr>
            </w:pPr>
          </w:p>
          <w:p w14:paraId="6855769E" w14:textId="77777777" w:rsidR="003E64A9" w:rsidRPr="0010672D" w:rsidRDefault="003E64A9" w:rsidP="00465096">
            <w:pPr>
              <w:rPr>
                <w:rFonts w:ascii="Times New Roman" w:hAnsi="Times New Roman" w:cs="Times New Roman"/>
                <w:sz w:val="24"/>
                <w:szCs w:val="24"/>
              </w:rPr>
            </w:pPr>
          </w:p>
          <w:p w14:paraId="31B480F6" w14:textId="77777777" w:rsidR="003E64A9" w:rsidRPr="0010672D" w:rsidRDefault="003E64A9" w:rsidP="00465096">
            <w:pPr>
              <w:rPr>
                <w:rFonts w:ascii="Times New Roman" w:hAnsi="Times New Roman" w:cs="Times New Roman"/>
                <w:sz w:val="24"/>
                <w:szCs w:val="24"/>
              </w:rPr>
            </w:pPr>
          </w:p>
          <w:p w14:paraId="74C436FB" w14:textId="77777777" w:rsidR="003E64A9" w:rsidRPr="0010672D" w:rsidRDefault="003E64A9" w:rsidP="00465096">
            <w:pPr>
              <w:rPr>
                <w:rFonts w:ascii="Times New Roman" w:hAnsi="Times New Roman" w:cs="Times New Roman"/>
                <w:sz w:val="24"/>
                <w:szCs w:val="24"/>
              </w:rPr>
            </w:pPr>
          </w:p>
          <w:p w14:paraId="267E1E51" w14:textId="77777777" w:rsidR="003E64A9" w:rsidRPr="0010672D" w:rsidRDefault="003E64A9" w:rsidP="00465096">
            <w:pPr>
              <w:rPr>
                <w:rFonts w:ascii="Times New Roman" w:hAnsi="Times New Roman" w:cs="Times New Roman"/>
                <w:sz w:val="24"/>
                <w:szCs w:val="24"/>
              </w:rPr>
            </w:pPr>
          </w:p>
          <w:p w14:paraId="4F5DC8E4" w14:textId="77777777" w:rsidR="003E64A9" w:rsidRPr="0010672D" w:rsidRDefault="003E64A9" w:rsidP="00465096">
            <w:pPr>
              <w:jc w:val="right"/>
              <w:rPr>
                <w:rFonts w:ascii="Times New Roman" w:hAnsi="Times New Roman" w:cs="Times New Roman"/>
                <w:sz w:val="24"/>
                <w:szCs w:val="24"/>
              </w:rPr>
            </w:pPr>
          </w:p>
        </w:tc>
        <w:tc>
          <w:tcPr>
            <w:tcW w:w="4952" w:type="dxa"/>
          </w:tcPr>
          <w:p w14:paraId="5BF0A6E5"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вне зависимости от времени приобретения ЦФА. При приобретении ЦФА Инвестор получает дополнительные права на получение Периодического(-их) платежа(-ей), который(-е) подлежит(-</w:t>
            </w:r>
            <w:proofErr w:type="spellStart"/>
            <w:r w:rsidRPr="0010672D">
              <w:rPr>
                <w:rFonts w:ascii="Times New Roman" w:hAnsi="Times New Roman" w:cs="Times New Roman"/>
                <w:sz w:val="24"/>
                <w:szCs w:val="24"/>
              </w:rPr>
              <w:t>ат</w:t>
            </w:r>
            <w:proofErr w:type="spellEnd"/>
            <w:r w:rsidRPr="0010672D">
              <w:rPr>
                <w:rFonts w:ascii="Times New Roman" w:hAnsi="Times New Roman" w:cs="Times New Roman"/>
                <w:sz w:val="24"/>
                <w:szCs w:val="24"/>
              </w:rPr>
              <w:t xml:space="preserve">) уплате на условиях данного Решения о выпуске. </w:t>
            </w:r>
          </w:p>
          <w:p w14:paraId="3A3F97C0"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34AD848E" w14:textId="77777777" w:rsidR="003E64A9" w:rsidRPr="0010672D" w:rsidRDefault="003E64A9" w:rsidP="009153D5">
            <w:pPr>
              <w:pStyle w:val="ab"/>
              <w:numPr>
                <w:ilvl w:val="0"/>
                <w:numId w:val="10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B4FCD02" w14:textId="77777777" w:rsidTr="00465096">
        <w:tc>
          <w:tcPr>
            <w:tcW w:w="709" w:type="dxa"/>
          </w:tcPr>
          <w:p w14:paraId="79C94BE3"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3A7143A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263DC8DF"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1C1AD6DB" w14:textId="77777777" w:rsidTr="00465096">
        <w:trPr>
          <w:trHeight w:val="533"/>
        </w:trPr>
        <w:tc>
          <w:tcPr>
            <w:tcW w:w="709" w:type="dxa"/>
          </w:tcPr>
          <w:p w14:paraId="2F788FD5"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3F32AA82"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15C405AF" w14:textId="77777777" w:rsidR="003E64A9" w:rsidRPr="0010672D" w:rsidRDefault="003E64A9" w:rsidP="00465096">
            <w:pPr>
              <w:spacing w:after="120"/>
              <w:jc w:val="both"/>
              <w:rPr>
                <w:rFonts w:ascii="Times New Roman" w:hAnsi="Times New Roman" w:cs="Times New Roman"/>
                <w:sz w:val="24"/>
                <w:szCs w:val="24"/>
              </w:rPr>
            </w:pPr>
          </w:p>
        </w:tc>
      </w:tr>
      <w:tr w:rsidR="003E64A9" w:rsidRPr="0010672D" w14:paraId="66B72972" w14:textId="77777777" w:rsidTr="00465096">
        <w:tc>
          <w:tcPr>
            <w:tcW w:w="709" w:type="dxa"/>
          </w:tcPr>
          <w:p w14:paraId="4CB13F96"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46E147E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4B8FCCF8" w14:textId="77777777" w:rsidR="003E64A9" w:rsidRPr="0010672D" w:rsidRDefault="003E64A9" w:rsidP="00B60F92">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50D961AE" w14:textId="77777777" w:rsidTr="00465096">
        <w:tc>
          <w:tcPr>
            <w:tcW w:w="709" w:type="dxa"/>
          </w:tcPr>
          <w:p w14:paraId="1BBDF513"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616F9AA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118C5D0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B54820F" w14:textId="77777777" w:rsidTr="00465096">
        <w:tc>
          <w:tcPr>
            <w:tcW w:w="709" w:type="dxa"/>
          </w:tcPr>
          <w:p w14:paraId="3E853A62" w14:textId="77777777" w:rsidR="003E64A9" w:rsidRPr="0010672D" w:rsidRDefault="003E64A9" w:rsidP="009153D5">
            <w:pPr>
              <w:pStyle w:val="ab"/>
              <w:numPr>
                <w:ilvl w:val="0"/>
                <w:numId w:val="110"/>
              </w:numPr>
              <w:spacing w:after="120"/>
              <w:ind w:left="0" w:firstLine="0"/>
              <w:contextualSpacing w:val="0"/>
              <w:rPr>
                <w:rFonts w:ascii="Times New Roman" w:hAnsi="Times New Roman" w:cs="Times New Roman"/>
                <w:sz w:val="24"/>
                <w:szCs w:val="24"/>
              </w:rPr>
            </w:pPr>
          </w:p>
        </w:tc>
        <w:tc>
          <w:tcPr>
            <w:tcW w:w="4262" w:type="dxa"/>
          </w:tcPr>
          <w:p w14:paraId="181DAA3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4517563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C9C7468" w14:textId="77777777" w:rsidTr="00465096">
        <w:trPr>
          <w:trHeight w:val="263"/>
        </w:trPr>
        <w:tc>
          <w:tcPr>
            <w:tcW w:w="709" w:type="dxa"/>
          </w:tcPr>
          <w:p w14:paraId="640E44C0"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8.</w:t>
            </w:r>
          </w:p>
        </w:tc>
        <w:tc>
          <w:tcPr>
            <w:tcW w:w="4262" w:type="dxa"/>
          </w:tcPr>
          <w:p w14:paraId="127068A6" w14:textId="77777777" w:rsidR="003E64A9" w:rsidRPr="0010672D" w:rsidRDefault="003E64A9" w:rsidP="00465096">
            <w:pPr>
              <w:pStyle w:val="27"/>
              <w:shd w:val="clear" w:color="auto" w:fill="auto"/>
              <w:spacing w:before="0" w:after="184" w:line="278" w:lineRule="exact"/>
              <w:ind w:right="340" w:firstLine="0"/>
              <w:jc w:val="left"/>
              <w:rPr>
                <w:b/>
                <w:sz w:val="24"/>
                <w:szCs w:val="24"/>
              </w:rPr>
            </w:pPr>
            <w:r w:rsidRPr="0010672D">
              <w:rPr>
                <w:rStyle w:val="afff9"/>
                <w:b w:val="0"/>
                <w:sz w:val="24"/>
                <w:szCs w:val="24"/>
              </w:rPr>
              <w:t xml:space="preserve">Периодический платеж (периодическая выплата) </w:t>
            </w:r>
          </w:p>
          <w:p w14:paraId="7D6B552F" w14:textId="77777777" w:rsidR="003E64A9" w:rsidRPr="0010672D" w:rsidRDefault="003E64A9" w:rsidP="00465096">
            <w:pPr>
              <w:pStyle w:val="27"/>
              <w:shd w:val="clear" w:color="auto" w:fill="auto"/>
              <w:spacing w:before="0" w:after="184" w:line="278" w:lineRule="exact"/>
              <w:ind w:right="340" w:firstLine="0"/>
              <w:jc w:val="left"/>
              <w:rPr>
                <w:sz w:val="24"/>
                <w:szCs w:val="24"/>
              </w:rPr>
            </w:pPr>
          </w:p>
        </w:tc>
        <w:tc>
          <w:tcPr>
            <w:tcW w:w="4952" w:type="dxa"/>
          </w:tcPr>
          <w:p w14:paraId="19AFE4B6" w14:textId="77777777" w:rsidR="003E64A9" w:rsidRPr="0010672D" w:rsidRDefault="003E64A9" w:rsidP="00465096">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настоящего раздела Решения о выпуске) и во избежание сомнений не учитываются в счет исполнения Эмитентом обязательств по осуществлению выплат по ЦФА в размере цены приобретения ЦФА. </w:t>
            </w:r>
          </w:p>
          <w:p w14:paraId="0BE5DEAE" w14:textId="77777777" w:rsidR="003E64A9" w:rsidRPr="0010672D" w:rsidRDefault="003E64A9" w:rsidP="00B60F92">
            <w:pPr>
              <w:pStyle w:val="27"/>
              <w:shd w:val="clear" w:color="auto" w:fill="auto"/>
              <w:spacing w:before="0" w:after="0" w:line="278" w:lineRule="exact"/>
              <w:ind w:firstLine="0"/>
              <w:jc w:val="both"/>
              <w:rPr>
                <w:rFonts w:eastAsiaTheme="minorHAnsi"/>
                <w:sz w:val="24"/>
                <w:szCs w:val="24"/>
              </w:rPr>
            </w:pPr>
            <w:r w:rsidRPr="0010672D">
              <w:rPr>
                <w:bCs/>
                <w:iCs/>
                <w:sz w:val="24"/>
                <w:szCs w:val="24"/>
              </w:rPr>
              <w:t xml:space="preserve">Если </w:t>
            </w:r>
            <w:r w:rsidRPr="0010672D">
              <w:rPr>
                <w:sz w:val="24"/>
                <w:szCs w:val="24"/>
              </w:rPr>
              <w:t xml:space="preserve">дата фиксации и уплаты Периодического платежа, </w:t>
            </w:r>
            <w:r w:rsidRPr="0010672D">
              <w:rPr>
                <w:bCs/>
                <w:iCs/>
                <w:sz w:val="24"/>
                <w:szCs w:val="24"/>
              </w:rPr>
              <w:t xml:space="preserve">приходится на выходной или нерабочий праздничный день, то перечисление Периодического платежа производится в первый рабочий день, следующий за такой датой фиксации и уплаты </w:t>
            </w:r>
            <w:r w:rsidRPr="0010672D">
              <w:rPr>
                <w:sz w:val="24"/>
                <w:szCs w:val="24"/>
              </w:rPr>
              <w:t>Периодического платежа.</w:t>
            </w:r>
          </w:p>
        </w:tc>
      </w:tr>
      <w:tr w:rsidR="003E64A9" w:rsidRPr="0010672D" w14:paraId="402DAE93" w14:textId="77777777" w:rsidTr="00B60F92">
        <w:trPr>
          <w:trHeight w:val="844"/>
        </w:trPr>
        <w:tc>
          <w:tcPr>
            <w:tcW w:w="709" w:type="dxa"/>
          </w:tcPr>
          <w:p w14:paraId="692A8049" w14:textId="77777777" w:rsidR="003E64A9" w:rsidRPr="0010672D" w:rsidRDefault="003E64A9" w:rsidP="00465096">
            <w:pPr>
              <w:spacing w:after="120"/>
              <w:rPr>
                <w:rFonts w:ascii="Times New Roman" w:hAnsi="Times New Roman" w:cs="Times New Roman"/>
                <w:sz w:val="24"/>
                <w:szCs w:val="24"/>
              </w:rPr>
            </w:pPr>
            <w:r w:rsidRPr="0010672D">
              <w:rPr>
                <w:rFonts w:ascii="Times New Roman" w:hAnsi="Times New Roman" w:cs="Times New Roman"/>
                <w:sz w:val="24"/>
                <w:szCs w:val="24"/>
              </w:rPr>
              <w:t>9.</w:t>
            </w:r>
          </w:p>
        </w:tc>
        <w:tc>
          <w:tcPr>
            <w:tcW w:w="4262" w:type="dxa"/>
          </w:tcPr>
          <w:p w14:paraId="1E886DC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уплаты Периодического платежа (выплаты)</w:t>
            </w:r>
          </w:p>
        </w:tc>
        <w:tc>
          <w:tcPr>
            <w:tcW w:w="4952" w:type="dxa"/>
          </w:tcPr>
          <w:p w14:paraId="72E91FEB" w14:textId="77777777" w:rsidR="003E64A9" w:rsidRPr="0010672D" w:rsidRDefault="003E64A9" w:rsidP="00465096">
            <w:pPr>
              <w:ind w:right="-58"/>
              <w:jc w:val="both"/>
              <w:rPr>
                <w:rFonts w:ascii="Times New Roman" w:hAnsi="Times New Roman" w:cs="Times New Roman"/>
                <w:sz w:val="24"/>
                <w:szCs w:val="24"/>
              </w:rPr>
            </w:pPr>
            <w:r w:rsidRPr="0010672D">
              <w:rPr>
                <w:rFonts w:ascii="Times New Roman" w:hAnsi="Times New Roman" w:cs="Times New Roman"/>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уплаты Периодических платежей (выплат)</w:t>
            </w:r>
            <w:r w:rsidRPr="0010672D" w:rsidDel="00D05416">
              <w:rPr>
                <w:rStyle w:val="af0"/>
              </w:rPr>
              <w:t xml:space="preserve"> </w:t>
            </w:r>
            <w:r w:rsidRPr="0010672D">
              <w:rPr>
                <w:rFonts w:ascii="Times New Roman" w:hAnsi="Times New Roman" w:cs="Times New Roman"/>
                <w:sz w:val="24"/>
                <w:szCs w:val="24"/>
              </w:rPr>
              <w:t>в соответствии с пунктом 22 настоящего раздела Решения о выпуске (далее – График).</w:t>
            </w:r>
          </w:p>
          <w:p w14:paraId="747A8164"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Периодический платеж начисляется в рублях Российской Федерации Инвесторам (лицам, которым принадлежат ЦФА), список которых формируется (фиксируется) в дату выплаты соответствующего Периодического платежа</w:t>
            </w:r>
            <w:r w:rsidRPr="0010672D" w:rsidDel="00D05416">
              <w:rPr>
                <w:rStyle w:val="af0"/>
              </w:rPr>
              <w:t xml:space="preserve"> </w:t>
            </w:r>
            <w:r w:rsidRPr="0010672D">
              <w:rPr>
                <w:rFonts w:ascii="Times New Roman" w:hAnsi="Times New Roman" w:cs="Times New Roman"/>
                <w:sz w:val="24"/>
                <w:szCs w:val="24"/>
              </w:rPr>
              <w:t>до начала операционного дня, устанавливаемого Оператором обмена, в каждую дату наступления события уплаты Периодического платежа согласно Графику.</w:t>
            </w:r>
          </w:p>
          <w:p w14:paraId="1AC2BF75" w14:textId="77777777" w:rsidR="003E64A9" w:rsidRPr="0010672D" w:rsidRDefault="003E64A9" w:rsidP="00465096">
            <w:pPr>
              <w:pStyle w:val="27"/>
              <w:shd w:val="clear" w:color="auto" w:fill="auto"/>
              <w:spacing w:before="0" w:after="184" w:line="278" w:lineRule="exact"/>
              <w:ind w:firstLine="0"/>
              <w:jc w:val="both"/>
              <w:rPr>
                <w:rFonts w:eastAsiaTheme="minorHAnsi"/>
                <w:sz w:val="24"/>
                <w:szCs w:val="24"/>
              </w:rPr>
            </w:pPr>
            <w:r w:rsidRPr="0010672D">
              <w:rPr>
                <w:rFonts w:eastAsiaTheme="minorHAnsi"/>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3C37B529" w14:textId="77777777" w:rsidR="003E64A9" w:rsidRPr="0010672D" w:rsidRDefault="003E64A9" w:rsidP="00B60F92">
            <w:pPr>
              <w:pStyle w:val="27"/>
              <w:shd w:val="clear" w:color="auto" w:fill="auto"/>
              <w:spacing w:before="0" w:after="0" w:line="278" w:lineRule="exact"/>
              <w:ind w:firstLine="0"/>
              <w:jc w:val="both"/>
              <w:rPr>
                <w:rFonts w:eastAsiaTheme="minorHAnsi"/>
                <w:sz w:val="22"/>
                <w:szCs w:val="22"/>
              </w:rPr>
            </w:pPr>
            <w:r w:rsidRPr="0010672D">
              <w:rPr>
                <w:rFonts w:eastAsiaTheme="minorHAnsi"/>
                <w:sz w:val="24"/>
                <w:szCs w:val="24"/>
              </w:rPr>
              <w:t xml:space="preserve">В случае, если Эмитент становится Инвестором (обладателем ЦФА), то выплате подлежат денежные суммы </w:t>
            </w:r>
            <w:r w:rsidRPr="0010672D">
              <w:rPr>
                <w:rFonts w:eastAsiaTheme="minorHAnsi"/>
                <w:bCs/>
                <w:sz w:val="24"/>
                <w:szCs w:val="24"/>
              </w:rPr>
              <w:t>Периодических платежей (за исключением выплат перед Эмитентом, ставшим обладателем ЦФА)</w:t>
            </w:r>
            <w:r w:rsidRPr="0010672D">
              <w:rPr>
                <w:rFonts w:eastAsiaTheme="minorHAnsi"/>
                <w:sz w:val="24"/>
                <w:szCs w:val="24"/>
              </w:rPr>
              <w:t xml:space="preserve">, которые указаны в Графике (пункт 22 </w:t>
            </w:r>
            <w:r w:rsidRPr="0010672D">
              <w:rPr>
                <w:rFonts w:eastAsiaTheme="minorHAnsi"/>
                <w:sz w:val="24"/>
                <w:szCs w:val="24"/>
              </w:rPr>
              <w:lastRenderedPageBreak/>
              <w:t>настоящего раздела Решения о выпуске) до Даты приобретения Эмитентом указанных ЦФА.</w:t>
            </w:r>
            <w:r w:rsidRPr="0010672D">
              <w:rPr>
                <w:rFonts w:eastAsiaTheme="minorHAnsi"/>
                <w:sz w:val="22"/>
                <w:szCs w:val="22"/>
              </w:rPr>
              <w:t xml:space="preserve"> </w:t>
            </w:r>
          </w:p>
        </w:tc>
      </w:tr>
      <w:tr w:rsidR="003E64A9" w:rsidRPr="0010672D" w14:paraId="10D91C50" w14:textId="77777777" w:rsidTr="00465096">
        <w:trPr>
          <w:trHeight w:val="948"/>
        </w:trPr>
        <w:tc>
          <w:tcPr>
            <w:tcW w:w="709" w:type="dxa"/>
          </w:tcPr>
          <w:p w14:paraId="338F1E96" w14:textId="77777777" w:rsidR="003E64A9" w:rsidRPr="0010672D" w:rsidRDefault="003E64A9" w:rsidP="009153D5">
            <w:pPr>
              <w:pStyle w:val="ab"/>
              <w:numPr>
                <w:ilvl w:val="0"/>
                <w:numId w:val="112"/>
              </w:numPr>
              <w:spacing w:after="120"/>
              <w:contextualSpacing w:val="0"/>
              <w:rPr>
                <w:rFonts w:ascii="Times New Roman" w:hAnsi="Times New Roman" w:cs="Times New Roman"/>
                <w:sz w:val="24"/>
                <w:szCs w:val="24"/>
              </w:rPr>
            </w:pPr>
          </w:p>
        </w:tc>
        <w:tc>
          <w:tcPr>
            <w:tcW w:w="4262" w:type="dxa"/>
          </w:tcPr>
          <w:p w14:paraId="14952A8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Объем прав, удостоверенных  1 (одним) ЦФА (в рублях) </w:t>
            </w:r>
          </w:p>
        </w:tc>
        <w:tc>
          <w:tcPr>
            <w:tcW w:w="4952" w:type="dxa"/>
          </w:tcPr>
          <w:p w14:paraId="398D1BD7" w14:textId="77777777" w:rsidR="003E64A9" w:rsidRPr="0010672D" w:rsidRDefault="003E64A9" w:rsidP="00465096">
            <w:pPr>
              <w:pStyle w:val="27"/>
              <w:shd w:val="clear" w:color="auto" w:fill="auto"/>
              <w:tabs>
                <w:tab w:val="left" w:pos="1855"/>
              </w:tabs>
              <w:spacing w:before="0" w:after="184" w:line="274" w:lineRule="exact"/>
              <w:ind w:right="20" w:firstLine="0"/>
              <w:jc w:val="both"/>
            </w:pPr>
            <w:r w:rsidRPr="0010672D">
              <w:rPr>
                <w:sz w:val="24"/>
                <w:szCs w:val="24"/>
              </w:rPr>
              <w:t>Объем прав, удостоверенных 1 (одним) ЦФА (в рублях) в Дату исполнения обязательств Эмитентом, равен</w:t>
            </w:r>
            <w:r w:rsidRPr="0010672D">
              <w:t xml:space="preserve"> </w:t>
            </w:r>
            <w:r w:rsidRPr="0010672D">
              <w:rPr>
                <w:sz w:val="24"/>
                <w:szCs w:val="24"/>
              </w:rPr>
              <w:t>Цене приобретения ЦФА при выпуске</w:t>
            </w:r>
            <w:r w:rsidRPr="0010672D">
              <w:t xml:space="preserve"> (пункт 4 настоящего раздела Решения о выпуске) и </w:t>
            </w:r>
            <w:r w:rsidRPr="0010672D">
              <w:rPr>
                <w:sz w:val="24"/>
                <w:szCs w:val="24"/>
              </w:rPr>
              <w:t>составляет</w:t>
            </w:r>
            <w:r w:rsidRPr="0010672D">
              <w:t xml:space="preserve"> [________________].</w:t>
            </w:r>
          </w:p>
          <w:p w14:paraId="7571D3AE" w14:textId="77777777" w:rsidR="003E64A9" w:rsidRPr="0010672D" w:rsidRDefault="003E64A9" w:rsidP="00465096">
            <w:pPr>
              <w:spacing w:after="120"/>
              <w:jc w:val="both"/>
            </w:pPr>
            <w:r w:rsidRPr="0010672D">
              <w:rPr>
                <w:rFonts w:ascii="Times New Roman" w:hAnsi="Times New Roman" w:cs="Times New Roman"/>
                <w:sz w:val="24"/>
                <w:szCs w:val="24"/>
              </w:rPr>
              <w:t>ЦФА удостоверяют дополнительные права Инвестора на получение от Эмитента Периодического(-их) платежа(-ей</w:t>
            </w:r>
            <w:proofErr w:type="gramStart"/>
            <w:r w:rsidRPr="0010672D">
              <w:rPr>
                <w:rFonts w:ascii="Times New Roman" w:hAnsi="Times New Roman" w:cs="Times New Roman"/>
                <w:sz w:val="24"/>
                <w:szCs w:val="24"/>
              </w:rPr>
              <w:t>) ,</w:t>
            </w:r>
            <w:proofErr w:type="gramEnd"/>
            <w:r w:rsidRPr="0010672D">
              <w:rPr>
                <w:rFonts w:ascii="Times New Roman" w:hAnsi="Times New Roman" w:cs="Times New Roman"/>
                <w:sz w:val="24"/>
                <w:szCs w:val="24"/>
              </w:rPr>
              <w:t xml:space="preserve"> который(</w:t>
            </w:r>
            <w:proofErr w:type="spellStart"/>
            <w:r w:rsidRPr="0010672D">
              <w:rPr>
                <w:rFonts w:ascii="Times New Roman" w:hAnsi="Times New Roman" w:cs="Times New Roman"/>
                <w:sz w:val="24"/>
                <w:szCs w:val="24"/>
              </w:rPr>
              <w:t>ые</w:t>
            </w:r>
            <w:proofErr w:type="spellEnd"/>
            <w:r w:rsidRPr="0010672D">
              <w:rPr>
                <w:rFonts w:ascii="Times New Roman" w:hAnsi="Times New Roman" w:cs="Times New Roman"/>
                <w:sz w:val="24"/>
                <w:szCs w:val="24"/>
              </w:rPr>
              <w:t>) подлежит(</w:t>
            </w:r>
            <w:proofErr w:type="spellStart"/>
            <w:r w:rsidRPr="0010672D">
              <w:rPr>
                <w:rFonts w:ascii="Times New Roman" w:hAnsi="Times New Roman" w:cs="Times New Roman"/>
                <w:sz w:val="24"/>
                <w:szCs w:val="24"/>
              </w:rPr>
              <w:t>ат</w:t>
            </w:r>
            <w:proofErr w:type="spellEnd"/>
            <w:r w:rsidRPr="0010672D">
              <w:rPr>
                <w:rFonts w:ascii="Times New Roman" w:hAnsi="Times New Roman" w:cs="Times New Roman"/>
                <w:sz w:val="24"/>
                <w:szCs w:val="24"/>
              </w:rPr>
              <w:t xml:space="preserve">) уплате с учетом пунктов 8, 9, 22 настоящего раздела Решения о выпуске </w:t>
            </w:r>
            <w:r w:rsidRPr="0010672D">
              <w:rPr>
                <w:rFonts w:ascii="Times New Roman" w:eastAsia="Times New Roman" w:hAnsi="Times New Roman" w:cs="Times New Roman"/>
                <w:sz w:val="23"/>
                <w:szCs w:val="23"/>
              </w:rPr>
              <w:t>Инвесторам (лицам, которым принадлежат ЦФА на дату фиксации и уплаты Периодического платежа).</w:t>
            </w:r>
          </w:p>
          <w:p w14:paraId="2AD2AC7A" w14:textId="77777777" w:rsidR="003E64A9" w:rsidRPr="0010672D" w:rsidRDefault="003E64A9" w:rsidP="00465096">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 xml:space="preserve">Сумма Периодических платежей рассчитывается как сумма фактически произведенных Периодических платежей согласно Графику в соответствии с пунктами 9, 22 настоящего раздела Решения о </w:t>
            </w:r>
            <w:proofErr w:type="gramStart"/>
            <w:r w:rsidRPr="0010672D">
              <w:rPr>
                <w:rFonts w:ascii="Times New Roman" w:eastAsia="Times New Roman" w:hAnsi="Times New Roman" w:cs="Times New Roman"/>
                <w:sz w:val="23"/>
                <w:szCs w:val="23"/>
              </w:rPr>
              <w:t>выпуске .</w:t>
            </w:r>
            <w:proofErr w:type="gramEnd"/>
          </w:p>
          <w:p w14:paraId="6F2F9E4E" w14:textId="77777777" w:rsidR="003E64A9" w:rsidRPr="0010672D" w:rsidRDefault="003E64A9" w:rsidP="00465096">
            <w:pPr>
              <w:spacing w:after="120"/>
              <w:jc w:val="both"/>
              <w:rPr>
                <w:rFonts w:ascii="Times New Roman" w:eastAsia="Times New Roman" w:hAnsi="Times New Roman" w:cs="Times New Roman"/>
                <w:sz w:val="23"/>
                <w:szCs w:val="23"/>
              </w:rPr>
            </w:pPr>
            <w:r w:rsidRPr="0010672D">
              <w:rPr>
                <w:rFonts w:ascii="Times New Roman" w:eastAsia="Times New Roman" w:hAnsi="Times New Roman" w:cs="Times New Roman"/>
                <w:sz w:val="23"/>
                <w:szCs w:val="23"/>
              </w:rPr>
              <w:t>Во избежание сомнений, если лицо являлось обладателем ЦФА в течение определенного времени, но в момент фиксации перечня лиц, имеющих право на получение Периодического платежа, определяемый в соответствии с пунктом 9 настоящего раздела Решения о выпуске, не являлось обладателем ЦФА, то такое лицо не имеет права требовать получения такого Периодического платежа.</w:t>
            </w:r>
          </w:p>
        </w:tc>
      </w:tr>
      <w:tr w:rsidR="003E64A9" w:rsidRPr="0010672D" w14:paraId="39AC4E8B" w14:textId="77777777" w:rsidTr="00465096">
        <w:tc>
          <w:tcPr>
            <w:tcW w:w="709" w:type="dxa"/>
          </w:tcPr>
          <w:p w14:paraId="741FD3D8"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shd w:val="clear" w:color="auto" w:fill="auto"/>
          </w:tcPr>
          <w:p w14:paraId="040EFAC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shd w:val="clear" w:color="auto" w:fill="auto"/>
          </w:tcPr>
          <w:p w14:paraId="4DB89C0F"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 [_________]</w:t>
            </w:r>
          </w:p>
          <w:p w14:paraId="3E47C284"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61FE1E57"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6CDEC805"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399D4F20" w14:textId="77777777" w:rsidTr="00465096">
        <w:tc>
          <w:tcPr>
            <w:tcW w:w="709" w:type="dxa"/>
          </w:tcPr>
          <w:p w14:paraId="224E0589" w14:textId="77777777" w:rsidR="003E64A9" w:rsidRPr="0010672D" w:rsidRDefault="003E64A9" w:rsidP="009153D5">
            <w:pPr>
              <w:pStyle w:val="ab"/>
              <w:numPr>
                <w:ilvl w:val="0"/>
                <w:numId w:val="112"/>
              </w:numPr>
              <w:spacing w:after="120"/>
              <w:ind w:left="0" w:firstLine="0"/>
              <w:contextualSpacing w:val="0"/>
              <w:jc w:val="both"/>
              <w:rPr>
                <w:rFonts w:ascii="Times New Roman" w:hAnsi="Times New Roman" w:cs="Times New Roman"/>
                <w:sz w:val="24"/>
                <w:szCs w:val="24"/>
              </w:rPr>
            </w:pPr>
          </w:p>
        </w:tc>
        <w:tc>
          <w:tcPr>
            <w:tcW w:w="4262" w:type="dxa"/>
          </w:tcPr>
          <w:p w14:paraId="263726D9" w14:textId="77777777" w:rsidR="003E64A9" w:rsidRPr="0010672D" w:rsidRDefault="003E64A9" w:rsidP="00465096">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2CDA10A6" w14:textId="77777777" w:rsidR="003E64A9" w:rsidRPr="0010672D" w:rsidRDefault="003E64A9" w:rsidP="00465096">
            <w:pPr>
              <w:spacing w:after="120"/>
              <w:jc w:val="both"/>
              <w:rPr>
                <w:rFonts w:ascii="Times New Roman" w:eastAsia="SimSun" w:hAnsi="Times New Roman" w:cs="Times New Roman"/>
                <w:sz w:val="24"/>
                <w:szCs w:val="24"/>
                <w:lang w:eastAsia="ar-SA"/>
              </w:rPr>
            </w:pPr>
          </w:p>
          <w:p w14:paraId="44BD8486" w14:textId="77777777" w:rsidR="003E64A9" w:rsidRPr="0010672D" w:rsidRDefault="003E64A9" w:rsidP="00465096">
            <w:pPr>
              <w:tabs>
                <w:tab w:val="left" w:pos="181"/>
              </w:tabs>
              <w:jc w:val="both"/>
              <w:rPr>
                <w:rFonts w:ascii="Times New Roman" w:hAnsi="Times New Roman" w:cs="Times New Roman"/>
                <w:sz w:val="24"/>
                <w:szCs w:val="24"/>
              </w:rPr>
            </w:pPr>
          </w:p>
        </w:tc>
        <w:tc>
          <w:tcPr>
            <w:tcW w:w="4952" w:type="dxa"/>
          </w:tcPr>
          <w:p w14:paraId="3591E8D0" w14:textId="77777777" w:rsidR="003E64A9" w:rsidRPr="0010672D" w:rsidRDefault="003E64A9" w:rsidP="00465096">
            <w:pPr>
              <w:spacing w:before="120"/>
              <w:jc w:val="both"/>
              <w:rPr>
                <w:rFonts w:ascii="Times New Roman" w:hAnsi="Times New Roman" w:cs="Times New Roman"/>
                <w:sz w:val="24"/>
                <w:szCs w:val="24"/>
              </w:rPr>
            </w:pPr>
            <w:r w:rsidRPr="0010672D">
              <w:rPr>
                <w:rFonts w:ascii="Times New Roman" w:hAnsi="Times New Roman" w:cs="Times New Roman"/>
                <w:sz w:val="24"/>
                <w:szCs w:val="24"/>
              </w:rPr>
              <w:lastRenderedPageBreak/>
              <w:t xml:space="preserve">Выпускаемые ЦФА являются цифровыми финансовыми активами, которые могут </w:t>
            </w:r>
            <w:r w:rsidRPr="0010672D">
              <w:rPr>
                <w:rFonts w:ascii="Times New Roman" w:hAnsi="Times New Roman" w:cs="Times New Roman"/>
                <w:sz w:val="24"/>
                <w:szCs w:val="24"/>
              </w:rPr>
              <w:lastRenderedPageBreak/>
              <w:t>приобретаться при их выпуске и последующем обращении любыми Пользователями – юридическими лицами, не являющимися квалифицированными инвесторами. Физические лица и индивидуальные предприниматели, включенные в Реестр Пользователей, могут приобретать ЦФА только в случаях, предусмотренных пунктом 8.14 Правил.</w:t>
            </w:r>
          </w:p>
        </w:tc>
      </w:tr>
      <w:tr w:rsidR="003E64A9" w:rsidRPr="0010672D" w14:paraId="14B84A47" w14:textId="77777777" w:rsidTr="00465096">
        <w:tc>
          <w:tcPr>
            <w:tcW w:w="709" w:type="dxa"/>
          </w:tcPr>
          <w:p w14:paraId="62F1571D"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5FA7E13B"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46786B47"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p>
        </w:tc>
      </w:tr>
      <w:tr w:rsidR="003E64A9" w:rsidRPr="0010672D" w14:paraId="3E5186C6" w14:textId="77777777" w:rsidTr="00B60F92">
        <w:trPr>
          <w:trHeight w:val="1444"/>
        </w:trPr>
        <w:tc>
          <w:tcPr>
            <w:tcW w:w="709" w:type="dxa"/>
          </w:tcPr>
          <w:p w14:paraId="7D064434" w14:textId="77777777" w:rsidR="003E64A9" w:rsidRPr="0010672D" w:rsidRDefault="003E64A9" w:rsidP="009153D5">
            <w:pPr>
              <w:pStyle w:val="ab"/>
              <w:numPr>
                <w:ilvl w:val="0"/>
                <w:numId w:val="112"/>
              </w:numPr>
              <w:spacing w:after="120"/>
              <w:ind w:left="0" w:firstLine="0"/>
              <w:contextualSpacing w:val="0"/>
              <w:jc w:val="both"/>
              <w:rPr>
                <w:rFonts w:ascii="Times New Roman" w:hAnsi="Times New Roman" w:cs="Times New Roman"/>
                <w:sz w:val="24"/>
                <w:szCs w:val="24"/>
              </w:rPr>
            </w:pPr>
          </w:p>
        </w:tc>
        <w:tc>
          <w:tcPr>
            <w:tcW w:w="4262" w:type="dxa"/>
          </w:tcPr>
          <w:p w14:paraId="74738ADB" w14:textId="77777777" w:rsidR="003E64A9" w:rsidRPr="0010672D" w:rsidRDefault="003E64A9" w:rsidP="00B60F92">
            <w:pPr>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0FA2D917" w14:textId="77777777" w:rsidR="003E64A9" w:rsidRPr="0010672D" w:rsidRDefault="003E64A9" w:rsidP="00B60F92">
            <w:pPr>
              <w:pStyle w:val="ab"/>
              <w:tabs>
                <w:tab w:val="left" w:pos="179"/>
              </w:tabs>
              <w:ind w:left="0"/>
              <w:jc w:val="both"/>
              <w:rPr>
                <w:rFonts w:ascii="Times New Roman" w:hAnsi="Times New Roman" w:cs="Times New Roman"/>
                <w:bCs/>
                <w:iCs/>
                <w:sz w:val="24"/>
                <w:szCs w:val="24"/>
              </w:rPr>
            </w:pPr>
            <w:r w:rsidRPr="0010672D">
              <w:rPr>
                <w:rFonts w:ascii="Times New Roman" w:hAnsi="Times New Roman" w:cs="Times New Roman"/>
                <w:bCs/>
                <w:iCs/>
                <w:sz w:val="24"/>
                <w:szCs w:val="24"/>
              </w:rPr>
              <w:t>Выпуск признается состоявшимся при наступлении Даты и времени окончания размещения выпускаемых ЦФА и заключении</w:t>
            </w:r>
          </w:p>
          <w:p w14:paraId="756EFFA0" w14:textId="77777777" w:rsidR="003E64A9" w:rsidRPr="0010672D" w:rsidRDefault="003E64A9" w:rsidP="00B60F92">
            <w:pPr>
              <w:pStyle w:val="ab"/>
              <w:tabs>
                <w:tab w:val="left" w:pos="179"/>
              </w:tabs>
              <w:ind w:left="0"/>
              <w:jc w:val="both"/>
              <w:rPr>
                <w:rFonts w:ascii="Times New Roman" w:hAnsi="Times New Roman" w:cs="Times New Roman"/>
                <w:bCs/>
                <w:i/>
                <w:sz w:val="24"/>
                <w:szCs w:val="24"/>
              </w:rPr>
            </w:pPr>
            <w:r w:rsidRPr="0010672D">
              <w:rPr>
                <w:rFonts w:ascii="Times New Roman" w:hAnsi="Times New Roman" w:cs="Times New Roman"/>
                <w:bCs/>
                <w:iCs/>
                <w:sz w:val="24"/>
                <w:szCs w:val="24"/>
              </w:rPr>
              <w:t xml:space="preserve">хотя бы одного договора о приобретении ЦФА. </w:t>
            </w:r>
          </w:p>
        </w:tc>
      </w:tr>
      <w:tr w:rsidR="003E64A9" w:rsidRPr="0010672D" w14:paraId="473DF29D" w14:textId="77777777" w:rsidTr="00465096">
        <w:tc>
          <w:tcPr>
            <w:tcW w:w="709" w:type="dxa"/>
          </w:tcPr>
          <w:p w14:paraId="58AC3843"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61F7567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68BD74F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0AAB8065" w14:textId="77777777" w:rsidTr="00B60F92">
        <w:trPr>
          <w:trHeight w:val="2999"/>
        </w:trPr>
        <w:tc>
          <w:tcPr>
            <w:tcW w:w="709" w:type="dxa"/>
          </w:tcPr>
          <w:p w14:paraId="2E914FAC"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7AA3CC6"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78EA2FC0"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4B36BEF4" w14:textId="77777777" w:rsidR="003E64A9" w:rsidRPr="0010672D" w:rsidRDefault="003E64A9" w:rsidP="009153D5">
            <w:pPr>
              <w:pStyle w:val="ab"/>
              <w:numPr>
                <w:ilvl w:val="0"/>
                <w:numId w:val="104"/>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p w14:paraId="0E486731" w14:textId="77777777" w:rsidR="003E64A9" w:rsidRPr="0010672D" w:rsidRDefault="003E64A9" w:rsidP="00465096">
            <w:pPr>
              <w:pStyle w:val="ab"/>
              <w:tabs>
                <w:tab w:val="left" w:pos="180"/>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Указанные в данном пункте 16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 </w:t>
            </w:r>
          </w:p>
        </w:tc>
      </w:tr>
      <w:tr w:rsidR="003E64A9" w:rsidRPr="0010672D" w14:paraId="6618027A" w14:textId="77777777" w:rsidTr="00B60F92">
        <w:trPr>
          <w:trHeight w:val="550"/>
        </w:trPr>
        <w:tc>
          <w:tcPr>
            <w:tcW w:w="709" w:type="dxa"/>
          </w:tcPr>
          <w:p w14:paraId="70696201"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5E1ACDD"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 xml:space="preserve">Обеспечение </w:t>
            </w:r>
            <w:r w:rsidRPr="0010672D">
              <w:rPr>
                <w:rFonts w:ascii="Times New Roman" w:hAnsi="Times New Roman"/>
                <w:sz w:val="24"/>
                <w:szCs w:val="24"/>
              </w:rPr>
              <w:t>обязательств, удостоверенных</w:t>
            </w:r>
            <w:r w:rsidRPr="0010672D" w:rsidDel="00BD36EA">
              <w:rPr>
                <w:rFonts w:ascii="Times New Roman" w:hAnsi="Times New Roman" w:cs="Times New Roman"/>
                <w:bCs/>
                <w:sz w:val="24"/>
                <w:szCs w:val="24"/>
              </w:rPr>
              <w:t xml:space="preserve"> </w:t>
            </w:r>
            <w:r w:rsidRPr="0010672D">
              <w:rPr>
                <w:rFonts w:ascii="Times New Roman" w:hAnsi="Times New Roman" w:cs="Times New Roman"/>
                <w:bCs/>
                <w:sz w:val="24"/>
                <w:szCs w:val="24"/>
              </w:rPr>
              <w:t>ЦФА</w:t>
            </w:r>
          </w:p>
        </w:tc>
        <w:tc>
          <w:tcPr>
            <w:tcW w:w="4952" w:type="dxa"/>
          </w:tcPr>
          <w:p w14:paraId="0DB14E5D"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0583DDB" w14:textId="77777777" w:rsidTr="00465096">
        <w:tc>
          <w:tcPr>
            <w:tcW w:w="709" w:type="dxa"/>
          </w:tcPr>
          <w:p w14:paraId="4223E11B"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757F9A0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3B44FADA"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5DFD5010" w14:textId="77777777" w:rsidTr="00465096">
        <w:tc>
          <w:tcPr>
            <w:tcW w:w="709" w:type="dxa"/>
          </w:tcPr>
          <w:p w14:paraId="3449F16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13BE8CAE"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1027B2A6" w14:textId="77777777" w:rsidR="003E64A9" w:rsidRPr="0010672D" w:rsidRDefault="003E64A9" w:rsidP="00465096">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78879DBA" w14:textId="77777777" w:rsidTr="00465096">
        <w:tc>
          <w:tcPr>
            <w:tcW w:w="709" w:type="dxa"/>
          </w:tcPr>
          <w:p w14:paraId="59F553C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339BA43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74F821FA"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настоящего раздела Решения о выпуске) приостанавливаются операции с ЦФА данного выпуска за исключением операций по погашению.</w:t>
            </w:r>
          </w:p>
          <w:p w14:paraId="6E3C7D03" w14:textId="77777777" w:rsidR="003E64A9" w:rsidRPr="0010672D" w:rsidRDefault="003E64A9" w:rsidP="00465096">
            <w:pPr>
              <w:jc w:val="both"/>
              <w:rPr>
                <w:rFonts w:ascii="Times New Roman" w:hAnsi="Times New Roman" w:cs="Times New Roman"/>
                <w:sz w:val="24"/>
                <w:szCs w:val="24"/>
              </w:rPr>
            </w:pPr>
          </w:p>
          <w:p w14:paraId="2194CC6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lastRenderedPageBreak/>
              <w:t xml:space="preserve">Запись о погашении ЦФА в соответствии с Правилами вносится не позднее следующего 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64729668"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1B0111D0"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13151FF9" w14:textId="77777777" w:rsidR="003E64A9" w:rsidRPr="0010672D" w:rsidRDefault="003E64A9" w:rsidP="00465096">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C784AE8"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1DDE69A5" w14:textId="77777777" w:rsidR="003E64A9" w:rsidRPr="0010672D" w:rsidRDefault="003E64A9" w:rsidP="00465096">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4F157A9" w14:textId="77777777" w:rsidTr="00465096">
        <w:trPr>
          <w:trHeight w:val="868"/>
        </w:trPr>
        <w:tc>
          <w:tcPr>
            <w:tcW w:w="709" w:type="dxa"/>
          </w:tcPr>
          <w:p w14:paraId="05BAF105"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6FBCF773"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3F6DDE2E" w14:textId="77777777" w:rsidR="003E64A9" w:rsidRPr="0010672D" w:rsidRDefault="003E64A9" w:rsidP="00465096">
            <w:pPr>
              <w:pStyle w:val="ab"/>
              <w:tabs>
                <w:tab w:val="left" w:pos="181"/>
              </w:tabs>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262908BA" w14:textId="77777777" w:rsidTr="00465096">
        <w:trPr>
          <w:trHeight w:val="868"/>
        </w:trPr>
        <w:tc>
          <w:tcPr>
            <w:tcW w:w="709" w:type="dxa"/>
          </w:tcPr>
          <w:p w14:paraId="69BCDD23" w14:textId="77777777" w:rsidR="003E64A9" w:rsidRPr="0010672D" w:rsidRDefault="003E64A9" w:rsidP="009153D5">
            <w:pPr>
              <w:pStyle w:val="ab"/>
              <w:numPr>
                <w:ilvl w:val="0"/>
                <w:numId w:val="112"/>
              </w:numPr>
              <w:spacing w:after="120"/>
              <w:ind w:left="0" w:firstLine="0"/>
              <w:contextualSpacing w:val="0"/>
              <w:rPr>
                <w:rFonts w:ascii="Times New Roman" w:hAnsi="Times New Roman" w:cs="Times New Roman"/>
                <w:sz w:val="24"/>
                <w:szCs w:val="24"/>
              </w:rPr>
            </w:pPr>
          </w:p>
        </w:tc>
        <w:tc>
          <w:tcPr>
            <w:tcW w:w="4262" w:type="dxa"/>
          </w:tcPr>
          <w:p w14:paraId="0D7C738A"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График уплаты Периодических платежей (выплат)</w:t>
            </w:r>
          </w:p>
        </w:tc>
        <w:tc>
          <w:tcPr>
            <w:tcW w:w="4952" w:type="dxa"/>
          </w:tcPr>
          <w:p w14:paraId="7A693737" w14:textId="77777777" w:rsidR="003E64A9" w:rsidRPr="0010672D" w:rsidRDefault="003E64A9" w:rsidP="00465096">
            <w:pPr>
              <w:jc w:val="both"/>
              <w:rPr>
                <w:rFonts w:ascii="Times New Roman" w:hAnsi="Times New Roman" w:cs="Times New Roman"/>
              </w:rPr>
            </w:pPr>
            <w:r w:rsidRPr="0010672D">
              <w:rPr>
                <w:rFonts w:ascii="Times New Roman" w:hAnsi="Times New Roman" w:cs="Times New Roman"/>
                <w:sz w:val="24"/>
                <w:szCs w:val="24"/>
              </w:rPr>
              <w:t>Дата фиксации и уплаты Периодических платежей</w:t>
            </w:r>
            <w:r w:rsidRPr="0010672D">
              <w:rPr>
                <w:rFonts w:ascii="Times New Roman" w:hAnsi="Times New Roman" w:cs="Times New Roman"/>
              </w:rPr>
              <w:t xml:space="preserve"> (</w:t>
            </w:r>
            <w:r w:rsidRPr="0010672D">
              <w:rPr>
                <w:rFonts w:ascii="Times New Roman" w:hAnsi="Times New Roman" w:cs="Times New Roman"/>
                <w:sz w:val="24"/>
                <w:szCs w:val="24"/>
              </w:rPr>
              <w:t>исходя из расчета на 1 (один) ЦФА (в рублях)</w:t>
            </w:r>
            <w:r w:rsidRPr="0010672D">
              <w:rPr>
                <w:rFonts w:ascii="Times New Roman" w:hAnsi="Times New Roman" w:cs="Times New Roman"/>
              </w:rPr>
              <w:t>):</w:t>
            </w:r>
          </w:p>
          <w:p w14:paraId="31784120" w14:textId="77777777" w:rsidR="003E64A9" w:rsidRPr="0010672D" w:rsidRDefault="003E64A9" w:rsidP="00465096">
            <w:pPr>
              <w:rPr>
                <w:rFonts w:ascii="Times New Roman" w:hAnsi="Times New Roman" w:cs="Times New Roman"/>
              </w:rPr>
            </w:pPr>
            <w:r w:rsidRPr="0010672D">
              <w:rPr>
                <w:rFonts w:ascii="Times New Roman" w:hAnsi="Times New Roman" w:cs="Times New Roman"/>
              </w:rPr>
              <w:t>- _._.202__ г. в сумме _______рублей;</w:t>
            </w:r>
          </w:p>
          <w:p w14:paraId="6D67441C" w14:textId="77777777" w:rsidR="003E64A9" w:rsidRPr="0010672D" w:rsidRDefault="003E64A9" w:rsidP="00465096">
            <w:pPr>
              <w:rPr>
                <w:rFonts w:ascii="Times New Roman" w:hAnsi="Times New Roman" w:cs="Times New Roman"/>
              </w:rPr>
            </w:pPr>
            <w:r w:rsidRPr="0010672D">
              <w:rPr>
                <w:rFonts w:ascii="Times New Roman" w:hAnsi="Times New Roman" w:cs="Times New Roman"/>
              </w:rPr>
              <w:t>- _._.202__ г. в сумме _______рублей;</w:t>
            </w:r>
          </w:p>
          <w:p w14:paraId="2DACDE0F" w14:textId="77777777" w:rsidR="003E64A9" w:rsidRPr="0010672D" w:rsidRDefault="003E64A9" w:rsidP="00465096">
            <w:pPr>
              <w:pStyle w:val="ab"/>
              <w:tabs>
                <w:tab w:val="left" w:pos="181"/>
              </w:tabs>
              <w:spacing w:after="120"/>
              <w:ind w:left="0"/>
              <w:jc w:val="both"/>
              <w:rPr>
                <w:rFonts w:ascii="Times New Roman" w:hAnsi="Times New Roman" w:cs="Times New Roman"/>
              </w:rPr>
            </w:pPr>
            <w:r w:rsidRPr="0010672D">
              <w:rPr>
                <w:rFonts w:ascii="Times New Roman" w:hAnsi="Times New Roman" w:cs="Times New Roman"/>
              </w:rPr>
              <w:t>- _._.202__ г. в сумме _______рублей.</w:t>
            </w:r>
          </w:p>
          <w:p w14:paraId="5BCFB0E7"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rPr>
              <w:t>(</w:t>
            </w:r>
            <w:r w:rsidRPr="0010672D">
              <w:rPr>
                <w:rFonts w:ascii="Times New Roman" w:hAnsi="Times New Roman" w:cs="Times New Roman"/>
                <w:sz w:val="24"/>
                <w:szCs w:val="24"/>
              </w:rPr>
              <w:t>Количество Периодических платежей может меняться в зависимости от условий Решения о выпуске).</w:t>
            </w:r>
          </w:p>
          <w:p w14:paraId="49C26463"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 случае если Дата исполнения обязательств Эмитентом (дата погашения) (пункт 11 настоящего раздела Решения о выпуске) </w:t>
            </w:r>
            <w:r w:rsidRPr="0010672D">
              <w:rPr>
                <w:rFonts w:ascii="Times New Roman" w:hAnsi="Times New Roman" w:cs="Times New Roman"/>
              </w:rPr>
              <w:t xml:space="preserve">совпадает с датой уплаты </w:t>
            </w:r>
            <w:r w:rsidRPr="0010672D">
              <w:rPr>
                <w:rFonts w:ascii="Times New Roman" w:hAnsi="Times New Roman" w:cs="Times New Roman"/>
                <w:sz w:val="24"/>
                <w:szCs w:val="24"/>
              </w:rPr>
              <w:t xml:space="preserve">Периодического платежа (выплаты), срок исполнения обязательства Эмитента по уплате Периодического платежа (выплаты) считается наступившим </w:t>
            </w:r>
            <w:proofErr w:type="gramStart"/>
            <w:r w:rsidRPr="0010672D">
              <w:rPr>
                <w:rFonts w:ascii="Times New Roman" w:hAnsi="Times New Roman" w:cs="Times New Roman"/>
                <w:sz w:val="24"/>
                <w:szCs w:val="24"/>
              </w:rPr>
              <w:t>раньше</w:t>
            </w:r>
            <w:proofErr w:type="gramEnd"/>
            <w:r w:rsidRPr="0010672D">
              <w:rPr>
                <w:rFonts w:ascii="Times New Roman" w:hAnsi="Times New Roman" w:cs="Times New Roman"/>
                <w:sz w:val="24"/>
                <w:szCs w:val="24"/>
              </w:rPr>
              <w:t xml:space="preserve"> и оно подлежит исполнению раньше, чем обязательства Эмитента, указанные в пункте 11 настоящего раздела Решения о выпуске, а именно:</w:t>
            </w:r>
          </w:p>
          <w:p w14:paraId="4191F4F8" w14:textId="77777777" w:rsidR="003E64A9" w:rsidRPr="0010672D" w:rsidRDefault="003E64A9" w:rsidP="00465096">
            <w:pPr>
              <w:jc w:val="both"/>
              <w:rPr>
                <w:rFonts w:ascii="Times New Roman" w:hAnsi="Times New Roman" w:cs="Times New Roman"/>
              </w:rPr>
            </w:pPr>
            <w:r w:rsidRPr="0010672D">
              <w:rPr>
                <w:rFonts w:ascii="Times New Roman" w:hAnsi="Times New Roman" w:cs="Times New Roman"/>
              </w:rPr>
              <w:t xml:space="preserve">(а) Время исполнения </w:t>
            </w:r>
            <w:r w:rsidRPr="0010672D">
              <w:rPr>
                <w:rFonts w:ascii="Times New Roman" w:hAnsi="Times New Roman" w:cs="Times New Roman"/>
                <w:sz w:val="24"/>
                <w:szCs w:val="24"/>
              </w:rPr>
              <w:t xml:space="preserve">обязательства Эмитента по уплате </w:t>
            </w:r>
            <w:r w:rsidRPr="0010672D">
              <w:rPr>
                <w:rFonts w:ascii="Times New Roman" w:hAnsi="Times New Roman" w:cs="Times New Roman"/>
              </w:rPr>
              <w:t xml:space="preserve">Периодического платежа (выплаты), – </w:t>
            </w:r>
            <w:r w:rsidRPr="0010672D">
              <w:rPr>
                <w:i/>
              </w:rPr>
              <w:t xml:space="preserve">в интервале 10:00:00 – 13:29:59 </w:t>
            </w:r>
            <w:r w:rsidRPr="0010672D">
              <w:rPr>
                <w:rFonts w:ascii="Times New Roman" w:hAnsi="Times New Roman" w:cs="Times New Roman"/>
                <w:i/>
              </w:rPr>
              <w:t>(</w:t>
            </w:r>
            <w:r w:rsidRPr="0010672D">
              <w:rPr>
                <w:rFonts w:ascii="Times New Roman" w:hAnsi="Times New Roman" w:cs="Times New Roman"/>
              </w:rPr>
              <w:t xml:space="preserve">(по московскому </w:t>
            </w:r>
            <w:r w:rsidRPr="0010672D">
              <w:rPr>
                <w:rFonts w:ascii="Times New Roman" w:hAnsi="Times New Roman" w:cs="Times New Roman"/>
              </w:rPr>
              <w:lastRenderedPageBreak/>
              <w:t>времени) в каждую дату уплаты Периодических платежей, указанную выше в пункте 22 настоящего раздела Решения о выпуске;</w:t>
            </w:r>
          </w:p>
          <w:p w14:paraId="176FA11E"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rPr>
              <w:t xml:space="preserve">(б) 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11 настоящего раздела Решения о выпуске,</w:t>
            </w:r>
            <w:r w:rsidRPr="0010672D">
              <w:rPr>
                <w:rFonts w:ascii="Times New Roman" w:hAnsi="Times New Roman" w:cs="Times New Roman"/>
                <w:sz w:val="24"/>
                <w:szCs w:val="24"/>
              </w:rPr>
              <w:t xml:space="preserve"> осуществляется </w:t>
            </w:r>
            <w:r w:rsidRPr="0010672D">
              <w:rPr>
                <w:i/>
              </w:rPr>
              <w:t xml:space="preserve">в интервале 13:30:00 – 15:59:59 (по московскому времени), </w:t>
            </w:r>
            <w:r w:rsidRPr="0010672D">
              <w:rPr>
                <w:rFonts w:ascii="Times New Roman" w:hAnsi="Times New Roman" w:cs="Times New Roman"/>
                <w:sz w:val="24"/>
                <w:szCs w:val="24"/>
              </w:rPr>
              <w:t xml:space="preserve">при условии исполнения обязательств по уплате </w:t>
            </w:r>
            <w:r w:rsidRPr="0010672D">
              <w:rPr>
                <w:rFonts w:ascii="Times New Roman" w:hAnsi="Times New Roman" w:cs="Times New Roman"/>
              </w:rPr>
              <w:t>Периодического платежа (выплаты)</w:t>
            </w:r>
            <w:r w:rsidRPr="0010672D">
              <w:rPr>
                <w:rFonts w:ascii="Times New Roman" w:hAnsi="Times New Roman" w:cs="Times New Roman"/>
                <w:sz w:val="24"/>
                <w:szCs w:val="24"/>
              </w:rPr>
              <w:t>.</w:t>
            </w:r>
          </w:p>
          <w:p w14:paraId="3084B944"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EC4367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rPr>
              <w:tab/>
              <w:t>исполнены надлежащим образом иные денежные обязательства согласно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786AB8D0"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2)</w:t>
            </w:r>
            <w:r w:rsidRPr="0010672D">
              <w:rPr>
                <w:rFonts w:ascii="Times New Roman" w:hAnsi="Times New Roman" w:cs="Times New Roman"/>
                <w:sz w:val="24"/>
                <w:szCs w:val="24"/>
              </w:rPr>
              <w:tab/>
              <w:t>остатка денежных средств на учетном регистре Эмитента в рамках номинального счета Оператора обмена достаточно для такого исполнения.</w:t>
            </w:r>
          </w:p>
          <w:p w14:paraId="31410351" w14:textId="77777777" w:rsidR="003E64A9" w:rsidRPr="0010672D" w:rsidRDefault="003E64A9" w:rsidP="00465096">
            <w:pPr>
              <w:pStyle w:val="ab"/>
              <w:ind w:left="0"/>
              <w:jc w:val="both"/>
              <w:rPr>
                <w:rFonts w:ascii="Times New Roman" w:hAnsi="Times New Roman" w:cs="Times New Roman"/>
                <w:sz w:val="24"/>
                <w:szCs w:val="24"/>
                <w:lang w:eastAsia="en-US"/>
              </w:rPr>
            </w:pPr>
            <w:r w:rsidRPr="0010672D">
              <w:rPr>
                <w:rFonts w:ascii="Times New Roman" w:hAnsi="Times New Roman" w:cs="Times New Roman"/>
                <w:sz w:val="24"/>
                <w:szCs w:val="24"/>
                <w:lang w:eastAsia="en-US"/>
              </w:rPr>
              <w:t>Расчеты осуществляются на основании фактического остатка денежных средств на учетном регистре Эмитента по номинальному счету Оператора обмена во временном интервале, установленном решением Оператора обмена.</w:t>
            </w:r>
          </w:p>
        </w:tc>
      </w:tr>
    </w:tbl>
    <w:p w14:paraId="0F409A4B" w14:textId="77777777" w:rsidR="003E64A9" w:rsidRPr="0010672D" w:rsidRDefault="003E64A9" w:rsidP="00465096">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5CC3A763" w14:textId="77777777" w:rsidTr="00465096">
        <w:trPr>
          <w:trHeight w:val="666"/>
        </w:trPr>
        <w:tc>
          <w:tcPr>
            <w:tcW w:w="709" w:type="dxa"/>
          </w:tcPr>
          <w:p w14:paraId="3C6BF71A" w14:textId="77777777" w:rsidR="003E64A9" w:rsidRPr="0010672D" w:rsidRDefault="003E64A9" w:rsidP="00B60F92">
            <w:pPr>
              <w:pStyle w:val="ab"/>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vAlign w:val="center"/>
          </w:tcPr>
          <w:p w14:paraId="14F381B5" w14:textId="77777777" w:rsidR="003E64A9" w:rsidRPr="0010672D" w:rsidRDefault="003E64A9" w:rsidP="00B60F92">
            <w:pPr>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0721CCD4" w14:textId="77777777" w:rsidTr="00465096">
        <w:tc>
          <w:tcPr>
            <w:tcW w:w="709" w:type="dxa"/>
          </w:tcPr>
          <w:p w14:paraId="58F9685D" w14:textId="77777777" w:rsidR="003E64A9" w:rsidRPr="0010672D" w:rsidRDefault="003E64A9" w:rsidP="009153D5">
            <w:pPr>
              <w:pStyle w:val="ab"/>
              <w:numPr>
                <w:ilvl w:val="0"/>
                <w:numId w:val="111"/>
              </w:numPr>
              <w:spacing w:after="120"/>
              <w:contextualSpacing w:val="0"/>
              <w:rPr>
                <w:rFonts w:ascii="Times New Roman" w:hAnsi="Times New Roman" w:cs="Times New Roman"/>
                <w:sz w:val="24"/>
                <w:szCs w:val="24"/>
              </w:rPr>
            </w:pPr>
          </w:p>
        </w:tc>
        <w:tc>
          <w:tcPr>
            <w:tcW w:w="9214" w:type="dxa"/>
          </w:tcPr>
          <w:p w14:paraId="7325AB19"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6DC26F8F" w14:textId="77777777" w:rsidTr="00465096">
        <w:tc>
          <w:tcPr>
            <w:tcW w:w="709" w:type="dxa"/>
          </w:tcPr>
          <w:p w14:paraId="36BBA67A" w14:textId="77777777" w:rsidR="003E64A9" w:rsidRPr="0010672D" w:rsidRDefault="003E64A9" w:rsidP="009153D5">
            <w:pPr>
              <w:pStyle w:val="ab"/>
              <w:numPr>
                <w:ilvl w:val="0"/>
                <w:numId w:val="111"/>
              </w:numPr>
              <w:spacing w:after="120"/>
              <w:contextualSpacing w:val="0"/>
              <w:rPr>
                <w:rFonts w:ascii="Times New Roman" w:hAnsi="Times New Roman" w:cs="Times New Roman"/>
                <w:sz w:val="24"/>
                <w:szCs w:val="24"/>
              </w:rPr>
            </w:pPr>
          </w:p>
        </w:tc>
        <w:tc>
          <w:tcPr>
            <w:tcW w:w="9214" w:type="dxa"/>
          </w:tcPr>
          <w:p w14:paraId="57EE5868" w14:textId="77777777" w:rsidR="003E64A9" w:rsidRPr="0010672D" w:rsidRDefault="003E64A9" w:rsidP="00465096">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73EC2B9" w14:textId="77777777" w:rsidR="003E64A9" w:rsidRPr="0010672D" w:rsidRDefault="003E64A9">
      <w:pPr>
        <w:rPr>
          <w:rFonts w:ascii="Calibri" w:eastAsia="Calibri" w:hAnsi="Calibri"/>
          <w:b/>
          <w:color w:val="000000" w:themeColor="text1"/>
          <w:sz w:val="32"/>
          <w:lang w:eastAsia="ru-RU"/>
        </w:rPr>
      </w:pPr>
    </w:p>
    <w:p w14:paraId="1DC12420"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w:t>
      </w:r>
      <w:r w:rsidRPr="0010672D">
        <w:rPr>
          <w:rFonts w:ascii="Times New Roman" w:hAnsi="Times New Roman"/>
          <w:sz w:val="24"/>
          <w:szCs w:val="24"/>
        </w:rPr>
        <w:t xml:space="preserve"> 1.2</w:t>
      </w:r>
      <w:r w:rsidRPr="0010672D">
        <w:rPr>
          <w:rStyle w:val="aff4"/>
          <w:rFonts w:ascii="Times New Roman" w:hAnsi="Times New Roman"/>
          <w:sz w:val="24"/>
          <w:szCs w:val="24"/>
        </w:rPr>
        <w:footnoteReference w:id="7"/>
      </w:r>
    </w:p>
    <w:p w14:paraId="1593AF34" w14:textId="77777777" w:rsidR="003E64A9" w:rsidRPr="0010672D" w:rsidRDefault="003E64A9">
      <w:pPr>
        <w:spacing w:after="0" w:line="240" w:lineRule="auto"/>
        <w:jc w:val="center"/>
        <w:rPr>
          <w:rFonts w:ascii="Times New Roman" w:hAnsi="Times New Roman"/>
          <w:b/>
          <w:sz w:val="24"/>
          <w:szCs w:val="24"/>
        </w:rPr>
      </w:pPr>
    </w:p>
    <w:p w14:paraId="5DB50D9E"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8"/>
      </w:r>
    </w:p>
    <w:p w14:paraId="05D85B4A"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привязкой к стоимости иностранной валюты) </w:t>
      </w:r>
    </w:p>
    <w:p w14:paraId="5832E725" w14:textId="77777777" w:rsidR="003E64A9" w:rsidRPr="0010672D" w:rsidRDefault="003E64A9">
      <w:pPr>
        <w:pStyle w:val="Default"/>
        <w:rPr>
          <w:b/>
        </w:rPr>
      </w:pPr>
    </w:p>
    <w:tbl>
      <w:tblPr>
        <w:tblStyle w:val="af9"/>
        <w:tblW w:w="9923" w:type="dxa"/>
        <w:tblInd w:w="-5" w:type="dxa"/>
        <w:tblLayout w:type="fixed"/>
        <w:tblLook w:val="04A0" w:firstRow="1" w:lastRow="0" w:firstColumn="1" w:lastColumn="0" w:noHBand="0" w:noVBand="1"/>
      </w:tblPr>
      <w:tblGrid>
        <w:gridCol w:w="709"/>
        <w:gridCol w:w="4394"/>
        <w:gridCol w:w="4820"/>
      </w:tblGrid>
      <w:tr w:rsidR="003E64A9" w:rsidRPr="0010672D" w14:paraId="1EA8FFB5" w14:textId="77777777">
        <w:tc>
          <w:tcPr>
            <w:tcW w:w="709" w:type="dxa"/>
          </w:tcPr>
          <w:p w14:paraId="33DA584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5A7A3DFD"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2473AFE1" w14:textId="77777777">
        <w:tc>
          <w:tcPr>
            <w:tcW w:w="709" w:type="dxa"/>
          </w:tcPr>
          <w:p w14:paraId="546692B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7E16D5F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820" w:type="dxa"/>
          </w:tcPr>
          <w:p w14:paraId="4D1B1EA6" w14:textId="77777777" w:rsidR="003E64A9" w:rsidRPr="0010672D" w:rsidRDefault="003E64A9">
            <w:pPr>
              <w:spacing w:after="120"/>
              <w:rPr>
                <w:rFonts w:ascii="Times New Roman" w:hAnsi="Times New Roman"/>
                <w:sz w:val="24"/>
                <w:szCs w:val="24"/>
              </w:rPr>
            </w:pPr>
          </w:p>
        </w:tc>
      </w:tr>
      <w:tr w:rsidR="003E64A9" w:rsidRPr="0010672D" w14:paraId="67399B8B" w14:textId="77777777">
        <w:tc>
          <w:tcPr>
            <w:tcW w:w="709" w:type="dxa"/>
          </w:tcPr>
          <w:p w14:paraId="052F21F5"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7C3677F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4820" w:type="dxa"/>
          </w:tcPr>
          <w:p w14:paraId="50A50EE7" w14:textId="77777777" w:rsidR="003E64A9" w:rsidRPr="0010672D" w:rsidRDefault="003E64A9">
            <w:pPr>
              <w:spacing w:after="120"/>
              <w:rPr>
                <w:rFonts w:ascii="Times New Roman" w:hAnsi="Times New Roman"/>
                <w:sz w:val="24"/>
                <w:szCs w:val="24"/>
              </w:rPr>
            </w:pPr>
          </w:p>
        </w:tc>
      </w:tr>
      <w:tr w:rsidR="003E64A9" w:rsidRPr="0010672D" w14:paraId="1B34E3FA" w14:textId="77777777">
        <w:tc>
          <w:tcPr>
            <w:tcW w:w="709" w:type="dxa"/>
          </w:tcPr>
          <w:p w14:paraId="2811055B"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007301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4820" w:type="dxa"/>
          </w:tcPr>
          <w:p w14:paraId="1ECC35B3" w14:textId="77777777" w:rsidR="003E64A9" w:rsidRPr="0010672D" w:rsidRDefault="003E64A9">
            <w:pPr>
              <w:spacing w:after="120"/>
              <w:rPr>
                <w:rFonts w:ascii="Times New Roman" w:hAnsi="Times New Roman"/>
                <w:sz w:val="24"/>
                <w:szCs w:val="24"/>
              </w:rPr>
            </w:pPr>
          </w:p>
        </w:tc>
      </w:tr>
      <w:tr w:rsidR="003E64A9" w:rsidRPr="0010672D" w14:paraId="320FC63C" w14:textId="77777777">
        <w:tc>
          <w:tcPr>
            <w:tcW w:w="709" w:type="dxa"/>
          </w:tcPr>
          <w:p w14:paraId="571AC06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8539C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4820" w:type="dxa"/>
          </w:tcPr>
          <w:p w14:paraId="7AABF62B" w14:textId="77777777" w:rsidR="003E64A9" w:rsidRPr="0010672D" w:rsidRDefault="003E64A9">
            <w:pPr>
              <w:spacing w:after="120"/>
              <w:rPr>
                <w:rFonts w:ascii="Times New Roman" w:hAnsi="Times New Roman"/>
                <w:sz w:val="24"/>
                <w:szCs w:val="24"/>
              </w:rPr>
            </w:pPr>
          </w:p>
        </w:tc>
      </w:tr>
      <w:tr w:rsidR="003E64A9" w:rsidRPr="0010672D" w14:paraId="3A9B7FEE" w14:textId="77777777">
        <w:tc>
          <w:tcPr>
            <w:tcW w:w="709" w:type="dxa"/>
          </w:tcPr>
          <w:p w14:paraId="2234B3F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5AE86E6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4820" w:type="dxa"/>
          </w:tcPr>
          <w:p w14:paraId="21E072A9" w14:textId="77777777" w:rsidR="003E64A9" w:rsidRPr="0010672D" w:rsidRDefault="003E64A9">
            <w:pPr>
              <w:spacing w:after="120"/>
              <w:rPr>
                <w:rFonts w:ascii="Times New Roman" w:hAnsi="Times New Roman"/>
                <w:sz w:val="24"/>
                <w:szCs w:val="24"/>
              </w:rPr>
            </w:pPr>
          </w:p>
        </w:tc>
      </w:tr>
      <w:tr w:rsidR="003E64A9" w:rsidRPr="0010672D" w14:paraId="2B5406AB" w14:textId="77777777">
        <w:tc>
          <w:tcPr>
            <w:tcW w:w="709" w:type="dxa"/>
          </w:tcPr>
          <w:p w14:paraId="7A87B2B0"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2DEF2F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4820" w:type="dxa"/>
          </w:tcPr>
          <w:p w14:paraId="7E1CA0DC" w14:textId="77777777" w:rsidR="003E64A9" w:rsidRPr="0010672D" w:rsidRDefault="003E64A9">
            <w:pPr>
              <w:spacing w:after="120"/>
              <w:rPr>
                <w:rFonts w:ascii="Times New Roman" w:hAnsi="Times New Roman"/>
                <w:sz w:val="24"/>
                <w:szCs w:val="24"/>
              </w:rPr>
            </w:pPr>
          </w:p>
        </w:tc>
      </w:tr>
      <w:tr w:rsidR="003E64A9" w:rsidRPr="0010672D" w14:paraId="67E57C40" w14:textId="77777777">
        <w:tc>
          <w:tcPr>
            <w:tcW w:w="709" w:type="dxa"/>
          </w:tcPr>
          <w:p w14:paraId="51909394"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327A7D3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820" w:type="dxa"/>
          </w:tcPr>
          <w:p w14:paraId="202288C4" w14:textId="77777777" w:rsidR="003E64A9" w:rsidRPr="0010672D" w:rsidRDefault="003E64A9">
            <w:pPr>
              <w:spacing w:after="120"/>
              <w:rPr>
                <w:rFonts w:ascii="Times New Roman" w:hAnsi="Times New Roman"/>
                <w:sz w:val="24"/>
                <w:szCs w:val="24"/>
              </w:rPr>
            </w:pPr>
          </w:p>
        </w:tc>
      </w:tr>
      <w:tr w:rsidR="003E64A9" w:rsidRPr="0010672D" w14:paraId="4EFB2380" w14:textId="77777777">
        <w:tc>
          <w:tcPr>
            <w:tcW w:w="709" w:type="dxa"/>
          </w:tcPr>
          <w:p w14:paraId="69DC942A"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E2D053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4820" w:type="dxa"/>
          </w:tcPr>
          <w:p w14:paraId="302D2542" w14:textId="77777777" w:rsidR="003E64A9" w:rsidRPr="0010672D" w:rsidRDefault="003E64A9">
            <w:pPr>
              <w:spacing w:after="120"/>
              <w:jc w:val="both"/>
              <w:rPr>
                <w:rFonts w:ascii="Times New Roman" w:hAnsi="Times New Roman"/>
                <w:sz w:val="24"/>
                <w:szCs w:val="24"/>
              </w:rPr>
            </w:pPr>
          </w:p>
        </w:tc>
      </w:tr>
      <w:tr w:rsidR="003E64A9" w:rsidRPr="0010672D" w14:paraId="1CFC959C" w14:textId="77777777">
        <w:tc>
          <w:tcPr>
            <w:tcW w:w="709" w:type="dxa"/>
          </w:tcPr>
          <w:p w14:paraId="138DCD21"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4394" w:type="dxa"/>
          </w:tcPr>
          <w:p w14:paraId="4203267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4820" w:type="dxa"/>
          </w:tcPr>
          <w:p w14:paraId="0DE81F11" w14:textId="77777777" w:rsidR="003E64A9" w:rsidRPr="0010672D" w:rsidRDefault="003E64A9">
            <w:pPr>
              <w:spacing w:after="120"/>
              <w:jc w:val="both"/>
              <w:rPr>
                <w:rFonts w:ascii="Times New Roman" w:hAnsi="Times New Roman"/>
                <w:sz w:val="24"/>
                <w:szCs w:val="24"/>
              </w:rPr>
            </w:pPr>
          </w:p>
        </w:tc>
      </w:tr>
      <w:tr w:rsidR="003E64A9" w:rsidRPr="0010672D" w14:paraId="733E8429" w14:textId="77777777">
        <w:tc>
          <w:tcPr>
            <w:tcW w:w="709" w:type="dxa"/>
          </w:tcPr>
          <w:p w14:paraId="2104519F" w14:textId="77777777" w:rsidR="003E64A9" w:rsidRPr="0010672D" w:rsidRDefault="003E64A9">
            <w:pPr>
              <w:pStyle w:val="ab"/>
              <w:numPr>
                <w:ilvl w:val="0"/>
                <w:numId w:val="33"/>
              </w:numPr>
              <w:spacing w:after="120"/>
              <w:ind w:left="0" w:firstLine="0"/>
              <w:contextualSpacing w:val="0"/>
              <w:rPr>
                <w:rFonts w:ascii="Times New Roman" w:hAnsi="Times New Roman"/>
                <w:sz w:val="24"/>
                <w:szCs w:val="24"/>
              </w:rPr>
            </w:pPr>
          </w:p>
        </w:tc>
        <w:tc>
          <w:tcPr>
            <w:tcW w:w="9214" w:type="dxa"/>
            <w:gridSpan w:val="2"/>
          </w:tcPr>
          <w:p w14:paraId="3DBC13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w:t>
            </w:r>
          </w:p>
        </w:tc>
      </w:tr>
    </w:tbl>
    <w:p w14:paraId="40610265"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7F653A6" w14:textId="77777777">
        <w:tc>
          <w:tcPr>
            <w:tcW w:w="709" w:type="dxa"/>
          </w:tcPr>
          <w:p w14:paraId="64A5ACF0"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42E861A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4E9B27B4" w14:textId="77777777">
        <w:tc>
          <w:tcPr>
            <w:tcW w:w="709" w:type="dxa"/>
          </w:tcPr>
          <w:p w14:paraId="6FF3F24D"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7CA35C7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22205CF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EF8DA1C" w14:textId="77777777">
        <w:tc>
          <w:tcPr>
            <w:tcW w:w="709" w:type="dxa"/>
          </w:tcPr>
          <w:p w14:paraId="314EF22B"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3CAD23E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59481FC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21865C80" w14:textId="77777777">
        <w:tc>
          <w:tcPr>
            <w:tcW w:w="709" w:type="dxa"/>
          </w:tcPr>
          <w:p w14:paraId="6BD42775"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44FA91B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5BB3F33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34F421B5" w14:textId="77777777">
        <w:tc>
          <w:tcPr>
            <w:tcW w:w="709" w:type="dxa"/>
          </w:tcPr>
          <w:p w14:paraId="3A9753F8" w14:textId="77777777" w:rsidR="003E64A9" w:rsidRPr="0010672D" w:rsidRDefault="003E64A9">
            <w:pPr>
              <w:pStyle w:val="ab"/>
              <w:numPr>
                <w:ilvl w:val="0"/>
                <w:numId w:val="34"/>
              </w:numPr>
              <w:spacing w:after="120"/>
              <w:ind w:left="0" w:firstLine="0"/>
              <w:contextualSpacing w:val="0"/>
              <w:rPr>
                <w:rFonts w:ascii="Times New Roman" w:hAnsi="Times New Roman"/>
                <w:sz w:val="24"/>
                <w:szCs w:val="24"/>
              </w:rPr>
            </w:pPr>
          </w:p>
        </w:tc>
        <w:tc>
          <w:tcPr>
            <w:tcW w:w="4422" w:type="dxa"/>
          </w:tcPr>
          <w:p w14:paraId="5A7D372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0B96F6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14BDDB52"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54FC2C3" w14:textId="77777777">
        <w:tc>
          <w:tcPr>
            <w:tcW w:w="709" w:type="dxa"/>
          </w:tcPr>
          <w:p w14:paraId="5293A5F7"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0552D20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165A2F9C" w14:textId="77777777">
        <w:tc>
          <w:tcPr>
            <w:tcW w:w="709" w:type="dxa"/>
          </w:tcPr>
          <w:p w14:paraId="6FEF8E79"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5439BDC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632650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444525A6" w14:textId="77777777">
        <w:tc>
          <w:tcPr>
            <w:tcW w:w="709" w:type="dxa"/>
          </w:tcPr>
          <w:p w14:paraId="1CE12F64"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05E3E04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21ED7B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1D396B11" w14:textId="77777777">
        <w:tc>
          <w:tcPr>
            <w:tcW w:w="709" w:type="dxa"/>
          </w:tcPr>
          <w:p w14:paraId="2BC21950"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5051DAE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6F474BF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19B3FF27" w14:textId="77777777">
        <w:tc>
          <w:tcPr>
            <w:tcW w:w="709" w:type="dxa"/>
          </w:tcPr>
          <w:p w14:paraId="3ECD313C" w14:textId="77777777" w:rsidR="003E64A9" w:rsidRPr="0010672D" w:rsidRDefault="003E64A9">
            <w:pPr>
              <w:pStyle w:val="ab"/>
              <w:numPr>
                <w:ilvl w:val="0"/>
                <w:numId w:val="35"/>
              </w:numPr>
              <w:spacing w:after="120"/>
              <w:ind w:left="0" w:firstLine="0"/>
              <w:contextualSpacing w:val="0"/>
              <w:rPr>
                <w:rFonts w:ascii="Times New Roman" w:hAnsi="Times New Roman"/>
                <w:sz w:val="24"/>
                <w:szCs w:val="24"/>
              </w:rPr>
            </w:pPr>
          </w:p>
        </w:tc>
        <w:tc>
          <w:tcPr>
            <w:tcW w:w="4422" w:type="dxa"/>
          </w:tcPr>
          <w:p w14:paraId="60E69E4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A527DE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2950298D" w14:textId="77777777" w:rsidR="003E64A9" w:rsidRPr="0010672D" w:rsidRDefault="003E64A9">
      <w:pPr>
        <w:spacing w:after="0" w:line="240" w:lineRule="auto"/>
        <w:jc w:val="both"/>
        <w:rPr>
          <w:rFonts w:ascii="Times New Roman" w:hAnsi="Times New Roman"/>
          <w:sz w:val="24"/>
          <w:szCs w:val="24"/>
        </w:rPr>
      </w:pPr>
    </w:p>
    <w:p w14:paraId="0356CA69" w14:textId="77777777" w:rsidR="003E64A9" w:rsidRPr="0010672D" w:rsidRDefault="003E64A9">
      <w:pPr>
        <w:spacing w:after="0" w:line="240" w:lineRule="auto"/>
        <w:jc w:val="both"/>
        <w:rPr>
          <w:rFonts w:ascii="Times New Roman" w:hAnsi="Times New Roman"/>
          <w:sz w:val="24"/>
          <w:szCs w:val="24"/>
        </w:rPr>
      </w:pPr>
    </w:p>
    <w:tbl>
      <w:tblPr>
        <w:tblStyle w:val="af9"/>
        <w:tblW w:w="9923" w:type="dxa"/>
        <w:tblInd w:w="-5" w:type="dxa"/>
        <w:tblLayout w:type="fixed"/>
        <w:tblLook w:val="04A0" w:firstRow="1" w:lastRow="0" w:firstColumn="1" w:lastColumn="0" w:noHBand="0" w:noVBand="1"/>
      </w:tblPr>
      <w:tblGrid>
        <w:gridCol w:w="709"/>
        <w:gridCol w:w="4111"/>
        <w:gridCol w:w="5103"/>
      </w:tblGrid>
      <w:tr w:rsidR="003E64A9" w:rsidRPr="0010672D" w14:paraId="79F5914F" w14:textId="77777777" w:rsidTr="00BD44B9">
        <w:tc>
          <w:tcPr>
            <w:tcW w:w="709" w:type="dxa"/>
          </w:tcPr>
          <w:p w14:paraId="339FDCD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16E8BF0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27101BBA" w14:textId="77777777" w:rsidTr="00BD44B9">
        <w:trPr>
          <w:trHeight w:val="449"/>
        </w:trPr>
        <w:tc>
          <w:tcPr>
            <w:tcW w:w="709" w:type="dxa"/>
          </w:tcPr>
          <w:p w14:paraId="5CD48A1F"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0C39C0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5103" w:type="dxa"/>
          </w:tcPr>
          <w:p w14:paraId="4B44BCE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0860DB66" w14:textId="77777777" w:rsidTr="00BD44B9">
        <w:tc>
          <w:tcPr>
            <w:tcW w:w="709" w:type="dxa"/>
          </w:tcPr>
          <w:p w14:paraId="3004635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336315D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5103" w:type="dxa"/>
          </w:tcPr>
          <w:p w14:paraId="7B496C6F"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4AD1D948"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F897BD7"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FFC2B86" w14:textId="77777777" w:rsidTr="00BD44B9">
        <w:tc>
          <w:tcPr>
            <w:tcW w:w="709" w:type="dxa"/>
          </w:tcPr>
          <w:p w14:paraId="06CD87F0"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5E4B84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5103" w:type="dxa"/>
          </w:tcPr>
          <w:p w14:paraId="027EA7E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5D770B88" w14:textId="77777777" w:rsidTr="00BD44B9">
        <w:trPr>
          <w:trHeight w:val="533"/>
        </w:trPr>
        <w:tc>
          <w:tcPr>
            <w:tcW w:w="709" w:type="dxa"/>
          </w:tcPr>
          <w:p w14:paraId="181E8F06" w14:textId="77777777" w:rsidR="003E64A9" w:rsidRPr="0010672D" w:rsidRDefault="003E64A9">
            <w:pPr>
              <w:pStyle w:val="ab"/>
              <w:numPr>
                <w:ilvl w:val="0"/>
                <w:numId w:val="36"/>
              </w:numPr>
              <w:spacing w:after="120"/>
              <w:ind w:left="0" w:firstLine="0"/>
              <w:contextualSpacing w:val="0"/>
              <w:rPr>
                <w:rFonts w:ascii="Times New Roman" w:hAnsi="Times New Roman"/>
                <w:sz w:val="24"/>
              </w:rPr>
            </w:pPr>
          </w:p>
        </w:tc>
        <w:tc>
          <w:tcPr>
            <w:tcW w:w="4111" w:type="dxa"/>
          </w:tcPr>
          <w:p w14:paraId="67618D67"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Цена приобретения 1 (одного) ЦФА при выпуске</w:t>
            </w:r>
          </w:p>
        </w:tc>
        <w:tc>
          <w:tcPr>
            <w:tcW w:w="5103" w:type="dxa"/>
          </w:tcPr>
          <w:p w14:paraId="247A9969"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 xml:space="preserve">Стоимость 1 (одного) ЦФА считается заданной Эмитентом в Решении о выпуске и определяется по формуле: </w:t>
            </w:r>
          </w:p>
          <w:p w14:paraId="0E5C27B1" w14:textId="77777777" w:rsidR="003E64A9" w:rsidRPr="00210712" w:rsidRDefault="003E64A9">
            <w:pPr>
              <w:pStyle w:val="affa"/>
              <w:spacing w:before="150" w:after="0"/>
              <w:rPr>
                <w:rStyle w:val="afa"/>
                <w:color w:val="333333"/>
              </w:rPr>
            </w:pPr>
            <w:r w:rsidRPr="0010672D">
              <w:rPr>
                <w:rStyle w:val="afa"/>
                <w:color w:val="172B4D"/>
              </w:rPr>
              <w:t>СТ1 = </w:t>
            </w:r>
            <w:r w:rsidRPr="0010672D">
              <w:rPr>
                <w:rStyle w:val="afa"/>
                <w:color w:val="333333"/>
              </w:rPr>
              <w:t>ДМ1 +/- С1, где </w:t>
            </w:r>
          </w:p>
          <w:p w14:paraId="006B5CEA" w14:textId="77777777" w:rsidR="003E64A9" w:rsidRPr="0010672D" w:rsidRDefault="003E64A9">
            <w:pPr>
              <w:pStyle w:val="affa"/>
              <w:spacing w:before="150" w:after="0"/>
              <w:rPr>
                <w:color w:val="172B4D"/>
              </w:rPr>
            </w:pPr>
            <w:r w:rsidRPr="0010672D">
              <w:rPr>
                <w:b/>
              </w:rPr>
              <w:t>СТ1</w:t>
            </w:r>
            <w:r w:rsidRPr="0010672D">
              <w:t> = стоимость 1 (одного)</w:t>
            </w:r>
            <w:r w:rsidRPr="0010672D">
              <w:rPr>
                <w:color w:val="333333"/>
              </w:rPr>
              <w:t xml:space="preserve"> ЦФА;</w:t>
            </w:r>
          </w:p>
          <w:p w14:paraId="31D8258C" w14:textId="77777777" w:rsidR="003E64A9" w:rsidRPr="0010672D" w:rsidRDefault="003E64A9">
            <w:pPr>
              <w:jc w:val="both"/>
              <w:rPr>
                <w:rFonts w:ascii="Segoe UI" w:hAnsi="Segoe UI" w:cs="Segoe UI"/>
                <w:color w:val="000000" w:themeColor="text1"/>
                <w:sz w:val="24"/>
                <w:szCs w:val="21"/>
              </w:rPr>
            </w:pPr>
            <w:r w:rsidRPr="0010672D">
              <w:rPr>
                <w:rStyle w:val="afa"/>
                <w:rFonts w:ascii="Times New Roman" w:hAnsi="Times New Roman"/>
                <w:color w:val="333333"/>
                <w:sz w:val="24"/>
              </w:rPr>
              <w:t xml:space="preserve">ДМ1 = </w:t>
            </w:r>
            <w:r w:rsidRPr="0010672D">
              <w:rPr>
                <w:rStyle w:val="afa"/>
                <w:rFonts w:ascii="Times New Roman" w:hAnsi="Times New Roman"/>
                <w:b w:val="0"/>
                <w:color w:val="333333"/>
                <w:sz w:val="24"/>
              </w:rPr>
              <w:t>у</w:t>
            </w:r>
            <w:r w:rsidRPr="0010672D">
              <w:rPr>
                <w:rFonts w:ascii="Times New Roman" w:hAnsi="Times New Roman"/>
                <w:sz w:val="24"/>
              </w:rPr>
              <w:t xml:space="preserve">четная цена за 1 (одну) единицу иностранной валюты </w:t>
            </w:r>
            <w:r w:rsidRPr="0010672D">
              <w:rPr>
                <w:rFonts w:ascii="Times New Roman" w:hAnsi="Times New Roman"/>
                <w:color w:val="000000" w:themeColor="text1"/>
                <w:sz w:val="24"/>
              </w:rPr>
              <w:t>[</w:t>
            </w:r>
            <w:r w:rsidRPr="0010672D">
              <w:rPr>
                <w:rFonts w:ascii="Times New Roman" w:hAnsi="Times New Roman"/>
                <w:i/>
                <w:color w:val="000000" w:themeColor="text1"/>
                <w:sz w:val="24"/>
              </w:rPr>
              <w:t>по выбору Эмитента: Китайский юань, доллар США, Евро, Дирхам ОАЭ, Гонконгский доллар, Сингапурский доллар</w:t>
            </w:r>
            <w:r w:rsidRPr="0010672D">
              <w:rPr>
                <w:rFonts w:ascii="Times New Roman" w:hAnsi="Times New Roman"/>
                <w:color w:val="000000" w:themeColor="text1"/>
                <w:sz w:val="24"/>
              </w:rPr>
              <w:t xml:space="preserve">] </w:t>
            </w:r>
          </w:p>
          <w:p w14:paraId="4C25299A" w14:textId="77777777" w:rsidR="003E64A9" w:rsidRPr="0010672D" w:rsidRDefault="003E64A9">
            <w:pPr>
              <w:jc w:val="both"/>
              <w:rPr>
                <w:rFonts w:ascii="Times New Roman" w:hAnsi="Times New Roman"/>
                <w:color w:val="000000" w:themeColor="text1"/>
                <w:sz w:val="24"/>
              </w:rPr>
            </w:pPr>
            <w:r w:rsidRPr="0010672D">
              <w:rPr>
                <w:rFonts w:ascii="Times New Roman" w:hAnsi="Times New Roman"/>
                <w:sz w:val="24"/>
              </w:rPr>
              <w:t xml:space="preserve">установленная Центральным банком РФ на Дату начала размещения выпускаемых ЦФА, указанную (и </w:t>
            </w:r>
            <w:proofErr w:type="gramStart"/>
            <w:r w:rsidRPr="0010672D">
              <w:rPr>
                <w:rFonts w:ascii="Times New Roman" w:hAnsi="Times New Roman"/>
                <w:sz w:val="24"/>
              </w:rPr>
              <w:t>совпадающую)  в</w:t>
            </w:r>
            <w:proofErr w:type="gramEnd"/>
            <w:r w:rsidRPr="0010672D">
              <w:rPr>
                <w:rFonts w:ascii="Times New Roman" w:hAnsi="Times New Roman"/>
                <w:sz w:val="24"/>
              </w:rPr>
              <w:t xml:space="preserve"> пунктах 6 и 7 Решения о выпуске (т.е. до 19:00 часов по московскому времени в дату, </w:t>
            </w:r>
            <w:r w:rsidRPr="0010672D">
              <w:rPr>
                <w:rFonts w:ascii="Times New Roman" w:hAnsi="Times New Roman"/>
                <w:color w:val="000000" w:themeColor="text1"/>
                <w:sz w:val="24"/>
              </w:rPr>
              <w:t xml:space="preserve">предшествующую дате размещения выпускаемых ЦФА),  и  размещенная на официальном сайте </w:t>
            </w:r>
            <w:r w:rsidRPr="0010672D">
              <w:rPr>
                <w:rFonts w:ascii="Times New Roman" w:hAnsi="Times New Roman"/>
                <w:color w:val="000000" w:themeColor="text1"/>
                <w:sz w:val="24"/>
              </w:rPr>
              <w:lastRenderedPageBreak/>
              <w:t>Центрального банка РФ (https://cbr.ru/currency_base/daily/)</w:t>
            </w:r>
          </w:p>
          <w:p w14:paraId="48B9D1B3" w14:textId="77777777" w:rsidR="003E64A9" w:rsidRPr="0010672D" w:rsidRDefault="003E64A9">
            <w:pPr>
              <w:pStyle w:val="affa"/>
              <w:spacing w:before="150" w:after="0"/>
              <w:jc w:val="both"/>
              <w:rPr>
                <w:color w:val="000000" w:themeColor="text1"/>
              </w:rPr>
            </w:pPr>
            <w:r w:rsidRPr="0010672D">
              <w:rPr>
                <w:color w:val="000000" w:themeColor="text1"/>
              </w:rPr>
              <w:t xml:space="preserve"> </w:t>
            </w:r>
            <w:r w:rsidRPr="0010672D">
              <w:rPr>
                <w:rStyle w:val="afa"/>
                <w:color w:val="000000" w:themeColor="text1"/>
              </w:rPr>
              <w:t>С1 </w:t>
            </w:r>
            <w:r w:rsidRPr="0010672D">
              <w:rPr>
                <w:color w:val="000000" w:themeColor="text1"/>
              </w:rPr>
              <w:t xml:space="preserve">= спред, определяемый Эмитентом по своему усмотрению с учётом конъюнктуры финансового рынка, которая составляет [___] % (процентов). </w:t>
            </w:r>
          </w:p>
          <w:p w14:paraId="1BAE8C9B" w14:textId="77777777" w:rsidR="003E64A9" w:rsidRPr="0010672D" w:rsidRDefault="003E64A9">
            <w:pPr>
              <w:pStyle w:val="affa"/>
              <w:spacing w:before="150" w:after="0"/>
              <w:jc w:val="both"/>
              <w:rPr>
                <w:color w:val="000000" w:themeColor="text1"/>
              </w:rPr>
            </w:pPr>
            <w:r w:rsidRPr="0010672D">
              <w:rPr>
                <w:b/>
                <w:color w:val="000000" w:themeColor="text1"/>
              </w:rPr>
              <w:t>Значение «+/-»</w:t>
            </w:r>
            <w:r w:rsidRPr="0010672D">
              <w:rPr>
                <w:color w:val="000000" w:themeColor="text1"/>
              </w:rPr>
              <w:t xml:space="preserve"> каждый раз задается Эмитентом при формировании Решения о выпуске.</w:t>
            </w:r>
          </w:p>
          <w:p w14:paraId="1254E237" w14:textId="77777777" w:rsidR="003E64A9" w:rsidRPr="0010672D" w:rsidRDefault="003E64A9">
            <w:pPr>
              <w:pStyle w:val="affa"/>
              <w:spacing w:after="120" w:afterAutospacing="0"/>
              <w:jc w:val="both"/>
              <w:rPr>
                <w:color w:val="172B4D"/>
              </w:rPr>
            </w:pPr>
            <w:r w:rsidRPr="0010672D">
              <w:rPr>
                <w:color w:val="000000" w:themeColor="text1"/>
              </w:rPr>
              <w:t>Спред, устанавливается в процентном соотношении относит</w:t>
            </w:r>
            <w:r w:rsidRPr="0010672D">
              <w:rPr>
                <w:color w:val="333333"/>
              </w:rPr>
              <w:t xml:space="preserve">ельно </w:t>
            </w:r>
            <w:r w:rsidRPr="0010672D">
              <w:rPr>
                <w:rStyle w:val="afa"/>
                <w:b w:val="0"/>
                <w:color w:val="333333"/>
              </w:rPr>
              <w:t>у</w:t>
            </w:r>
            <w:r w:rsidRPr="0010672D">
              <w:t>четной цены за 1 (одну) единицу иностранной валюты определенной Центральным банком РФ на дату размещения выпускаемых ЦФА</w:t>
            </w:r>
            <w:r w:rsidRPr="0010672D">
              <w:rPr>
                <w:color w:val="333333"/>
              </w:rPr>
              <w:t xml:space="preserve">. </w:t>
            </w:r>
          </w:p>
        </w:tc>
      </w:tr>
      <w:tr w:rsidR="003E64A9" w:rsidRPr="0010672D" w14:paraId="7BE19395" w14:textId="77777777" w:rsidTr="00BD44B9">
        <w:tc>
          <w:tcPr>
            <w:tcW w:w="709" w:type="dxa"/>
          </w:tcPr>
          <w:p w14:paraId="3B02390C"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F5356A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5103" w:type="dxa"/>
          </w:tcPr>
          <w:p w14:paraId="1B2F2D1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54E400B2" w14:textId="77777777" w:rsidTr="00BD44B9">
        <w:tc>
          <w:tcPr>
            <w:tcW w:w="709" w:type="dxa"/>
          </w:tcPr>
          <w:p w14:paraId="17E7BF3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309FF6E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5103" w:type="dxa"/>
          </w:tcPr>
          <w:p w14:paraId="03CFC5C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5485A689" w14:textId="77777777" w:rsidTr="00BD44B9">
        <w:tc>
          <w:tcPr>
            <w:tcW w:w="709" w:type="dxa"/>
          </w:tcPr>
          <w:p w14:paraId="49FB817C"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0A33D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5103" w:type="dxa"/>
          </w:tcPr>
          <w:p w14:paraId="216FAE7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7FE306D4" w14:textId="77777777" w:rsidTr="00BD44B9">
        <w:trPr>
          <w:trHeight w:val="948"/>
        </w:trPr>
        <w:tc>
          <w:tcPr>
            <w:tcW w:w="709" w:type="dxa"/>
          </w:tcPr>
          <w:p w14:paraId="2652A74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4BE8B3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3942B07F" w14:textId="77777777" w:rsidR="003E64A9" w:rsidRPr="0010672D" w:rsidRDefault="003E64A9">
            <w:pPr>
              <w:spacing w:after="120"/>
              <w:jc w:val="both"/>
              <w:rPr>
                <w:rFonts w:ascii="Times New Roman" w:hAnsi="Times New Roman"/>
                <w:sz w:val="24"/>
                <w:szCs w:val="24"/>
              </w:rPr>
            </w:pPr>
          </w:p>
        </w:tc>
        <w:tc>
          <w:tcPr>
            <w:tcW w:w="5103" w:type="dxa"/>
          </w:tcPr>
          <w:p w14:paraId="4E79C32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30400F1A" w14:textId="77777777" w:rsidR="003E64A9" w:rsidRPr="00210712" w:rsidRDefault="003E64A9">
            <w:pPr>
              <w:pStyle w:val="affa"/>
              <w:spacing w:before="150" w:after="0"/>
              <w:rPr>
                <w:rStyle w:val="afa"/>
                <w:color w:val="333333"/>
              </w:rPr>
            </w:pPr>
            <w:r w:rsidRPr="0010672D">
              <w:rPr>
                <w:rStyle w:val="afa"/>
                <w:color w:val="172B4D"/>
              </w:rPr>
              <w:t>СТ2 = </w:t>
            </w:r>
            <w:r w:rsidRPr="0010672D">
              <w:rPr>
                <w:rStyle w:val="afa"/>
                <w:color w:val="333333"/>
              </w:rPr>
              <w:t>ДМ2 +/- С2, где </w:t>
            </w:r>
          </w:p>
          <w:p w14:paraId="249015D0" w14:textId="77777777" w:rsidR="003E64A9" w:rsidRPr="0010672D" w:rsidRDefault="003E64A9">
            <w:pPr>
              <w:pStyle w:val="affa"/>
              <w:spacing w:before="150" w:after="0"/>
              <w:jc w:val="both"/>
            </w:pPr>
            <w:r w:rsidRPr="0010672D">
              <w:rPr>
                <w:b/>
              </w:rPr>
              <w:t>СТ2 </w:t>
            </w:r>
            <w:r w:rsidRPr="0010672D">
              <w:t>= стоимость 1 (одного) ЦФА при погашении;</w:t>
            </w:r>
          </w:p>
          <w:p w14:paraId="46A19D56" w14:textId="77777777" w:rsidR="003E64A9" w:rsidRPr="0010672D" w:rsidRDefault="003E64A9">
            <w:pPr>
              <w:jc w:val="both"/>
              <w:rPr>
                <w:rFonts w:ascii="Segoe UI" w:hAnsi="Segoe UI" w:cs="Segoe UI"/>
                <w:color w:val="000000" w:themeColor="text1"/>
                <w:sz w:val="24"/>
                <w:szCs w:val="24"/>
              </w:rPr>
            </w:pPr>
            <w:r w:rsidRPr="0010672D">
              <w:rPr>
                <w:rStyle w:val="afa"/>
                <w:rFonts w:ascii="Times New Roman" w:hAnsi="Times New Roman"/>
                <w:color w:val="333333"/>
                <w:sz w:val="24"/>
                <w:szCs w:val="24"/>
              </w:rPr>
              <w:t xml:space="preserve">ДМ2 = </w:t>
            </w:r>
            <w:r w:rsidRPr="0010672D">
              <w:rPr>
                <w:rStyle w:val="afa"/>
                <w:rFonts w:ascii="Times New Roman" w:hAnsi="Times New Roman"/>
                <w:b w:val="0"/>
                <w:color w:val="333333"/>
                <w:sz w:val="24"/>
                <w:szCs w:val="24"/>
              </w:rPr>
              <w:t>у</w:t>
            </w:r>
            <w:r w:rsidRPr="0010672D">
              <w:rPr>
                <w:rFonts w:ascii="Times New Roman" w:hAnsi="Times New Roman"/>
                <w:sz w:val="24"/>
                <w:szCs w:val="24"/>
              </w:rPr>
              <w:t xml:space="preserve">четная цена за 1 (одну) единицу иностранной валюты </w:t>
            </w:r>
            <w:r w:rsidRPr="0010672D">
              <w:rPr>
                <w:rFonts w:ascii="Times New Roman" w:hAnsi="Times New Roman"/>
                <w:color w:val="000000" w:themeColor="text1"/>
                <w:sz w:val="24"/>
                <w:szCs w:val="24"/>
              </w:rPr>
              <w:t>[</w:t>
            </w:r>
            <w:r w:rsidRPr="0010672D">
              <w:rPr>
                <w:rFonts w:ascii="Times New Roman" w:hAnsi="Times New Roman"/>
                <w:i/>
                <w:color w:val="000000" w:themeColor="text1"/>
                <w:sz w:val="24"/>
                <w:szCs w:val="24"/>
              </w:rPr>
              <w:t>по выбору Эмитента: Китайский юань, доллар США, Евро, Дирхам ОАЭ, Гонконгский доллар, Сингапурский доллар</w:t>
            </w:r>
            <w:r w:rsidRPr="0010672D">
              <w:rPr>
                <w:rFonts w:ascii="Times New Roman" w:hAnsi="Times New Roman"/>
                <w:color w:val="000000" w:themeColor="text1"/>
                <w:sz w:val="24"/>
                <w:szCs w:val="24"/>
              </w:rPr>
              <w:t xml:space="preserve">] </w:t>
            </w:r>
          </w:p>
          <w:p w14:paraId="411DBEBD" w14:textId="77777777" w:rsidR="003E64A9" w:rsidRPr="0010672D" w:rsidRDefault="003E64A9">
            <w:pPr>
              <w:pStyle w:val="affa"/>
              <w:spacing w:before="150" w:after="0"/>
              <w:jc w:val="both"/>
            </w:pPr>
            <w:r w:rsidRPr="0010672D">
              <w:t>установленная Центральным банком РФ на дату исполнения выпускаемых ЦФА (т.е. до 19:00 часов по московскому времени в дату, предшествующую дате исполнения выпускаемых ЦФА</w:t>
            </w:r>
            <w:proofErr w:type="gramStart"/>
            <w:r w:rsidRPr="0010672D">
              <w:t>),  и</w:t>
            </w:r>
            <w:proofErr w:type="gramEnd"/>
            <w:r w:rsidRPr="0010672D">
              <w:t xml:space="preserve">  размещенная на официальном сайте Центрального банка РФ (https://cbr.ru/currency_base/daily/)</w:t>
            </w:r>
          </w:p>
          <w:p w14:paraId="2D2B31FA" w14:textId="77777777" w:rsidR="003E64A9" w:rsidRPr="0010672D" w:rsidRDefault="003E64A9">
            <w:pPr>
              <w:pStyle w:val="affa"/>
              <w:spacing w:before="150" w:after="0"/>
              <w:jc w:val="both"/>
              <w:rPr>
                <w:color w:val="000000" w:themeColor="text1"/>
              </w:rPr>
            </w:pPr>
            <w:r w:rsidRPr="0010672D">
              <w:rPr>
                <w:b/>
              </w:rPr>
              <w:lastRenderedPageBreak/>
              <w:t>С2 </w:t>
            </w:r>
            <w:r w:rsidRPr="0010672D">
              <w:t xml:space="preserve">= спред, определяемый Эмитентом по своему усмотрению с учётом конъюнктуры финансового рынка, которая </w:t>
            </w:r>
            <w:r w:rsidRPr="0010672D">
              <w:rPr>
                <w:color w:val="000000" w:themeColor="text1"/>
              </w:rPr>
              <w:t xml:space="preserve">составляет [___] % (процентов). </w:t>
            </w:r>
          </w:p>
          <w:p w14:paraId="6D290B13" w14:textId="77777777" w:rsidR="003E64A9" w:rsidRPr="0010672D" w:rsidRDefault="003E64A9">
            <w:pPr>
              <w:pStyle w:val="affa"/>
              <w:spacing w:before="150" w:after="0"/>
              <w:jc w:val="both"/>
              <w:rPr>
                <w:color w:val="000000" w:themeColor="text1"/>
              </w:rPr>
            </w:pPr>
            <w:r w:rsidRPr="0010672D">
              <w:rPr>
                <w:b/>
                <w:color w:val="000000" w:themeColor="text1"/>
              </w:rPr>
              <w:t>Значение «+/-»</w:t>
            </w:r>
            <w:r w:rsidRPr="0010672D">
              <w:rPr>
                <w:color w:val="000000" w:themeColor="text1"/>
              </w:rPr>
              <w:t xml:space="preserve"> каждый раз задается Эмитентом при формировании Решения о выпуске.</w:t>
            </w:r>
          </w:p>
          <w:p w14:paraId="5A9ACE23" w14:textId="77777777" w:rsidR="003E64A9" w:rsidRPr="0010672D" w:rsidRDefault="003E64A9">
            <w:pPr>
              <w:pStyle w:val="affa"/>
              <w:spacing w:after="120" w:afterAutospacing="0"/>
              <w:jc w:val="both"/>
            </w:pPr>
            <w:r w:rsidRPr="0010672D">
              <w:rPr>
                <w:color w:val="000000" w:themeColor="text1"/>
              </w:rPr>
              <w:t xml:space="preserve">Спред устанавливается </w:t>
            </w:r>
            <w:r w:rsidRPr="0010672D">
              <w:t>в процентном соотношении относительно учетной цены за 1 (одну) единицу иностранной валюты определенной Центральным банком РФ на дату исполнения выпускаемых ЦФА.</w:t>
            </w:r>
          </w:p>
        </w:tc>
      </w:tr>
      <w:tr w:rsidR="003E64A9" w:rsidRPr="0010672D" w14:paraId="100B4FB5" w14:textId="77777777" w:rsidTr="00BD44B9">
        <w:tc>
          <w:tcPr>
            <w:tcW w:w="709" w:type="dxa"/>
          </w:tcPr>
          <w:p w14:paraId="4389E55B"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C30B51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5103" w:type="dxa"/>
          </w:tcPr>
          <w:p w14:paraId="13A015D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w:t>
            </w:r>
            <w:proofErr w:type="gramStart"/>
            <w:r w:rsidRPr="0010672D">
              <w:rPr>
                <w:rFonts w:ascii="Times New Roman" w:hAnsi="Times New Roman"/>
                <w:sz w:val="24"/>
                <w:szCs w:val="24"/>
              </w:rPr>
              <w:t>_._</w:t>
            </w:r>
            <w:proofErr w:type="gramEnd"/>
            <w:r w:rsidRPr="0010672D">
              <w:rPr>
                <w:rFonts w:ascii="Times New Roman" w:hAnsi="Times New Roman"/>
                <w:sz w:val="24"/>
                <w:szCs w:val="24"/>
              </w:rPr>
              <w:t>_.20__</w:t>
            </w:r>
          </w:p>
          <w:p w14:paraId="7F7199F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442C648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761A94E4"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74CEF1F3"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4224F2AF"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b/>
                <w:sz w:val="24"/>
                <w:szCs w:val="24"/>
              </w:rPr>
              <w:t>Расчеты</w:t>
            </w:r>
            <w:r w:rsidRPr="0010672D">
              <w:rPr>
                <w:rFonts w:ascii="Times New Roman" w:hAnsi="Times New Roman"/>
                <w:sz w:val="24"/>
                <w:szCs w:val="24"/>
              </w:rPr>
              <w:t xml:space="preserve">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1E7F03B6" w14:textId="77777777" w:rsidR="003E64A9" w:rsidRPr="0010672D" w:rsidRDefault="003E64A9">
            <w:pPr>
              <w:pStyle w:val="ab"/>
              <w:ind w:left="0"/>
              <w:jc w:val="both"/>
              <w:rPr>
                <w:rFonts w:ascii="Times New Roman" w:hAnsi="Times New Roman"/>
                <w:sz w:val="24"/>
                <w:szCs w:val="24"/>
              </w:rPr>
            </w:pPr>
          </w:p>
          <w:p w14:paraId="09BE1252"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удалено по усмотрению Эмитента:</w:t>
            </w:r>
          </w:p>
          <w:p w14:paraId="5BD185EA"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030E0DD5" w14:textId="77777777" w:rsidTr="00BD44B9">
        <w:tc>
          <w:tcPr>
            <w:tcW w:w="709" w:type="dxa"/>
          </w:tcPr>
          <w:p w14:paraId="1CFD833C" w14:textId="77777777" w:rsidR="003E64A9" w:rsidRPr="0010672D" w:rsidRDefault="003E64A9">
            <w:pPr>
              <w:pStyle w:val="ab"/>
              <w:numPr>
                <w:ilvl w:val="0"/>
                <w:numId w:val="36"/>
              </w:numPr>
              <w:spacing w:after="120"/>
              <w:ind w:left="0" w:firstLine="0"/>
              <w:contextualSpacing w:val="0"/>
              <w:jc w:val="both"/>
              <w:rPr>
                <w:rFonts w:ascii="Times New Roman" w:hAnsi="Times New Roman"/>
                <w:sz w:val="24"/>
                <w:szCs w:val="24"/>
              </w:rPr>
            </w:pPr>
          </w:p>
        </w:tc>
        <w:tc>
          <w:tcPr>
            <w:tcW w:w="4111" w:type="dxa"/>
          </w:tcPr>
          <w:p w14:paraId="44A05C4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5700F492" w14:textId="77777777" w:rsidR="003E64A9" w:rsidRPr="0010672D" w:rsidRDefault="003E64A9">
            <w:pPr>
              <w:spacing w:after="120"/>
              <w:jc w:val="both"/>
              <w:rPr>
                <w:rFonts w:ascii="Times New Roman" w:hAnsi="Times New Roman"/>
                <w:sz w:val="24"/>
                <w:szCs w:val="24"/>
              </w:rPr>
            </w:pPr>
          </w:p>
          <w:p w14:paraId="5AB36AA4" w14:textId="77777777" w:rsidR="003E64A9" w:rsidRPr="0010672D" w:rsidRDefault="003E64A9">
            <w:pPr>
              <w:tabs>
                <w:tab w:val="left" w:pos="181"/>
              </w:tabs>
              <w:jc w:val="both"/>
              <w:rPr>
                <w:rFonts w:ascii="Times New Roman" w:hAnsi="Times New Roman"/>
                <w:sz w:val="24"/>
                <w:szCs w:val="24"/>
              </w:rPr>
            </w:pPr>
          </w:p>
        </w:tc>
        <w:tc>
          <w:tcPr>
            <w:tcW w:w="5103" w:type="dxa"/>
          </w:tcPr>
          <w:p w14:paraId="300EFB1B"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при их выпуске и последующем обращении</w:t>
            </w:r>
            <w:r w:rsidRPr="0010672D">
              <w:rPr>
                <w:rFonts w:ascii="Times New Roman" w:hAnsi="Times New Roman"/>
                <w:sz w:val="24"/>
                <w:szCs w:val="24"/>
              </w:rPr>
              <w:t xml:space="preserve"> только квалифицированными инвесторами.</w:t>
            </w:r>
          </w:p>
          <w:p w14:paraId="49C4195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3B8A329F" w14:textId="77777777" w:rsidTr="00BD44B9">
        <w:tc>
          <w:tcPr>
            <w:tcW w:w="709" w:type="dxa"/>
          </w:tcPr>
          <w:p w14:paraId="4D35605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3BD0F9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5103" w:type="dxa"/>
          </w:tcPr>
          <w:p w14:paraId="570D0B78"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2A7DEA17"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69BEABBA" w14:textId="77777777" w:rsidTr="00AD2192">
        <w:trPr>
          <w:trHeight w:val="1282"/>
        </w:trPr>
        <w:tc>
          <w:tcPr>
            <w:tcW w:w="709" w:type="dxa"/>
          </w:tcPr>
          <w:p w14:paraId="3FC4D56E" w14:textId="77777777" w:rsidR="003E64A9" w:rsidRPr="0010672D" w:rsidRDefault="003E64A9">
            <w:pPr>
              <w:pStyle w:val="ab"/>
              <w:numPr>
                <w:ilvl w:val="0"/>
                <w:numId w:val="36"/>
              </w:numPr>
              <w:spacing w:after="120"/>
              <w:ind w:left="0" w:firstLine="0"/>
              <w:contextualSpacing w:val="0"/>
              <w:jc w:val="both"/>
              <w:rPr>
                <w:rFonts w:ascii="Times New Roman" w:hAnsi="Times New Roman"/>
                <w:sz w:val="24"/>
                <w:szCs w:val="24"/>
              </w:rPr>
            </w:pPr>
          </w:p>
        </w:tc>
        <w:tc>
          <w:tcPr>
            <w:tcW w:w="4111" w:type="dxa"/>
          </w:tcPr>
          <w:p w14:paraId="7D3CA45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5103" w:type="dxa"/>
          </w:tcPr>
          <w:p w14:paraId="1A7A87F6"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9D7CC45" w14:textId="77777777" w:rsidTr="00BD44B9">
        <w:tc>
          <w:tcPr>
            <w:tcW w:w="709" w:type="dxa"/>
          </w:tcPr>
          <w:p w14:paraId="52CEE3B9"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603124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5103" w:type="dxa"/>
          </w:tcPr>
          <w:p w14:paraId="1EE171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494C6BD2" w14:textId="77777777" w:rsidTr="00BD44B9">
        <w:tc>
          <w:tcPr>
            <w:tcW w:w="709" w:type="dxa"/>
          </w:tcPr>
          <w:p w14:paraId="76C44423"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276E11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5103" w:type="dxa"/>
          </w:tcPr>
          <w:p w14:paraId="05A5D1E7"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45723447"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6DAA9C23" w14:textId="77777777" w:rsidTr="00BD44B9">
        <w:trPr>
          <w:trHeight w:val="346"/>
        </w:trPr>
        <w:tc>
          <w:tcPr>
            <w:tcW w:w="709" w:type="dxa"/>
          </w:tcPr>
          <w:p w14:paraId="13D143F0"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E2810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5103" w:type="dxa"/>
          </w:tcPr>
          <w:p w14:paraId="42024F57"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56ADC398" w14:textId="77777777" w:rsidTr="00BD44B9">
        <w:tc>
          <w:tcPr>
            <w:tcW w:w="709" w:type="dxa"/>
          </w:tcPr>
          <w:p w14:paraId="4534DB42"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7CC46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5103" w:type="dxa"/>
          </w:tcPr>
          <w:p w14:paraId="12AECAFB"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22A34B11" w14:textId="77777777" w:rsidTr="00BD44B9">
        <w:tc>
          <w:tcPr>
            <w:tcW w:w="709" w:type="dxa"/>
          </w:tcPr>
          <w:p w14:paraId="633571D6"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145D13D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5103" w:type="dxa"/>
          </w:tcPr>
          <w:p w14:paraId="51CF8EBA"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62F81ED" w14:textId="77777777" w:rsidTr="00BD44B9">
        <w:tc>
          <w:tcPr>
            <w:tcW w:w="709" w:type="dxa"/>
          </w:tcPr>
          <w:p w14:paraId="6D838851"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6A116DA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5103" w:type="dxa"/>
          </w:tcPr>
          <w:p w14:paraId="39A8A4F7"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15CD76E4"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0656D688"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4C70E0B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216AC1DA"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179B801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438DDF87"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4C50A79"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76804B5E" w14:textId="77777777" w:rsidTr="00BD44B9">
        <w:trPr>
          <w:trHeight w:val="868"/>
        </w:trPr>
        <w:tc>
          <w:tcPr>
            <w:tcW w:w="709" w:type="dxa"/>
          </w:tcPr>
          <w:p w14:paraId="67981CE3" w14:textId="77777777" w:rsidR="003E64A9" w:rsidRPr="0010672D" w:rsidRDefault="003E64A9">
            <w:pPr>
              <w:pStyle w:val="ab"/>
              <w:numPr>
                <w:ilvl w:val="0"/>
                <w:numId w:val="36"/>
              </w:numPr>
              <w:spacing w:after="120"/>
              <w:ind w:left="0" w:firstLine="0"/>
              <w:contextualSpacing w:val="0"/>
              <w:rPr>
                <w:rFonts w:ascii="Times New Roman" w:hAnsi="Times New Roman"/>
                <w:sz w:val="24"/>
                <w:szCs w:val="24"/>
              </w:rPr>
            </w:pPr>
          </w:p>
        </w:tc>
        <w:tc>
          <w:tcPr>
            <w:tcW w:w="4111" w:type="dxa"/>
          </w:tcPr>
          <w:p w14:paraId="51992EB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5103" w:type="dxa"/>
          </w:tcPr>
          <w:p w14:paraId="7CA22527"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737840FA" w14:textId="77777777" w:rsidR="003E64A9" w:rsidRPr="0010672D" w:rsidRDefault="003E64A9">
            <w:pPr>
              <w:pStyle w:val="ab"/>
              <w:tabs>
                <w:tab w:val="left" w:pos="181"/>
              </w:tabs>
              <w:spacing w:after="120"/>
              <w:ind w:left="0"/>
              <w:jc w:val="both"/>
              <w:rPr>
                <w:rFonts w:ascii="Times New Roman" w:hAnsi="Times New Roman"/>
                <w:sz w:val="24"/>
                <w:szCs w:val="24"/>
              </w:rPr>
            </w:pPr>
          </w:p>
          <w:p w14:paraId="6761A1BE"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об учетной цене за 1 (одну) единицу иностранной валюты, предусмотренная пунктами 4 и 8 настоящего Решения о выпуске, недоступна/не определена, то расчет осуществляется на основании цены, определенной и </w:t>
            </w:r>
            <w:r w:rsidRPr="0010672D">
              <w:rPr>
                <w:rFonts w:ascii="Times New Roman" w:hAnsi="Times New Roman" w:cs="Times New Roman"/>
                <w:sz w:val="24"/>
                <w:szCs w:val="24"/>
              </w:rPr>
              <w:t>размещенной Центральным банком РФ на официальном сайте (https://cbr.ru/currency_base/daily/), на ближайшую</w:t>
            </w:r>
            <w:r w:rsidRPr="0010672D">
              <w:rPr>
                <w:rFonts w:ascii="Times New Roman" w:hAnsi="Times New Roman"/>
                <w:sz w:val="24"/>
                <w:szCs w:val="24"/>
              </w:rPr>
              <w:t xml:space="preserve"> дату, предшествующую дате, когда указанная информация недоступна/не определена.</w:t>
            </w:r>
          </w:p>
          <w:p w14:paraId="2786D7A8" w14:textId="77777777" w:rsidR="003E64A9" w:rsidRPr="0010672D" w:rsidRDefault="003E64A9">
            <w:pPr>
              <w:pStyle w:val="ab"/>
              <w:tabs>
                <w:tab w:val="left" w:pos="181"/>
              </w:tabs>
              <w:spacing w:after="120"/>
              <w:ind w:left="0"/>
              <w:jc w:val="both"/>
              <w:rPr>
                <w:rFonts w:ascii="Times New Roman" w:hAnsi="Times New Roman"/>
                <w:sz w:val="24"/>
                <w:szCs w:val="24"/>
              </w:rPr>
            </w:pPr>
          </w:p>
          <w:p w14:paraId="7B0C1581"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Проценты, начисляемые, выплачиваемые инвестору, в период обращения ЦФА, то есть до </w:t>
            </w:r>
            <w:r w:rsidRPr="0010672D">
              <w:rPr>
                <w:rFonts w:ascii="Times New Roman" w:hAnsi="Times New Roman"/>
                <w:sz w:val="24"/>
                <w:szCs w:val="24"/>
              </w:rPr>
              <w:lastRenderedPageBreak/>
              <w:t>даты исполнения обязательств Эмитента, не предусмотрены.</w:t>
            </w:r>
          </w:p>
          <w:p w14:paraId="19A1EF06" w14:textId="77777777" w:rsidR="003E64A9" w:rsidRPr="0010672D" w:rsidRDefault="003E64A9">
            <w:pPr>
              <w:pStyle w:val="ab"/>
              <w:tabs>
                <w:tab w:val="left" w:pos="181"/>
              </w:tabs>
              <w:spacing w:after="120"/>
              <w:ind w:left="0"/>
              <w:jc w:val="both"/>
              <w:rPr>
                <w:rFonts w:ascii="Times New Roman" w:hAnsi="Times New Roman"/>
                <w:sz w:val="24"/>
                <w:szCs w:val="24"/>
              </w:rPr>
            </w:pPr>
          </w:p>
          <w:p w14:paraId="745B8814"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2D848C4" w14:textId="77777777" w:rsidR="003E64A9" w:rsidRPr="0010672D" w:rsidRDefault="003E64A9">
      <w:pPr>
        <w:rPr>
          <w:rFonts w:ascii="Times New Roman" w:hAnsi="Times New Roman"/>
          <w:sz w:val="24"/>
          <w:szCs w:val="24"/>
        </w:rPr>
      </w:pPr>
      <w:bookmarkStart w:id="103" w:name="dst101757"/>
      <w:bookmarkEnd w:id="103"/>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2C74FE2F" w14:textId="77777777">
        <w:trPr>
          <w:trHeight w:val="666"/>
        </w:trPr>
        <w:tc>
          <w:tcPr>
            <w:tcW w:w="709" w:type="dxa"/>
          </w:tcPr>
          <w:p w14:paraId="2E6C452C" w14:textId="77777777" w:rsidR="003E64A9" w:rsidRPr="0010672D" w:rsidRDefault="003E64A9">
            <w:pPr>
              <w:pStyle w:val="ab"/>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0AA664C8" w14:textId="77777777" w:rsidR="003E64A9" w:rsidRPr="0010672D" w:rsidRDefault="003E64A9">
            <w:pPr>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AD6A6FD" w14:textId="77777777">
        <w:tc>
          <w:tcPr>
            <w:tcW w:w="709" w:type="dxa"/>
          </w:tcPr>
          <w:p w14:paraId="1F482D63" w14:textId="77777777" w:rsidR="003E64A9" w:rsidRPr="0010672D" w:rsidRDefault="003E64A9">
            <w:pPr>
              <w:pStyle w:val="ab"/>
              <w:numPr>
                <w:ilvl w:val="0"/>
                <w:numId w:val="41"/>
              </w:numPr>
              <w:spacing w:after="120"/>
              <w:contextualSpacing w:val="0"/>
              <w:rPr>
                <w:rFonts w:ascii="Times New Roman" w:hAnsi="Times New Roman"/>
                <w:sz w:val="24"/>
                <w:szCs w:val="24"/>
              </w:rPr>
            </w:pPr>
          </w:p>
        </w:tc>
        <w:tc>
          <w:tcPr>
            <w:tcW w:w="9214" w:type="dxa"/>
          </w:tcPr>
          <w:p w14:paraId="2F02006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3CED076C" w14:textId="77777777">
        <w:tc>
          <w:tcPr>
            <w:tcW w:w="709" w:type="dxa"/>
          </w:tcPr>
          <w:p w14:paraId="17D138DD" w14:textId="77777777" w:rsidR="003E64A9" w:rsidRPr="0010672D" w:rsidRDefault="003E64A9">
            <w:pPr>
              <w:pStyle w:val="ab"/>
              <w:numPr>
                <w:ilvl w:val="0"/>
                <w:numId w:val="41"/>
              </w:numPr>
              <w:spacing w:after="120"/>
              <w:contextualSpacing w:val="0"/>
              <w:rPr>
                <w:rFonts w:ascii="Times New Roman" w:hAnsi="Times New Roman"/>
                <w:sz w:val="24"/>
                <w:szCs w:val="24"/>
              </w:rPr>
            </w:pPr>
          </w:p>
        </w:tc>
        <w:tc>
          <w:tcPr>
            <w:tcW w:w="9214" w:type="dxa"/>
          </w:tcPr>
          <w:p w14:paraId="507F40F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C428815" w14:textId="77777777" w:rsidR="003E64A9" w:rsidRPr="0010672D" w:rsidRDefault="003E64A9">
      <w:pPr>
        <w:rPr>
          <w:rFonts w:ascii="Times New Roman" w:eastAsia="Times New Roman" w:hAnsi="Times New Roman" w:cs="Times New Roman"/>
          <w:b/>
          <w:bCs/>
          <w:sz w:val="20"/>
          <w:szCs w:val="32"/>
        </w:rPr>
      </w:pPr>
    </w:p>
    <w:p w14:paraId="4F6B8344" w14:textId="77777777" w:rsidR="003E64A9" w:rsidRPr="0010672D" w:rsidRDefault="003E64A9">
      <w:pPr>
        <w:rPr>
          <w:rFonts w:ascii="Times New Roman" w:eastAsia="Times New Roman" w:hAnsi="Times New Roman" w:cs="Times New Roman"/>
          <w:b/>
          <w:bCs/>
          <w:sz w:val="20"/>
          <w:szCs w:val="32"/>
        </w:rPr>
      </w:pPr>
      <w:r w:rsidRPr="0010672D">
        <w:rPr>
          <w:rFonts w:ascii="Times New Roman" w:eastAsia="Times New Roman" w:hAnsi="Times New Roman" w:cs="Times New Roman"/>
          <w:b/>
          <w:bCs/>
          <w:sz w:val="20"/>
          <w:szCs w:val="32"/>
        </w:rPr>
        <w:br w:type="page" w:clear="all"/>
      </w:r>
    </w:p>
    <w:p w14:paraId="6A97A86F"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1.3</w:t>
      </w:r>
      <w:r w:rsidRPr="0010672D">
        <w:rPr>
          <w:rFonts w:ascii="Times New Roman" w:hAnsi="Times New Roman"/>
          <w:sz w:val="24"/>
          <w:szCs w:val="24"/>
        </w:rPr>
        <w:t>.</w:t>
      </w:r>
      <w:r w:rsidRPr="0010672D">
        <w:rPr>
          <w:rStyle w:val="aff4"/>
          <w:rFonts w:ascii="Times New Roman" w:hAnsi="Times New Roman"/>
          <w:sz w:val="24"/>
          <w:szCs w:val="24"/>
        </w:rPr>
        <w:footnoteReference w:id="9"/>
      </w:r>
    </w:p>
    <w:p w14:paraId="57259745" w14:textId="77777777" w:rsidR="003E64A9" w:rsidRPr="0010672D" w:rsidRDefault="003E64A9">
      <w:pPr>
        <w:spacing w:after="0" w:line="240" w:lineRule="auto"/>
        <w:jc w:val="center"/>
        <w:rPr>
          <w:rFonts w:ascii="Times New Roman" w:hAnsi="Times New Roman"/>
          <w:b/>
          <w:sz w:val="24"/>
          <w:szCs w:val="24"/>
        </w:rPr>
      </w:pPr>
    </w:p>
    <w:p w14:paraId="58290FF3"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0"/>
      </w:r>
    </w:p>
    <w:p w14:paraId="3A55CDF8"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Индивидуальное решение о выпуске</w:t>
      </w:r>
    </w:p>
    <w:p w14:paraId="08CB8421" w14:textId="77777777" w:rsidR="003E64A9" w:rsidRPr="0010672D" w:rsidRDefault="003E64A9">
      <w:pPr>
        <w:spacing w:after="0" w:line="240" w:lineRule="auto"/>
        <w:jc w:val="center"/>
        <w:rPr>
          <w:rFonts w:ascii="Times New Roman" w:hAnsi="Times New Roman"/>
          <w:b/>
          <w:i/>
          <w:sz w:val="24"/>
          <w:szCs w:val="24"/>
        </w:rPr>
      </w:pPr>
    </w:p>
    <w:p w14:paraId="0298A216" w14:textId="77777777" w:rsidR="003E64A9" w:rsidRPr="0010672D" w:rsidRDefault="003E64A9">
      <w:pPr>
        <w:spacing w:after="0" w:line="240" w:lineRule="auto"/>
        <w:jc w:val="center"/>
        <w:rPr>
          <w:rFonts w:ascii="Times New Roman" w:hAnsi="Times New Roman"/>
          <w:b/>
          <w:sz w:val="24"/>
          <w:szCs w:val="24"/>
        </w:rPr>
      </w:pPr>
    </w:p>
    <w:p w14:paraId="348ECD08" w14:textId="77777777" w:rsidR="003E64A9" w:rsidRPr="0010672D" w:rsidRDefault="003E64A9">
      <w:pPr>
        <w:pStyle w:val="Default"/>
        <w:rPr>
          <w:b/>
        </w:rPr>
      </w:pPr>
    </w:p>
    <w:tbl>
      <w:tblPr>
        <w:tblStyle w:val="af9"/>
        <w:tblW w:w="9923" w:type="dxa"/>
        <w:tblInd w:w="-5" w:type="dxa"/>
        <w:tblLayout w:type="fixed"/>
        <w:tblLook w:val="04A0" w:firstRow="1" w:lastRow="0" w:firstColumn="1" w:lastColumn="0" w:noHBand="0" w:noVBand="1"/>
      </w:tblPr>
      <w:tblGrid>
        <w:gridCol w:w="709"/>
        <w:gridCol w:w="4129"/>
        <w:gridCol w:w="5085"/>
      </w:tblGrid>
      <w:tr w:rsidR="003E64A9" w:rsidRPr="0010672D" w14:paraId="34BBB195" w14:textId="77777777">
        <w:tc>
          <w:tcPr>
            <w:tcW w:w="709" w:type="dxa"/>
          </w:tcPr>
          <w:p w14:paraId="655C77B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276A513F"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593C274A" w14:textId="77777777">
        <w:tc>
          <w:tcPr>
            <w:tcW w:w="709" w:type="dxa"/>
          </w:tcPr>
          <w:p w14:paraId="1F9876D9" w14:textId="77777777" w:rsidR="003E64A9" w:rsidRPr="0010672D" w:rsidRDefault="003E64A9">
            <w:pPr>
              <w:pStyle w:val="ab"/>
              <w:numPr>
                <w:ilvl w:val="0"/>
                <w:numId w:val="42"/>
              </w:numPr>
              <w:tabs>
                <w:tab w:val="left" w:pos="360"/>
              </w:tabs>
              <w:spacing w:after="120"/>
              <w:contextualSpacing w:val="0"/>
              <w:rPr>
                <w:rFonts w:ascii="Times New Roman" w:hAnsi="Times New Roman"/>
                <w:sz w:val="24"/>
                <w:szCs w:val="24"/>
              </w:rPr>
            </w:pPr>
          </w:p>
        </w:tc>
        <w:tc>
          <w:tcPr>
            <w:tcW w:w="4129" w:type="dxa"/>
          </w:tcPr>
          <w:p w14:paraId="371434E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D3D719C" w14:textId="77777777" w:rsidR="003E64A9" w:rsidRPr="0010672D" w:rsidRDefault="003E64A9">
            <w:pPr>
              <w:spacing w:after="120"/>
              <w:rPr>
                <w:rFonts w:ascii="Times New Roman" w:hAnsi="Times New Roman"/>
                <w:sz w:val="24"/>
                <w:szCs w:val="24"/>
              </w:rPr>
            </w:pPr>
          </w:p>
        </w:tc>
      </w:tr>
      <w:tr w:rsidR="003E64A9" w:rsidRPr="0010672D" w14:paraId="130984DA" w14:textId="77777777">
        <w:tc>
          <w:tcPr>
            <w:tcW w:w="709" w:type="dxa"/>
          </w:tcPr>
          <w:p w14:paraId="73BC35DE"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66B8CB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3703420C" w14:textId="77777777" w:rsidR="003E64A9" w:rsidRPr="0010672D" w:rsidRDefault="003E64A9">
            <w:pPr>
              <w:spacing w:after="120"/>
              <w:rPr>
                <w:rFonts w:ascii="Times New Roman" w:hAnsi="Times New Roman"/>
                <w:sz w:val="24"/>
                <w:szCs w:val="24"/>
              </w:rPr>
            </w:pPr>
          </w:p>
        </w:tc>
      </w:tr>
      <w:tr w:rsidR="003E64A9" w:rsidRPr="0010672D" w14:paraId="7F318BA6" w14:textId="77777777">
        <w:tc>
          <w:tcPr>
            <w:tcW w:w="709" w:type="dxa"/>
          </w:tcPr>
          <w:p w14:paraId="6F3A6567"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2E5101D3"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74BFDA95" w14:textId="77777777" w:rsidR="003E64A9" w:rsidRPr="0010672D" w:rsidRDefault="003E64A9">
            <w:pPr>
              <w:spacing w:after="120"/>
              <w:rPr>
                <w:rFonts w:ascii="Times New Roman" w:hAnsi="Times New Roman"/>
                <w:sz w:val="24"/>
                <w:szCs w:val="24"/>
              </w:rPr>
            </w:pPr>
          </w:p>
        </w:tc>
      </w:tr>
      <w:tr w:rsidR="003E64A9" w:rsidRPr="0010672D" w14:paraId="1D69F297" w14:textId="77777777">
        <w:tc>
          <w:tcPr>
            <w:tcW w:w="709" w:type="dxa"/>
          </w:tcPr>
          <w:p w14:paraId="2AC75385"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3BDBE4A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7DE0354E" w14:textId="77777777" w:rsidR="003E64A9" w:rsidRPr="0010672D" w:rsidRDefault="003E64A9">
            <w:pPr>
              <w:spacing w:after="120"/>
              <w:rPr>
                <w:rFonts w:ascii="Times New Roman" w:hAnsi="Times New Roman"/>
                <w:sz w:val="24"/>
                <w:szCs w:val="24"/>
              </w:rPr>
            </w:pPr>
          </w:p>
        </w:tc>
      </w:tr>
      <w:tr w:rsidR="003E64A9" w:rsidRPr="0010672D" w14:paraId="0A591DBC" w14:textId="77777777">
        <w:tc>
          <w:tcPr>
            <w:tcW w:w="709" w:type="dxa"/>
          </w:tcPr>
          <w:p w14:paraId="048C4B1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528BE9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57239006" w14:textId="77777777" w:rsidR="003E64A9" w:rsidRPr="0010672D" w:rsidRDefault="003E64A9">
            <w:pPr>
              <w:spacing w:after="120"/>
              <w:rPr>
                <w:rFonts w:ascii="Times New Roman" w:hAnsi="Times New Roman"/>
                <w:sz w:val="24"/>
                <w:szCs w:val="24"/>
              </w:rPr>
            </w:pPr>
          </w:p>
        </w:tc>
      </w:tr>
      <w:tr w:rsidR="003E64A9" w:rsidRPr="0010672D" w14:paraId="20965A4F" w14:textId="77777777">
        <w:tc>
          <w:tcPr>
            <w:tcW w:w="709" w:type="dxa"/>
          </w:tcPr>
          <w:p w14:paraId="17D669D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17A683C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6A1AC8CD" w14:textId="77777777" w:rsidR="003E64A9" w:rsidRPr="0010672D" w:rsidRDefault="003E64A9">
            <w:pPr>
              <w:spacing w:after="120"/>
              <w:rPr>
                <w:rFonts w:ascii="Times New Roman" w:hAnsi="Times New Roman"/>
                <w:sz w:val="24"/>
                <w:szCs w:val="24"/>
              </w:rPr>
            </w:pPr>
          </w:p>
        </w:tc>
      </w:tr>
      <w:tr w:rsidR="003E64A9" w:rsidRPr="0010672D" w14:paraId="2CB75493" w14:textId="77777777">
        <w:tc>
          <w:tcPr>
            <w:tcW w:w="709" w:type="dxa"/>
          </w:tcPr>
          <w:p w14:paraId="43134983"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55F805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26E4A5BF" w14:textId="77777777" w:rsidR="003E64A9" w:rsidRPr="0010672D" w:rsidRDefault="003E64A9">
            <w:pPr>
              <w:spacing w:after="120"/>
              <w:rPr>
                <w:rFonts w:ascii="Times New Roman" w:hAnsi="Times New Roman"/>
                <w:sz w:val="24"/>
                <w:szCs w:val="24"/>
              </w:rPr>
            </w:pPr>
          </w:p>
        </w:tc>
      </w:tr>
      <w:tr w:rsidR="003E64A9" w:rsidRPr="0010672D" w14:paraId="467C3C69" w14:textId="77777777">
        <w:tc>
          <w:tcPr>
            <w:tcW w:w="709" w:type="dxa"/>
          </w:tcPr>
          <w:p w14:paraId="10344A1F"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410C3C0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D671423" w14:textId="77777777" w:rsidR="003E64A9" w:rsidRPr="0010672D" w:rsidRDefault="003E64A9">
            <w:pPr>
              <w:spacing w:after="120"/>
              <w:jc w:val="both"/>
              <w:rPr>
                <w:rFonts w:ascii="Times New Roman" w:hAnsi="Times New Roman"/>
                <w:sz w:val="24"/>
                <w:szCs w:val="24"/>
              </w:rPr>
            </w:pPr>
          </w:p>
        </w:tc>
      </w:tr>
      <w:tr w:rsidR="003E64A9" w:rsidRPr="0010672D" w14:paraId="42501754" w14:textId="77777777">
        <w:tc>
          <w:tcPr>
            <w:tcW w:w="709" w:type="dxa"/>
          </w:tcPr>
          <w:p w14:paraId="27265CBE"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4129" w:type="dxa"/>
          </w:tcPr>
          <w:p w14:paraId="05C09B4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49119363" w14:textId="77777777" w:rsidR="003E64A9" w:rsidRPr="0010672D" w:rsidRDefault="003E64A9">
            <w:pPr>
              <w:spacing w:after="120"/>
              <w:jc w:val="both"/>
              <w:rPr>
                <w:rFonts w:ascii="Times New Roman" w:hAnsi="Times New Roman"/>
                <w:sz w:val="24"/>
                <w:szCs w:val="24"/>
              </w:rPr>
            </w:pPr>
          </w:p>
        </w:tc>
      </w:tr>
      <w:tr w:rsidR="003E64A9" w:rsidRPr="0010672D" w14:paraId="3E6ECF0B" w14:textId="77777777">
        <w:tc>
          <w:tcPr>
            <w:tcW w:w="709" w:type="dxa"/>
          </w:tcPr>
          <w:p w14:paraId="159BCD9B" w14:textId="77777777" w:rsidR="003E64A9" w:rsidRPr="0010672D" w:rsidRDefault="003E64A9">
            <w:pPr>
              <w:pStyle w:val="ab"/>
              <w:numPr>
                <w:ilvl w:val="0"/>
                <w:numId w:val="42"/>
              </w:numPr>
              <w:spacing w:after="120"/>
              <w:ind w:left="0" w:firstLine="0"/>
              <w:contextualSpacing w:val="0"/>
              <w:rPr>
                <w:rFonts w:ascii="Times New Roman" w:hAnsi="Times New Roman"/>
                <w:sz w:val="24"/>
                <w:szCs w:val="24"/>
              </w:rPr>
            </w:pPr>
          </w:p>
        </w:tc>
        <w:tc>
          <w:tcPr>
            <w:tcW w:w="9214" w:type="dxa"/>
            <w:gridSpan w:val="2"/>
          </w:tcPr>
          <w:p w14:paraId="152B6FD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w:t>
            </w:r>
          </w:p>
        </w:tc>
      </w:tr>
    </w:tbl>
    <w:p w14:paraId="3C09B276"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73F958C3" w14:textId="77777777">
        <w:tc>
          <w:tcPr>
            <w:tcW w:w="709" w:type="dxa"/>
          </w:tcPr>
          <w:p w14:paraId="5B102E0F"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16C3E37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5B2A5620" w14:textId="77777777">
        <w:tc>
          <w:tcPr>
            <w:tcW w:w="709" w:type="dxa"/>
          </w:tcPr>
          <w:p w14:paraId="3FCF3490" w14:textId="77777777" w:rsidR="003E64A9" w:rsidRPr="0010672D" w:rsidRDefault="003E64A9">
            <w:pPr>
              <w:pStyle w:val="ab"/>
              <w:numPr>
                <w:ilvl w:val="0"/>
                <w:numId w:val="43"/>
              </w:numPr>
              <w:spacing w:after="120"/>
              <w:contextualSpacing w:val="0"/>
              <w:rPr>
                <w:rFonts w:ascii="Times New Roman" w:hAnsi="Times New Roman"/>
                <w:sz w:val="24"/>
                <w:szCs w:val="24"/>
              </w:rPr>
            </w:pPr>
          </w:p>
        </w:tc>
        <w:tc>
          <w:tcPr>
            <w:tcW w:w="4422" w:type="dxa"/>
          </w:tcPr>
          <w:p w14:paraId="0B205EBE"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3DF5E1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FE83F36" w14:textId="77777777">
        <w:tc>
          <w:tcPr>
            <w:tcW w:w="709" w:type="dxa"/>
          </w:tcPr>
          <w:p w14:paraId="0236F081"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10B5476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580F94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3AAC5E38" w14:textId="77777777">
        <w:tc>
          <w:tcPr>
            <w:tcW w:w="709" w:type="dxa"/>
          </w:tcPr>
          <w:p w14:paraId="5BCDBE5A"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7F0C645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1971B7F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6C142BED" w14:textId="77777777">
        <w:tc>
          <w:tcPr>
            <w:tcW w:w="709" w:type="dxa"/>
          </w:tcPr>
          <w:p w14:paraId="01A7671C" w14:textId="77777777" w:rsidR="003E64A9" w:rsidRPr="0010672D" w:rsidRDefault="003E64A9">
            <w:pPr>
              <w:pStyle w:val="ab"/>
              <w:numPr>
                <w:ilvl w:val="0"/>
                <w:numId w:val="43"/>
              </w:numPr>
              <w:spacing w:after="120"/>
              <w:ind w:left="0" w:firstLine="0"/>
              <w:contextualSpacing w:val="0"/>
              <w:rPr>
                <w:rFonts w:ascii="Times New Roman" w:hAnsi="Times New Roman"/>
                <w:sz w:val="24"/>
                <w:szCs w:val="24"/>
              </w:rPr>
            </w:pPr>
          </w:p>
        </w:tc>
        <w:tc>
          <w:tcPr>
            <w:tcW w:w="4422" w:type="dxa"/>
          </w:tcPr>
          <w:p w14:paraId="0E2B4BB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2E040A8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5CE60D9B"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30D9659" w14:textId="77777777">
        <w:tc>
          <w:tcPr>
            <w:tcW w:w="709" w:type="dxa"/>
          </w:tcPr>
          <w:p w14:paraId="00A4E820"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5169CDE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0D221796" w14:textId="77777777">
        <w:tc>
          <w:tcPr>
            <w:tcW w:w="709" w:type="dxa"/>
          </w:tcPr>
          <w:p w14:paraId="1B4DC1CE" w14:textId="77777777" w:rsidR="003E64A9" w:rsidRPr="0010672D" w:rsidRDefault="003E64A9">
            <w:pPr>
              <w:pStyle w:val="ab"/>
              <w:numPr>
                <w:ilvl w:val="0"/>
                <w:numId w:val="44"/>
              </w:numPr>
              <w:spacing w:after="120"/>
              <w:contextualSpacing w:val="0"/>
              <w:rPr>
                <w:rFonts w:ascii="Times New Roman" w:hAnsi="Times New Roman"/>
                <w:sz w:val="24"/>
                <w:szCs w:val="24"/>
              </w:rPr>
            </w:pPr>
          </w:p>
        </w:tc>
        <w:tc>
          <w:tcPr>
            <w:tcW w:w="4422" w:type="dxa"/>
          </w:tcPr>
          <w:p w14:paraId="1110BDC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A4D28C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041A04DF" w14:textId="77777777">
        <w:tc>
          <w:tcPr>
            <w:tcW w:w="709" w:type="dxa"/>
          </w:tcPr>
          <w:p w14:paraId="6FEF9F4B"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56BEFD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7805730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0EB89CFC" w14:textId="77777777">
        <w:tc>
          <w:tcPr>
            <w:tcW w:w="709" w:type="dxa"/>
          </w:tcPr>
          <w:p w14:paraId="75399D46"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3E53847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250D6A6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8FB8F66" w14:textId="77777777">
        <w:tc>
          <w:tcPr>
            <w:tcW w:w="709" w:type="dxa"/>
          </w:tcPr>
          <w:p w14:paraId="5B6B2AAA" w14:textId="77777777" w:rsidR="003E64A9" w:rsidRPr="0010672D" w:rsidRDefault="003E64A9">
            <w:pPr>
              <w:pStyle w:val="ab"/>
              <w:numPr>
                <w:ilvl w:val="0"/>
                <w:numId w:val="44"/>
              </w:numPr>
              <w:spacing w:after="120"/>
              <w:ind w:left="0" w:firstLine="0"/>
              <w:contextualSpacing w:val="0"/>
              <w:rPr>
                <w:rFonts w:ascii="Times New Roman" w:hAnsi="Times New Roman"/>
                <w:sz w:val="24"/>
                <w:szCs w:val="24"/>
              </w:rPr>
            </w:pPr>
          </w:p>
        </w:tc>
        <w:tc>
          <w:tcPr>
            <w:tcW w:w="4422" w:type="dxa"/>
          </w:tcPr>
          <w:p w14:paraId="3950A1A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6556AB6E"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75B9203B" w14:textId="77777777" w:rsidR="003E64A9" w:rsidRPr="0010672D" w:rsidRDefault="003E64A9">
      <w:pPr>
        <w:spacing w:after="0" w:line="240" w:lineRule="auto"/>
        <w:jc w:val="both"/>
        <w:rPr>
          <w:rFonts w:ascii="Times New Roman" w:hAnsi="Times New Roman"/>
          <w:sz w:val="24"/>
          <w:szCs w:val="24"/>
        </w:rPr>
      </w:pPr>
    </w:p>
    <w:p w14:paraId="5A167204"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6E126A93" w14:textId="77777777">
        <w:tc>
          <w:tcPr>
            <w:tcW w:w="709" w:type="dxa"/>
          </w:tcPr>
          <w:p w14:paraId="2A20E39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4AC7CD0E"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1B9BA18C" w14:textId="77777777">
        <w:trPr>
          <w:trHeight w:val="449"/>
        </w:trPr>
        <w:tc>
          <w:tcPr>
            <w:tcW w:w="709" w:type="dxa"/>
          </w:tcPr>
          <w:p w14:paraId="538F7719" w14:textId="77777777" w:rsidR="003E64A9" w:rsidRPr="0010672D" w:rsidRDefault="003E64A9">
            <w:pPr>
              <w:pStyle w:val="ab"/>
              <w:numPr>
                <w:ilvl w:val="0"/>
                <w:numId w:val="45"/>
              </w:numPr>
              <w:spacing w:after="120"/>
              <w:contextualSpacing w:val="0"/>
              <w:rPr>
                <w:rFonts w:ascii="Times New Roman" w:hAnsi="Times New Roman"/>
                <w:sz w:val="24"/>
                <w:szCs w:val="24"/>
              </w:rPr>
            </w:pPr>
          </w:p>
        </w:tc>
        <w:tc>
          <w:tcPr>
            <w:tcW w:w="4262" w:type="dxa"/>
          </w:tcPr>
          <w:p w14:paraId="41D8D0E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35D3DB9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3CBF43EF" w14:textId="77777777">
        <w:tc>
          <w:tcPr>
            <w:tcW w:w="709" w:type="dxa"/>
          </w:tcPr>
          <w:p w14:paraId="3C913719"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9FB9F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3527023B"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348D741D"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31AC5ED8"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73B9F44E" w14:textId="77777777">
        <w:tc>
          <w:tcPr>
            <w:tcW w:w="709" w:type="dxa"/>
          </w:tcPr>
          <w:p w14:paraId="109DFBE6"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17D5526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6DC683C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66457D5D" w14:textId="77777777">
        <w:trPr>
          <w:trHeight w:val="533"/>
        </w:trPr>
        <w:tc>
          <w:tcPr>
            <w:tcW w:w="709" w:type="dxa"/>
          </w:tcPr>
          <w:p w14:paraId="3FDE4926"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DA9178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6AF8CFB7" w14:textId="77777777" w:rsidR="003E64A9" w:rsidRPr="0010672D" w:rsidRDefault="003E64A9">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7F5616C5" w14:textId="77777777">
        <w:tc>
          <w:tcPr>
            <w:tcW w:w="709" w:type="dxa"/>
          </w:tcPr>
          <w:p w14:paraId="12E7498E"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DFD8E3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1345FF0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5689D0E4" w14:textId="77777777">
        <w:tc>
          <w:tcPr>
            <w:tcW w:w="709" w:type="dxa"/>
          </w:tcPr>
          <w:p w14:paraId="24B4723D"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398F4C9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4979890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5FA98619" w14:textId="77777777">
        <w:tc>
          <w:tcPr>
            <w:tcW w:w="709" w:type="dxa"/>
          </w:tcPr>
          <w:p w14:paraId="001F9964"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574C4DA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254B95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4F87922B" w14:textId="77777777">
        <w:trPr>
          <w:trHeight w:val="948"/>
        </w:trPr>
        <w:tc>
          <w:tcPr>
            <w:tcW w:w="709" w:type="dxa"/>
          </w:tcPr>
          <w:p w14:paraId="058A62B9"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8FA0D6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1BE1ED9C" w14:textId="77777777" w:rsidR="003E64A9" w:rsidRPr="0010672D" w:rsidRDefault="003E64A9">
            <w:pPr>
              <w:spacing w:after="120"/>
              <w:jc w:val="both"/>
              <w:rPr>
                <w:rFonts w:ascii="Times New Roman" w:hAnsi="Times New Roman"/>
                <w:sz w:val="24"/>
                <w:szCs w:val="24"/>
              </w:rPr>
            </w:pPr>
          </w:p>
        </w:tc>
        <w:tc>
          <w:tcPr>
            <w:tcW w:w="4952" w:type="dxa"/>
          </w:tcPr>
          <w:p w14:paraId="4565397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5759474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СТ2 = ЦП + ДД</w:t>
            </w:r>
          </w:p>
          <w:p w14:paraId="170FE3C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СТ2 – стоимость одного ЦФА при погашении</w:t>
            </w:r>
          </w:p>
          <w:p w14:paraId="57A22E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ЦП - </w:t>
            </w:r>
            <w:r w:rsidRPr="0010672D">
              <w:rPr>
                <w:rFonts w:ascii="Times New Roman" w:hAnsi="Times New Roman"/>
                <w:color w:val="000000" w:themeColor="text1"/>
                <w:sz w:val="24"/>
                <w:szCs w:val="24"/>
              </w:rPr>
              <w:t>цена приобретения ЦФА 1 (одной) штуки</w:t>
            </w:r>
          </w:p>
          <w:p w14:paraId="03E26D3E" w14:textId="77777777" w:rsidR="003E64A9" w:rsidRPr="0010672D" w:rsidRDefault="003E64A9">
            <w:pPr>
              <w:pStyle w:val="affa"/>
              <w:spacing w:before="150" w:beforeAutospacing="0" w:after="0" w:afterAutospacing="0"/>
              <w:rPr>
                <w:color w:val="000000" w:themeColor="text1"/>
              </w:rPr>
            </w:pPr>
            <w:r w:rsidRPr="0010672D">
              <w:rPr>
                <w:color w:val="000000" w:themeColor="text1"/>
              </w:rPr>
              <w:t xml:space="preserve">ДД% = </w:t>
            </w:r>
            <w:proofErr w:type="spellStart"/>
            <w:r w:rsidRPr="0010672D">
              <w:rPr>
                <w:color w:val="000000" w:themeColor="text1"/>
              </w:rPr>
              <w:t>Пср</w:t>
            </w:r>
            <w:proofErr w:type="spellEnd"/>
            <w:r w:rsidRPr="0010672D">
              <w:rPr>
                <w:color w:val="000000" w:themeColor="text1"/>
              </w:rPr>
              <w:t> +/- С%</w:t>
            </w:r>
          </w:p>
          <w:p w14:paraId="208585D8"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Где:</w:t>
            </w:r>
          </w:p>
          <w:p w14:paraId="3D6C6A4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w:t>
            </w:r>
            <w:proofErr w:type="gramStart"/>
            <w:r w:rsidRPr="0010672D">
              <w:rPr>
                <w:color w:val="000000" w:themeColor="text1"/>
              </w:rPr>
              <w:t>%</w:t>
            </w:r>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000000" w:themeColor="text1"/>
                <w:shd w:val="clear" w:color="auto" w:fill="FFFFFF"/>
              </w:rPr>
              <w:t>Ставка для расчёта дополнительного дохода за период выплаты дохода ЦФА в процентах, годовых</w:t>
            </w:r>
          </w:p>
          <w:p w14:paraId="033662EA" w14:textId="77777777" w:rsidR="003E64A9" w:rsidRPr="0010672D" w:rsidRDefault="003E64A9">
            <w:pPr>
              <w:pStyle w:val="affa"/>
              <w:spacing w:before="150" w:beforeAutospacing="0" w:after="0" w:afterAutospacing="0"/>
              <w:rPr>
                <w:color w:val="000000" w:themeColor="text1"/>
                <w:u w:val="single"/>
              </w:rPr>
            </w:pPr>
            <w:r w:rsidRPr="0010672D">
              <w:rPr>
                <w:color w:val="000000" w:themeColor="text1"/>
              </w:rPr>
              <w:t>С% - Размер спреда, устанавливаемый эмитентом по своему усмотрению, с учетом конъюнктуры рынка составляет (_)</w:t>
            </w:r>
          </w:p>
          <w:p w14:paraId="587D702A" w14:textId="77777777" w:rsidR="003E64A9" w:rsidRPr="0010672D" w:rsidRDefault="003E64A9">
            <w:pPr>
              <w:pStyle w:val="affa"/>
              <w:spacing w:before="150" w:beforeAutospacing="0" w:after="0" w:afterAutospacing="0"/>
              <w:rPr>
                <w:color w:val="000000" w:themeColor="text1"/>
              </w:rPr>
            </w:pPr>
            <w:proofErr w:type="spellStart"/>
            <w:r w:rsidRPr="0010672D">
              <w:rPr>
                <w:color w:val="000000" w:themeColor="text1"/>
              </w:rPr>
              <w:t>Пср</w:t>
            </w:r>
            <w:proofErr w:type="spellEnd"/>
            <w:r w:rsidRPr="0010672D">
              <w:rPr>
                <w:color w:val="000000" w:themeColor="text1"/>
              </w:rPr>
              <w:t xml:space="preserve"> - </w:t>
            </w:r>
            <w:r w:rsidRPr="0010672D">
              <w:rPr>
                <w:color w:val="000000" w:themeColor="text1"/>
                <w:lang w:val="en-US"/>
              </w:rPr>
              <w:t>c</w:t>
            </w:r>
            <w:proofErr w:type="spellStart"/>
            <w:r w:rsidRPr="0010672D">
              <w:rPr>
                <w:color w:val="000000" w:themeColor="text1"/>
              </w:rPr>
              <w:t>реднее</w:t>
            </w:r>
            <w:proofErr w:type="spellEnd"/>
            <w:r w:rsidRPr="0010672D">
              <w:rPr>
                <w:color w:val="000000" w:themeColor="text1"/>
              </w:rPr>
              <w:t xml:space="preserve"> значение процентной ставки (в т. ч. Ключевая ставка, которую устанавливает ЦБ РФ)</w:t>
            </w:r>
          </w:p>
          <w:p w14:paraId="5F44EE33" w14:textId="77777777" w:rsidR="003E64A9" w:rsidRPr="0010672D" w:rsidRDefault="003E64A9">
            <w:pPr>
              <w:pStyle w:val="affa"/>
              <w:spacing w:before="150" w:beforeAutospacing="0" w:after="0" w:afterAutospacing="0"/>
              <w:rPr>
                <w:color w:val="000000" w:themeColor="text1"/>
              </w:rPr>
            </w:pPr>
            <w:r w:rsidRPr="0010672D">
              <w:rPr>
                <w:color w:val="000000" w:themeColor="text1"/>
              </w:rPr>
              <w:t>Рассчитывается по формуле:</w:t>
            </w:r>
          </w:p>
          <w:p w14:paraId="7272FD6E" w14:textId="77777777" w:rsidR="003E64A9" w:rsidRPr="0010672D" w:rsidRDefault="003E64A9">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Pr="0010672D">
              <w:rPr>
                <w:color w:val="000000" w:themeColor="text1"/>
              </w:rPr>
              <w:t>, где</w:t>
            </w:r>
          </w:p>
          <w:p w14:paraId="40715C2C" w14:textId="77777777" w:rsidR="003E64A9" w:rsidRPr="0010672D" w:rsidRDefault="003E64A9">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расчётного периода</w:t>
            </w:r>
          </w:p>
          <w:p w14:paraId="57E9DD86" w14:textId="77777777" w:rsidR="003E64A9" w:rsidRPr="0010672D" w:rsidRDefault="003E64A9">
            <w:pPr>
              <w:pStyle w:val="affa"/>
              <w:spacing w:before="150" w:beforeAutospacing="0" w:after="0" w:afterAutospacing="0"/>
              <w:rPr>
                <w:color w:val="000000" w:themeColor="text1"/>
              </w:rPr>
            </w:pPr>
            <w:proofErr w:type="spellStart"/>
            <w:r w:rsidRPr="0010672D">
              <w:rPr>
                <w:color w:val="000000" w:themeColor="text1"/>
              </w:rPr>
              <w:t>П</w:t>
            </w:r>
            <w:r w:rsidRPr="0010672D">
              <w:rPr>
                <w:color w:val="000000" w:themeColor="text1"/>
                <w:vertAlign w:val="subscript"/>
              </w:rPr>
              <w:t>j</w:t>
            </w:r>
            <w:proofErr w:type="spellEnd"/>
            <w:r w:rsidRPr="0010672D">
              <w:rPr>
                <w:color w:val="000000" w:themeColor="text1"/>
              </w:rPr>
              <w:t xml:space="preserve"> - </w:t>
            </w:r>
            <w:proofErr w:type="gramStart"/>
            <w:r w:rsidRPr="0010672D">
              <w:rPr>
                <w:color w:val="000000" w:themeColor="text1"/>
              </w:rPr>
              <w:t>Процентная ставка</w:t>
            </w:r>
            <w:proofErr w:type="gramEnd"/>
            <w:r w:rsidRPr="0010672D">
              <w:rPr>
                <w:color w:val="000000" w:themeColor="text1"/>
              </w:rPr>
              <w:t xml:space="preserve"> </w:t>
            </w:r>
            <w:r w:rsidRPr="0010672D">
              <w:t>установленная Центральным банком РФ (</w:t>
            </w:r>
            <w:r w:rsidRPr="0010672D">
              <w:rPr>
                <w:color w:val="000000" w:themeColor="text1"/>
              </w:rPr>
              <w:t>https://cbr.ru/hd_base/KeyRate/), действующая по состоянию на каждый календарный день (также возможен другой вид процентной ставки по усмотрению эмитента)</w:t>
            </w:r>
          </w:p>
          <w:p w14:paraId="41E439D7" w14:textId="77777777" w:rsidR="003E64A9" w:rsidRPr="0010672D" w:rsidRDefault="003E64A9">
            <w:pPr>
              <w:pStyle w:val="affa"/>
              <w:spacing w:before="150" w:beforeAutospacing="0" w:after="0" w:afterAutospacing="0"/>
              <w:rPr>
                <w:color w:val="000000" w:themeColor="text1"/>
              </w:rPr>
            </w:pPr>
            <w:r w:rsidRPr="0010672D">
              <w:rPr>
                <w:color w:val="000000" w:themeColor="text1"/>
              </w:rPr>
              <w:t>T -   общее количество календарных дней в расчётном периоде</w:t>
            </w:r>
          </w:p>
          <w:p w14:paraId="6B8BD6F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погашения на один ЦФА используется следующая формула:</w:t>
            </w:r>
          </w:p>
          <w:p w14:paraId="6EC327E8"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 = ЦП * ДД% * T / 365, где</w:t>
            </w:r>
          </w:p>
          <w:p w14:paraId="4FDEEF7C" w14:textId="77777777" w:rsidR="003E64A9" w:rsidRPr="0010672D" w:rsidRDefault="003E64A9">
            <w:pPr>
              <w:tabs>
                <w:tab w:val="left" w:pos="181"/>
              </w:tabs>
              <w:spacing w:after="120"/>
              <w:rPr>
                <w:rFonts w:ascii="Times New Roman" w:hAnsi="Times New Roman"/>
                <w:color w:val="000000" w:themeColor="text1"/>
                <w:sz w:val="24"/>
                <w:szCs w:val="24"/>
              </w:rPr>
            </w:pPr>
          </w:p>
          <w:p w14:paraId="369639CB" w14:textId="77777777" w:rsidR="003E64A9" w:rsidRPr="0010672D" w:rsidRDefault="003E64A9">
            <w:pPr>
              <w:tabs>
                <w:tab w:val="left" w:pos="181"/>
              </w:tabs>
              <w:spacing w:after="120"/>
              <w:rPr>
                <w:rFonts w:ascii="Times New Roman" w:hAnsi="Times New Roman"/>
                <w:color w:val="000000" w:themeColor="text1"/>
                <w:sz w:val="24"/>
                <w:szCs w:val="24"/>
              </w:rPr>
            </w:pPr>
            <w:r w:rsidRPr="0010672D">
              <w:rPr>
                <w:rFonts w:ascii="Times New Roman" w:hAnsi="Times New Roman"/>
                <w:color w:val="000000" w:themeColor="text1"/>
                <w:sz w:val="24"/>
                <w:szCs w:val="24"/>
              </w:rPr>
              <w:t xml:space="preserve">ДД – </w:t>
            </w:r>
            <w:r w:rsidRPr="0010672D">
              <w:rPr>
                <w:rFonts w:ascii="Times New Roman" w:hAnsi="Times New Roman"/>
                <w:color w:val="172B4D"/>
                <w:sz w:val="24"/>
                <w:szCs w:val="24"/>
                <w:shd w:val="clear" w:color="auto" w:fill="FFFFFF"/>
              </w:rPr>
              <w:t xml:space="preserve">величина дополнительного дохода на 1 (один) ЦФА </w:t>
            </w:r>
          </w:p>
          <w:p w14:paraId="3C34011B" w14:textId="77777777" w:rsidR="003E64A9" w:rsidRPr="0010672D" w:rsidRDefault="003E64A9">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321B32EA" w14:textId="77777777" w:rsidR="003E64A9" w:rsidRPr="0010672D" w:rsidRDefault="003E64A9">
            <w:pPr>
              <w:pStyle w:val="affa"/>
              <w:spacing w:before="150" w:beforeAutospacing="0" w:after="0" w:afterAutospacing="0"/>
              <w:rPr>
                <w:color w:val="000000" w:themeColor="text1"/>
              </w:rPr>
            </w:pPr>
            <w:r w:rsidRPr="0010672D">
              <w:rPr>
                <w:color w:val="000000" w:themeColor="text1"/>
              </w:rPr>
              <w:t>ДД</w:t>
            </w:r>
            <w:proofErr w:type="gramStart"/>
            <w:r w:rsidRPr="0010672D">
              <w:rPr>
                <w:color w:val="000000" w:themeColor="text1"/>
              </w:rPr>
              <w:t>%</w:t>
            </w:r>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172B4D"/>
                <w:shd w:val="clear" w:color="auto" w:fill="FFFFFF"/>
              </w:rPr>
              <w:t>Ставка для расчёта дополнительного дохода</w:t>
            </w:r>
          </w:p>
          <w:p w14:paraId="587D0722" w14:textId="77777777" w:rsidR="003E64A9" w:rsidRPr="0010672D" w:rsidRDefault="003E64A9">
            <w:pPr>
              <w:pStyle w:val="affa"/>
              <w:spacing w:before="150" w:beforeAutospacing="0" w:after="120" w:afterAutospacing="0"/>
              <w:rPr>
                <w:color w:val="000000" w:themeColor="text1"/>
              </w:rPr>
            </w:pPr>
            <w:r w:rsidRPr="0010672D">
              <w:rPr>
                <w:color w:val="000000" w:themeColor="text1"/>
              </w:rPr>
              <w:lastRenderedPageBreak/>
              <w:t>T -   общее количество календарных дней в расчётном периоде</w:t>
            </w:r>
          </w:p>
        </w:tc>
      </w:tr>
      <w:tr w:rsidR="003E64A9" w:rsidRPr="0010672D" w14:paraId="38F06F45" w14:textId="77777777">
        <w:tc>
          <w:tcPr>
            <w:tcW w:w="709" w:type="dxa"/>
          </w:tcPr>
          <w:p w14:paraId="1EFF6E44"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835D6B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547BAE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w:t>
            </w:r>
            <w:proofErr w:type="gramStart"/>
            <w:r w:rsidRPr="0010672D">
              <w:rPr>
                <w:rFonts w:ascii="Times New Roman" w:hAnsi="Times New Roman"/>
                <w:sz w:val="24"/>
                <w:szCs w:val="24"/>
              </w:rPr>
              <w:t>_._</w:t>
            </w:r>
            <w:proofErr w:type="gramEnd"/>
            <w:r w:rsidRPr="0010672D">
              <w:rPr>
                <w:rFonts w:ascii="Times New Roman" w:hAnsi="Times New Roman"/>
                <w:sz w:val="24"/>
                <w:szCs w:val="24"/>
              </w:rPr>
              <w:t>_.20__</w:t>
            </w:r>
          </w:p>
          <w:p w14:paraId="27DBCA0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35E2052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3AED3D48"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3A54B3E5"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5E862FA2"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5CDE32B7"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34C80A7" w14:textId="77777777" w:rsidR="003E64A9" w:rsidRPr="0010672D" w:rsidRDefault="003E64A9">
            <w:pPr>
              <w:pStyle w:val="ab"/>
              <w:spacing w:after="120"/>
              <w:ind w:left="0"/>
              <w:jc w:val="both"/>
              <w:rPr>
                <w:rFonts w:ascii="Times New Roman" w:hAnsi="Times New Roman"/>
                <w:sz w:val="24"/>
                <w:szCs w:val="24"/>
              </w:rPr>
            </w:pPr>
            <w:r w:rsidRPr="0010672D">
              <w:rPr>
                <w:rFonts w:ascii="Times New Roman" w:hAnsi="Times New Roman"/>
                <w:sz w:val="24"/>
                <w:szCs w:val="24"/>
              </w:rPr>
              <w:t>ЦФА погашаются не позднее следующего рабочего дня за датой получения информации о прекращении обязательств Эмитентом.</w:t>
            </w:r>
            <w:r w:rsidRPr="0010672D">
              <w:rPr>
                <w:rFonts w:ascii="Times New Roman" w:hAnsi="Times New Roman" w:cs="Times New Roman"/>
                <w:sz w:val="24"/>
                <w:szCs w:val="24"/>
              </w:rPr>
              <w:t>]</w:t>
            </w:r>
          </w:p>
        </w:tc>
      </w:tr>
      <w:tr w:rsidR="003E64A9" w:rsidRPr="0010672D" w14:paraId="7351AA4F" w14:textId="77777777">
        <w:tc>
          <w:tcPr>
            <w:tcW w:w="709" w:type="dxa"/>
          </w:tcPr>
          <w:p w14:paraId="7AE9736B" w14:textId="77777777" w:rsidR="003E64A9" w:rsidRPr="0010672D" w:rsidRDefault="003E64A9">
            <w:pPr>
              <w:pStyle w:val="ab"/>
              <w:numPr>
                <w:ilvl w:val="0"/>
                <w:numId w:val="45"/>
              </w:numPr>
              <w:spacing w:after="120"/>
              <w:ind w:left="0" w:firstLine="0"/>
              <w:contextualSpacing w:val="0"/>
              <w:jc w:val="both"/>
              <w:rPr>
                <w:rFonts w:ascii="Times New Roman" w:hAnsi="Times New Roman"/>
                <w:sz w:val="24"/>
                <w:szCs w:val="24"/>
              </w:rPr>
            </w:pPr>
          </w:p>
        </w:tc>
        <w:tc>
          <w:tcPr>
            <w:tcW w:w="4262" w:type="dxa"/>
          </w:tcPr>
          <w:p w14:paraId="68FDC96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6B24663B" w14:textId="77777777" w:rsidR="003E64A9" w:rsidRPr="0010672D" w:rsidRDefault="003E64A9">
            <w:pPr>
              <w:spacing w:after="120"/>
              <w:jc w:val="both"/>
              <w:rPr>
                <w:rFonts w:ascii="Times New Roman" w:hAnsi="Times New Roman"/>
                <w:sz w:val="24"/>
                <w:szCs w:val="24"/>
              </w:rPr>
            </w:pPr>
          </w:p>
          <w:p w14:paraId="6E72E243" w14:textId="77777777" w:rsidR="003E64A9" w:rsidRPr="0010672D" w:rsidRDefault="003E64A9">
            <w:pPr>
              <w:tabs>
                <w:tab w:val="left" w:pos="181"/>
              </w:tabs>
              <w:jc w:val="both"/>
              <w:rPr>
                <w:rFonts w:ascii="Times New Roman" w:hAnsi="Times New Roman"/>
                <w:sz w:val="24"/>
                <w:szCs w:val="24"/>
              </w:rPr>
            </w:pPr>
          </w:p>
        </w:tc>
        <w:tc>
          <w:tcPr>
            <w:tcW w:w="4952" w:type="dxa"/>
          </w:tcPr>
          <w:p w14:paraId="485F15DB"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sz w:val="24"/>
                <w:szCs w:val="24"/>
              </w:rPr>
              <w:t>только квалифицированными инвесторами.</w:t>
            </w:r>
          </w:p>
          <w:p w14:paraId="02D653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w:t>
            </w:r>
            <w:r w:rsidRPr="0010672D">
              <w:rPr>
                <w:rFonts w:ascii="Times New Roman" w:hAnsi="Times New Roman"/>
                <w:sz w:val="24"/>
                <w:szCs w:val="24"/>
              </w:rPr>
              <w:lastRenderedPageBreak/>
              <w:t>предпринимателям, включенным в Реестр Пользователей.</w:t>
            </w:r>
          </w:p>
        </w:tc>
      </w:tr>
      <w:tr w:rsidR="003E64A9" w:rsidRPr="0010672D" w14:paraId="261D9B5C" w14:textId="77777777">
        <w:tc>
          <w:tcPr>
            <w:tcW w:w="709" w:type="dxa"/>
          </w:tcPr>
          <w:p w14:paraId="1EFF8C78"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CBC94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7988F3B0"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5F9AAE4"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54C0A05" w14:textId="77777777">
        <w:trPr>
          <w:trHeight w:val="1630"/>
        </w:trPr>
        <w:tc>
          <w:tcPr>
            <w:tcW w:w="709" w:type="dxa"/>
          </w:tcPr>
          <w:p w14:paraId="58DDEA8B" w14:textId="77777777" w:rsidR="003E64A9" w:rsidRPr="0010672D" w:rsidRDefault="003E64A9">
            <w:pPr>
              <w:pStyle w:val="ab"/>
              <w:numPr>
                <w:ilvl w:val="0"/>
                <w:numId w:val="45"/>
              </w:numPr>
              <w:spacing w:after="120"/>
              <w:ind w:left="0" w:firstLine="0"/>
              <w:contextualSpacing w:val="0"/>
              <w:jc w:val="both"/>
              <w:rPr>
                <w:rFonts w:ascii="Times New Roman" w:hAnsi="Times New Roman"/>
                <w:sz w:val="24"/>
                <w:szCs w:val="24"/>
              </w:rPr>
            </w:pPr>
          </w:p>
        </w:tc>
        <w:tc>
          <w:tcPr>
            <w:tcW w:w="4262" w:type="dxa"/>
          </w:tcPr>
          <w:p w14:paraId="547BB35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289B9FBE"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B193253" w14:textId="77777777">
        <w:tc>
          <w:tcPr>
            <w:tcW w:w="709" w:type="dxa"/>
          </w:tcPr>
          <w:p w14:paraId="01296565"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C2385A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69CBD0E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7778904B" w14:textId="77777777">
        <w:tc>
          <w:tcPr>
            <w:tcW w:w="709" w:type="dxa"/>
          </w:tcPr>
          <w:p w14:paraId="20AC6F93"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1241109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6525BDC1"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73ED7398"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62897AFC" w14:textId="77777777">
        <w:trPr>
          <w:trHeight w:val="346"/>
        </w:trPr>
        <w:tc>
          <w:tcPr>
            <w:tcW w:w="709" w:type="dxa"/>
          </w:tcPr>
          <w:p w14:paraId="674473AC"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4816730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204718A7"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3CBAA772" w14:textId="77777777">
        <w:tc>
          <w:tcPr>
            <w:tcW w:w="709" w:type="dxa"/>
          </w:tcPr>
          <w:p w14:paraId="4F3FF7DA"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64144C0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79B5563F"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46C6021D" w14:textId="77777777">
        <w:tc>
          <w:tcPr>
            <w:tcW w:w="709" w:type="dxa"/>
          </w:tcPr>
          <w:p w14:paraId="5FB6A44B"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7CC9AFF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60701442"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8E6CED5" w14:textId="77777777">
        <w:tc>
          <w:tcPr>
            <w:tcW w:w="709" w:type="dxa"/>
          </w:tcPr>
          <w:p w14:paraId="354C0015"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3FABEE8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41EACD7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67DA3EC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w:t>
            </w:r>
            <w:r w:rsidRPr="0010672D">
              <w:rPr>
                <w:rFonts w:ascii="Times New Roman" w:hAnsi="Times New Roman"/>
                <w:sz w:val="24"/>
                <w:szCs w:val="24"/>
              </w:rPr>
              <w:lastRenderedPageBreak/>
              <w:t xml:space="preserve">исполнении обязательств Эмитентом перед Инвесторами (обладателями ЦФА) путем применения Смарт-контракта. </w:t>
            </w:r>
          </w:p>
          <w:p w14:paraId="3AA82B1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608B0646"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07C863E"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5436D80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570B81A1"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F78D095"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10FAD7F1" w14:textId="77777777">
        <w:trPr>
          <w:trHeight w:val="868"/>
        </w:trPr>
        <w:tc>
          <w:tcPr>
            <w:tcW w:w="709" w:type="dxa"/>
          </w:tcPr>
          <w:p w14:paraId="199967AC" w14:textId="77777777" w:rsidR="003E64A9" w:rsidRPr="0010672D" w:rsidRDefault="003E64A9">
            <w:pPr>
              <w:pStyle w:val="ab"/>
              <w:numPr>
                <w:ilvl w:val="0"/>
                <w:numId w:val="45"/>
              </w:numPr>
              <w:spacing w:after="120"/>
              <w:ind w:left="0" w:firstLine="0"/>
              <w:contextualSpacing w:val="0"/>
              <w:rPr>
                <w:rFonts w:ascii="Times New Roman" w:hAnsi="Times New Roman"/>
                <w:sz w:val="24"/>
                <w:szCs w:val="24"/>
              </w:rPr>
            </w:pPr>
          </w:p>
        </w:tc>
        <w:tc>
          <w:tcPr>
            <w:tcW w:w="4262" w:type="dxa"/>
          </w:tcPr>
          <w:p w14:paraId="2D2ADDF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0932F11"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09817832" w14:textId="77777777" w:rsidR="003E64A9" w:rsidRPr="0010672D" w:rsidRDefault="003E64A9">
            <w:pPr>
              <w:pStyle w:val="ab"/>
              <w:tabs>
                <w:tab w:val="left" w:pos="181"/>
              </w:tabs>
              <w:spacing w:after="120"/>
              <w:ind w:left="0"/>
              <w:jc w:val="both"/>
              <w:rPr>
                <w:rFonts w:ascii="Times New Roman" w:hAnsi="Times New Roman"/>
                <w:sz w:val="24"/>
                <w:szCs w:val="24"/>
              </w:rPr>
            </w:pPr>
          </w:p>
          <w:p w14:paraId="46ECC18C"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Если информация о ключевой ставке Центрального банка РФ, предусмотренная пунктами 8 настоящего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p w14:paraId="03C9F839" w14:textId="77777777" w:rsidR="003E64A9" w:rsidRPr="0010672D" w:rsidRDefault="003E64A9">
            <w:pPr>
              <w:pStyle w:val="ab"/>
              <w:tabs>
                <w:tab w:val="left" w:pos="181"/>
              </w:tabs>
              <w:spacing w:after="120"/>
              <w:ind w:left="0"/>
              <w:jc w:val="both"/>
              <w:rPr>
                <w:rFonts w:ascii="Times New Roman" w:hAnsi="Times New Roman"/>
                <w:color w:val="000000" w:themeColor="text1"/>
                <w:sz w:val="24"/>
                <w:szCs w:val="24"/>
              </w:rPr>
            </w:pPr>
          </w:p>
          <w:p w14:paraId="76444672"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344F75E8" w14:textId="77777777" w:rsidR="003E64A9" w:rsidRPr="0010672D" w:rsidRDefault="003E64A9">
            <w:pPr>
              <w:pStyle w:val="ab"/>
              <w:tabs>
                <w:tab w:val="left" w:pos="181"/>
              </w:tabs>
              <w:spacing w:after="120"/>
              <w:ind w:left="0"/>
              <w:jc w:val="both"/>
              <w:rPr>
                <w:rFonts w:ascii="Times New Roman" w:hAnsi="Times New Roman"/>
                <w:sz w:val="24"/>
                <w:szCs w:val="24"/>
              </w:rPr>
            </w:pPr>
          </w:p>
          <w:p w14:paraId="676B0DBC"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w:t>
            </w:r>
            <w:r w:rsidRPr="0010672D">
              <w:rPr>
                <w:rFonts w:ascii="Times New Roman" w:hAnsi="Times New Roman"/>
                <w:sz w:val="24"/>
                <w:szCs w:val="24"/>
              </w:rPr>
              <w:lastRenderedPageBreak/>
              <w:t>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023AE895"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2FC7FD6A" w14:textId="77777777">
        <w:trPr>
          <w:trHeight w:val="666"/>
        </w:trPr>
        <w:tc>
          <w:tcPr>
            <w:tcW w:w="709" w:type="dxa"/>
          </w:tcPr>
          <w:p w14:paraId="28F9602A"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01EB0268"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5138E45F" w14:textId="77777777">
        <w:tc>
          <w:tcPr>
            <w:tcW w:w="709" w:type="dxa"/>
          </w:tcPr>
          <w:p w14:paraId="265196BD" w14:textId="77777777" w:rsidR="003E64A9" w:rsidRPr="0010672D" w:rsidRDefault="003E64A9">
            <w:pPr>
              <w:pStyle w:val="ab"/>
              <w:numPr>
                <w:ilvl w:val="0"/>
                <w:numId w:val="51"/>
              </w:numPr>
              <w:spacing w:after="120"/>
              <w:contextualSpacing w:val="0"/>
              <w:rPr>
                <w:rFonts w:ascii="Times New Roman" w:hAnsi="Times New Roman"/>
                <w:sz w:val="24"/>
                <w:szCs w:val="24"/>
              </w:rPr>
            </w:pPr>
          </w:p>
        </w:tc>
        <w:tc>
          <w:tcPr>
            <w:tcW w:w="9214" w:type="dxa"/>
          </w:tcPr>
          <w:p w14:paraId="2310A93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14DAB3EE" w14:textId="77777777">
        <w:tc>
          <w:tcPr>
            <w:tcW w:w="709" w:type="dxa"/>
          </w:tcPr>
          <w:p w14:paraId="0E9DE33C" w14:textId="77777777" w:rsidR="003E64A9" w:rsidRPr="0010672D" w:rsidRDefault="003E64A9">
            <w:pPr>
              <w:pStyle w:val="ab"/>
              <w:numPr>
                <w:ilvl w:val="0"/>
                <w:numId w:val="51"/>
              </w:numPr>
              <w:spacing w:after="120"/>
              <w:contextualSpacing w:val="0"/>
              <w:rPr>
                <w:rFonts w:ascii="Times New Roman" w:hAnsi="Times New Roman"/>
                <w:sz w:val="24"/>
                <w:szCs w:val="24"/>
              </w:rPr>
            </w:pPr>
          </w:p>
        </w:tc>
        <w:tc>
          <w:tcPr>
            <w:tcW w:w="9214" w:type="dxa"/>
          </w:tcPr>
          <w:p w14:paraId="5A233CA7"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25355C19" w14:textId="77777777" w:rsidR="003E64A9" w:rsidRPr="0010672D" w:rsidRDefault="003E64A9">
      <w:pPr>
        <w:rPr>
          <w:sz w:val="20"/>
        </w:rPr>
      </w:pPr>
    </w:p>
    <w:p w14:paraId="0B1AEC20" w14:textId="77777777" w:rsidR="003E64A9" w:rsidRPr="0010672D" w:rsidRDefault="003E64A9">
      <w:pPr>
        <w:rPr>
          <w:sz w:val="20"/>
        </w:rPr>
      </w:pPr>
    </w:p>
    <w:p w14:paraId="22E12E37" w14:textId="77777777" w:rsidR="003E64A9" w:rsidRPr="0010672D" w:rsidRDefault="003E64A9" w:rsidP="00B60F92">
      <w:pPr>
        <w:spacing w:after="240"/>
      </w:pPr>
    </w:p>
    <w:p w14:paraId="33B6BC5D" w14:textId="77777777" w:rsidR="003E64A9" w:rsidRPr="0010672D" w:rsidRDefault="003E64A9" w:rsidP="00B60F92"/>
    <w:p w14:paraId="04650119" w14:textId="77777777" w:rsidR="003E64A9" w:rsidRPr="0010672D" w:rsidRDefault="003E64A9">
      <w:pPr>
        <w:rPr>
          <w:rFonts w:ascii="Times New Roman" w:eastAsia="SimSun" w:hAnsi="Times New Roman" w:cs="Times New Roman"/>
          <w:b/>
          <w:bCs/>
          <w:sz w:val="28"/>
          <w:szCs w:val="28"/>
        </w:rPr>
      </w:pPr>
      <w:r w:rsidRPr="0010672D">
        <w:rPr>
          <w:rFonts w:ascii="Times New Roman" w:eastAsia="SimSun" w:hAnsi="Times New Roman"/>
          <w:sz w:val="28"/>
          <w:szCs w:val="28"/>
        </w:rPr>
        <w:br w:type="page"/>
      </w:r>
    </w:p>
    <w:p w14:paraId="31E7D03C" w14:textId="77777777" w:rsidR="003E64A9" w:rsidRPr="0010672D" w:rsidRDefault="003E64A9" w:rsidP="00465096">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1.3.1</w:t>
      </w:r>
      <w:r w:rsidRPr="0010672D">
        <w:rPr>
          <w:rStyle w:val="aff4"/>
          <w:rFonts w:ascii="Times New Roman" w:hAnsi="Times New Roman"/>
          <w:sz w:val="24"/>
          <w:szCs w:val="24"/>
        </w:rPr>
        <w:footnoteReference w:id="11"/>
      </w:r>
    </w:p>
    <w:p w14:paraId="252C5176" w14:textId="77777777" w:rsidR="003E64A9" w:rsidRPr="0010672D" w:rsidRDefault="003E64A9" w:rsidP="00465096">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2"/>
      </w:r>
    </w:p>
    <w:p w14:paraId="303DD02B" w14:textId="77777777" w:rsidR="003E64A9" w:rsidRPr="0010672D" w:rsidRDefault="003E64A9" w:rsidP="00465096">
      <w:pPr>
        <w:spacing w:after="0" w:line="240" w:lineRule="auto"/>
        <w:jc w:val="center"/>
        <w:rPr>
          <w:rFonts w:ascii="Times New Roman" w:hAnsi="Times New Roman"/>
          <w:b/>
          <w:sz w:val="24"/>
          <w:szCs w:val="24"/>
        </w:rPr>
      </w:pPr>
      <w:r w:rsidRPr="0010672D">
        <w:rPr>
          <w:rFonts w:ascii="Times New Roman" w:hAnsi="Times New Roman"/>
          <w:b/>
          <w:sz w:val="24"/>
          <w:szCs w:val="24"/>
        </w:rPr>
        <w:t>Индивидуальное решение о выпуске</w:t>
      </w:r>
    </w:p>
    <w:p w14:paraId="4E67D338" w14:textId="77777777" w:rsidR="003E64A9" w:rsidRPr="0010672D" w:rsidRDefault="003E64A9" w:rsidP="00465096">
      <w:pPr>
        <w:spacing w:after="0" w:line="240" w:lineRule="auto"/>
        <w:jc w:val="center"/>
        <w:rPr>
          <w:rFonts w:ascii="Times New Roman" w:hAnsi="Times New Roman"/>
          <w:b/>
          <w:i/>
          <w:sz w:val="24"/>
          <w:szCs w:val="24"/>
        </w:rPr>
      </w:pPr>
    </w:p>
    <w:p w14:paraId="001EDDC5" w14:textId="77777777" w:rsidR="003E64A9" w:rsidRPr="0010672D" w:rsidRDefault="003E64A9" w:rsidP="00465096">
      <w:pPr>
        <w:spacing w:after="0" w:line="240" w:lineRule="auto"/>
        <w:jc w:val="center"/>
        <w:rPr>
          <w:rFonts w:ascii="Times New Roman" w:hAnsi="Times New Roman"/>
          <w:b/>
          <w:sz w:val="24"/>
          <w:szCs w:val="24"/>
        </w:rPr>
      </w:pPr>
    </w:p>
    <w:p w14:paraId="3B2E7A8D" w14:textId="77777777" w:rsidR="003E64A9" w:rsidRPr="0010672D" w:rsidRDefault="003E64A9" w:rsidP="00465096">
      <w:pPr>
        <w:pStyle w:val="Default"/>
        <w:rPr>
          <w:b/>
        </w:rPr>
      </w:pPr>
    </w:p>
    <w:tbl>
      <w:tblPr>
        <w:tblStyle w:val="af9"/>
        <w:tblW w:w="9923" w:type="dxa"/>
        <w:tblInd w:w="-5" w:type="dxa"/>
        <w:tblLayout w:type="fixed"/>
        <w:tblLook w:val="04A0" w:firstRow="1" w:lastRow="0" w:firstColumn="1" w:lastColumn="0" w:noHBand="0" w:noVBand="1"/>
      </w:tblPr>
      <w:tblGrid>
        <w:gridCol w:w="709"/>
        <w:gridCol w:w="4129"/>
        <w:gridCol w:w="5085"/>
      </w:tblGrid>
      <w:tr w:rsidR="003E64A9" w:rsidRPr="0010672D" w14:paraId="3F17F0B6" w14:textId="77777777" w:rsidTr="00465096">
        <w:tc>
          <w:tcPr>
            <w:tcW w:w="709" w:type="dxa"/>
          </w:tcPr>
          <w:p w14:paraId="01203E9B"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4D0E77D4"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A90CE0F" w14:textId="77777777" w:rsidTr="00465096">
        <w:tc>
          <w:tcPr>
            <w:tcW w:w="709" w:type="dxa"/>
          </w:tcPr>
          <w:p w14:paraId="147A3C41" w14:textId="77777777" w:rsidR="003E64A9" w:rsidRPr="0010672D" w:rsidRDefault="003E64A9" w:rsidP="009153D5">
            <w:pPr>
              <w:pStyle w:val="ab"/>
              <w:numPr>
                <w:ilvl w:val="0"/>
                <w:numId w:val="117"/>
              </w:numPr>
              <w:tabs>
                <w:tab w:val="left" w:pos="360"/>
              </w:tabs>
              <w:spacing w:after="120"/>
              <w:contextualSpacing w:val="0"/>
              <w:rPr>
                <w:rFonts w:ascii="Times New Roman" w:hAnsi="Times New Roman"/>
                <w:sz w:val="24"/>
                <w:szCs w:val="24"/>
              </w:rPr>
            </w:pPr>
          </w:p>
        </w:tc>
        <w:tc>
          <w:tcPr>
            <w:tcW w:w="4129" w:type="dxa"/>
          </w:tcPr>
          <w:p w14:paraId="30663DB1"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5D596BFE" w14:textId="77777777" w:rsidR="003E64A9" w:rsidRPr="0010672D" w:rsidRDefault="003E64A9" w:rsidP="00465096">
            <w:pPr>
              <w:spacing w:after="120"/>
              <w:rPr>
                <w:rFonts w:ascii="Times New Roman" w:hAnsi="Times New Roman"/>
                <w:sz w:val="24"/>
                <w:szCs w:val="24"/>
              </w:rPr>
            </w:pPr>
          </w:p>
        </w:tc>
      </w:tr>
      <w:tr w:rsidR="003E64A9" w:rsidRPr="0010672D" w14:paraId="610AB0BA" w14:textId="77777777" w:rsidTr="00465096">
        <w:tc>
          <w:tcPr>
            <w:tcW w:w="709" w:type="dxa"/>
          </w:tcPr>
          <w:p w14:paraId="303DE6AC"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1C72A6D"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60B37E8C" w14:textId="77777777" w:rsidR="003E64A9" w:rsidRPr="0010672D" w:rsidRDefault="003E64A9" w:rsidP="00465096">
            <w:pPr>
              <w:spacing w:after="120"/>
              <w:rPr>
                <w:rFonts w:ascii="Times New Roman" w:hAnsi="Times New Roman"/>
                <w:sz w:val="24"/>
                <w:szCs w:val="24"/>
              </w:rPr>
            </w:pPr>
          </w:p>
        </w:tc>
      </w:tr>
      <w:tr w:rsidR="003E64A9" w:rsidRPr="0010672D" w14:paraId="32D4D644" w14:textId="77777777" w:rsidTr="00465096">
        <w:tc>
          <w:tcPr>
            <w:tcW w:w="709" w:type="dxa"/>
          </w:tcPr>
          <w:p w14:paraId="722AB0AD"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6AC8C64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336B34C9" w14:textId="77777777" w:rsidR="003E64A9" w:rsidRPr="0010672D" w:rsidRDefault="003E64A9" w:rsidP="00465096">
            <w:pPr>
              <w:spacing w:after="120"/>
              <w:rPr>
                <w:rFonts w:ascii="Times New Roman" w:hAnsi="Times New Roman"/>
                <w:sz w:val="24"/>
                <w:szCs w:val="24"/>
              </w:rPr>
            </w:pPr>
          </w:p>
        </w:tc>
      </w:tr>
      <w:tr w:rsidR="003E64A9" w:rsidRPr="0010672D" w14:paraId="272F19D6" w14:textId="77777777" w:rsidTr="00465096">
        <w:tc>
          <w:tcPr>
            <w:tcW w:w="709" w:type="dxa"/>
          </w:tcPr>
          <w:p w14:paraId="2A2CC0FA"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11F3FB3C"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57F9DA0D" w14:textId="77777777" w:rsidR="003E64A9" w:rsidRPr="0010672D" w:rsidRDefault="003E64A9" w:rsidP="00465096">
            <w:pPr>
              <w:spacing w:after="120"/>
              <w:rPr>
                <w:rFonts w:ascii="Times New Roman" w:hAnsi="Times New Roman"/>
                <w:sz w:val="24"/>
                <w:szCs w:val="24"/>
              </w:rPr>
            </w:pPr>
          </w:p>
        </w:tc>
      </w:tr>
      <w:tr w:rsidR="003E64A9" w:rsidRPr="0010672D" w14:paraId="0CD04C94" w14:textId="77777777" w:rsidTr="00465096">
        <w:tc>
          <w:tcPr>
            <w:tcW w:w="709" w:type="dxa"/>
          </w:tcPr>
          <w:p w14:paraId="54FEFCE9"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5394C2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22ABE39" w14:textId="77777777" w:rsidR="003E64A9" w:rsidRPr="0010672D" w:rsidRDefault="003E64A9" w:rsidP="00465096">
            <w:pPr>
              <w:spacing w:after="120"/>
              <w:rPr>
                <w:rFonts w:ascii="Times New Roman" w:hAnsi="Times New Roman"/>
                <w:sz w:val="24"/>
                <w:szCs w:val="24"/>
              </w:rPr>
            </w:pPr>
          </w:p>
        </w:tc>
      </w:tr>
      <w:tr w:rsidR="003E64A9" w:rsidRPr="0010672D" w14:paraId="4D891B65" w14:textId="77777777" w:rsidTr="00465096">
        <w:tc>
          <w:tcPr>
            <w:tcW w:w="709" w:type="dxa"/>
          </w:tcPr>
          <w:p w14:paraId="2E168243"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30901C8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23A35F3B" w14:textId="77777777" w:rsidR="003E64A9" w:rsidRPr="0010672D" w:rsidRDefault="003E64A9" w:rsidP="00465096">
            <w:pPr>
              <w:spacing w:after="120"/>
              <w:rPr>
                <w:rFonts w:ascii="Times New Roman" w:hAnsi="Times New Roman"/>
                <w:sz w:val="24"/>
                <w:szCs w:val="24"/>
              </w:rPr>
            </w:pPr>
          </w:p>
        </w:tc>
      </w:tr>
      <w:tr w:rsidR="003E64A9" w:rsidRPr="0010672D" w14:paraId="4488D757" w14:textId="77777777" w:rsidTr="00465096">
        <w:tc>
          <w:tcPr>
            <w:tcW w:w="709" w:type="dxa"/>
          </w:tcPr>
          <w:p w14:paraId="1FECDE0A"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5D0EF22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216BEDA7" w14:textId="77777777" w:rsidR="003E64A9" w:rsidRPr="0010672D" w:rsidRDefault="003E64A9" w:rsidP="00465096">
            <w:pPr>
              <w:spacing w:after="120"/>
              <w:rPr>
                <w:rFonts w:ascii="Times New Roman" w:hAnsi="Times New Roman"/>
                <w:sz w:val="24"/>
                <w:szCs w:val="24"/>
              </w:rPr>
            </w:pPr>
          </w:p>
        </w:tc>
      </w:tr>
      <w:tr w:rsidR="003E64A9" w:rsidRPr="0010672D" w14:paraId="034BAF93" w14:textId="77777777" w:rsidTr="00465096">
        <w:tc>
          <w:tcPr>
            <w:tcW w:w="709" w:type="dxa"/>
          </w:tcPr>
          <w:p w14:paraId="50B9FCDF"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0A26CFC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DFECEAE" w14:textId="77777777" w:rsidR="003E64A9" w:rsidRPr="0010672D" w:rsidRDefault="003E64A9" w:rsidP="00465096">
            <w:pPr>
              <w:spacing w:after="120"/>
              <w:jc w:val="both"/>
              <w:rPr>
                <w:rFonts w:ascii="Times New Roman" w:hAnsi="Times New Roman"/>
                <w:sz w:val="24"/>
                <w:szCs w:val="24"/>
              </w:rPr>
            </w:pPr>
          </w:p>
        </w:tc>
      </w:tr>
      <w:tr w:rsidR="003E64A9" w:rsidRPr="0010672D" w14:paraId="34E027B2" w14:textId="77777777" w:rsidTr="00465096">
        <w:tc>
          <w:tcPr>
            <w:tcW w:w="709" w:type="dxa"/>
          </w:tcPr>
          <w:p w14:paraId="099B3D06"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4129" w:type="dxa"/>
          </w:tcPr>
          <w:p w14:paraId="2380BF8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D3FD521" w14:textId="77777777" w:rsidR="003E64A9" w:rsidRPr="0010672D" w:rsidRDefault="003E64A9" w:rsidP="00465096">
            <w:pPr>
              <w:spacing w:after="120"/>
              <w:jc w:val="both"/>
              <w:rPr>
                <w:rFonts w:ascii="Times New Roman" w:hAnsi="Times New Roman"/>
                <w:sz w:val="24"/>
                <w:szCs w:val="24"/>
              </w:rPr>
            </w:pPr>
          </w:p>
        </w:tc>
      </w:tr>
      <w:tr w:rsidR="003E64A9" w:rsidRPr="0010672D" w14:paraId="426445DA" w14:textId="77777777" w:rsidTr="00465096">
        <w:tc>
          <w:tcPr>
            <w:tcW w:w="709" w:type="dxa"/>
          </w:tcPr>
          <w:p w14:paraId="165FAB8D" w14:textId="77777777" w:rsidR="003E64A9" w:rsidRPr="0010672D" w:rsidRDefault="003E64A9" w:rsidP="009153D5">
            <w:pPr>
              <w:pStyle w:val="ab"/>
              <w:numPr>
                <w:ilvl w:val="0"/>
                <w:numId w:val="117"/>
              </w:numPr>
              <w:spacing w:after="120"/>
              <w:ind w:left="0" w:firstLine="0"/>
              <w:contextualSpacing w:val="0"/>
              <w:rPr>
                <w:rFonts w:ascii="Times New Roman" w:hAnsi="Times New Roman"/>
                <w:sz w:val="24"/>
                <w:szCs w:val="24"/>
              </w:rPr>
            </w:pPr>
          </w:p>
        </w:tc>
        <w:tc>
          <w:tcPr>
            <w:tcW w:w="9214" w:type="dxa"/>
            <w:gridSpan w:val="2"/>
          </w:tcPr>
          <w:p w14:paraId="6F44EDD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w:t>
            </w:r>
          </w:p>
        </w:tc>
      </w:tr>
    </w:tbl>
    <w:p w14:paraId="1BD8930A"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281DA9AB" w14:textId="77777777" w:rsidTr="00465096">
        <w:tc>
          <w:tcPr>
            <w:tcW w:w="709" w:type="dxa"/>
          </w:tcPr>
          <w:p w14:paraId="5E8DAE1D"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7C5D734F"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340E3E39" w14:textId="77777777" w:rsidTr="00465096">
        <w:tc>
          <w:tcPr>
            <w:tcW w:w="709" w:type="dxa"/>
          </w:tcPr>
          <w:p w14:paraId="1502C44A" w14:textId="77777777" w:rsidR="003E64A9" w:rsidRPr="0010672D" w:rsidRDefault="003E64A9" w:rsidP="009153D5">
            <w:pPr>
              <w:pStyle w:val="ab"/>
              <w:numPr>
                <w:ilvl w:val="0"/>
                <w:numId w:val="118"/>
              </w:numPr>
              <w:spacing w:after="120"/>
              <w:contextualSpacing w:val="0"/>
              <w:rPr>
                <w:rFonts w:ascii="Times New Roman" w:hAnsi="Times New Roman"/>
                <w:sz w:val="24"/>
                <w:szCs w:val="24"/>
              </w:rPr>
            </w:pPr>
          </w:p>
        </w:tc>
        <w:tc>
          <w:tcPr>
            <w:tcW w:w="4422" w:type="dxa"/>
          </w:tcPr>
          <w:p w14:paraId="2631031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414FF8F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752DE8F5" w14:textId="77777777" w:rsidTr="00465096">
        <w:tc>
          <w:tcPr>
            <w:tcW w:w="709" w:type="dxa"/>
          </w:tcPr>
          <w:p w14:paraId="2175D02C"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3FBFFC0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4335774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66B923B8" w14:textId="77777777" w:rsidTr="00465096">
        <w:tc>
          <w:tcPr>
            <w:tcW w:w="709" w:type="dxa"/>
          </w:tcPr>
          <w:p w14:paraId="7D4EFD1B"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5A50E99F"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6D1F597E"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2E093173" w14:textId="77777777" w:rsidTr="00465096">
        <w:tc>
          <w:tcPr>
            <w:tcW w:w="709" w:type="dxa"/>
          </w:tcPr>
          <w:p w14:paraId="679C27E0" w14:textId="77777777" w:rsidR="003E64A9" w:rsidRPr="0010672D" w:rsidRDefault="003E64A9" w:rsidP="009153D5">
            <w:pPr>
              <w:pStyle w:val="ab"/>
              <w:numPr>
                <w:ilvl w:val="0"/>
                <w:numId w:val="118"/>
              </w:numPr>
              <w:spacing w:after="120"/>
              <w:ind w:left="0" w:firstLine="0"/>
              <w:contextualSpacing w:val="0"/>
              <w:rPr>
                <w:rFonts w:ascii="Times New Roman" w:hAnsi="Times New Roman"/>
                <w:sz w:val="24"/>
                <w:szCs w:val="24"/>
              </w:rPr>
            </w:pPr>
          </w:p>
        </w:tc>
        <w:tc>
          <w:tcPr>
            <w:tcW w:w="4422" w:type="dxa"/>
          </w:tcPr>
          <w:p w14:paraId="6CB2BB0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FBCEE2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www.nsd.ru</w:t>
            </w:r>
          </w:p>
        </w:tc>
      </w:tr>
    </w:tbl>
    <w:p w14:paraId="31BAD61B"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950C6D3" w14:textId="77777777" w:rsidTr="00465096">
        <w:tc>
          <w:tcPr>
            <w:tcW w:w="709" w:type="dxa"/>
          </w:tcPr>
          <w:p w14:paraId="67B48EAA"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14D20D31"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3FF9B835" w14:textId="77777777" w:rsidTr="00465096">
        <w:tc>
          <w:tcPr>
            <w:tcW w:w="709" w:type="dxa"/>
          </w:tcPr>
          <w:p w14:paraId="0AE86512" w14:textId="77777777" w:rsidR="003E64A9" w:rsidRPr="0010672D" w:rsidRDefault="003E64A9" w:rsidP="009153D5">
            <w:pPr>
              <w:pStyle w:val="ab"/>
              <w:numPr>
                <w:ilvl w:val="0"/>
                <w:numId w:val="119"/>
              </w:numPr>
              <w:spacing w:after="120"/>
              <w:contextualSpacing w:val="0"/>
              <w:rPr>
                <w:rFonts w:ascii="Times New Roman" w:hAnsi="Times New Roman"/>
                <w:sz w:val="24"/>
                <w:szCs w:val="24"/>
              </w:rPr>
            </w:pPr>
          </w:p>
        </w:tc>
        <w:tc>
          <w:tcPr>
            <w:tcW w:w="4422" w:type="dxa"/>
          </w:tcPr>
          <w:p w14:paraId="107A23E8"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8C02FE2"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5177A234" w14:textId="77777777" w:rsidTr="00465096">
        <w:tc>
          <w:tcPr>
            <w:tcW w:w="709" w:type="dxa"/>
          </w:tcPr>
          <w:p w14:paraId="6A1CB18D"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69D4686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14B7279E"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5F723467" w14:textId="77777777" w:rsidTr="00465096">
        <w:tc>
          <w:tcPr>
            <w:tcW w:w="709" w:type="dxa"/>
          </w:tcPr>
          <w:p w14:paraId="75967B81"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290D032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733F5379"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74411F5D" w14:textId="77777777" w:rsidTr="00465096">
        <w:tc>
          <w:tcPr>
            <w:tcW w:w="709" w:type="dxa"/>
          </w:tcPr>
          <w:p w14:paraId="3B513F8A" w14:textId="77777777" w:rsidR="003E64A9" w:rsidRPr="0010672D" w:rsidRDefault="003E64A9" w:rsidP="009153D5">
            <w:pPr>
              <w:pStyle w:val="ab"/>
              <w:numPr>
                <w:ilvl w:val="0"/>
                <w:numId w:val="119"/>
              </w:numPr>
              <w:spacing w:after="120"/>
              <w:ind w:left="0" w:firstLine="0"/>
              <w:contextualSpacing w:val="0"/>
              <w:rPr>
                <w:rFonts w:ascii="Times New Roman" w:hAnsi="Times New Roman"/>
                <w:sz w:val="24"/>
                <w:szCs w:val="24"/>
              </w:rPr>
            </w:pPr>
          </w:p>
        </w:tc>
        <w:tc>
          <w:tcPr>
            <w:tcW w:w="4422" w:type="dxa"/>
          </w:tcPr>
          <w:p w14:paraId="36FF6F1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055BD05"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www.moex.com</w:t>
            </w:r>
          </w:p>
        </w:tc>
      </w:tr>
    </w:tbl>
    <w:p w14:paraId="015D159F" w14:textId="77777777" w:rsidR="003E64A9" w:rsidRPr="0010672D" w:rsidRDefault="003E64A9" w:rsidP="00465096">
      <w:pPr>
        <w:spacing w:after="0" w:line="240" w:lineRule="auto"/>
        <w:jc w:val="both"/>
        <w:rPr>
          <w:rFonts w:ascii="Times New Roman" w:hAnsi="Times New Roman"/>
          <w:sz w:val="24"/>
          <w:szCs w:val="24"/>
        </w:rPr>
      </w:pPr>
    </w:p>
    <w:p w14:paraId="6B1326BD" w14:textId="77777777" w:rsidR="003E64A9" w:rsidRPr="0010672D" w:rsidRDefault="003E64A9" w:rsidP="00465096">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2B0814D2" w14:textId="77777777" w:rsidTr="00465096">
        <w:tc>
          <w:tcPr>
            <w:tcW w:w="709" w:type="dxa"/>
          </w:tcPr>
          <w:p w14:paraId="58C2006B"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2596F37F"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1FB80A8B" w14:textId="77777777" w:rsidTr="00465096">
        <w:trPr>
          <w:trHeight w:val="449"/>
        </w:trPr>
        <w:tc>
          <w:tcPr>
            <w:tcW w:w="709" w:type="dxa"/>
          </w:tcPr>
          <w:p w14:paraId="70139347" w14:textId="77777777" w:rsidR="003E64A9" w:rsidRPr="0010672D" w:rsidRDefault="003E64A9" w:rsidP="009153D5">
            <w:pPr>
              <w:pStyle w:val="ab"/>
              <w:numPr>
                <w:ilvl w:val="0"/>
                <w:numId w:val="120"/>
              </w:numPr>
              <w:spacing w:after="120"/>
              <w:contextualSpacing w:val="0"/>
              <w:rPr>
                <w:rFonts w:ascii="Times New Roman" w:hAnsi="Times New Roman"/>
                <w:sz w:val="24"/>
                <w:szCs w:val="24"/>
              </w:rPr>
            </w:pPr>
          </w:p>
        </w:tc>
        <w:tc>
          <w:tcPr>
            <w:tcW w:w="4262" w:type="dxa"/>
          </w:tcPr>
          <w:p w14:paraId="3A060693"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143711F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1B5CE0BA" w14:textId="77777777" w:rsidTr="00465096">
        <w:tc>
          <w:tcPr>
            <w:tcW w:w="709" w:type="dxa"/>
          </w:tcPr>
          <w:p w14:paraId="72792E9D"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DFE3F1D" w14:textId="77777777" w:rsidR="003E64A9" w:rsidRPr="0010672D" w:rsidRDefault="003E64A9" w:rsidP="00465096">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0DC7FB9A" w14:textId="77777777" w:rsidR="003E64A9" w:rsidRPr="0010672D" w:rsidRDefault="003E64A9" w:rsidP="009153D5">
            <w:pPr>
              <w:pStyle w:val="ab"/>
              <w:numPr>
                <w:ilvl w:val="0"/>
                <w:numId w:val="114"/>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4C0C0209" w14:textId="77777777" w:rsidR="003E64A9" w:rsidRPr="0010672D" w:rsidRDefault="003E64A9" w:rsidP="009153D5">
            <w:pPr>
              <w:pStyle w:val="ab"/>
              <w:numPr>
                <w:ilvl w:val="0"/>
                <w:numId w:val="114"/>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Решении о выпуске, и в порядке, установленном Правилами.</w:t>
            </w:r>
          </w:p>
          <w:p w14:paraId="03B6EADD" w14:textId="77777777" w:rsidR="003E64A9" w:rsidRPr="0010672D" w:rsidRDefault="003E64A9" w:rsidP="009153D5">
            <w:pPr>
              <w:pStyle w:val="ab"/>
              <w:numPr>
                <w:ilvl w:val="0"/>
                <w:numId w:val="114"/>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CE230BB" w14:textId="77777777" w:rsidTr="00465096">
        <w:tc>
          <w:tcPr>
            <w:tcW w:w="709" w:type="dxa"/>
          </w:tcPr>
          <w:p w14:paraId="5525FB23"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D20571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4CB8E97D"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16F12EFB" w14:textId="77777777" w:rsidTr="00465096">
        <w:trPr>
          <w:trHeight w:val="533"/>
        </w:trPr>
        <w:tc>
          <w:tcPr>
            <w:tcW w:w="709" w:type="dxa"/>
          </w:tcPr>
          <w:p w14:paraId="3C746B59"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947011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140174F9" w14:textId="77777777" w:rsidR="003E64A9" w:rsidRPr="0010672D" w:rsidRDefault="003E64A9" w:rsidP="00465096">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2EB62682" w14:textId="77777777" w:rsidTr="00465096">
        <w:tc>
          <w:tcPr>
            <w:tcW w:w="709" w:type="dxa"/>
          </w:tcPr>
          <w:p w14:paraId="3DA4015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7D43C3F"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04182E5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cs="Times New Roman"/>
                <w:sz w:val="24"/>
                <w:szCs w:val="24"/>
              </w:rPr>
              <w:t>По фиксированной цене</w:t>
            </w:r>
            <w:r w:rsidRPr="0010672D">
              <w:rPr>
                <w:rFonts w:ascii="Times New Roman" w:hAnsi="Times New Roman"/>
                <w:sz w:val="24"/>
                <w:szCs w:val="24"/>
              </w:rPr>
              <w:t xml:space="preserve">. </w:t>
            </w:r>
          </w:p>
        </w:tc>
      </w:tr>
      <w:tr w:rsidR="003E64A9" w:rsidRPr="0010672D" w14:paraId="1A99EABB" w14:textId="77777777" w:rsidTr="00465096">
        <w:tc>
          <w:tcPr>
            <w:tcW w:w="709" w:type="dxa"/>
          </w:tcPr>
          <w:p w14:paraId="1CF00279"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E9BAD1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754CB3C8"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D9EC775" w14:textId="77777777" w:rsidTr="00465096">
        <w:tc>
          <w:tcPr>
            <w:tcW w:w="709" w:type="dxa"/>
          </w:tcPr>
          <w:p w14:paraId="1DCED124"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23A1750"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299D2B9C"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4A67B7F3" w14:textId="77777777" w:rsidTr="00465096">
        <w:trPr>
          <w:trHeight w:val="948"/>
        </w:trPr>
        <w:tc>
          <w:tcPr>
            <w:tcW w:w="709" w:type="dxa"/>
          </w:tcPr>
          <w:p w14:paraId="1F56876E"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5965C1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0457524C" w14:textId="77777777" w:rsidR="003E64A9" w:rsidRPr="0010672D" w:rsidRDefault="003E64A9" w:rsidP="00465096">
            <w:pPr>
              <w:spacing w:after="120"/>
              <w:jc w:val="both"/>
              <w:rPr>
                <w:rFonts w:ascii="Times New Roman" w:hAnsi="Times New Roman"/>
                <w:sz w:val="24"/>
                <w:szCs w:val="24"/>
              </w:rPr>
            </w:pPr>
          </w:p>
        </w:tc>
        <w:tc>
          <w:tcPr>
            <w:tcW w:w="4952" w:type="dxa"/>
          </w:tcPr>
          <w:p w14:paraId="24FCD7B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12EC8AD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СТ2 = ЦП + ДД</w:t>
            </w:r>
          </w:p>
          <w:p w14:paraId="1796D0D1"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СТ2 – объем прав, удостоверенных 1 (одним) ЦФА (в рублях) в Дату исполнения обязательств Эмитентом;</w:t>
            </w:r>
            <w:r w:rsidRPr="0010672D" w:rsidDel="009976AE">
              <w:rPr>
                <w:rFonts w:ascii="Times New Roman" w:hAnsi="Times New Roman"/>
                <w:sz w:val="24"/>
                <w:szCs w:val="24"/>
              </w:rPr>
              <w:t xml:space="preserve"> </w:t>
            </w:r>
          </w:p>
          <w:p w14:paraId="0FD5A7B0" w14:textId="77777777" w:rsidR="003E64A9" w:rsidRPr="0010672D" w:rsidRDefault="003E64A9" w:rsidP="00465096">
            <w:pPr>
              <w:spacing w:after="120"/>
              <w:jc w:val="both"/>
              <w:rPr>
                <w:rFonts w:ascii="Times New Roman" w:hAnsi="Times New Roman"/>
                <w:color w:val="000000" w:themeColor="text1"/>
                <w:sz w:val="24"/>
                <w:szCs w:val="24"/>
              </w:rPr>
            </w:pPr>
            <w:r w:rsidRPr="0010672D">
              <w:rPr>
                <w:rFonts w:ascii="Times New Roman" w:hAnsi="Times New Roman"/>
                <w:sz w:val="24"/>
                <w:szCs w:val="24"/>
              </w:rPr>
              <w:t xml:space="preserve">ЦП - </w:t>
            </w:r>
            <w:r w:rsidRPr="0010672D">
              <w:rPr>
                <w:rFonts w:ascii="Times New Roman" w:hAnsi="Times New Roman"/>
                <w:color w:val="000000" w:themeColor="text1"/>
                <w:sz w:val="24"/>
                <w:szCs w:val="24"/>
              </w:rPr>
              <w:t>цена приобретения 1 (одного) ЦФА.</w:t>
            </w:r>
          </w:p>
          <w:p w14:paraId="128EC28A"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Для расчета суммы дополнительного дохода, подлежащего выплате в дату погашения на один ЦФА используется следующая формула:</w:t>
            </w:r>
          </w:p>
          <w:p w14:paraId="09C9D312"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ДД = ЦП * ДД% * T / 365, где:</w:t>
            </w:r>
          </w:p>
          <w:p w14:paraId="1EB31017" w14:textId="77777777" w:rsidR="003E64A9" w:rsidRPr="0010672D" w:rsidRDefault="003E64A9" w:rsidP="00465096">
            <w:pPr>
              <w:tabs>
                <w:tab w:val="left" w:pos="181"/>
              </w:tabs>
              <w:spacing w:before="120" w:after="120"/>
              <w:jc w:val="both"/>
              <w:rPr>
                <w:rFonts w:ascii="Times New Roman" w:eastAsia="Times New Roman" w:hAnsi="Times New Roman" w:cs="Times New Roman"/>
                <w:color w:val="000000" w:themeColor="text1"/>
                <w:sz w:val="24"/>
                <w:szCs w:val="24"/>
                <w:lang w:eastAsia="ru-RU"/>
              </w:rPr>
            </w:pPr>
            <w:r w:rsidRPr="0010672D">
              <w:rPr>
                <w:rFonts w:ascii="Times New Roman" w:eastAsia="Times New Roman" w:hAnsi="Times New Roman" w:cs="Times New Roman"/>
                <w:color w:val="000000" w:themeColor="text1"/>
                <w:sz w:val="24"/>
                <w:szCs w:val="24"/>
                <w:lang w:eastAsia="ru-RU"/>
              </w:rPr>
              <w:t xml:space="preserve">ДД – величина дополнительного дохода на 1 (один) ЦФА; </w:t>
            </w:r>
          </w:p>
          <w:p w14:paraId="567CFED2"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ЦП – цена приобретения 1 (одного) ЦФА;</w:t>
            </w:r>
          </w:p>
          <w:p w14:paraId="1448AE89"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 xml:space="preserve">ДД% = </w:t>
            </w:r>
            <w:proofErr w:type="spellStart"/>
            <w:r w:rsidRPr="0010672D">
              <w:rPr>
                <w:color w:val="000000" w:themeColor="text1"/>
              </w:rPr>
              <w:t>Пср</w:t>
            </w:r>
            <w:proofErr w:type="spellEnd"/>
            <w:r w:rsidRPr="0010672D">
              <w:rPr>
                <w:color w:val="000000" w:themeColor="text1"/>
              </w:rPr>
              <w:t> +/- С%, где:</w:t>
            </w:r>
          </w:p>
          <w:p w14:paraId="435C74FE"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ДД% –</w:t>
            </w:r>
            <w:r w:rsidRPr="0010672D">
              <w:rPr>
                <w:color w:val="172B4D"/>
                <w:shd w:val="clear" w:color="auto" w:fill="FFFFFF"/>
              </w:rPr>
              <w:t xml:space="preserve"> </w:t>
            </w:r>
            <w:r w:rsidRPr="0010672D">
              <w:rPr>
                <w:shd w:val="clear" w:color="auto" w:fill="FFFFFF"/>
              </w:rPr>
              <w:t>ставка для расчёта дополнительного дохода за период выплаты дохода ЦФА в процентах годовых</w:t>
            </w:r>
            <w:r w:rsidRPr="0010672D">
              <w:rPr>
                <w:color w:val="172B4D"/>
                <w:shd w:val="clear" w:color="auto" w:fill="FFFFFF"/>
              </w:rPr>
              <w:t>;</w:t>
            </w:r>
          </w:p>
          <w:p w14:paraId="4D010917" w14:textId="77777777" w:rsidR="003E64A9" w:rsidRPr="0010672D" w:rsidRDefault="003E64A9" w:rsidP="00465096">
            <w:pPr>
              <w:pStyle w:val="affa"/>
              <w:spacing w:before="150" w:beforeAutospacing="0" w:after="0" w:afterAutospacing="0"/>
              <w:jc w:val="both"/>
              <w:rPr>
                <w:color w:val="000000" w:themeColor="text1"/>
                <w:u w:val="single"/>
              </w:rPr>
            </w:pPr>
            <w:r w:rsidRPr="0010672D">
              <w:rPr>
                <w:color w:val="000000" w:themeColor="text1"/>
              </w:rPr>
              <w:t>С% – размер спреда, устанавливаемый Эмитентом по своему усмотрению, составляет (_);</w:t>
            </w:r>
          </w:p>
          <w:p w14:paraId="3BC6A8DF" w14:textId="77777777" w:rsidR="003E64A9" w:rsidRPr="0010672D" w:rsidRDefault="003E64A9" w:rsidP="00465096">
            <w:pPr>
              <w:pStyle w:val="affa"/>
              <w:spacing w:before="150" w:beforeAutospacing="0" w:after="0" w:afterAutospacing="0"/>
              <w:jc w:val="both"/>
              <w:rPr>
                <w:color w:val="000000" w:themeColor="text1"/>
              </w:rPr>
            </w:pPr>
            <w:proofErr w:type="spellStart"/>
            <w:r w:rsidRPr="0010672D">
              <w:rPr>
                <w:color w:val="000000" w:themeColor="text1"/>
              </w:rPr>
              <w:t>Пср</w:t>
            </w:r>
            <w:proofErr w:type="spellEnd"/>
            <w:r w:rsidRPr="0010672D">
              <w:rPr>
                <w:color w:val="000000" w:themeColor="text1"/>
              </w:rPr>
              <w:t xml:space="preserve"> – </w:t>
            </w:r>
            <w:r w:rsidRPr="0010672D">
              <w:rPr>
                <w:color w:val="000000" w:themeColor="text1"/>
                <w:lang w:val="en-US"/>
              </w:rPr>
              <w:t>c</w:t>
            </w:r>
            <w:proofErr w:type="spellStart"/>
            <w:r w:rsidRPr="0010672D">
              <w:rPr>
                <w:color w:val="000000" w:themeColor="text1"/>
              </w:rPr>
              <w:t>реднее</w:t>
            </w:r>
            <w:proofErr w:type="spellEnd"/>
            <w:r w:rsidRPr="0010672D">
              <w:rPr>
                <w:color w:val="000000" w:themeColor="text1"/>
              </w:rPr>
              <w:t xml:space="preserve"> значение ключевой ставки, которую устанавливает ЦБ РФ, в процентах годовых </w:t>
            </w:r>
          </w:p>
          <w:p w14:paraId="4F4953F8"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Рассчитывается по формуле:</w:t>
            </w:r>
          </w:p>
          <w:p w14:paraId="4B272C95" w14:textId="77777777" w:rsidR="003E64A9" w:rsidRPr="0010672D" w:rsidRDefault="003E64A9" w:rsidP="00465096">
            <w:pPr>
              <w:pStyle w:val="affa"/>
              <w:spacing w:before="150" w:beforeAutospacing="0" w:after="0" w:afterAutospacing="0"/>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Pr="0010672D">
              <w:rPr>
                <w:color w:val="000000" w:themeColor="text1"/>
              </w:rPr>
              <w:t>, где:</w:t>
            </w:r>
          </w:p>
          <w:p w14:paraId="38E621A7"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j – порядковый номер каждого из календарных дней расчётного периода, где к количеству расчетных периодов применяется значение 1 (единица), если в Решении о выпуске ЦФА не установлено иное;</w:t>
            </w:r>
          </w:p>
          <w:p w14:paraId="6FA5CF1E" w14:textId="77777777" w:rsidR="003E64A9" w:rsidRPr="0010672D" w:rsidRDefault="003E64A9" w:rsidP="00465096">
            <w:pPr>
              <w:pStyle w:val="affa"/>
              <w:spacing w:before="150" w:beforeAutospacing="0" w:after="0" w:afterAutospacing="0"/>
              <w:jc w:val="both"/>
              <w:rPr>
                <w:color w:val="000000" w:themeColor="text1"/>
              </w:rPr>
            </w:pPr>
            <w:proofErr w:type="spellStart"/>
            <w:r w:rsidRPr="0010672D">
              <w:rPr>
                <w:color w:val="000000" w:themeColor="text1"/>
              </w:rPr>
              <w:t>П</w:t>
            </w:r>
            <w:r w:rsidRPr="0010672D">
              <w:rPr>
                <w:color w:val="000000" w:themeColor="text1"/>
                <w:vertAlign w:val="subscript"/>
              </w:rPr>
              <w:t>j</w:t>
            </w:r>
            <w:proofErr w:type="spellEnd"/>
            <w:r w:rsidRPr="0010672D">
              <w:rPr>
                <w:color w:val="000000" w:themeColor="text1"/>
              </w:rPr>
              <w:t xml:space="preserve"> – ключевая ставка в процентах годовых, </w:t>
            </w:r>
            <w:r w:rsidRPr="0010672D">
              <w:t>установленная Центральным банком РФ (</w:t>
            </w:r>
            <w:r w:rsidRPr="0010672D">
              <w:rPr>
                <w:color w:val="000000" w:themeColor="text1"/>
              </w:rPr>
              <w:t xml:space="preserve">https://cbr.ru/hd_base/KeyRate/), действующая по состоянию на каждый календарный день; </w:t>
            </w:r>
          </w:p>
          <w:p w14:paraId="4707AEBB" w14:textId="77777777" w:rsidR="003E64A9" w:rsidRPr="0010672D" w:rsidRDefault="003E64A9" w:rsidP="00465096">
            <w:pPr>
              <w:pStyle w:val="affa"/>
              <w:spacing w:before="150" w:beforeAutospacing="0" w:after="0" w:afterAutospacing="0"/>
              <w:jc w:val="both"/>
              <w:rPr>
                <w:color w:val="000000" w:themeColor="text1"/>
              </w:rPr>
            </w:pPr>
            <w:r w:rsidRPr="0010672D">
              <w:rPr>
                <w:color w:val="000000" w:themeColor="text1"/>
              </w:rPr>
              <w:t>T –   общее количество календарных дней в расчётном периоде.</w:t>
            </w:r>
          </w:p>
          <w:p w14:paraId="0CC70717" w14:textId="77777777" w:rsidR="003E64A9" w:rsidRPr="0010672D" w:rsidRDefault="003E64A9" w:rsidP="00465096">
            <w:pPr>
              <w:pStyle w:val="affa"/>
              <w:spacing w:before="150" w:beforeAutospacing="0" w:after="0" w:afterAutospacing="0"/>
              <w:jc w:val="both"/>
              <w:rPr>
                <w:color w:val="000000" w:themeColor="text1"/>
              </w:rPr>
            </w:pPr>
            <w:r w:rsidRPr="0010672D">
              <w:rPr>
                <w:rFonts w:eastAsiaTheme="minorHAnsi" w:cstheme="minorBidi"/>
                <w:lang w:eastAsia="en-US"/>
              </w:rPr>
              <w:t xml:space="preserve">Во избежание сомнений, если лицо являлось обладателем ЦФА в течение определенного времени, но в Дату исполнения обязательств Эмитента (дату погашения), не являлось обладателем ЦФА, то такое лицо не имеет права требовать получения выплат (в том </w:t>
            </w:r>
            <w:r w:rsidRPr="0010672D">
              <w:rPr>
                <w:rFonts w:eastAsiaTheme="minorHAnsi" w:cstheme="minorBidi"/>
                <w:lang w:eastAsia="en-US"/>
              </w:rPr>
              <w:lastRenderedPageBreak/>
              <w:t>числе в виде дополнительного дохода) от Эмитента.</w:t>
            </w:r>
          </w:p>
        </w:tc>
      </w:tr>
      <w:tr w:rsidR="003E64A9" w:rsidRPr="0010672D" w14:paraId="43291E7B" w14:textId="77777777" w:rsidTr="00465096">
        <w:tc>
          <w:tcPr>
            <w:tcW w:w="709" w:type="dxa"/>
          </w:tcPr>
          <w:p w14:paraId="0808C0C5"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52D7F0B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413ADB06"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_</w:t>
            </w:r>
            <w:proofErr w:type="gramStart"/>
            <w:r w:rsidRPr="0010672D">
              <w:rPr>
                <w:rFonts w:ascii="Times New Roman" w:hAnsi="Times New Roman"/>
                <w:sz w:val="24"/>
                <w:szCs w:val="24"/>
              </w:rPr>
              <w:t>_._</w:t>
            </w:r>
            <w:proofErr w:type="gramEnd"/>
            <w:r w:rsidRPr="0010672D">
              <w:rPr>
                <w:rFonts w:ascii="Times New Roman" w:hAnsi="Times New Roman"/>
                <w:sz w:val="24"/>
                <w:szCs w:val="24"/>
              </w:rPr>
              <w:t>_.20__</w:t>
            </w:r>
          </w:p>
          <w:p w14:paraId="09F14BA7" w14:textId="77777777" w:rsidR="003E64A9" w:rsidRPr="0010672D" w:rsidRDefault="003E64A9" w:rsidP="00465096">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 дата, в которую обязательства по ЦФА должны быть исполнены в полном объеме.</w:t>
            </w:r>
          </w:p>
          <w:p w14:paraId="08EFEA50" w14:textId="77777777" w:rsidR="003E64A9" w:rsidRPr="0010672D" w:rsidRDefault="003E64A9" w:rsidP="00465096">
            <w:pPr>
              <w:spacing w:after="120"/>
              <w:jc w:val="both"/>
              <w:rPr>
                <w:rFonts w:ascii="Times New Roman" w:hAnsi="Times New Roman" w:cs="Times New Roman"/>
                <w:bCs/>
                <w:iCs/>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выплата Эмитентом денежной суммы в размере объема прав, удостоверенных ЦФА на Дату исполнения обязательств Эмитентом, осуществляется в первый рабочий день, следующий за Датой исполнения обязательств Эмитентом.</w:t>
            </w:r>
            <w:r w:rsidRPr="0010672D">
              <w:rPr>
                <w:rFonts w:ascii="Times New Roman" w:hAnsi="Times New Roman" w:cs="Times New Roman"/>
                <w:bCs/>
                <w:iCs/>
                <w:sz w:val="24"/>
                <w:szCs w:val="24"/>
              </w:rPr>
              <w:t xml:space="preserve"> </w:t>
            </w:r>
          </w:p>
          <w:p w14:paraId="76FCABB7" w14:textId="77777777" w:rsidR="003E64A9" w:rsidRPr="0010672D" w:rsidRDefault="003E64A9" w:rsidP="00465096">
            <w:pPr>
              <w:spacing w:before="120"/>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настоящего раздела Решения о выпуске, осуществляется в интервале 13:30:00 – 15:59:59 </w:t>
            </w:r>
            <w:r w:rsidRPr="0010672D">
              <w:rPr>
                <w:i/>
              </w:rPr>
              <w:t>(по московскому времени)</w:t>
            </w:r>
            <w:r w:rsidRPr="0010672D">
              <w:rPr>
                <w:rFonts w:ascii="Times New Roman" w:hAnsi="Times New Roman"/>
                <w:sz w:val="24"/>
                <w:szCs w:val="24"/>
              </w:rPr>
              <w:t xml:space="preserve">. В Дату исполнения обязательства Эмитентом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6549593" w14:textId="77777777" w:rsidR="003E64A9" w:rsidRPr="0010672D" w:rsidRDefault="003E64A9" w:rsidP="009153D5">
            <w:pPr>
              <w:pStyle w:val="ab"/>
              <w:numPr>
                <w:ilvl w:val="0"/>
                <w:numId w:val="115"/>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Решению о выпуске ЦФА и иным решениям о выпуске ЦФА, момент исполнения по которым наступил ранее до или в Дату исполнения обязательства Эмитентом (дату погашения), указанную в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05FAF941" w14:textId="77777777" w:rsidR="003E64A9" w:rsidRPr="0010672D" w:rsidRDefault="003E64A9" w:rsidP="009153D5">
            <w:pPr>
              <w:pStyle w:val="ab"/>
              <w:numPr>
                <w:ilvl w:val="0"/>
                <w:numId w:val="115"/>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Оператора обмена достаточно для такого исполнения. </w:t>
            </w:r>
          </w:p>
          <w:p w14:paraId="0838E5B8" w14:textId="77777777" w:rsidR="003E64A9" w:rsidRPr="0010672D" w:rsidRDefault="003E64A9" w:rsidP="00465096">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Оператора обмена по состоянию на 10:00 (по московскому времени) в Дату исполнения обязательств Эмитентом.</w:t>
            </w:r>
          </w:p>
          <w:p w14:paraId="09D172AD" w14:textId="77777777" w:rsidR="003E64A9" w:rsidRPr="0010672D" w:rsidRDefault="003E64A9" w:rsidP="00465096">
            <w:pPr>
              <w:pStyle w:val="ab"/>
              <w:spacing w:after="120"/>
              <w:ind w:left="0"/>
              <w:jc w:val="both"/>
              <w:rPr>
                <w:rFonts w:ascii="Times New Roman" w:hAnsi="Times New Roman"/>
                <w:sz w:val="24"/>
                <w:szCs w:val="24"/>
              </w:rPr>
            </w:pPr>
            <w:r w:rsidRPr="0010672D">
              <w:rPr>
                <w:rFonts w:ascii="Times New Roman" w:hAnsi="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692563E6" w14:textId="77777777" w:rsidTr="00465096">
        <w:tc>
          <w:tcPr>
            <w:tcW w:w="709" w:type="dxa"/>
          </w:tcPr>
          <w:p w14:paraId="1B83210A" w14:textId="77777777" w:rsidR="003E64A9" w:rsidRPr="0010672D" w:rsidRDefault="003E64A9" w:rsidP="009153D5">
            <w:pPr>
              <w:pStyle w:val="ab"/>
              <w:numPr>
                <w:ilvl w:val="0"/>
                <w:numId w:val="120"/>
              </w:numPr>
              <w:spacing w:after="120"/>
              <w:ind w:left="0" w:firstLine="0"/>
              <w:contextualSpacing w:val="0"/>
              <w:jc w:val="both"/>
              <w:rPr>
                <w:rFonts w:ascii="Times New Roman" w:hAnsi="Times New Roman"/>
                <w:sz w:val="24"/>
                <w:szCs w:val="24"/>
              </w:rPr>
            </w:pPr>
          </w:p>
        </w:tc>
        <w:tc>
          <w:tcPr>
            <w:tcW w:w="4262" w:type="dxa"/>
          </w:tcPr>
          <w:p w14:paraId="109733A2"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13A48DC5" w14:textId="77777777" w:rsidR="003E64A9" w:rsidRPr="0010672D" w:rsidRDefault="003E64A9" w:rsidP="00465096">
            <w:pPr>
              <w:spacing w:after="120"/>
              <w:jc w:val="both"/>
              <w:rPr>
                <w:rFonts w:ascii="Times New Roman" w:hAnsi="Times New Roman"/>
                <w:sz w:val="24"/>
                <w:szCs w:val="24"/>
              </w:rPr>
            </w:pPr>
          </w:p>
          <w:p w14:paraId="2ADF6FB9" w14:textId="77777777" w:rsidR="003E64A9" w:rsidRPr="0010672D" w:rsidRDefault="003E64A9" w:rsidP="00465096">
            <w:pPr>
              <w:tabs>
                <w:tab w:val="left" w:pos="181"/>
              </w:tabs>
              <w:jc w:val="both"/>
              <w:rPr>
                <w:rFonts w:ascii="Times New Roman" w:hAnsi="Times New Roman"/>
                <w:sz w:val="24"/>
                <w:szCs w:val="24"/>
              </w:rPr>
            </w:pPr>
          </w:p>
        </w:tc>
        <w:tc>
          <w:tcPr>
            <w:tcW w:w="4952" w:type="dxa"/>
          </w:tcPr>
          <w:p w14:paraId="58CDC5AD" w14:textId="77777777" w:rsidR="003E64A9" w:rsidRPr="0010672D" w:rsidRDefault="003E64A9" w:rsidP="00465096">
            <w:pPr>
              <w:spacing w:before="120" w:after="120"/>
              <w:jc w:val="both"/>
              <w:rPr>
                <w:rFonts w:ascii="Times New Roman" w:hAnsi="Times New Roman"/>
                <w:sz w:val="24"/>
                <w:szCs w:val="24"/>
              </w:rPr>
            </w:pPr>
            <w:r w:rsidRPr="0010672D">
              <w:rPr>
                <w:rFonts w:ascii="Times New Roman" w:hAnsi="Times New Roman" w:cs="Times New Roman"/>
                <w:sz w:val="24"/>
                <w:szCs w:val="24"/>
              </w:rPr>
              <w:lastRenderedPageBreak/>
              <w:t xml:space="preserve">Выпускаемые ЦФА являются цифровыми финансовыми активами, которые могут </w:t>
            </w:r>
            <w:r w:rsidRPr="0010672D">
              <w:rPr>
                <w:rFonts w:ascii="Times New Roman" w:hAnsi="Times New Roman" w:cs="Times New Roman"/>
                <w:sz w:val="24"/>
                <w:szCs w:val="24"/>
              </w:rPr>
              <w:lastRenderedPageBreak/>
              <w:t>приобретаться при их выпуске и последующем обращении любыми Пользователями – юридическими лицами, являющимися квалифицированными инвесторами. Лица, не указанные в предыдущем абзаце, могут приобретать ЦФА только в случаях, предусмотренных пунктом 8.14 Правил.</w:t>
            </w:r>
          </w:p>
        </w:tc>
      </w:tr>
      <w:tr w:rsidR="003E64A9" w:rsidRPr="0010672D" w14:paraId="0481D689" w14:textId="77777777" w:rsidTr="00465096">
        <w:tc>
          <w:tcPr>
            <w:tcW w:w="709" w:type="dxa"/>
          </w:tcPr>
          <w:p w14:paraId="5A76578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908C23E"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30108317" w14:textId="77777777" w:rsidR="003E64A9" w:rsidRPr="0010672D" w:rsidRDefault="003E64A9" w:rsidP="00465096">
            <w:pPr>
              <w:jc w:val="both"/>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w:t>
            </w:r>
            <w:r w:rsidRPr="0010672D">
              <w:t>.</w:t>
            </w:r>
          </w:p>
        </w:tc>
      </w:tr>
      <w:tr w:rsidR="003E64A9" w:rsidRPr="0010672D" w14:paraId="5FD9BB3B" w14:textId="77777777" w:rsidTr="00465096">
        <w:trPr>
          <w:trHeight w:val="1630"/>
        </w:trPr>
        <w:tc>
          <w:tcPr>
            <w:tcW w:w="709" w:type="dxa"/>
          </w:tcPr>
          <w:p w14:paraId="040FFCB2" w14:textId="77777777" w:rsidR="003E64A9" w:rsidRPr="0010672D" w:rsidRDefault="003E64A9" w:rsidP="009153D5">
            <w:pPr>
              <w:pStyle w:val="ab"/>
              <w:numPr>
                <w:ilvl w:val="0"/>
                <w:numId w:val="120"/>
              </w:numPr>
              <w:spacing w:after="120"/>
              <w:ind w:left="0" w:firstLine="0"/>
              <w:contextualSpacing w:val="0"/>
              <w:jc w:val="both"/>
              <w:rPr>
                <w:rFonts w:ascii="Times New Roman" w:hAnsi="Times New Roman"/>
                <w:sz w:val="24"/>
                <w:szCs w:val="24"/>
              </w:rPr>
            </w:pPr>
          </w:p>
        </w:tc>
        <w:tc>
          <w:tcPr>
            <w:tcW w:w="4262" w:type="dxa"/>
          </w:tcPr>
          <w:p w14:paraId="745DF19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530AC94F" w14:textId="77777777" w:rsidR="003E64A9" w:rsidRPr="0010672D" w:rsidRDefault="003E64A9" w:rsidP="00465096">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Выпуск признается состоявшимся при наступлении Даты и времени окончания размещения выпускаемых ЦФА и заключении хотя бы одного договора о приобретении ЦФА. </w:t>
            </w:r>
          </w:p>
        </w:tc>
      </w:tr>
      <w:tr w:rsidR="003E64A9" w:rsidRPr="0010672D" w14:paraId="571BFA68" w14:textId="77777777" w:rsidTr="00465096">
        <w:tc>
          <w:tcPr>
            <w:tcW w:w="709" w:type="dxa"/>
          </w:tcPr>
          <w:p w14:paraId="3EF0B6FA"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3A867EB"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5EA766B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676F2B0D" w14:textId="77777777" w:rsidTr="00465096">
        <w:tc>
          <w:tcPr>
            <w:tcW w:w="709" w:type="dxa"/>
          </w:tcPr>
          <w:p w14:paraId="67623AA6"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3E70EE76"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D78FDE3" w14:textId="77777777" w:rsidR="003E64A9" w:rsidRPr="0010672D" w:rsidRDefault="003E64A9" w:rsidP="009153D5">
            <w:pPr>
              <w:pStyle w:val="ab"/>
              <w:numPr>
                <w:ilvl w:val="0"/>
                <w:numId w:val="116"/>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75B098D8" w14:textId="77777777" w:rsidR="003E64A9" w:rsidRPr="0010672D" w:rsidRDefault="003E64A9" w:rsidP="009153D5">
            <w:pPr>
              <w:pStyle w:val="ab"/>
              <w:numPr>
                <w:ilvl w:val="0"/>
                <w:numId w:val="116"/>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p w14:paraId="12E49D31" w14:textId="77777777" w:rsidR="003E64A9" w:rsidRPr="0010672D" w:rsidRDefault="003E64A9" w:rsidP="00465096">
            <w:pPr>
              <w:pStyle w:val="ab"/>
              <w:tabs>
                <w:tab w:val="left" w:pos="180"/>
              </w:tabs>
              <w:spacing w:after="120"/>
              <w:ind w:left="0"/>
              <w:contextualSpacing w:val="0"/>
              <w:jc w:val="both"/>
              <w:rPr>
                <w:rFonts w:ascii="Times New Roman" w:hAnsi="Times New Roman"/>
                <w:sz w:val="24"/>
                <w:szCs w:val="24"/>
              </w:rPr>
            </w:pPr>
            <w:r w:rsidRPr="0010672D">
              <w:rPr>
                <w:rFonts w:ascii="Times New Roman" w:hAnsi="Times New Roman" w:cs="Times New Roman"/>
                <w:sz w:val="24"/>
                <w:szCs w:val="24"/>
              </w:rPr>
              <w:t xml:space="preserve">Указанные в данном пункте 14 настоящего раздела Решения о выпуске положения не ограничивают возможность распоряжения ЦФА и/или применения Смарт-контрактов для целей распоряжения ЦФА в соответствии с законодательством РФ и Правилами. </w:t>
            </w:r>
          </w:p>
        </w:tc>
      </w:tr>
      <w:tr w:rsidR="003E64A9" w:rsidRPr="0010672D" w14:paraId="768C2DD6" w14:textId="77777777" w:rsidTr="00465096">
        <w:trPr>
          <w:trHeight w:val="346"/>
        </w:trPr>
        <w:tc>
          <w:tcPr>
            <w:tcW w:w="709" w:type="dxa"/>
          </w:tcPr>
          <w:p w14:paraId="2ED39227"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59AA26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Обеспечение обязательств, удостоверенных</w:t>
            </w:r>
            <w:r w:rsidRPr="0010672D" w:rsidDel="00BD36EA">
              <w:rPr>
                <w:rFonts w:ascii="Times New Roman" w:hAnsi="Times New Roman"/>
                <w:sz w:val="24"/>
                <w:szCs w:val="24"/>
              </w:rPr>
              <w:t xml:space="preserve"> </w:t>
            </w:r>
            <w:r w:rsidRPr="0010672D">
              <w:rPr>
                <w:rFonts w:ascii="Times New Roman" w:hAnsi="Times New Roman"/>
                <w:sz w:val="24"/>
                <w:szCs w:val="24"/>
              </w:rPr>
              <w:t>ЦФА</w:t>
            </w:r>
          </w:p>
        </w:tc>
        <w:tc>
          <w:tcPr>
            <w:tcW w:w="4952" w:type="dxa"/>
          </w:tcPr>
          <w:p w14:paraId="185456A1"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24920345" w14:textId="77777777" w:rsidTr="00465096">
        <w:tc>
          <w:tcPr>
            <w:tcW w:w="709" w:type="dxa"/>
          </w:tcPr>
          <w:p w14:paraId="7AC7524A"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4BACE249"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4271D8AB"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78B728C5" w14:textId="77777777" w:rsidTr="00465096">
        <w:tc>
          <w:tcPr>
            <w:tcW w:w="709" w:type="dxa"/>
          </w:tcPr>
          <w:p w14:paraId="10943E2B"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2221B1C5"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01AD843F" w14:textId="77777777" w:rsidR="003E64A9" w:rsidRPr="0010672D" w:rsidRDefault="003E64A9" w:rsidP="00465096">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514B8E8A" w14:textId="77777777" w:rsidTr="00465096">
        <w:tc>
          <w:tcPr>
            <w:tcW w:w="709" w:type="dxa"/>
          </w:tcPr>
          <w:p w14:paraId="25A3FD24"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1F3303F4"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032B722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(дату погашения) (пункт 9 настоящего раздела Решения о выпуске) приостанавливаются операции с ЦФА данного выпуска за исключением операций по погашению.</w:t>
            </w:r>
          </w:p>
          <w:p w14:paraId="34C5D7DE"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 xml:space="preserve">Запись о погашении ЦФА в соответствии с Правилами вносится не позднее следующего </w:t>
            </w:r>
            <w:r w:rsidRPr="0010672D">
              <w:rPr>
                <w:rFonts w:ascii="Times New Roman" w:hAnsi="Times New Roman"/>
                <w:sz w:val="24"/>
                <w:szCs w:val="24"/>
              </w:rPr>
              <w:lastRenderedPageBreak/>
              <w:t xml:space="preserve">рабочего дня с даты получения информации от Оператора обмена об исполнении обязательств Эмитентом перед Инвесторами (обладателями ЦФА) путем применения Смарт-контракта. </w:t>
            </w:r>
          </w:p>
          <w:p w14:paraId="24F739DE"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3B73B87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617782C4" w14:textId="77777777" w:rsidR="003E64A9" w:rsidRPr="0010672D" w:rsidRDefault="003E64A9" w:rsidP="00465096">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40E0907D"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0213EBD9" w14:textId="77777777" w:rsidR="003E64A9" w:rsidRPr="0010672D" w:rsidRDefault="003E64A9" w:rsidP="00465096">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1BFED33" w14:textId="77777777" w:rsidTr="00465096">
        <w:trPr>
          <w:trHeight w:val="868"/>
        </w:trPr>
        <w:tc>
          <w:tcPr>
            <w:tcW w:w="709" w:type="dxa"/>
          </w:tcPr>
          <w:p w14:paraId="5AA83281" w14:textId="77777777" w:rsidR="003E64A9" w:rsidRPr="0010672D" w:rsidRDefault="003E64A9" w:rsidP="009153D5">
            <w:pPr>
              <w:pStyle w:val="ab"/>
              <w:numPr>
                <w:ilvl w:val="0"/>
                <w:numId w:val="120"/>
              </w:numPr>
              <w:spacing w:after="120"/>
              <w:ind w:left="0" w:firstLine="0"/>
              <w:contextualSpacing w:val="0"/>
              <w:rPr>
                <w:rFonts w:ascii="Times New Roman" w:hAnsi="Times New Roman"/>
                <w:sz w:val="24"/>
                <w:szCs w:val="24"/>
              </w:rPr>
            </w:pPr>
          </w:p>
        </w:tc>
        <w:tc>
          <w:tcPr>
            <w:tcW w:w="4262" w:type="dxa"/>
          </w:tcPr>
          <w:p w14:paraId="01A65EB3" w14:textId="77777777" w:rsidR="003E64A9" w:rsidRPr="0010672D" w:rsidRDefault="003E64A9" w:rsidP="00465096">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68BB8B7"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193A2D75" w14:textId="77777777" w:rsidR="003E64A9" w:rsidRPr="0010672D" w:rsidRDefault="003E64A9" w:rsidP="00465096">
            <w:pPr>
              <w:pStyle w:val="ab"/>
              <w:tabs>
                <w:tab w:val="left" w:pos="181"/>
              </w:tabs>
              <w:spacing w:after="120"/>
              <w:ind w:left="0"/>
              <w:jc w:val="both"/>
              <w:rPr>
                <w:rFonts w:ascii="Times New Roman" w:hAnsi="Times New Roman"/>
                <w:sz w:val="24"/>
                <w:szCs w:val="24"/>
              </w:rPr>
            </w:pPr>
          </w:p>
          <w:p w14:paraId="67EEB2CD"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 ключевой ставке Центрального банка РФ, предусмотренная пунктом </w:t>
            </w:r>
            <w:proofErr w:type="gramStart"/>
            <w:r w:rsidRPr="0010672D">
              <w:rPr>
                <w:rFonts w:ascii="Times New Roman" w:hAnsi="Times New Roman"/>
                <w:sz w:val="24"/>
                <w:szCs w:val="24"/>
              </w:rPr>
              <w:t xml:space="preserve">8 </w:t>
            </w:r>
            <w:r w:rsidRPr="0010672D">
              <w:rPr>
                <w:rFonts w:ascii="Times New Roman" w:hAnsi="Times New Roman" w:cs="Times New Roman"/>
                <w:sz w:val="24"/>
                <w:szCs w:val="24"/>
              </w:rPr>
              <w:t xml:space="preserve"> настоящего</w:t>
            </w:r>
            <w:proofErr w:type="gramEnd"/>
            <w:r w:rsidRPr="0010672D">
              <w:rPr>
                <w:rFonts w:ascii="Times New Roman" w:hAnsi="Times New Roman" w:cs="Times New Roman"/>
                <w:sz w:val="24"/>
                <w:szCs w:val="24"/>
              </w:rPr>
              <w:t xml:space="preserve"> раздела Решения о выпуске</w:t>
            </w:r>
            <w:r w:rsidRPr="0010672D">
              <w:rPr>
                <w:rFonts w:ascii="Times New Roman" w:hAnsi="Times New Roman"/>
                <w:sz w:val="24"/>
                <w:szCs w:val="24"/>
              </w:rPr>
              <w:t>,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p w14:paraId="4B4E3F62" w14:textId="77777777" w:rsidR="003E64A9" w:rsidRPr="0010672D" w:rsidRDefault="003E64A9" w:rsidP="00465096">
            <w:pPr>
              <w:pStyle w:val="ab"/>
              <w:tabs>
                <w:tab w:val="left" w:pos="181"/>
              </w:tabs>
              <w:spacing w:after="120"/>
              <w:ind w:left="0"/>
              <w:jc w:val="both"/>
              <w:rPr>
                <w:rFonts w:ascii="Times New Roman" w:hAnsi="Times New Roman"/>
                <w:sz w:val="24"/>
                <w:szCs w:val="24"/>
              </w:rPr>
            </w:pPr>
          </w:p>
          <w:p w14:paraId="13E2756F" w14:textId="77777777" w:rsidR="003E64A9" w:rsidRPr="0010672D" w:rsidRDefault="003E64A9" w:rsidP="00465096">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Объем прав, удостоверенных  1 (одним) ЦФА в Дату исполнения обязательств Эмитентом (дату погашения)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округляемой цифры не изменяется, если цифра, следующая за округляемой цифрой, находится в промежутке от 0 (Нуля) до 4 (Четырех) (включительно), и изменяется (увеличивается на единицу), если цифра, следующая за округляемой цифрой, </w:t>
            </w:r>
            <w:r w:rsidRPr="0010672D">
              <w:rPr>
                <w:rFonts w:ascii="Times New Roman" w:hAnsi="Times New Roman"/>
                <w:sz w:val="24"/>
                <w:szCs w:val="24"/>
              </w:rPr>
              <w:lastRenderedPageBreak/>
              <w:t xml:space="preserve">находится в промежутке от 5 (Пяти) до 9 (Девяти). В расчёт берется до шести знаков после запятой. </w:t>
            </w:r>
          </w:p>
        </w:tc>
      </w:tr>
    </w:tbl>
    <w:p w14:paraId="6AFBC179" w14:textId="77777777" w:rsidR="003E64A9" w:rsidRPr="0010672D" w:rsidRDefault="003E64A9" w:rsidP="00465096">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51A3FC27" w14:textId="77777777" w:rsidTr="00465096">
        <w:trPr>
          <w:trHeight w:val="666"/>
        </w:trPr>
        <w:tc>
          <w:tcPr>
            <w:tcW w:w="709" w:type="dxa"/>
          </w:tcPr>
          <w:p w14:paraId="573A3A37" w14:textId="77777777" w:rsidR="003E64A9" w:rsidRPr="0010672D" w:rsidRDefault="003E64A9" w:rsidP="00465096">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6FD8222D" w14:textId="77777777" w:rsidR="003E64A9" w:rsidRPr="0010672D" w:rsidRDefault="003E64A9" w:rsidP="00465096">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17CC2182" w14:textId="77777777" w:rsidTr="00465096">
        <w:tc>
          <w:tcPr>
            <w:tcW w:w="709" w:type="dxa"/>
          </w:tcPr>
          <w:p w14:paraId="1B0D3BE9" w14:textId="77777777" w:rsidR="003E64A9" w:rsidRPr="0010672D" w:rsidRDefault="003E64A9" w:rsidP="009153D5">
            <w:pPr>
              <w:pStyle w:val="ab"/>
              <w:numPr>
                <w:ilvl w:val="0"/>
                <w:numId w:val="121"/>
              </w:numPr>
              <w:spacing w:after="120"/>
              <w:contextualSpacing w:val="0"/>
              <w:rPr>
                <w:rFonts w:ascii="Times New Roman" w:hAnsi="Times New Roman"/>
                <w:sz w:val="24"/>
                <w:szCs w:val="24"/>
              </w:rPr>
            </w:pPr>
          </w:p>
        </w:tc>
        <w:tc>
          <w:tcPr>
            <w:tcW w:w="9214" w:type="dxa"/>
          </w:tcPr>
          <w:p w14:paraId="65C02804"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Решением о выпуске, Правилами оказания НКО АО НРД услуг оператора информационной системы, Правилами обмена, а также иными документами Оператора информационной системы, Оператора обмена, а также Эмитента которые имеют отношение к осуществлению, распоряжению Инвестором ЦФА, при приобретении ЦФА.</w:t>
            </w:r>
          </w:p>
        </w:tc>
      </w:tr>
      <w:tr w:rsidR="003E64A9" w:rsidRPr="0010672D" w14:paraId="5E548379" w14:textId="77777777" w:rsidTr="00465096">
        <w:tc>
          <w:tcPr>
            <w:tcW w:w="709" w:type="dxa"/>
          </w:tcPr>
          <w:p w14:paraId="0D2E3BF7" w14:textId="77777777" w:rsidR="003E64A9" w:rsidRPr="0010672D" w:rsidRDefault="003E64A9" w:rsidP="009153D5">
            <w:pPr>
              <w:pStyle w:val="ab"/>
              <w:numPr>
                <w:ilvl w:val="0"/>
                <w:numId w:val="121"/>
              </w:numPr>
              <w:spacing w:after="120"/>
              <w:contextualSpacing w:val="0"/>
              <w:rPr>
                <w:rFonts w:ascii="Times New Roman" w:hAnsi="Times New Roman"/>
                <w:sz w:val="24"/>
                <w:szCs w:val="24"/>
              </w:rPr>
            </w:pPr>
          </w:p>
        </w:tc>
        <w:tc>
          <w:tcPr>
            <w:tcW w:w="9214" w:type="dxa"/>
          </w:tcPr>
          <w:p w14:paraId="41BF2E00" w14:textId="77777777" w:rsidR="003E64A9" w:rsidRPr="0010672D" w:rsidRDefault="003E64A9" w:rsidP="00465096">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B44B21D" w14:textId="77777777" w:rsidR="003E64A9" w:rsidRPr="0010672D" w:rsidRDefault="003E64A9">
      <w:pPr>
        <w:rPr>
          <w:sz w:val="20"/>
        </w:rPr>
      </w:pPr>
    </w:p>
    <w:p w14:paraId="4571F7B9" w14:textId="77777777" w:rsidR="003E64A9" w:rsidRPr="0010672D" w:rsidRDefault="003E64A9">
      <w:pPr>
        <w:rPr>
          <w:sz w:val="20"/>
        </w:rPr>
      </w:pPr>
    </w:p>
    <w:p w14:paraId="40395158" w14:textId="77777777" w:rsidR="003E64A9" w:rsidRPr="0010672D" w:rsidRDefault="003E64A9">
      <w:pPr>
        <w:rPr>
          <w:sz w:val="20"/>
        </w:rPr>
      </w:pPr>
    </w:p>
    <w:p w14:paraId="71F26E57" w14:textId="77777777" w:rsidR="003E64A9" w:rsidRPr="0010672D" w:rsidRDefault="003E64A9">
      <w:pPr>
        <w:rPr>
          <w:sz w:val="20"/>
        </w:rPr>
      </w:pPr>
    </w:p>
    <w:p w14:paraId="7C7FE37B" w14:textId="77777777" w:rsidR="003E64A9" w:rsidRPr="0010672D" w:rsidRDefault="003E64A9">
      <w:pPr>
        <w:rPr>
          <w:sz w:val="20"/>
        </w:rPr>
      </w:pPr>
    </w:p>
    <w:p w14:paraId="5146EAD5" w14:textId="77777777" w:rsidR="003E64A9" w:rsidRPr="0010672D" w:rsidRDefault="003E64A9">
      <w:pPr>
        <w:rPr>
          <w:sz w:val="20"/>
        </w:rPr>
      </w:pPr>
    </w:p>
    <w:p w14:paraId="28ABBEAE" w14:textId="77777777" w:rsidR="003E64A9" w:rsidRPr="0010672D" w:rsidRDefault="003E64A9">
      <w:pPr>
        <w:rPr>
          <w:sz w:val="20"/>
        </w:rPr>
      </w:pPr>
    </w:p>
    <w:p w14:paraId="5FBECFC2" w14:textId="77777777" w:rsidR="003E64A9" w:rsidRPr="0010672D" w:rsidRDefault="003E64A9">
      <w:pPr>
        <w:rPr>
          <w:sz w:val="20"/>
        </w:rPr>
      </w:pPr>
    </w:p>
    <w:p w14:paraId="3635284F" w14:textId="77777777" w:rsidR="003E64A9" w:rsidRPr="0010672D" w:rsidRDefault="003E64A9">
      <w:pPr>
        <w:rPr>
          <w:sz w:val="20"/>
        </w:rPr>
      </w:pPr>
    </w:p>
    <w:p w14:paraId="30582894" w14:textId="77777777" w:rsidR="003E64A9" w:rsidRPr="0010672D" w:rsidRDefault="003E64A9">
      <w:pPr>
        <w:rPr>
          <w:sz w:val="20"/>
        </w:rPr>
      </w:pPr>
    </w:p>
    <w:p w14:paraId="4119935A" w14:textId="77777777" w:rsidR="003E64A9" w:rsidRPr="0010672D" w:rsidRDefault="003E64A9">
      <w:pPr>
        <w:rPr>
          <w:sz w:val="20"/>
        </w:rPr>
      </w:pPr>
    </w:p>
    <w:p w14:paraId="0D36B884" w14:textId="77777777" w:rsidR="003E64A9" w:rsidRPr="0010672D" w:rsidRDefault="003E64A9">
      <w:pPr>
        <w:rPr>
          <w:sz w:val="20"/>
        </w:rPr>
      </w:pPr>
    </w:p>
    <w:p w14:paraId="07516B1C" w14:textId="77777777" w:rsidR="003E64A9" w:rsidRPr="0010672D" w:rsidRDefault="003E64A9">
      <w:pPr>
        <w:rPr>
          <w:sz w:val="20"/>
        </w:rPr>
      </w:pPr>
    </w:p>
    <w:p w14:paraId="5986CBC4" w14:textId="77777777" w:rsidR="003E64A9" w:rsidRPr="0010672D" w:rsidRDefault="003E64A9">
      <w:pPr>
        <w:rPr>
          <w:sz w:val="20"/>
        </w:rPr>
      </w:pPr>
    </w:p>
    <w:p w14:paraId="2343F9B1" w14:textId="77777777" w:rsidR="003E64A9" w:rsidRPr="0010672D" w:rsidRDefault="003E64A9">
      <w:pPr>
        <w:rPr>
          <w:sz w:val="20"/>
        </w:rPr>
      </w:pPr>
    </w:p>
    <w:p w14:paraId="01CECCD4" w14:textId="77777777" w:rsidR="003E64A9" w:rsidRPr="0010672D" w:rsidRDefault="003E64A9">
      <w:pPr>
        <w:rPr>
          <w:sz w:val="20"/>
        </w:rPr>
      </w:pPr>
    </w:p>
    <w:p w14:paraId="7594861A" w14:textId="77777777" w:rsidR="003E64A9" w:rsidRPr="0010672D" w:rsidRDefault="003E64A9">
      <w:pPr>
        <w:rPr>
          <w:sz w:val="20"/>
        </w:rPr>
      </w:pPr>
    </w:p>
    <w:p w14:paraId="5DE99047"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1.4</w:t>
      </w:r>
      <w:r w:rsidRPr="0010672D">
        <w:rPr>
          <w:rStyle w:val="aff4"/>
          <w:rFonts w:ascii="Times New Roman" w:hAnsi="Times New Roman"/>
          <w:sz w:val="24"/>
          <w:szCs w:val="24"/>
        </w:rPr>
        <w:footnoteReference w:id="13"/>
      </w:r>
    </w:p>
    <w:p w14:paraId="6450D5DF" w14:textId="77777777" w:rsidR="003E64A9" w:rsidRPr="0010672D" w:rsidRDefault="003E64A9">
      <w:pPr>
        <w:spacing w:after="0" w:line="240" w:lineRule="auto"/>
        <w:jc w:val="center"/>
        <w:rPr>
          <w:rFonts w:ascii="Times New Roman" w:hAnsi="Times New Roman"/>
          <w:b/>
          <w:sz w:val="24"/>
          <w:szCs w:val="24"/>
        </w:rPr>
      </w:pPr>
    </w:p>
    <w:p w14:paraId="0C29C34D"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4"/>
      </w:r>
    </w:p>
    <w:p w14:paraId="39361B0B"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привязкой к стоимости аффинированного драгоценного металла) </w:t>
      </w:r>
    </w:p>
    <w:p w14:paraId="6BB84611" w14:textId="77777777" w:rsidR="003E64A9" w:rsidRPr="0010672D" w:rsidRDefault="003E64A9">
      <w:pPr>
        <w:spacing w:after="0" w:line="240" w:lineRule="auto"/>
        <w:jc w:val="center"/>
        <w:rPr>
          <w:rFonts w:ascii="Times New Roman" w:hAnsi="Times New Roman"/>
          <w:b/>
          <w:sz w:val="24"/>
          <w:szCs w:val="24"/>
        </w:rPr>
      </w:pPr>
    </w:p>
    <w:p w14:paraId="1764E88C" w14:textId="77777777" w:rsidR="003E64A9" w:rsidRPr="0010672D" w:rsidRDefault="003E64A9">
      <w:pPr>
        <w:pStyle w:val="Default"/>
        <w:rPr>
          <w:b/>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7608C120" w14:textId="77777777">
        <w:tc>
          <w:tcPr>
            <w:tcW w:w="709" w:type="dxa"/>
          </w:tcPr>
          <w:p w14:paraId="153A0BC4"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6EE22DED"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C115CE9" w14:textId="77777777">
        <w:tc>
          <w:tcPr>
            <w:tcW w:w="709" w:type="dxa"/>
          </w:tcPr>
          <w:p w14:paraId="48E5D559" w14:textId="77777777" w:rsidR="003E64A9" w:rsidRPr="0010672D" w:rsidRDefault="003E64A9">
            <w:pPr>
              <w:pStyle w:val="ab"/>
              <w:numPr>
                <w:ilvl w:val="0"/>
                <w:numId w:val="46"/>
              </w:numPr>
              <w:spacing w:after="120"/>
              <w:contextualSpacing w:val="0"/>
              <w:rPr>
                <w:rFonts w:ascii="Times New Roman" w:hAnsi="Times New Roman"/>
                <w:sz w:val="24"/>
                <w:szCs w:val="24"/>
              </w:rPr>
            </w:pPr>
          </w:p>
        </w:tc>
        <w:tc>
          <w:tcPr>
            <w:tcW w:w="4129" w:type="dxa"/>
          </w:tcPr>
          <w:p w14:paraId="34368063"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29E833A0" w14:textId="77777777" w:rsidR="003E64A9" w:rsidRPr="0010672D" w:rsidRDefault="003E64A9">
            <w:pPr>
              <w:spacing w:after="120"/>
              <w:rPr>
                <w:rFonts w:ascii="Times New Roman" w:hAnsi="Times New Roman"/>
                <w:sz w:val="24"/>
                <w:szCs w:val="24"/>
              </w:rPr>
            </w:pPr>
          </w:p>
        </w:tc>
      </w:tr>
      <w:tr w:rsidR="003E64A9" w:rsidRPr="0010672D" w14:paraId="64CED2F1" w14:textId="77777777">
        <w:tc>
          <w:tcPr>
            <w:tcW w:w="709" w:type="dxa"/>
          </w:tcPr>
          <w:p w14:paraId="5126440A"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440D14F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44EA1FB2" w14:textId="77777777" w:rsidR="003E64A9" w:rsidRPr="0010672D" w:rsidRDefault="003E64A9">
            <w:pPr>
              <w:spacing w:after="120"/>
              <w:rPr>
                <w:rFonts w:ascii="Times New Roman" w:hAnsi="Times New Roman"/>
                <w:sz w:val="24"/>
                <w:szCs w:val="24"/>
              </w:rPr>
            </w:pPr>
          </w:p>
        </w:tc>
      </w:tr>
      <w:tr w:rsidR="003E64A9" w:rsidRPr="0010672D" w14:paraId="6C069860" w14:textId="77777777">
        <w:tc>
          <w:tcPr>
            <w:tcW w:w="709" w:type="dxa"/>
          </w:tcPr>
          <w:p w14:paraId="6D7F5B3D"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49DC1E6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1C866CBF" w14:textId="77777777" w:rsidR="003E64A9" w:rsidRPr="0010672D" w:rsidRDefault="003E64A9">
            <w:pPr>
              <w:spacing w:after="120"/>
              <w:rPr>
                <w:rFonts w:ascii="Times New Roman" w:hAnsi="Times New Roman"/>
                <w:sz w:val="24"/>
                <w:szCs w:val="24"/>
              </w:rPr>
            </w:pPr>
          </w:p>
        </w:tc>
      </w:tr>
      <w:tr w:rsidR="003E64A9" w:rsidRPr="0010672D" w14:paraId="2F5B1DE1" w14:textId="77777777">
        <w:tc>
          <w:tcPr>
            <w:tcW w:w="709" w:type="dxa"/>
          </w:tcPr>
          <w:p w14:paraId="54109588"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1B45699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50F0578A" w14:textId="77777777" w:rsidR="003E64A9" w:rsidRPr="0010672D" w:rsidRDefault="003E64A9">
            <w:pPr>
              <w:spacing w:after="120"/>
              <w:rPr>
                <w:rFonts w:ascii="Times New Roman" w:hAnsi="Times New Roman"/>
                <w:sz w:val="24"/>
                <w:szCs w:val="24"/>
              </w:rPr>
            </w:pPr>
          </w:p>
        </w:tc>
      </w:tr>
      <w:tr w:rsidR="003E64A9" w:rsidRPr="0010672D" w14:paraId="65B4D5E4" w14:textId="77777777">
        <w:tc>
          <w:tcPr>
            <w:tcW w:w="709" w:type="dxa"/>
          </w:tcPr>
          <w:p w14:paraId="559604EC"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7747B6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53D24AE" w14:textId="77777777" w:rsidR="003E64A9" w:rsidRPr="0010672D" w:rsidRDefault="003E64A9">
            <w:pPr>
              <w:spacing w:after="120"/>
              <w:rPr>
                <w:rFonts w:ascii="Times New Roman" w:hAnsi="Times New Roman"/>
                <w:sz w:val="24"/>
                <w:szCs w:val="24"/>
              </w:rPr>
            </w:pPr>
          </w:p>
        </w:tc>
      </w:tr>
      <w:tr w:rsidR="003E64A9" w:rsidRPr="0010672D" w14:paraId="72C1D0C4" w14:textId="77777777">
        <w:tc>
          <w:tcPr>
            <w:tcW w:w="709" w:type="dxa"/>
          </w:tcPr>
          <w:p w14:paraId="657E6BE2"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3DFDB8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498AF40F" w14:textId="77777777" w:rsidR="003E64A9" w:rsidRPr="0010672D" w:rsidRDefault="003E64A9">
            <w:pPr>
              <w:spacing w:after="120"/>
              <w:rPr>
                <w:rFonts w:ascii="Times New Roman" w:hAnsi="Times New Roman"/>
                <w:sz w:val="24"/>
                <w:szCs w:val="24"/>
              </w:rPr>
            </w:pPr>
          </w:p>
        </w:tc>
      </w:tr>
      <w:tr w:rsidR="003E64A9" w:rsidRPr="0010672D" w14:paraId="19D02DD6" w14:textId="77777777">
        <w:tc>
          <w:tcPr>
            <w:tcW w:w="709" w:type="dxa"/>
          </w:tcPr>
          <w:p w14:paraId="1072EFEF"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246B59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455CF282" w14:textId="77777777" w:rsidR="003E64A9" w:rsidRPr="0010672D" w:rsidRDefault="003E64A9">
            <w:pPr>
              <w:spacing w:after="120"/>
              <w:rPr>
                <w:rFonts w:ascii="Times New Roman" w:hAnsi="Times New Roman"/>
                <w:sz w:val="24"/>
                <w:szCs w:val="24"/>
              </w:rPr>
            </w:pPr>
          </w:p>
        </w:tc>
      </w:tr>
      <w:tr w:rsidR="003E64A9" w:rsidRPr="0010672D" w14:paraId="0AD623B6" w14:textId="77777777">
        <w:tc>
          <w:tcPr>
            <w:tcW w:w="709" w:type="dxa"/>
          </w:tcPr>
          <w:p w14:paraId="627B1E97"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28517B5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58F6B04B" w14:textId="77777777" w:rsidR="003E64A9" w:rsidRPr="0010672D" w:rsidRDefault="003E64A9">
            <w:pPr>
              <w:spacing w:after="120"/>
              <w:jc w:val="both"/>
              <w:rPr>
                <w:rFonts w:ascii="Times New Roman" w:hAnsi="Times New Roman"/>
                <w:sz w:val="24"/>
                <w:szCs w:val="24"/>
              </w:rPr>
            </w:pPr>
          </w:p>
        </w:tc>
      </w:tr>
      <w:tr w:rsidR="003E64A9" w:rsidRPr="0010672D" w14:paraId="77AB509D" w14:textId="77777777">
        <w:tc>
          <w:tcPr>
            <w:tcW w:w="709" w:type="dxa"/>
          </w:tcPr>
          <w:p w14:paraId="5424B743"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4129" w:type="dxa"/>
          </w:tcPr>
          <w:p w14:paraId="1F975D6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0CE63C7D" w14:textId="77777777" w:rsidR="003E64A9" w:rsidRPr="0010672D" w:rsidRDefault="003E64A9">
            <w:pPr>
              <w:spacing w:after="120"/>
              <w:jc w:val="both"/>
              <w:rPr>
                <w:rFonts w:ascii="Times New Roman" w:hAnsi="Times New Roman"/>
                <w:sz w:val="24"/>
                <w:szCs w:val="24"/>
              </w:rPr>
            </w:pPr>
          </w:p>
        </w:tc>
      </w:tr>
      <w:tr w:rsidR="003E64A9" w:rsidRPr="0010672D" w14:paraId="5C1294D6" w14:textId="77777777">
        <w:tc>
          <w:tcPr>
            <w:tcW w:w="709" w:type="dxa"/>
          </w:tcPr>
          <w:p w14:paraId="024082A3" w14:textId="77777777" w:rsidR="003E64A9" w:rsidRPr="0010672D" w:rsidRDefault="003E64A9">
            <w:pPr>
              <w:pStyle w:val="ab"/>
              <w:numPr>
                <w:ilvl w:val="0"/>
                <w:numId w:val="46"/>
              </w:numPr>
              <w:spacing w:after="120"/>
              <w:ind w:left="0" w:firstLine="0"/>
              <w:contextualSpacing w:val="0"/>
              <w:rPr>
                <w:rFonts w:ascii="Times New Roman" w:hAnsi="Times New Roman"/>
                <w:sz w:val="24"/>
                <w:szCs w:val="24"/>
              </w:rPr>
            </w:pPr>
          </w:p>
        </w:tc>
        <w:tc>
          <w:tcPr>
            <w:tcW w:w="9214" w:type="dxa"/>
            <w:gridSpan w:val="2"/>
          </w:tcPr>
          <w:p w14:paraId="7FE0546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w:t>
            </w:r>
          </w:p>
        </w:tc>
      </w:tr>
    </w:tbl>
    <w:p w14:paraId="4FE4C71C"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4E3A712E" w14:textId="77777777">
        <w:tc>
          <w:tcPr>
            <w:tcW w:w="709" w:type="dxa"/>
          </w:tcPr>
          <w:p w14:paraId="16B75032"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118C4B8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329BA97C" w14:textId="77777777">
        <w:tc>
          <w:tcPr>
            <w:tcW w:w="709" w:type="dxa"/>
          </w:tcPr>
          <w:p w14:paraId="3314C435" w14:textId="77777777" w:rsidR="003E64A9" w:rsidRPr="0010672D" w:rsidRDefault="003E64A9">
            <w:pPr>
              <w:pStyle w:val="ab"/>
              <w:numPr>
                <w:ilvl w:val="0"/>
                <w:numId w:val="47"/>
              </w:numPr>
              <w:spacing w:after="120"/>
              <w:contextualSpacing w:val="0"/>
              <w:rPr>
                <w:rFonts w:ascii="Times New Roman" w:hAnsi="Times New Roman"/>
                <w:sz w:val="24"/>
                <w:szCs w:val="24"/>
              </w:rPr>
            </w:pPr>
          </w:p>
        </w:tc>
        <w:tc>
          <w:tcPr>
            <w:tcW w:w="4422" w:type="dxa"/>
          </w:tcPr>
          <w:p w14:paraId="3EB7FE9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3ADEE4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14F53083" w14:textId="77777777">
        <w:tc>
          <w:tcPr>
            <w:tcW w:w="709" w:type="dxa"/>
          </w:tcPr>
          <w:p w14:paraId="18C1C5A7"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5CC855B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0C8CE9E2"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491744A3" w14:textId="77777777">
        <w:tc>
          <w:tcPr>
            <w:tcW w:w="709" w:type="dxa"/>
          </w:tcPr>
          <w:p w14:paraId="1D52C7EA"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0BCC29F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32718C1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325E41E1" w14:textId="77777777">
        <w:tc>
          <w:tcPr>
            <w:tcW w:w="709" w:type="dxa"/>
          </w:tcPr>
          <w:p w14:paraId="1CB1009A" w14:textId="77777777" w:rsidR="003E64A9" w:rsidRPr="0010672D" w:rsidRDefault="003E64A9">
            <w:pPr>
              <w:pStyle w:val="ab"/>
              <w:numPr>
                <w:ilvl w:val="0"/>
                <w:numId w:val="47"/>
              </w:numPr>
              <w:spacing w:after="120"/>
              <w:ind w:left="0" w:firstLine="0"/>
              <w:contextualSpacing w:val="0"/>
              <w:rPr>
                <w:rFonts w:ascii="Times New Roman" w:hAnsi="Times New Roman"/>
                <w:sz w:val="24"/>
                <w:szCs w:val="24"/>
              </w:rPr>
            </w:pPr>
          </w:p>
        </w:tc>
        <w:tc>
          <w:tcPr>
            <w:tcW w:w="4422" w:type="dxa"/>
          </w:tcPr>
          <w:p w14:paraId="4D70D03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7BEF9CC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65122895"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00EB445" w14:textId="77777777">
        <w:tc>
          <w:tcPr>
            <w:tcW w:w="709" w:type="dxa"/>
          </w:tcPr>
          <w:p w14:paraId="04ABBFC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4BE94BD3"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49E7A1B3" w14:textId="77777777">
        <w:tc>
          <w:tcPr>
            <w:tcW w:w="709" w:type="dxa"/>
          </w:tcPr>
          <w:p w14:paraId="5F269401" w14:textId="77777777" w:rsidR="003E64A9" w:rsidRPr="0010672D" w:rsidRDefault="003E64A9">
            <w:pPr>
              <w:pStyle w:val="ab"/>
              <w:numPr>
                <w:ilvl w:val="0"/>
                <w:numId w:val="48"/>
              </w:numPr>
              <w:spacing w:after="120"/>
              <w:contextualSpacing w:val="0"/>
              <w:rPr>
                <w:rFonts w:ascii="Times New Roman" w:hAnsi="Times New Roman"/>
                <w:sz w:val="24"/>
                <w:szCs w:val="24"/>
              </w:rPr>
            </w:pPr>
          </w:p>
        </w:tc>
        <w:tc>
          <w:tcPr>
            <w:tcW w:w="4422" w:type="dxa"/>
          </w:tcPr>
          <w:p w14:paraId="6608DB81"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CD9C85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2751E15D" w14:textId="77777777">
        <w:tc>
          <w:tcPr>
            <w:tcW w:w="709" w:type="dxa"/>
          </w:tcPr>
          <w:p w14:paraId="56331FAD"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02530CE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4723110C"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473E6F53" w14:textId="77777777">
        <w:tc>
          <w:tcPr>
            <w:tcW w:w="709" w:type="dxa"/>
          </w:tcPr>
          <w:p w14:paraId="0B3F7BC3"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1D7BAC8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2C97665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CD0A6AE" w14:textId="77777777">
        <w:tc>
          <w:tcPr>
            <w:tcW w:w="709" w:type="dxa"/>
          </w:tcPr>
          <w:p w14:paraId="41419AD2" w14:textId="77777777" w:rsidR="003E64A9" w:rsidRPr="0010672D" w:rsidRDefault="003E64A9">
            <w:pPr>
              <w:pStyle w:val="ab"/>
              <w:numPr>
                <w:ilvl w:val="0"/>
                <w:numId w:val="48"/>
              </w:numPr>
              <w:spacing w:after="120"/>
              <w:ind w:left="0" w:firstLine="0"/>
              <w:contextualSpacing w:val="0"/>
              <w:rPr>
                <w:rFonts w:ascii="Times New Roman" w:hAnsi="Times New Roman"/>
                <w:sz w:val="24"/>
                <w:szCs w:val="24"/>
              </w:rPr>
            </w:pPr>
          </w:p>
        </w:tc>
        <w:tc>
          <w:tcPr>
            <w:tcW w:w="4422" w:type="dxa"/>
          </w:tcPr>
          <w:p w14:paraId="0CDD31B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1CC8577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7B97465C" w14:textId="77777777" w:rsidR="003E64A9" w:rsidRPr="0010672D" w:rsidRDefault="003E64A9">
      <w:pPr>
        <w:spacing w:after="0" w:line="240" w:lineRule="auto"/>
        <w:jc w:val="both"/>
        <w:rPr>
          <w:rFonts w:ascii="Times New Roman" w:hAnsi="Times New Roman"/>
          <w:sz w:val="24"/>
          <w:szCs w:val="24"/>
        </w:rPr>
      </w:pPr>
    </w:p>
    <w:p w14:paraId="75733FDD"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56D611CA" w14:textId="77777777">
        <w:tc>
          <w:tcPr>
            <w:tcW w:w="709" w:type="dxa"/>
          </w:tcPr>
          <w:p w14:paraId="6165F8A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2000B96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7ECB2DDF" w14:textId="77777777">
        <w:trPr>
          <w:trHeight w:val="449"/>
        </w:trPr>
        <w:tc>
          <w:tcPr>
            <w:tcW w:w="709" w:type="dxa"/>
          </w:tcPr>
          <w:p w14:paraId="6D755D01" w14:textId="77777777" w:rsidR="003E64A9" w:rsidRPr="0010672D" w:rsidRDefault="003E64A9">
            <w:pPr>
              <w:pStyle w:val="ab"/>
              <w:numPr>
                <w:ilvl w:val="0"/>
                <w:numId w:val="49"/>
              </w:numPr>
              <w:spacing w:after="120"/>
              <w:contextualSpacing w:val="0"/>
              <w:rPr>
                <w:rFonts w:ascii="Times New Roman" w:hAnsi="Times New Roman"/>
                <w:sz w:val="24"/>
                <w:szCs w:val="24"/>
              </w:rPr>
            </w:pPr>
          </w:p>
        </w:tc>
        <w:tc>
          <w:tcPr>
            <w:tcW w:w="4262" w:type="dxa"/>
          </w:tcPr>
          <w:p w14:paraId="4A7DDB69"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5957224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64EF6029" w14:textId="77777777">
        <w:tc>
          <w:tcPr>
            <w:tcW w:w="709" w:type="dxa"/>
          </w:tcPr>
          <w:p w14:paraId="53ABBEA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EBE8D4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6F3F7B04"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715F438F"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EAFAF92"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94200A0" w14:textId="77777777">
        <w:tc>
          <w:tcPr>
            <w:tcW w:w="709" w:type="dxa"/>
          </w:tcPr>
          <w:p w14:paraId="4E48E2EE"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5D369CB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1327645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59C568D" w14:textId="77777777">
        <w:trPr>
          <w:trHeight w:val="533"/>
        </w:trPr>
        <w:tc>
          <w:tcPr>
            <w:tcW w:w="709" w:type="dxa"/>
          </w:tcPr>
          <w:p w14:paraId="241EE6D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508ADBD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7A1F91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Стоимость 1 (одного) ЦФА считается заданной Эмитентом в Решении о выпуске и определяется по формуле: </w:t>
            </w:r>
          </w:p>
          <w:p w14:paraId="28144A86" w14:textId="77777777" w:rsidR="003E64A9" w:rsidRPr="00210712" w:rsidRDefault="003E64A9">
            <w:pPr>
              <w:pStyle w:val="affa"/>
              <w:spacing w:before="150" w:after="0"/>
              <w:rPr>
                <w:rStyle w:val="afa"/>
                <w:color w:val="333333"/>
              </w:rPr>
            </w:pPr>
            <w:r w:rsidRPr="0010672D">
              <w:rPr>
                <w:rStyle w:val="afa"/>
                <w:color w:val="172B4D"/>
              </w:rPr>
              <w:t>СТ1 = </w:t>
            </w:r>
            <w:r w:rsidRPr="0010672D">
              <w:rPr>
                <w:rStyle w:val="afa"/>
                <w:color w:val="333333"/>
              </w:rPr>
              <w:t>ДМ1 +/- С1, где </w:t>
            </w:r>
          </w:p>
          <w:p w14:paraId="2D7BBD57" w14:textId="77777777" w:rsidR="003E64A9" w:rsidRPr="0010672D" w:rsidRDefault="003E64A9">
            <w:pPr>
              <w:pStyle w:val="affa"/>
              <w:spacing w:before="150" w:after="0"/>
              <w:rPr>
                <w:color w:val="172B4D"/>
              </w:rPr>
            </w:pPr>
            <w:r w:rsidRPr="0010672D">
              <w:rPr>
                <w:b/>
              </w:rPr>
              <w:t>СТ1</w:t>
            </w:r>
            <w:r w:rsidRPr="0010672D">
              <w:t> = стоимость 1 (одного)</w:t>
            </w:r>
            <w:r w:rsidRPr="0010672D">
              <w:rPr>
                <w:color w:val="333333"/>
              </w:rPr>
              <w:t xml:space="preserve"> ЦФА;</w:t>
            </w:r>
          </w:p>
          <w:p w14:paraId="7F1B7118" w14:textId="77777777" w:rsidR="003E64A9" w:rsidRPr="0010672D" w:rsidRDefault="003E64A9">
            <w:pPr>
              <w:jc w:val="both"/>
              <w:rPr>
                <w:rFonts w:ascii="Times New Roman" w:hAnsi="Times New Roman"/>
                <w:sz w:val="24"/>
                <w:szCs w:val="24"/>
              </w:rPr>
            </w:pPr>
            <w:r w:rsidRPr="0010672D">
              <w:rPr>
                <w:rStyle w:val="afa"/>
                <w:rFonts w:ascii="Times New Roman" w:hAnsi="Times New Roman"/>
                <w:color w:val="333333"/>
                <w:sz w:val="24"/>
                <w:szCs w:val="24"/>
              </w:rPr>
              <w:t xml:space="preserve">ДМ1 = </w:t>
            </w:r>
            <w:r w:rsidRPr="0010672D">
              <w:rPr>
                <w:rStyle w:val="afa"/>
                <w:rFonts w:ascii="Times New Roman" w:hAnsi="Times New Roman"/>
                <w:b w:val="0"/>
                <w:color w:val="333333"/>
                <w:sz w:val="24"/>
                <w:szCs w:val="24"/>
              </w:rPr>
              <w:t>у</w:t>
            </w:r>
            <w:r w:rsidRPr="0010672D">
              <w:rPr>
                <w:rFonts w:ascii="Times New Roman" w:hAnsi="Times New Roman"/>
                <w:sz w:val="24"/>
                <w:szCs w:val="24"/>
              </w:rPr>
              <w:t xml:space="preserve">четная цена за 1 (один) грамм аффинированного драгоценного металла: </w:t>
            </w:r>
          </w:p>
          <w:p w14:paraId="5ACE924A" w14:textId="77777777" w:rsidR="003E64A9" w:rsidRPr="0010672D" w:rsidRDefault="003E64A9">
            <w:pPr>
              <w:jc w:val="both"/>
              <w:rPr>
                <w:rFonts w:ascii="Times New Roman" w:hAnsi="Times New Roman"/>
                <w:sz w:val="24"/>
                <w:szCs w:val="24"/>
              </w:rPr>
            </w:pPr>
          </w:p>
          <w:p w14:paraId="41CF025D"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w:t>
            </w:r>
            <w:r w:rsidRPr="0010672D">
              <w:rPr>
                <w:rFonts w:ascii="Times New Roman" w:hAnsi="Times New Roman"/>
                <w:i/>
                <w:sz w:val="24"/>
                <w:szCs w:val="24"/>
              </w:rPr>
              <w:t>по выбору Эмитента: золото / серебро / платина / палладий</w:t>
            </w:r>
            <w:r w:rsidRPr="0010672D">
              <w:rPr>
                <w:rFonts w:ascii="Times New Roman" w:hAnsi="Times New Roman"/>
                <w:sz w:val="24"/>
                <w:szCs w:val="24"/>
              </w:rPr>
              <w:t xml:space="preserve">] </w:t>
            </w:r>
          </w:p>
          <w:p w14:paraId="3D9A8FB0"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установленная Центральным банком РФ на Дату начала размещения выпускаемых ЦФА, указанную (и </w:t>
            </w:r>
            <w:proofErr w:type="gramStart"/>
            <w:r w:rsidRPr="0010672D">
              <w:rPr>
                <w:rFonts w:ascii="Times New Roman" w:hAnsi="Times New Roman"/>
                <w:sz w:val="24"/>
                <w:szCs w:val="24"/>
              </w:rPr>
              <w:t>совпадающую)  в</w:t>
            </w:r>
            <w:proofErr w:type="gramEnd"/>
            <w:r w:rsidRPr="0010672D">
              <w:rPr>
                <w:rFonts w:ascii="Times New Roman" w:hAnsi="Times New Roman"/>
                <w:sz w:val="24"/>
                <w:szCs w:val="24"/>
              </w:rPr>
              <w:t xml:space="preserve"> пунктах 6 и 7 </w:t>
            </w:r>
            <w:r w:rsidRPr="0010672D">
              <w:rPr>
                <w:rFonts w:ascii="Times New Roman" w:hAnsi="Times New Roman"/>
                <w:sz w:val="24"/>
                <w:szCs w:val="24"/>
              </w:rPr>
              <w:lastRenderedPageBreak/>
              <w:t>Решения о выпуске (т.е. в 15:00 часов по московскому времени в дату, предшествующую дате размещения выпускаемых ЦФА),  и  размещенная на официальном сайте Центрального банка РФ (https://www.cbr.ru/hd_base/metall/metall_base_new/)</w:t>
            </w:r>
          </w:p>
          <w:p w14:paraId="6D872DF9" w14:textId="77777777" w:rsidR="003E64A9" w:rsidRPr="0010672D" w:rsidRDefault="003E64A9">
            <w:pPr>
              <w:pStyle w:val="affa"/>
              <w:spacing w:before="150" w:after="0"/>
              <w:jc w:val="both"/>
              <w:rPr>
                <w:color w:val="333333"/>
              </w:rPr>
            </w:pPr>
            <w:r w:rsidRPr="0010672D">
              <w:rPr>
                <w:color w:val="333333"/>
              </w:rPr>
              <w:t xml:space="preserve"> </w:t>
            </w:r>
            <w:r w:rsidRPr="0010672D">
              <w:rPr>
                <w:rStyle w:val="afa"/>
                <w:color w:val="333333"/>
              </w:rPr>
              <w:t>С1 </w:t>
            </w:r>
            <w:r w:rsidRPr="0010672D">
              <w:rPr>
                <w:color w:val="333333"/>
              </w:rPr>
              <w:t>= спред, определяемый Эмитентом по своему усмотрению с учётом конъюнктуры финансового рынка и рынка</w:t>
            </w:r>
            <w:r w:rsidRPr="0010672D">
              <w:rPr>
                <w:color w:val="333333"/>
              </w:rPr>
              <w:br/>
              <w:t xml:space="preserve">драгоценных металлов, которая составляет [___] % (процентов). </w:t>
            </w:r>
          </w:p>
          <w:p w14:paraId="75FB9DE5" w14:textId="77777777" w:rsidR="003E64A9" w:rsidRPr="0010672D" w:rsidRDefault="003E64A9">
            <w:pPr>
              <w:pStyle w:val="affa"/>
              <w:spacing w:before="150" w:after="0"/>
              <w:jc w:val="both"/>
              <w:rPr>
                <w:color w:val="333333"/>
              </w:rPr>
            </w:pPr>
            <w:r w:rsidRPr="0010672D">
              <w:rPr>
                <w:b/>
                <w:color w:val="333333"/>
              </w:rPr>
              <w:t>Значение «+/-»</w:t>
            </w:r>
            <w:r w:rsidRPr="0010672D">
              <w:rPr>
                <w:color w:val="333333"/>
              </w:rPr>
              <w:t xml:space="preserve"> каждый раз задается Эмитентом при формировании Решения о выпуске.</w:t>
            </w:r>
          </w:p>
          <w:p w14:paraId="50E53E85" w14:textId="77777777" w:rsidR="003E64A9" w:rsidRPr="0010672D" w:rsidRDefault="003E64A9">
            <w:pPr>
              <w:pStyle w:val="affa"/>
              <w:spacing w:before="150" w:after="0"/>
              <w:jc w:val="both"/>
              <w:rPr>
                <w:color w:val="172B4D"/>
              </w:rPr>
            </w:pPr>
            <w:r w:rsidRPr="0010672D">
              <w:rPr>
                <w:color w:val="333333"/>
              </w:rPr>
              <w:t xml:space="preserve">Спред, устанавливается в процентном соотношении относительно </w:t>
            </w:r>
            <w:r w:rsidRPr="0010672D">
              <w:rPr>
                <w:rStyle w:val="afa"/>
                <w:b w:val="0"/>
                <w:color w:val="333333"/>
              </w:rPr>
              <w:t>у</w:t>
            </w:r>
            <w:r w:rsidRPr="0010672D">
              <w:t>четной цены за 1 (один) грамм аффинированного драгоценного металла определенной Центральным банком РФ на дату размещения выпускаемых ЦФА</w:t>
            </w:r>
            <w:r w:rsidRPr="0010672D">
              <w:rPr>
                <w:color w:val="333333"/>
              </w:rPr>
              <w:t xml:space="preserve">. </w:t>
            </w:r>
          </w:p>
        </w:tc>
      </w:tr>
      <w:tr w:rsidR="003E64A9" w:rsidRPr="0010672D" w14:paraId="17C06EAF" w14:textId="77777777">
        <w:tc>
          <w:tcPr>
            <w:tcW w:w="709" w:type="dxa"/>
          </w:tcPr>
          <w:p w14:paraId="59B117B8"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9E7C60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4BA5191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Цена определяется в соответствии с пунктом 4 Решения о выпуске. </w:t>
            </w:r>
          </w:p>
        </w:tc>
      </w:tr>
      <w:tr w:rsidR="003E64A9" w:rsidRPr="0010672D" w14:paraId="03D634F1" w14:textId="77777777">
        <w:tc>
          <w:tcPr>
            <w:tcW w:w="709" w:type="dxa"/>
          </w:tcPr>
          <w:p w14:paraId="4C62F58F"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0B733B7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5EBC961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29BDA87B" w14:textId="77777777">
        <w:tc>
          <w:tcPr>
            <w:tcW w:w="709" w:type="dxa"/>
          </w:tcPr>
          <w:p w14:paraId="4BB9B374"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E2641E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0CBC2AA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65DA8CC9" w14:textId="77777777">
        <w:trPr>
          <w:trHeight w:val="948"/>
        </w:trPr>
        <w:tc>
          <w:tcPr>
            <w:tcW w:w="709" w:type="dxa"/>
          </w:tcPr>
          <w:p w14:paraId="6BF53FA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3A98337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p w14:paraId="7BFAA2C2" w14:textId="77777777" w:rsidR="003E64A9" w:rsidRPr="0010672D" w:rsidRDefault="003E64A9">
            <w:pPr>
              <w:spacing w:after="120"/>
              <w:jc w:val="both"/>
              <w:rPr>
                <w:rFonts w:ascii="Times New Roman" w:hAnsi="Times New Roman"/>
                <w:sz w:val="24"/>
                <w:szCs w:val="24"/>
              </w:rPr>
            </w:pPr>
          </w:p>
        </w:tc>
        <w:tc>
          <w:tcPr>
            <w:tcW w:w="4952" w:type="dxa"/>
          </w:tcPr>
          <w:p w14:paraId="5942E07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 определяется по формуле:</w:t>
            </w:r>
          </w:p>
          <w:p w14:paraId="75AA15F6" w14:textId="77777777" w:rsidR="003E64A9" w:rsidRPr="00210712" w:rsidRDefault="003E64A9">
            <w:pPr>
              <w:pStyle w:val="affa"/>
              <w:spacing w:before="150" w:after="0"/>
              <w:rPr>
                <w:rStyle w:val="afa"/>
                <w:color w:val="333333"/>
              </w:rPr>
            </w:pPr>
            <w:r w:rsidRPr="0010672D">
              <w:rPr>
                <w:rStyle w:val="afa"/>
                <w:color w:val="172B4D"/>
              </w:rPr>
              <w:t>СТ2 = </w:t>
            </w:r>
            <w:r w:rsidRPr="0010672D">
              <w:rPr>
                <w:rStyle w:val="afa"/>
                <w:color w:val="333333"/>
              </w:rPr>
              <w:t>ДМ2 +/- С2, где </w:t>
            </w:r>
          </w:p>
          <w:p w14:paraId="19196B51" w14:textId="77777777" w:rsidR="003E64A9" w:rsidRPr="0010672D" w:rsidRDefault="003E64A9">
            <w:pPr>
              <w:pStyle w:val="affa"/>
              <w:spacing w:before="150" w:after="0"/>
              <w:jc w:val="both"/>
            </w:pPr>
            <w:r w:rsidRPr="0010672D">
              <w:rPr>
                <w:b/>
              </w:rPr>
              <w:t>СТ2 </w:t>
            </w:r>
            <w:r w:rsidRPr="0010672D">
              <w:t>= стоимость 1 (одного) ЦФА при погашении;</w:t>
            </w:r>
          </w:p>
          <w:p w14:paraId="7F36BA18" w14:textId="77777777" w:rsidR="003E64A9" w:rsidRPr="0010672D" w:rsidRDefault="003E64A9">
            <w:pPr>
              <w:jc w:val="both"/>
              <w:rPr>
                <w:rFonts w:ascii="Times New Roman" w:hAnsi="Times New Roman"/>
                <w:sz w:val="24"/>
                <w:szCs w:val="24"/>
              </w:rPr>
            </w:pPr>
            <w:r w:rsidRPr="0010672D">
              <w:rPr>
                <w:rStyle w:val="afa"/>
                <w:rFonts w:ascii="Times New Roman" w:hAnsi="Times New Roman"/>
                <w:color w:val="333333"/>
                <w:sz w:val="24"/>
                <w:szCs w:val="24"/>
              </w:rPr>
              <w:t xml:space="preserve">ДМ2 = </w:t>
            </w:r>
            <w:r w:rsidRPr="0010672D">
              <w:rPr>
                <w:rStyle w:val="afa"/>
                <w:rFonts w:ascii="Times New Roman" w:hAnsi="Times New Roman"/>
                <w:b w:val="0"/>
                <w:color w:val="333333"/>
                <w:sz w:val="24"/>
                <w:szCs w:val="24"/>
              </w:rPr>
              <w:t>у</w:t>
            </w:r>
            <w:r w:rsidRPr="0010672D">
              <w:rPr>
                <w:rFonts w:ascii="Times New Roman" w:hAnsi="Times New Roman"/>
                <w:sz w:val="24"/>
                <w:szCs w:val="24"/>
              </w:rPr>
              <w:t>четная цена за 1 (один) грамм аффинированного драгоценного металла [</w:t>
            </w:r>
            <w:r w:rsidRPr="0010672D">
              <w:rPr>
                <w:rFonts w:ascii="Times New Roman" w:hAnsi="Times New Roman"/>
                <w:i/>
                <w:sz w:val="24"/>
                <w:szCs w:val="24"/>
              </w:rPr>
              <w:t>по выбору Эмитента: золото / серебро / платина / палладий</w:t>
            </w:r>
            <w:r w:rsidRPr="0010672D">
              <w:rPr>
                <w:rFonts w:ascii="Times New Roman" w:hAnsi="Times New Roman"/>
                <w:sz w:val="24"/>
                <w:szCs w:val="24"/>
              </w:rPr>
              <w:t xml:space="preserve">] </w:t>
            </w:r>
          </w:p>
          <w:p w14:paraId="718E2958" w14:textId="77777777" w:rsidR="003E64A9" w:rsidRPr="0010672D" w:rsidRDefault="003E64A9">
            <w:pPr>
              <w:pStyle w:val="affa"/>
              <w:spacing w:before="150" w:after="0"/>
              <w:jc w:val="both"/>
            </w:pPr>
            <w:r w:rsidRPr="0010672D">
              <w:t xml:space="preserve">установленная Центральным банком РФ на дату исполнения выпускаемых ЦФА (т.е. в 15:00 часов по московскому времени в дату, предшествующую дате исполнения выпускаемых ЦФА), </w:t>
            </w:r>
            <w:proofErr w:type="gramStart"/>
            <w:r w:rsidRPr="0010672D">
              <w:t>и  размещенная</w:t>
            </w:r>
            <w:proofErr w:type="gramEnd"/>
            <w:r w:rsidRPr="0010672D">
              <w:t xml:space="preserve"> на официальном сайте Центрального банка РФ </w:t>
            </w:r>
            <w:r w:rsidRPr="0010672D">
              <w:rPr>
                <w:rStyle w:val="afa"/>
                <w:b w:val="0"/>
                <w:color w:val="333333"/>
              </w:rPr>
              <w:lastRenderedPageBreak/>
              <w:t>(https</w:t>
            </w:r>
            <w:r w:rsidRPr="0010672D">
              <w:t>://www.cbr.ru/hd_base/metall/metall_base_new/)</w:t>
            </w:r>
          </w:p>
          <w:p w14:paraId="75D51445" w14:textId="77777777" w:rsidR="003E64A9" w:rsidRPr="0010672D" w:rsidRDefault="003E64A9">
            <w:pPr>
              <w:pStyle w:val="affa"/>
              <w:spacing w:before="150" w:after="0"/>
              <w:jc w:val="both"/>
            </w:pPr>
            <w:r w:rsidRPr="0010672D">
              <w:rPr>
                <w:b/>
              </w:rPr>
              <w:t>С2 </w:t>
            </w:r>
            <w:r w:rsidRPr="0010672D">
              <w:t>= спред, определяемый Эмитентом по своему усмотрению с учётом конъюнктуры финансового рынка и рынка</w:t>
            </w:r>
            <w:r w:rsidRPr="0010672D">
              <w:br/>
              <w:t xml:space="preserve">драгоценных металлов, которая составляет [___] % (процентов). </w:t>
            </w:r>
          </w:p>
          <w:p w14:paraId="0A778C49" w14:textId="77777777" w:rsidR="003E64A9" w:rsidRPr="0010672D" w:rsidRDefault="003E64A9">
            <w:pPr>
              <w:pStyle w:val="affa"/>
              <w:spacing w:before="150" w:after="0"/>
              <w:jc w:val="both"/>
              <w:rPr>
                <w:color w:val="333333"/>
              </w:rPr>
            </w:pPr>
            <w:r w:rsidRPr="0010672D">
              <w:rPr>
                <w:b/>
                <w:color w:val="333333"/>
              </w:rPr>
              <w:t>Значение «+/-»</w:t>
            </w:r>
            <w:r w:rsidRPr="0010672D">
              <w:rPr>
                <w:color w:val="333333"/>
              </w:rPr>
              <w:t xml:space="preserve"> каждый раз задается Эмитентом при формировании Решения о выпуске.</w:t>
            </w:r>
          </w:p>
          <w:p w14:paraId="274D91AE" w14:textId="77777777" w:rsidR="003E64A9" w:rsidRPr="0010672D" w:rsidRDefault="003E64A9">
            <w:pPr>
              <w:pStyle w:val="affa"/>
              <w:spacing w:before="150" w:after="0"/>
              <w:jc w:val="both"/>
            </w:pPr>
            <w:r w:rsidRPr="0010672D">
              <w:t>Спред устанавливается в процентном соотношении относительно учетной цены за 1 (один) грамм аффинированного драгоценного металла определенной Центральным банком РФ на дату исполнения выпускаемых ЦФА.</w:t>
            </w:r>
          </w:p>
        </w:tc>
      </w:tr>
      <w:tr w:rsidR="003E64A9" w:rsidRPr="0010672D" w14:paraId="4BBE4715" w14:textId="77777777">
        <w:tc>
          <w:tcPr>
            <w:tcW w:w="709" w:type="dxa"/>
          </w:tcPr>
          <w:p w14:paraId="0C57ED4A"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436E36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68BFF1F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w:t>
            </w:r>
            <w:proofErr w:type="gramStart"/>
            <w:r w:rsidRPr="0010672D">
              <w:rPr>
                <w:rFonts w:ascii="Times New Roman" w:hAnsi="Times New Roman"/>
                <w:sz w:val="24"/>
                <w:szCs w:val="24"/>
              </w:rPr>
              <w:t>_._</w:t>
            </w:r>
            <w:proofErr w:type="gramEnd"/>
            <w:r w:rsidRPr="0010672D">
              <w:rPr>
                <w:rFonts w:ascii="Times New Roman" w:hAnsi="Times New Roman"/>
                <w:sz w:val="24"/>
                <w:szCs w:val="24"/>
              </w:rPr>
              <w:t>_.20__</w:t>
            </w:r>
          </w:p>
          <w:p w14:paraId="26B266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24FFDC9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6BEC82E"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sz w:val="24"/>
                <w:szCs w:val="24"/>
              </w:rPr>
              <w:t>, и</w:t>
            </w:r>
          </w:p>
          <w:p w14:paraId="60124415" w14:textId="77777777" w:rsidR="003E64A9" w:rsidRPr="0010672D" w:rsidRDefault="003E64A9">
            <w:pPr>
              <w:pStyle w:val="ab"/>
              <w:numPr>
                <w:ilvl w:val="0"/>
                <w:numId w:val="38"/>
              </w:numPr>
              <w:ind w:left="0" w:firstLine="0"/>
              <w:jc w:val="both"/>
              <w:rPr>
                <w:rFonts w:ascii="Times New Roman" w:hAnsi="Times New Roman"/>
                <w:sz w:val="24"/>
                <w:szCs w:val="24"/>
              </w:rPr>
            </w:pPr>
            <w:r w:rsidRPr="0010672D">
              <w:rPr>
                <w:rFonts w:ascii="Times New Roman" w:hAnsi="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37CABC63"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t>Расчеты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77A9E4DF"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sz w:val="24"/>
                <w:szCs w:val="24"/>
              </w:rPr>
              <w:lastRenderedPageBreak/>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79FB42D7" w14:textId="77777777">
        <w:tc>
          <w:tcPr>
            <w:tcW w:w="709" w:type="dxa"/>
          </w:tcPr>
          <w:p w14:paraId="5DB9C512" w14:textId="77777777" w:rsidR="003E64A9" w:rsidRPr="0010672D" w:rsidRDefault="003E64A9">
            <w:pPr>
              <w:pStyle w:val="ab"/>
              <w:numPr>
                <w:ilvl w:val="0"/>
                <w:numId w:val="49"/>
              </w:numPr>
              <w:spacing w:after="120"/>
              <w:ind w:left="0" w:firstLine="0"/>
              <w:contextualSpacing w:val="0"/>
              <w:jc w:val="both"/>
              <w:rPr>
                <w:rFonts w:ascii="Times New Roman" w:hAnsi="Times New Roman"/>
                <w:sz w:val="24"/>
                <w:szCs w:val="24"/>
              </w:rPr>
            </w:pPr>
          </w:p>
        </w:tc>
        <w:tc>
          <w:tcPr>
            <w:tcW w:w="4262" w:type="dxa"/>
          </w:tcPr>
          <w:p w14:paraId="3ACA389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7AE954F6" w14:textId="77777777" w:rsidR="003E64A9" w:rsidRPr="0010672D" w:rsidRDefault="003E64A9">
            <w:pPr>
              <w:spacing w:after="120"/>
              <w:jc w:val="both"/>
              <w:rPr>
                <w:rFonts w:ascii="Times New Roman" w:hAnsi="Times New Roman"/>
                <w:sz w:val="24"/>
                <w:szCs w:val="24"/>
              </w:rPr>
            </w:pPr>
          </w:p>
          <w:p w14:paraId="646D6158" w14:textId="77777777" w:rsidR="003E64A9" w:rsidRPr="0010672D" w:rsidRDefault="003E64A9">
            <w:pPr>
              <w:tabs>
                <w:tab w:val="left" w:pos="181"/>
              </w:tabs>
              <w:jc w:val="both"/>
              <w:rPr>
                <w:rFonts w:ascii="Times New Roman" w:hAnsi="Times New Roman"/>
                <w:sz w:val="24"/>
                <w:szCs w:val="24"/>
              </w:rPr>
            </w:pPr>
          </w:p>
        </w:tc>
        <w:tc>
          <w:tcPr>
            <w:tcW w:w="4952" w:type="dxa"/>
          </w:tcPr>
          <w:p w14:paraId="533C5019"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sz w:val="24"/>
                <w:szCs w:val="24"/>
              </w:rPr>
              <w:t>неквалифицированными инвесторами.</w:t>
            </w:r>
          </w:p>
          <w:p w14:paraId="4BD9B4D6"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31D39FED" w14:textId="77777777">
        <w:tc>
          <w:tcPr>
            <w:tcW w:w="709" w:type="dxa"/>
          </w:tcPr>
          <w:p w14:paraId="37402EC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344FB87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7163EF0A"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21D6359E"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3E6B6FA" w14:textId="77777777">
        <w:trPr>
          <w:trHeight w:val="1630"/>
        </w:trPr>
        <w:tc>
          <w:tcPr>
            <w:tcW w:w="709" w:type="dxa"/>
          </w:tcPr>
          <w:p w14:paraId="1EAB2369" w14:textId="77777777" w:rsidR="003E64A9" w:rsidRPr="0010672D" w:rsidRDefault="003E64A9">
            <w:pPr>
              <w:pStyle w:val="ab"/>
              <w:numPr>
                <w:ilvl w:val="0"/>
                <w:numId w:val="49"/>
              </w:numPr>
              <w:spacing w:after="120"/>
              <w:ind w:left="0" w:firstLine="0"/>
              <w:contextualSpacing w:val="0"/>
              <w:jc w:val="both"/>
              <w:rPr>
                <w:rFonts w:ascii="Times New Roman" w:hAnsi="Times New Roman"/>
                <w:sz w:val="24"/>
                <w:szCs w:val="24"/>
              </w:rPr>
            </w:pPr>
          </w:p>
        </w:tc>
        <w:tc>
          <w:tcPr>
            <w:tcW w:w="4262" w:type="dxa"/>
          </w:tcPr>
          <w:p w14:paraId="267A449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3BA63FB4" w14:textId="77777777" w:rsidR="003E64A9" w:rsidRPr="0010672D" w:rsidRDefault="003E64A9" w:rsidP="00832124">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22C1B6D" w14:textId="77777777">
        <w:tc>
          <w:tcPr>
            <w:tcW w:w="709" w:type="dxa"/>
          </w:tcPr>
          <w:p w14:paraId="750685CF"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1648531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6FA904D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54B0A313" w14:textId="77777777">
        <w:tc>
          <w:tcPr>
            <w:tcW w:w="709" w:type="dxa"/>
          </w:tcPr>
          <w:p w14:paraId="312504B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7433557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7063C1A0"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3E0804E5"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5F6FCA27" w14:textId="77777777">
        <w:trPr>
          <w:trHeight w:val="346"/>
        </w:trPr>
        <w:tc>
          <w:tcPr>
            <w:tcW w:w="709" w:type="dxa"/>
          </w:tcPr>
          <w:p w14:paraId="176D0099"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4BBCA84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1F8F81B5"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1CAE018A" w14:textId="77777777">
        <w:tc>
          <w:tcPr>
            <w:tcW w:w="709" w:type="dxa"/>
          </w:tcPr>
          <w:p w14:paraId="5EAB2C5B"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67D1985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w:t>
            </w:r>
            <w:r w:rsidRPr="0010672D">
              <w:rPr>
                <w:rFonts w:ascii="Times New Roman" w:hAnsi="Times New Roman"/>
                <w:sz w:val="24"/>
                <w:szCs w:val="24"/>
              </w:rPr>
              <w:lastRenderedPageBreak/>
              <w:t xml:space="preserve">право требовать передачи эмиссионных ценных бумаг </w:t>
            </w:r>
          </w:p>
        </w:tc>
        <w:tc>
          <w:tcPr>
            <w:tcW w:w="4952" w:type="dxa"/>
          </w:tcPr>
          <w:p w14:paraId="6ECF2AE8"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lastRenderedPageBreak/>
              <w:t>Не предусмотрено.</w:t>
            </w:r>
          </w:p>
        </w:tc>
      </w:tr>
      <w:tr w:rsidR="003E64A9" w:rsidRPr="0010672D" w14:paraId="0A5847C9" w14:textId="77777777">
        <w:tc>
          <w:tcPr>
            <w:tcW w:w="709" w:type="dxa"/>
          </w:tcPr>
          <w:p w14:paraId="5A7DDD54"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9A0C35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1771F888"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029D9ECA" w14:textId="77777777">
        <w:tc>
          <w:tcPr>
            <w:tcW w:w="709" w:type="dxa"/>
          </w:tcPr>
          <w:p w14:paraId="77C69D58"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198F231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234124C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152DE6AE"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1CF74DA5"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Направление отдельно выраженного дополнительного волеизъявления Инвестора (обладателя ЦФА) при этом не требуется.</w:t>
            </w:r>
          </w:p>
          <w:p w14:paraId="566A81C4"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4F011957" w14:textId="77777777" w:rsidR="003E64A9" w:rsidRPr="0010672D" w:rsidRDefault="003E64A9">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7835EFF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48442DB3"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7A9A0AC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42AAF817" w14:textId="77777777">
        <w:trPr>
          <w:trHeight w:val="868"/>
        </w:trPr>
        <w:tc>
          <w:tcPr>
            <w:tcW w:w="709" w:type="dxa"/>
          </w:tcPr>
          <w:p w14:paraId="73E15AF6" w14:textId="77777777" w:rsidR="003E64A9" w:rsidRPr="0010672D" w:rsidRDefault="003E64A9">
            <w:pPr>
              <w:pStyle w:val="ab"/>
              <w:numPr>
                <w:ilvl w:val="0"/>
                <w:numId w:val="49"/>
              </w:numPr>
              <w:spacing w:after="120"/>
              <w:ind w:left="0" w:firstLine="0"/>
              <w:contextualSpacing w:val="0"/>
              <w:rPr>
                <w:rFonts w:ascii="Times New Roman" w:hAnsi="Times New Roman"/>
                <w:sz w:val="24"/>
                <w:szCs w:val="24"/>
              </w:rPr>
            </w:pPr>
          </w:p>
        </w:tc>
        <w:tc>
          <w:tcPr>
            <w:tcW w:w="4262" w:type="dxa"/>
          </w:tcPr>
          <w:p w14:paraId="276B765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60A7085F"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Осуществление ЦФА (цифрового права) возможны только в Информационной системе без обращения к третьему лицу.</w:t>
            </w:r>
          </w:p>
          <w:p w14:paraId="02F90386" w14:textId="77777777" w:rsidR="003E64A9" w:rsidRPr="0010672D" w:rsidRDefault="003E64A9">
            <w:pPr>
              <w:pStyle w:val="ab"/>
              <w:tabs>
                <w:tab w:val="left" w:pos="181"/>
              </w:tabs>
              <w:spacing w:after="120"/>
              <w:ind w:left="0"/>
              <w:jc w:val="both"/>
              <w:rPr>
                <w:rFonts w:ascii="Times New Roman" w:hAnsi="Times New Roman"/>
                <w:sz w:val="24"/>
                <w:szCs w:val="24"/>
              </w:rPr>
            </w:pPr>
          </w:p>
          <w:p w14:paraId="2608EB72"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 xml:space="preserve">Если информация об учетной цене за 1 (один) грамм аффинированного драгоценного металла, предусмотренная пунктами 4 и 8 настоящего Решения о выпуске, недоступна/не определена, то расчет осуществляется на основании цены, определенной и размещенной Центральным </w:t>
            </w:r>
            <w:r w:rsidRPr="0010672D">
              <w:rPr>
                <w:rFonts w:ascii="Times New Roman" w:hAnsi="Times New Roman" w:cs="Times New Roman"/>
                <w:sz w:val="24"/>
                <w:szCs w:val="24"/>
              </w:rPr>
              <w:t>банком РФ на официальном сайте (</w:t>
            </w:r>
            <w:r w:rsidRPr="00F4707F">
              <w:rPr>
                <w:rFonts w:ascii="Times New Roman" w:hAnsi="Times New Roman" w:cs="Times New Roman"/>
                <w:sz w:val="24"/>
                <w:szCs w:val="24"/>
              </w:rPr>
              <w:t>https://www.cbr.ru/hd_base/metall/metall_base_new/</w:t>
            </w:r>
            <w:r w:rsidRPr="0010672D">
              <w:rPr>
                <w:rFonts w:ascii="Times New Roman" w:hAnsi="Times New Roman" w:cs="Times New Roman"/>
                <w:sz w:val="24"/>
                <w:szCs w:val="24"/>
              </w:rPr>
              <w:t>),</w:t>
            </w:r>
            <w:r w:rsidRPr="00F4707F">
              <w:rPr>
                <w:rFonts w:ascii="Times New Roman" w:hAnsi="Times New Roman" w:cs="Times New Roman"/>
                <w:sz w:val="24"/>
                <w:szCs w:val="24"/>
              </w:rPr>
              <w:t xml:space="preserve"> на ближайшую</w:t>
            </w:r>
            <w:r w:rsidRPr="0010672D">
              <w:rPr>
                <w:rFonts w:ascii="Times New Roman" w:hAnsi="Times New Roman"/>
                <w:sz w:val="24"/>
                <w:szCs w:val="24"/>
              </w:rPr>
              <w:t xml:space="preserve"> дату, </w:t>
            </w:r>
            <w:r w:rsidRPr="0010672D">
              <w:rPr>
                <w:rFonts w:ascii="Times New Roman" w:hAnsi="Times New Roman"/>
                <w:sz w:val="24"/>
                <w:szCs w:val="24"/>
              </w:rPr>
              <w:lastRenderedPageBreak/>
              <w:t>предшествующую дате, когда указанная информация недоступна/не определена.</w:t>
            </w:r>
          </w:p>
          <w:p w14:paraId="3F3D3DFF" w14:textId="77777777" w:rsidR="003E64A9" w:rsidRPr="0010672D" w:rsidRDefault="003E64A9">
            <w:pPr>
              <w:pStyle w:val="ab"/>
              <w:tabs>
                <w:tab w:val="left" w:pos="181"/>
              </w:tabs>
              <w:spacing w:after="120"/>
              <w:ind w:left="0"/>
              <w:jc w:val="both"/>
              <w:rPr>
                <w:rFonts w:ascii="Times New Roman" w:hAnsi="Times New Roman"/>
                <w:sz w:val="24"/>
                <w:szCs w:val="24"/>
              </w:rPr>
            </w:pPr>
          </w:p>
          <w:p w14:paraId="2B80385A"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70FEB0EE" w14:textId="77777777" w:rsidR="003E64A9" w:rsidRPr="0010672D" w:rsidRDefault="003E64A9">
            <w:pPr>
              <w:pStyle w:val="ab"/>
              <w:tabs>
                <w:tab w:val="left" w:pos="181"/>
              </w:tabs>
              <w:spacing w:after="120"/>
              <w:ind w:left="0"/>
              <w:jc w:val="both"/>
              <w:rPr>
                <w:rFonts w:ascii="Times New Roman" w:hAnsi="Times New Roman"/>
                <w:sz w:val="24"/>
                <w:szCs w:val="24"/>
              </w:rPr>
            </w:pPr>
          </w:p>
          <w:p w14:paraId="75D68B4D" w14:textId="77777777" w:rsidR="003E64A9" w:rsidRPr="0010672D" w:rsidRDefault="003E64A9">
            <w:pPr>
              <w:pStyle w:val="ab"/>
              <w:tabs>
                <w:tab w:val="left" w:pos="181"/>
              </w:tabs>
              <w:spacing w:after="120"/>
              <w:ind w:left="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3FC7295"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6ED46795" w14:textId="77777777">
        <w:trPr>
          <w:trHeight w:val="666"/>
        </w:trPr>
        <w:tc>
          <w:tcPr>
            <w:tcW w:w="709" w:type="dxa"/>
          </w:tcPr>
          <w:p w14:paraId="76C48B01"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6D158D23"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80128BF" w14:textId="77777777">
        <w:tc>
          <w:tcPr>
            <w:tcW w:w="709" w:type="dxa"/>
          </w:tcPr>
          <w:p w14:paraId="6596A04F" w14:textId="77777777" w:rsidR="003E64A9" w:rsidRPr="0010672D" w:rsidRDefault="003E64A9">
            <w:pPr>
              <w:pStyle w:val="ab"/>
              <w:numPr>
                <w:ilvl w:val="0"/>
                <w:numId w:val="50"/>
              </w:numPr>
              <w:spacing w:after="120"/>
              <w:contextualSpacing w:val="0"/>
              <w:rPr>
                <w:rFonts w:ascii="Times New Roman" w:hAnsi="Times New Roman"/>
                <w:sz w:val="24"/>
                <w:szCs w:val="24"/>
              </w:rPr>
            </w:pPr>
          </w:p>
        </w:tc>
        <w:tc>
          <w:tcPr>
            <w:tcW w:w="9214" w:type="dxa"/>
          </w:tcPr>
          <w:p w14:paraId="5E90E72A"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307706AC" w14:textId="77777777">
        <w:tc>
          <w:tcPr>
            <w:tcW w:w="709" w:type="dxa"/>
          </w:tcPr>
          <w:p w14:paraId="5F851634" w14:textId="77777777" w:rsidR="003E64A9" w:rsidRPr="0010672D" w:rsidRDefault="003E64A9">
            <w:pPr>
              <w:pStyle w:val="ab"/>
              <w:numPr>
                <w:ilvl w:val="0"/>
                <w:numId w:val="50"/>
              </w:numPr>
              <w:spacing w:after="120"/>
              <w:contextualSpacing w:val="0"/>
              <w:rPr>
                <w:rFonts w:ascii="Times New Roman" w:hAnsi="Times New Roman"/>
                <w:sz w:val="24"/>
                <w:szCs w:val="24"/>
              </w:rPr>
            </w:pPr>
          </w:p>
        </w:tc>
        <w:tc>
          <w:tcPr>
            <w:tcW w:w="9214" w:type="dxa"/>
          </w:tcPr>
          <w:p w14:paraId="0FB1BB9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147B466" w14:textId="77777777" w:rsidR="003E64A9" w:rsidRPr="0010672D" w:rsidRDefault="003E64A9">
      <w:pPr>
        <w:rPr>
          <w:rFonts w:ascii="Calibri" w:eastAsia="Calibri" w:hAnsi="Calibri"/>
          <w:b/>
          <w:color w:val="000000" w:themeColor="text1"/>
          <w:sz w:val="32"/>
        </w:rPr>
      </w:pPr>
    </w:p>
    <w:p w14:paraId="16E08493" w14:textId="77777777" w:rsidR="003E64A9" w:rsidRPr="0010672D" w:rsidRDefault="003E64A9">
      <w:pPr>
        <w:rPr>
          <w:rFonts w:ascii="Calibri" w:eastAsia="Calibri" w:hAnsi="Calibri"/>
          <w:b/>
          <w:color w:val="000000" w:themeColor="text1"/>
          <w:sz w:val="32"/>
          <w:lang w:eastAsia="ru-RU"/>
        </w:rPr>
      </w:pPr>
      <w:r w:rsidRPr="0010672D">
        <w:rPr>
          <w:rFonts w:ascii="Calibri" w:eastAsia="Calibri" w:hAnsi="Calibri"/>
          <w:b/>
          <w:color w:val="000000" w:themeColor="text1"/>
          <w:sz w:val="32"/>
        </w:rPr>
        <w:br w:type="page" w:clear="all"/>
      </w:r>
    </w:p>
    <w:p w14:paraId="3E4AB4DF"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1.5</w:t>
      </w:r>
      <w:r w:rsidRPr="0010672D">
        <w:rPr>
          <w:rStyle w:val="aff4"/>
          <w:rFonts w:ascii="Times New Roman" w:hAnsi="Times New Roman"/>
          <w:sz w:val="24"/>
          <w:szCs w:val="24"/>
        </w:rPr>
        <w:footnoteReference w:id="15"/>
      </w:r>
    </w:p>
    <w:p w14:paraId="5309B510" w14:textId="77777777" w:rsidR="003E64A9" w:rsidRPr="0010672D" w:rsidRDefault="003E64A9">
      <w:pPr>
        <w:spacing w:after="0" w:line="240" w:lineRule="auto"/>
        <w:jc w:val="center"/>
        <w:rPr>
          <w:rFonts w:ascii="Times New Roman" w:hAnsi="Times New Roman"/>
          <w:b/>
          <w:sz w:val="24"/>
          <w:szCs w:val="24"/>
        </w:rPr>
      </w:pPr>
    </w:p>
    <w:p w14:paraId="36740FCA"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16"/>
      </w:r>
    </w:p>
    <w:p w14:paraId="1D8E7E38" w14:textId="77777777" w:rsidR="003E64A9" w:rsidRPr="0010672D" w:rsidRDefault="003E64A9">
      <w:pPr>
        <w:spacing w:after="0" w:line="240" w:lineRule="auto"/>
        <w:jc w:val="center"/>
        <w:rPr>
          <w:rFonts w:ascii="Times New Roman" w:hAnsi="Times New Roman"/>
          <w:b/>
          <w:i/>
          <w:sz w:val="24"/>
          <w:szCs w:val="24"/>
        </w:rPr>
      </w:pPr>
      <w:r w:rsidRPr="0010672D">
        <w:rPr>
          <w:rFonts w:ascii="Times New Roman" w:hAnsi="Times New Roman"/>
          <w:b/>
          <w:sz w:val="24"/>
          <w:szCs w:val="24"/>
        </w:rPr>
        <w:t xml:space="preserve"> (с ограничением на вторичное обращение) </w:t>
      </w:r>
    </w:p>
    <w:p w14:paraId="7E8CE8E8" w14:textId="77777777" w:rsidR="003E64A9" w:rsidRPr="0010672D" w:rsidRDefault="003E64A9">
      <w:pPr>
        <w:spacing w:after="0" w:line="240" w:lineRule="auto"/>
        <w:jc w:val="center"/>
        <w:rPr>
          <w:rFonts w:ascii="Times New Roman" w:hAnsi="Times New Roman"/>
          <w:b/>
          <w:sz w:val="24"/>
          <w:szCs w:val="24"/>
        </w:rPr>
      </w:pPr>
    </w:p>
    <w:p w14:paraId="7ECFFFD1" w14:textId="77777777" w:rsidR="003E64A9" w:rsidRPr="0010672D" w:rsidRDefault="003E64A9">
      <w:pPr>
        <w:pStyle w:val="Default"/>
        <w:rPr>
          <w:b/>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23611B69" w14:textId="77777777">
        <w:tc>
          <w:tcPr>
            <w:tcW w:w="709" w:type="dxa"/>
          </w:tcPr>
          <w:p w14:paraId="0C95F8BA"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7073BE8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46AAB332" w14:textId="77777777">
        <w:tc>
          <w:tcPr>
            <w:tcW w:w="709" w:type="dxa"/>
          </w:tcPr>
          <w:p w14:paraId="5F654104" w14:textId="77777777" w:rsidR="003E64A9" w:rsidRPr="0010672D" w:rsidRDefault="003E64A9">
            <w:pPr>
              <w:pStyle w:val="ab"/>
              <w:numPr>
                <w:ilvl w:val="0"/>
                <w:numId w:val="54"/>
              </w:numPr>
              <w:spacing w:after="120"/>
              <w:contextualSpacing w:val="0"/>
              <w:rPr>
                <w:rFonts w:ascii="Times New Roman" w:hAnsi="Times New Roman"/>
                <w:sz w:val="24"/>
                <w:szCs w:val="24"/>
              </w:rPr>
            </w:pPr>
          </w:p>
        </w:tc>
        <w:tc>
          <w:tcPr>
            <w:tcW w:w="4129" w:type="dxa"/>
          </w:tcPr>
          <w:p w14:paraId="4A7C274B"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7FC5738" w14:textId="77777777" w:rsidR="003E64A9" w:rsidRPr="0010672D" w:rsidRDefault="003E64A9">
            <w:pPr>
              <w:spacing w:after="120"/>
              <w:rPr>
                <w:rFonts w:ascii="Times New Roman" w:hAnsi="Times New Roman"/>
                <w:sz w:val="24"/>
                <w:szCs w:val="24"/>
              </w:rPr>
            </w:pPr>
          </w:p>
        </w:tc>
      </w:tr>
      <w:tr w:rsidR="003E64A9" w:rsidRPr="0010672D" w14:paraId="1406FEFE" w14:textId="77777777">
        <w:tc>
          <w:tcPr>
            <w:tcW w:w="709" w:type="dxa"/>
          </w:tcPr>
          <w:p w14:paraId="1DA95351"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03EE0F37"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5ECA5AB7" w14:textId="77777777" w:rsidR="003E64A9" w:rsidRPr="0010672D" w:rsidRDefault="003E64A9">
            <w:pPr>
              <w:spacing w:after="120"/>
              <w:rPr>
                <w:rFonts w:ascii="Times New Roman" w:hAnsi="Times New Roman"/>
                <w:sz w:val="24"/>
                <w:szCs w:val="24"/>
              </w:rPr>
            </w:pPr>
          </w:p>
        </w:tc>
      </w:tr>
      <w:tr w:rsidR="003E64A9" w:rsidRPr="0010672D" w14:paraId="791EA739" w14:textId="77777777">
        <w:tc>
          <w:tcPr>
            <w:tcW w:w="709" w:type="dxa"/>
          </w:tcPr>
          <w:p w14:paraId="6B7107F3"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6A4ADF86"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556E0766" w14:textId="77777777" w:rsidR="003E64A9" w:rsidRPr="0010672D" w:rsidRDefault="003E64A9">
            <w:pPr>
              <w:spacing w:after="120"/>
              <w:rPr>
                <w:rFonts w:ascii="Times New Roman" w:hAnsi="Times New Roman"/>
                <w:sz w:val="24"/>
                <w:szCs w:val="24"/>
              </w:rPr>
            </w:pPr>
          </w:p>
        </w:tc>
      </w:tr>
      <w:tr w:rsidR="003E64A9" w:rsidRPr="0010672D" w14:paraId="21D2F3B5" w14:textId="77777777">
        <w:tc>
          <w:tcPr>
            <w:tcW w:w="709" w:type="dxa"/>
          </w:tcPr>
          <w:p w14:paraId="28022760"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5AD567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15DB86E6" w14:textId="77777777" w:rsidR="003E64A9" w:rsidRPr="0010672D" w:rsidRDefault="003E64A9">
            <w:pPr>
              <w:spacing w:after="120"/>
              <w:rPr>
                <w:rFonts w:ascii="Times New Roman" w:hAnsi="Times New Roman"/>
                <w:sz w:val="24"/>
                <w:szCs w:val="24"/>
              </w:rPr>
            </w:pPr>
          </w:p>
        </w:tc>
      </w:tr>
      <w:tr w:rsidR="003E64A9" w:rsidRPr="0010672D" w14:paraId="2F753598" w14:textId="77777777">
        <w:tc>
          <w:tcPr>
            <w:tcW w:w="709" w:type="dxa"/>
          </w:tcPr>
          <w:p w14:paraId="34DC2B8A"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D7F1D3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109140F2" w14:textId="77777777" w:rsidR="003E64A9" w:rsidRPr="0010672D" w:rsidRDefault="003E64A9">
            <w:pPr>
              <w:spacing w:after="120"/>
              <w:rPr>
                <w:rFonts w:ascii="Times New Roman" w:hAnsi="Times New Roman"/>
                <w:sz w:val="24"/>
                <w:szCs w:val="24"/>
              </w:rPr>
            </w:pPr>
          </w:p>
        </w:tc>
      </w:tr>
      <w:tr w:rsidR="003E64A9" w:rsidRPr="0010672D" w14:paraId="67BB927B" w14:textId="77777777">
        <w:tc>
          <w:tcPr>
            <w:tcW w:w="709" w:type="dxa"/>
          </w:tcPr>
          <w:p w14:paraId="3E95CC1B"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13C3F10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5F01EBAF" w14:textId="77777777" w:rsidR="003E64A9" w:rsidRPr="0010672D" w:rsidRDefault="003E64A9">
            <w:pPr>
              <w:spacing w:after="120"/>
              <w:rPr>
                <w:rFonts w:ascii="Times New Roman" w:hAnsi="Times New Roman"/>
                <w:sz w:val="24"/>
                <w:szCs w:val="24"/>
              </w:rPr>
            </w:pPr>
          </w:p>
        </w:tc>
      </w:tr>
      <w:tr w:rsidR="003E64A9" w:rsidRPr="0010672D" w14:paraId="428D6F2B" w14:textId="77777777">
        <w:tc>
          <w:tcPr>
            <w:tcW w:w="709" w:type="dxa"/>
          </w:tcPr>
          <w:p w14:paraId="21EF66D5"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7848AD4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172D5E75" w14:textId="77777777" w:rsidR="003E64A9" w:rsidRPr="0010672D" w:rsidRDefault="003E64A9">
            <w:pPr>
              <w:spacing w:after="120"/>
              <w:rPr>
                <w:rFonts w:ascii="Times New Roman" w:hAnsi="Times New Roman"/>
                <w:sz w:val="24"/>
                <w:szCs w:val="24"/>
              </w:rPr>
            </w:pPr>
          </w:p>
        </w:tc>
      </w:tr>
      <w:tr w:rsidR="003E64A9" w:rsidRPr="0010672D" w14:paraId="2BA15A90" w14:textId="77777777">
        <w:tc>
          <w:tcPr>
            <w:tcW w:w="709" w:type="dxa"/>
          </w:tcPr>
          <w:p w14:paraId="46EE951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49DA96B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61D46130" w14:textId="77777777" w:rsidR="003E64A9" w:rsidRPr="0010672D" w:rsidRDefault="003E64A9">
            <w:pPr>
              <w:spacing w:after="120"/>
              <w:jc w:val="both"/>
              <w:rPr>
                <w:rFonts w:ascii="Times New Roman" w:hAnsi="Times New Roman"/>
                <w:sz w:val="24"/>
                <w:szCs w:val="24"/>
              </w:rPr>
            </w:pPr>
          </w:p>
        </w:tc>
      </w:tr>
      <w:tr w:rsidR="003E64A9" w:rsidRPr="0010672D" w14:paraId="48C227B3" w14:textId="77777777">
        <w:tc>
          <w:tcPr>
            <w:tcW w:w="709" w:type="dxa"/>
          </w:tcPr>
          <w:p w14:paraId="681BFDE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4129" w:type="dxa"/>
          </w:tcPr>
          <w:p w14:paraId="14E8A4F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3C0C8E76" w14:textId="77777777" w:rsidR="003E64A9" w:rsidRPr="0010672D" w:rsidRDefault="003E64A9">
            <w:pPr>
              <w:spacing w:after="120"/>
              <w:jc w:val="both"/>
              <w:rPr>
                <w:rFonts w:ascii="Times New Roman" w:hAnsi="Times New Roman"/>
                <w:sz w:val="24"/>
                <w:szCs w:val="24"/>
              </w:rPr>
            </w:pPr>
          </w:p>
        </w:tc>
      </w:tr>
      <w:tr w:rsidR="003E64A9" w:rsidRPr="0010672D" w14:paraId="40E9D578" w14:textId="77777777">
        <w:tc>
          <w:tcPr>
            <w:tcW w:w="709" w:type="dxa"/>
          </w:tcPr>
          <w:p w14:paraId="5B79C7E8" w14:textId="77777777" w:rsidR="003E64A9" w:rsidRPr="0010672D" w:rsidRDefault="003E64A9">
            <w:pPr>
              <w:pStyle w:val="ab"/>
              <w:numPr>
                <w:ilvl w:val="0"/>
                <w:numId w:val="54"/>
              </w:numPr>
              <w:spacing w:after="120"/>
              <w:ind w:left="0" w:firstLine="0"/>
              <w:contextualSpacing w:val="0"/>
              <w:rPr>
                <w:rFonts w:ascii="Times New Roman" w:hAnsi="Times New Roman"/>
                <w:sz w:val="24"/>
                <w:szCs w:val="24"/>
              </w:rPr>
            </w:pPr>
          </w:p>
        </w:tc>
        <w:tc>
          <w:tcPr>
            <w:tcW w:w="9214" w:type="dxa"/>
            <w:gridSpan w:val="2"/>
          </w:tcPr>
          <w:p w14:paraId="69F6ECD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w:t>
            </w:r>
          </w:p>
        </w:tc>
      </w:tr>
    </w:tbl>
    <w:p w14:paraId="65AF27BF"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402F9C07" w14:textId="77777777">
        <w:tc>
          <w:tcPr>
            <w:tcW w:w="709" w:type="dxa"/>
          </w:tcPr>
          <w:p w14:paraId="0B94AB5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617E2A74"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информационной системы, в которой осуществляется выпуск ЦФА</w:t>
            </w:r>
          </w:p>
        </w:tc>
      </w:tr>
      <w:tr w:rsidR="003E64A9" w:rsidRPr="0010672D" w14:paraId="49A14066" w14:textId="77777777">
        <w:tc>
          <w:tcPr>
            <w:tcW w:w="709" w:type="dxa"/>
          </w:tcPr>
          <w:p w14:paraId="7D8183FE" w14:textId="77777777" w:rsidR="003E64A9" w:rsidRPr="0010672D" w:rsidRDefault="003E64A9">
            <w:pPr>
              <w:pStyle w:val="ab"/>
              <w:numPr>
                <w:ilvl w:val="0"/>
                <w:numId w:val="55"/>
              </w:numPr>
              <w:spacing w:after="120"/>
              <w:contextualSpacing w:val="0"/>
              <w:rPr>
                <w:rFonts w:ascii="Times New Roman" w:hAnsi="Times New Roman"/>
                <w:sz w:val="24"/>
                <w:szCs w:val="24"/>
              </w:rPr>
            </w:pPr>
          </w:p>
        </w:tc>
        <w:tc>
          <w:tcPr>
            <w:tcW w:w="4422" w:type="dxa"/>
          </w:tcPr>
          <w:p w14:paraId="6CB1A41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75F16AF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53B56998" w14:textId="77777777">
        <w:tc>
          <w:tcPr>
            <w:tcW w:w="709" w:type="dxa"/>
          </w:tcPr>
          <w:p w14:paraId="4A306B96"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3E9C2DD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08983EF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НКО АО НРД</w:t>
            </w:r>
          </w:p>
        </w:tc>
      </w:tr>
      <w:tr w:rsidR="003E64A9" w:rsidRPr="0010672D" w14:paraId="010D1004" w14:textId="77777777">
        <w:tc>
          <w:tcPr>
            <w:tcW w:w="709" w:type="dxa"/>
          </w:tcPr>
          <w:p w14:paraId="71A0C575"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3FC4002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5D46D2A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7702165310</w:t>
            </w:r>
          </w:p>
        </w:tc>
      </w:tr>
      <w:tr w:rsidR="003E64A9" w:rsidRPr="0010672D" w14:paraId="71C8D825" w14:textId="77777777">
        <w:tc>
          <w:tcPr>
            <w:tcW w:w="709" w:type="dxa"/>
          </w:tcPr>
          <w:p w14:paraId="6D2C22C5" w14:textId="77777777" w:rsidR="003E64A9" w:rsidRPr="0010672D" w:rsidRDefault="003E64A9">
            <w:pPr>
              <w:pStyle w:val="ab"/>
              <w:numPr>
                <w:ilvl w:val="0"/>
                <w:numId w:val="55"/>
              </w:numPr>
              <w:spacing w:after="120"/>
              <w:ind w:left="0" w:firstLine="0"/>
              <w:contextualSpacing w:val="0"/>
              <w:rPr>
                <w:rFonts w:ascii="Times New Roman" w:hAnsi="Times New Roman"/>
                <w:sz w:val="24"/>
                <w:szCs w:val="24"/>
              </w:rPr>
            </w:pPr>
          </w:p>
        </w:tc>
        <w:tc>
          <w:tcPr>
            <w:tcW w:w="4422" w:type="dxa"/>
          </w:tcPr>
          <w:p w14:paraId="513EDE0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73D948C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www.nsd.ru</w:t>
            </w:r>
          </w:p>
        </w:tc>
      </w:tr>
    </w:tbl>
    <w:p w14:paraId="411900F2"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5B0D5890" w14:textId="77777777">
        <w:tc>
          <w:tcPr>
            <w:tcW w:w="709" w:type="dxa"/>
          </w:tcPr>
          <w:p w14:paraId="77462757"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5960363B"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операторе обмена ЦФА</w:t>
            </w:r>
          </w:p>
        </w:tc>
      </w:tr>
      <w:tr w:rsidR="003E64A9" w:rsidRPr="0010672D" w14:paraId="22BF829B" w14:textId="77777777">
        <w:tc>
          <w:tcPr>
            <w:tcW w:w="709" w:type="dxa"/>
          </w:tcPr>
          <w:p w14:paraId="2A0B7211" w14:textId="77777777" w:rsidR="003E64A9" w:rsidRPr="0010672D" w:rsidRDefault="003E64A9">
            <w:pPr>
              <w:pStyle w:val="ab"/>
              <w:numPr>
                <w:ilvl w:val="0"/>
                <w:numId w:val="56"/>
              </w:numPr>
              <w:spacing w:after="120"/>
              <w:contextualSpacing w:val="0"/>
              <w:rPr>
                <w:rFonts w:ascii="Times New Roman" w:hAnsi="Times New Roman"/>
                <w:sz w:val="24"/>
                <w:szCs w:val="24"/>
              </w:rPr>
            </w:pPr>
          </w:p>
        </w:tc>
        <w:tc>
          <w:tcPr>
            <w:tcW w:w="4422" w:type="dxa"/>
          </w:tcPr>
          <w:p w14:paraId="1423C348"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4792" w:type="dxa"/>
          </w:tcPr>
          <w:p w14:paraId="3B07511C"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Публичное акционерное общество</w:t>
            </w:r>
            <w:r w:rsidRPr="0010672D">
              <w:rPr>
                <w:rFonts w:ascii="Times New Roman" w:hAnsi="Times New Roman"/>
                <w:sz w:val="24"/>
                <w:szCs w:val="24"/>
              </w:rPr>
              <w:br/>
              <w:t>«Московская Биржа ММВБ-РТС»</w:t>
            </w:r>
          </w:p>
        </w:tc>
      </w:tr>
      <w:tr w:rsidR="003E64A9" w:rsidRPr="0010672D" w14:paraId="42A1FE61" w14:textId="77777777">
        <w:tc>
          <w:tcPr>
            <w:tcW w:w="709" w:type="dxa"/>
          </w:tcPr>
          <w:p w14:paraId="28022936"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75F3B93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Краткое наименование</w:t>
            </w:r>
          </w:p>
        </w:tc>
        <w:tc>
          <w:tcPr>
            <w:tcW w:w="4792" w:type="dxa"/>
          </w:tcPr>
          <w:p w14:paraId="22160A9D"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ПАО Московская Биржа</w:t>
            </w:r>
          </w:p>
        </w:tc>
      </w:tr>
      <w:tr w:rsidR="003E64A9" w:rsidRPr="0010672D" w14:paraId="740E4D6E" w14:textId="77777777">
        <w:tc>
          <w:tcPr>
            <w:tcW w:w="709" w:type="dxa"/>
          </w:tcPr>
          <w:p w14:paraId="5BA8A4CE"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6FC75D4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ИНН</w:t>
            </w:r>
          </w:p>
        </w:tc>
        <w:tc>
          <w:tcPr>
            <w:tcW w:w="4792" w:type="dxa"/>
          </w:tcPr>
          <w:p w14:paraId="4E537DC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7702077840</w:t>
            </w:r>
          </w:p>
        </w:tc>
      </w:tr>
      <w:tr w:rsidR="003E64A9" w:rsidRPr="0010672D" w14:paraId="4F028B5C" w14:textId="77777777">
        <w:tc>
          <w:tcPr>
            <w:tcW w:w="709" w:type="dxa"/>
          </w:tcPr>
          <w:p w14:paraId="63BD6FFE" w14:textId="77777777" w:rsidR="003E64A9" w:rsidRPr="0010672D" w:rsidRDefault="003E64A9">
            <w:pPr>
              <w:pStyle w:val="ab"/>
              <w:numPr>
                <w:ilvl w:val="0"/>
                <w:numId w:val="56"/>
              </w:numPr>
              <w:spacing w:after="120"/>
              <w:ind w:left="0" w:firstLine="0"/>
              <w:contextualSpacing w:val="0"/>
              <w:rPr>
                <w:rFonts w:ascii="Times New Roman" w:hAnsi="Times New Roman"/>
                <w:sz w:val="24"/>
                <w:szCs w:val="24"/>
              </w:rPr>
            </w:pPr>
          </w:p>
        </w:tc>
        <w:tc>
          <w:tcPr>
            <w:tcW w:w="4422" w:type="dxa"/>
          </w:tcPr>
          <w:p w14:paraId="757E4700"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4792" w:type="dxa"/>
          </w:tcPr>
          <w:p w14:paraId="0876C224"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www.moex.com</w:t>
            </w:r>
          </w:p>
        </w:tc>
      </w:tr>
    </w:tbl>
    <w:p w14:paraId="2FA92FAD" w14:textId="77777777" w:rsidR="003E64A9" w:rsidRPr="0010672D" w:rsidRDefault="003E64A9">
      <w:pPr>
        <w:spacing w:after="0" w:line="240" w:lineRule="auto"/>
        <w:jc w:val="both"/>
        <w:rPr>
          <w:rFonts w:ascii="Times New Roman" w:hAnsi="Times New Roman"/>
          <w:sz w:val="24"/>
          <w:szCs w:val="24"/>
        </w:rPr>
      </w:pPr>
    </w:p>
    <w:p w14:paraId="0896BEDE" w14:textId="77777777" w:rsidR="003E64A9" w:rsidRPr="0010672D" w:rsidRDefault="003E64A9">
      <w:pPr>
        <w:spacing w:after="0" w:line="240" w:lineRule="auto"/>
        <w:jc w:val="both"/>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6A88D372" w14:textId="77777777">
        <w:tc>
          <w:tcPr>
            <w:tcW w:w="709" w:type="dxa"/>
          </w:tcPr>
          <w:p w14:paraId="1A24F4E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16D45335"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Параметры выпуска ЦФА</w:t>
            </w:r>
          </w:p>
        </w:tc>
      </w:tr>
      <w:tr w:rsidR="003E64A9" w:rsidRPr="0010672D" w14:paraId="2B918673" w14:textId="77777777">
        <w:trPr>
          <w:trHeight w:val="449"/>
        </w:trPr>
        <w:tc>
          <w:tcPr>
            <w:tcW w:w="709" w:type="dxa"/>
          </w:tcPr>
          <w:p w14:paraId="1E24A94A" w14:textId="77777777" w:rsidR="003E64A9" w:rsidRPr="0010672D" w:rsidRDefault="003E64A9">
            <w:pPr>
              <w:pStyle w:val="ab"/>
              <w:numPr>
                <w:ilvl w:val="0"/>
                <w:numId w:val="53"/>
              </w:numPr>
              <w:spacing w:after="120"/>
              <w:contextualSpacing w:val="0"/>
              <w:rPr>
                <w:rFonts w:ascii="Times New Roman" w:hAnsi="Times New Roman"/>
                <w:sz w:val="24"/>
                <w:szCs w:val="24"/>
              </w:rPr>
            </w:pPr>
          </w:p>
        </w:tc>
        <w:tc>
          <w:tcPr>
            <w:tcW w:w="4262" w:type="dxa"/>
          </w:tcPr>
          <w:p w14:paraId="7F7F2C6F"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Вид прав, удостоверенных ЦФА</w:t>
            </w:r>
          </w:p>
        </w:tc>
        <w:tc>
          <w:tcPr>
            <w:tcW w:w="4952" w:type="dxa"/>
          </w:tcPr>
          <w:p w14:paraId="4CD8932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Право денежного требования к Эмитенту.</w:t>
            </w:r>
          </w:p>
        </w:tc>
      </w:tr>
      <w:tr w:rsidR="003E64A9" w:rsidRPr="0010672D" w14:paraId="51DE9AFB" w14:textId="77777777">
        <w:tc>
          <w:tcPr>
            <w:tcW w:w="709" w:type="dxa"/>
          </w:tcPr>
          <w:p w14:paraId="08DFB05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87D9750"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Объем прав по ЦФА</w:t>
            </w:r>
          </w:p>
        </w:tc>
        <w:tc>
          <w:tcPr>
            <w:tcW w:w="4952" w:type="dxa"/>
          </w:tcPr>
          <w:p w14:paraId="55227C07" w14:textId="77777777" w:rsidR="003E64A9" w:rsidRPr="0010672D" w:rsidRDefault="003E64A9">
            <w:pPr>
              <w:pStyle w:val="ab"/>
              <w:numPr>
                <w:ilvl w:val="0"/>
                <w:numId w:val="37"/>
              </w:numPr>
              <w:tabs>
                <w:tab w:val="left" w:pos="180"/>
              </w:tabs>
              <w:spacing w:after="120"/>
              <w:ind w:left="0" w:firstLine="0"/>
              <w:contextualSpacing w:val="0"/>
              <w:rPr>
                <w:rFonts w:ascii="Times New Roman" w:hAnsi="Times New Roman"/>
                <w:sz w:val="24"/>
                <w:szCs w:val="24"/>
              </w:rPr>
            </w:pPr>
            <w:r w:rsidRPr="0010672D">
              <w:rPr>
                <w:rFonts w:ascii="Times New Roman" w:hAnsi="Times New Roman"/>
                <w:sz w:val="24"/>
                <w:szCs w:val="24"/>
              </w:rPr>
              <w:t xml:space="preserve">Каждый ЦФА имеет равные объем и сроки осуществления прав внутри выпуска. </w:t>
            </w:r>
          </w:p>
          <w:p w14:paraId="26FCF994"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51FF5EDB" w14:textId="77777777" w:rsidR="003E64A9" w:rsidRPr="0010672D" w:rsidRDefault="003E64A9">
            <w:pPr>
              <w:tabs>
                <w:tab w:val="left" w:pos="180"/>
              </w:tabs>
              <w:spacing w:after="120"/>
              <w:jc w:val="both"/>
              <w:rPr>
                <w:rFonts w:ascii="Times New Roman" w:hAnsi="Times New Roman"/>
                <w:sz w:val="24"/>
                <w:szCs w:val="24"/>
              </w:rPr>
            </w:pPr>
            <w:r w:rsidRPr="0010672D">
              <w:rPr>
                <w:rFonts w:ascii="Times New Roman" w:hAnsi="Times New Roman"/>
                <w:sz w:val="24"/>
                <w:szCs w:val="24"/>
              </w:rPr>
              <w:t>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данного Решения о выпуске ЦФА.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4CE6EB53" w14:textId="77777777" w:rsidR="003E64A9" w:rsidRPr="0010672D" w:rsidRDefault="003E64A9">
            <w:pPr>
              <w:pStyle w:val="ab"/>
              <w:numPr>
                <w:ilvl w:val="0"/>
                <w:numId w:val="37"/>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lastRenderedPageBreak/>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45D2624" w14:textId="77777777">
        <w:tc>
          <w:tcPr>
            <w:tcW w:w="709" w:type="dxa"/>
          </w:tcPr>
          <w:p w14:paraId="63EC6221"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E7D68B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Количество выпускаемых ЦФА</w:t>
            </w:r>
          </w:p>
        </w:tc>
        <w:tc>
          <w:tcPr>
            <w:tcW w:w="4952" w:type="dxa"/>
          </w:tcPr>
          <w:p w14:paraId="2C2862A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6BC5758" w14:textId="77777777">
        <w:trPr>
          <w:trHeight w:val="533"/>
        </w:trPr>
        <w:tc>
          <w:tcPr>
            <w:tcW w:w="709" w:type="dxa"/>
          </w:tcPr>
          <w:p w14:paraId="248CF085"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4DF3F60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Цена приобретения 1 (одного) ЦФА при выпуске</w:t>
            </w:r>
          </w:p>
        </w:tc>
        <w:tc>
          <w:tcPr>
            <w:tcW w:w="4952" w:type="dxa"/>
          </w:tcPr>
          <w:p w14:paraId="23336BD4" w14:textId="77777777" w:rsidR="003E64A9" w:rsidRPr="0010672D" w:rsidRDefault="003E64A9">
            <w:pPr>
              <w:pStyle w:val="affa"/>
              <w:spacing w:before="150" w:after="0"/>
              <w:jc w:val="both"/>
              <w:rPr>
                <w:color w:val="172B4D"/>
              </w:rPr>
            </w:pPr>
            <w:r w:rsidRPr="0010672D">
              <w:rPr>
                <w:color w:val="333333"/>
              </w:rPr>
              <w:t xml:space="preserve"> </w:t>
            </w:r>
          </w:p>
        </w:tc>
      </w:tr>
      <w:tr w:rsidR="003E64A9" w:rsidRPr="0010672D" w14:paraId="58C9D6D2" w14:textId="77777777">
        <w:tc>
          <w:tcPr>
            <w:tcW w:w="709" w:type="dxa"/>
          </w:tcPr>
          <w:p w14:paraId="026F8EB5"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CC2710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Форма размещения ЦФА</w:t>
            </w:r>
          </w:p>
        </w:tc>
        <w:tc>
          <w:tcPr>
            <w:tcW w:w="4952" w:type="dxa"/>
          </w:tcPr>
          <w:p w14:paraId="1A76C0A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 фиксированной цене.</w:t>
            </w:r>
          </w:p>
        </w:tc>
      </w:tr>
      <w:tr w:rsidR="003E64A9" w:rsidRPr="0010672D" w14:paraId="3BB8CF96" w14:textId="77777777">
        <w:tc>
          <w:tcPr>
            <w:tcW w:w="709" w:type="dxa"/>
          </w:tcPr>
          <w:p w14:paraId="52431329"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242FE6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начала размещения выпускаемых ЦФА (путем заключения договоров о приобретении)</w:t>
            </w:r>
          </w:p>
        </w:tc>
        <w:tc>
          <w:tcPr>
            <w:tcW w:w="4952" w:type="dxa"/>
          </w:tcPr>
          <w:p w14:paraId="0F25E46C"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0DFC01CB" w14:textId="77777777">
        <w:tc>
          <w:tcPr>
            <w:tcW w:w="709" w:type="dxa"/>
          </w:tcPr>
          <w:p w14:paraId="3C008ADA"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BDBB37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3681007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__.__.20__ в __:__ по московскому времени.</w:t>
            </w:r>
          </w:p>
        </w:tc>
      </w:tr>
      <w:tr w:rsidR="003E64A9" w:rsidRPr="0010672D" w14:paraId="6D2AC960" w14:textId="77777777">
        <w:tc>
          <w:tcPr>
            <w:tcW w:w="709" w:type="dxa"/>
          </w:tcPr>
          <w:p w14:paraId="17DD887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8C7F34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Процентная ставка по денежному требованию, удостоверенному ЦФА.</w:t>
            </w:r>
          </w:p>
          <w:p w14:paraId="19CD96CF"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Процентная ставка начисляется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w:t>
            </w:r>
          </w:p>
        </w:tc>
        <w:tc>
          <w:tcPr>
            <w:tcW w:w="4952" w:type="dxa"/>
          </w:tcPr>
          <w:p w14:paraId="7F1F41C3" w14:textId="77777777" w:rsidR="003E64A9" w:rsidRPr="0010672D" w:rsidRDefault="003E64A9">
            <w:pPr>
              <w:spacing w:after="120"/>
              <w:jc w:val="both"/>
              <w:rPr>
                <w:rFonts w:ascii="Times New Roman" w:hAnsi="Times New Roman"/>
                <w:sz w:val="24"/>
                <w:szCs w:val="24"/>
              </w:rPr>
            </w:pPr>
          </w:p>
        </w:tc>
      </w:tr>
      <w:tr w:rsidR="003E64A9" w:rsidRPr="0010672D" w14:paraId="5FFC579D" w14:textId="77777777">
        <w:tc>
          <w:tcPr>
            <w:tcW w:w="709" w:type="dxa"/>
          </w:tcPr>
          <w:p w14:paraId="1D7C6BA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493B92C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tc>
        <w:tc>
          <w:tcPr>
            <w:tcW w:w="4952" w:type="dxa"/>
          </w:tcPr>
          <w:p w14:paraId="0D7BC334" w14:textId="77777777" w:rsidR="003E64A9" w:rsidRPr="0010672D" w:rsidRDefault="003E64A9">
            <w:pPr>
              <w:spacing w:after="120"/>
              <w:jc w:val="both"/>
              <w:rPr>
                <w:rFonts w:ascii="Times New Roman" w:hAnsi="Times New Roman"/>
                <w:sz w:val="24"/>
                <w:szCs w:val="24"/>
              </w:rPr>
            </w:pPr>
          </w:p>
        </w:tc>
      </w:tr>
      <w:tr w:rsidR="003E64A9" w:rsidRPr="0010672D" w14:paraId="754AEF74" w14:textId="77777777">
        <w:trPr>
          <w:trHeight w:val="948"/>
        </w:trPr>
        <w:tc>
          <w:tcPr>
            <w:tcW w:w="709" w:type="dxa"/>
          </w:tcPr>
          <w:p w14:paraId="6EBA04F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15C626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Объем прав, удостоверенных  1 (одним) ЦФА (в рублях) в Дату исполнения обязательств Эмитентом</w:t>
            </w:r>
          </w:p>
        </w:tc>
        <w:tc>
          <w:tcPr>
            <w:tcW w:w="4952" w:type="dxa"/>
          </w:tcPr>
          <w:p w14:paraId="0037BC99" w14:textId="77777777" w:rsidR="003E64A9" w:rsidRPr="0010672D" w:rsidRDefault="003E64A9">
            <w:pPr>
              <w:pStyle w:val="affa"/>
              <w:spacing w:before="150" w:after="0"/>
              <w:jc w:val="both"/>
            </w:pPr>
          </w:p>
        </w:tc>
      </w:tr>
      <w:tr w:rsidR="003E64A9" w:rsidRPr="0010672D" w14:paraId="2EF5F677" w14:textId="77777777">
        <w:tc>
          <w:tcPr>
            <w:tcW w:w="709" w:type="dxa"/>
          </w:tcPr>
          <w:p w14:paraId="56D125FC"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30AB0B8A"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исполнения обязательств Эмитентом (Дата погашения)</w:t>
            </w:r>
          </w:p>
        </w:tc>
        <w:tc>
          <w:tcPr>
            <w:tcW w:w="4952" w:type="dxa"/>
          </w:tcPr>
          <w:p w14:paraId="2CE6828D"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_</w:t>
            </w:r>
            <w:proofErr w:type="gramStart"/>
            <w:r w:rsidRPr="0010672D">
              <w:rPr>
                <w:rFonts w:ascii="Times New Roman" w:hAnsi="Times New Roman"/>
                <w:sz w:val="24"/>
                <w:szCs w:val="24"/>
              </w:rPr>
              <w:t>_._</w:t>
            </w:r>
            <w:proofErr w:type="gramEnd"/>
            <w:r w:rsidRPr="0010672D">
              <w:rPr>
                <w:rFonts w:ascii="Times New Roman" w:hAnsi="Times New Roman"/>
                <w:sz w:val="24"/>
                <w:szCs w:val="24"/>
              </w:rPr>
              <w:t>_.20__</w:t>
            </w:r>
          </w:p>
          <w:p w14:paraId="222B37C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6F06F3D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78C4EA7F"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w:t>
            </w:r>
            <w:r w:rsidRPr="0010672D">
              <w:rPr>
                <w:rFonts w:ascii="Times New Roman" w:hAnsi="Times New Roman" w:cs="Times New Roman"/>
                <w:sz w:val="24"/>
                <w:szCs w:val="24"/>
              </w:rPr>
              <w:lastRenderedPageBreak/>
              <w:t xml:space="preserve">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iCs/>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35650C4A" w14:textId="77777777" w:rsidR="003E64A9" w:rsidRPr="0010672D" w:rsidRDefault="003E64A9">
            <w:pPr>
              <w:pStyle w:val="ab"/>
              <w:numPr>
                <w:ilvl w:val="0"/>
                <w:numId w:val="32"/>
              </w:numPr>
              <w:spacing w:after="200" w:line="276" w:lineRule="auto"/>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009539FE"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bCs/>
                <w:sz w:val="24"/>
                <w:szCs w:val="24"/>
                <w:lang w:eastAsia="en-US"/>
              </w:rPr>
              <w:t>Расчеты</w:t>
            </w:r>
            <w:r w:rsidRPr="0010672D">
              <w:rPr>
                <w:rFonts w:ascii="Times New Roman" w:hAnsi="Times New Roman" w:cs="Times New Roman"/>
                <w:sz w:val="24"/>
                <w:szCs w:val="24"/>
                <w:lang w:eastAsia="en-US"/>
              </w:rPr>
              <w:t xml:space="preserve"> </w:t>
            </w:r>
            <w:r w:rsidRPr="0010672D">
              <w:rPr>
                <w:rFonts w:ascii="Times New Roman" w:hAnsi="Times New Roman" w:cs="Times New Roman"/>
                <w:sz w:val="24"/>
                <w:szCs w:val="24"/>
              </w:rPr>
              <w:t>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p w14:paraId="77DE8735" w14:textId="77777777" w:rsidR="003E64A9" w:rsidRPr="0010672D" w:rsidRDefault="003E64A9">
            <w:pPr>
              <w:pStyle w:val="ab"/>
              <w:ind w:left="0"/>
              <w:jc w:val="both"/>
              <w:rPr>
                <w:rFonts w:ascii="Times New Roman" w:hAnsi="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59FFB71A" w14:textId="77777777">
        <w:tc>
          <w:tcPr>
            <w:tcW w:w="709" w:type="dxa"/>
          </w:tcPr>
          <w:p w14:paraId="2CFCFC23" w14:textId="77777777" w:rsidR="003E64A9" w:rsidRPr="0010672D" w:rsidRDefault="003E64A9">
            <w:pPr>
              <w:pStyle w:val="ab"/>
              <w:numPr>
                <w:ilvl w:val="0"/>
                <w:numId w:val="53"/>
              </w:numPr>
              <w:spacing w:after="120"/>
              <w:ind w:left="0" w:firstLine="0"/>
              <w:contextualSpacing w:val="0"/>
              <w:jc w:val="both"/>
              <w:rPr>
                <w:rFonts w:ascii="Times New Roman" w:hAnsi="Times New Roman"/>
                <w:sz w:val="24"/>
                <w:szCs w:val="24"/>
              </w:rPr>
            </w:pPr>
          </w:p>
        </w:tc>
        <w:tc>
          <w:tcPr>
            <w:tcW w:w="4262" w:type="dxa"/>
          </w:tcPr>
          <w:p w14:paraId="00619A71"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ЦФА, предназначенные для определенного круга Инвесторов</w:t>
            </w:r>
          </w:p>
          <w:p w14:paraId="3B6E9EB8" w14:textId="77777777" w:rsidR="003E64A9" w:rsidRPr="0010672D" w:rsidRDefault="003E64A9">
            <w:pPr>
              <w:spacing w:after="120"/>
              <w:jc w:val="both"/>
              <w:rPr>
                <w:rFonts w:ascii="Times New Roman" w:hAnsi="Times New Roman"/>
                <w:sz w:val="24"/>
                <w:szCs w:val="24"/>
              </w:rPr>
            </w:pPr>
          </w:p>
          <w:p w14:paraId="1DCBBF21" w14:textId="77777777" w:rsidR="003E64A9" w:rsidRPr="0010672D" w:rsidRDefault="003E64A9">
            <w:pPr>
              <w:tabs>
                <w:tab w:val="left" w:pos="181"/>
              </w:tabs>
              <w:jc w:val="both"/>
              <w:rPr>
                <w:rFonts w:ascii="Times New Roman" w:hAnsi="Times New Roman"/>
                <w:sz w:val="24"/>
                <w:szCs w:val="24"/>
              </w:rPr>
            </w:pPr>
          </w:p>
        </w:tc>
        <w:tc>
          <w:tcPr>
            <w:tcW w:w="4952" w:type="dxa"/>
          </w:tcPr>
          <w:p w14:paraId="2C70256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65571CFB" w14:textId="77777777" w:rsidR="003E64A9" w:rsidRPr="0010672D" w:rsidRDefault="003E64A9">
            <w:pPr>
              <w:jc w:val="both"/>
              <w:rPr>
                <w:rFonts w:ascii="Times New Roman" w:hAnsi="Times New Roman"/>
                <w:sz w:val="24"/>
                <w:szCs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09E0547D" w14:textId="77777777">
        <w:tc>
          <w:tcPr>
            <w:tcW w:w="709" w:type="dxa"/>
          </w:tcPr>
          <w:p w14:paraId="42204C31"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6C17D54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Способы оплаты ЦФА</w:t>
            </w:r>
          </w:p>
        </w:tc>
        <w:tc>
          <w:tcPr>
            <w:tcW w:w="4952" w:type="dxa"/>
          </w:tcPr>
          <w:p w14:paraId="695E110E" w14:textId="77777777" w:rsidR="003E64A9" w:rsidRPr="0010672D" w:rsidRDefault="003E64A9">
            <w:pPr>
              <w:pStyle w:val="ab"/>
              <w:numPr>
                <w:ilvl w:val="0"/>
                <w:numId w:val="39"/>
              </w:numPr>
              <w:tabs>
                <w:tab w:val="left" w:pos="179"/>
              </w:tabs>
              <w:spacing w:after="120"/>
              <w:ind w:left="21" w:firstLine="10"/>
              <w:jc w:val="both"/>
              <w:rPr>
                <w:rFonts w:ascii="Times New Roman" w:hAnsi="Times New Roman"/>
                <w:sz w:val="24"/>
                <w:szCs w:val="24"/>
              </w:rPr>
            </w:pPr>
            <w:r w:rsidRPr="0010672D">
              <w:rPr>
                <w:rFonts w:ascii="Times New Roman" w:hAnsi="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58C1477C" w14:textId="77777777" w:rsidR="003E64A9" w:rsidRPr="0010672D" w:rsidRDefault="003E64A9">
            <w:pPr>
              <w:pStyle w:val="ab"/>
              <w:numPr>
                <w:ilvl w:val="0"/>
                <w:numId w:val="39"/>
              </w:numPr>
              <w:tabs>
                <w:tab w:val="left" w:pos="179"/>
              </w:tabs>
              <w:spacing w:after="120"/>
              <w:ind w:left="21" w:firstLine="10"/>
              <w:jc w:val="both"/>
              <w:rPr>
                <w:rFonts w:ascii="Times New Roman" w:hAnsi="Times New Roman"/>
                <w:sz w:val="24"/>
                <w:szCs w:val="24"/>
              </w:rPr>
            </w:pPr>
            <w:r w:rsidRPr="0010672D">
              <w:rPr>
                <w:rFonts w:ascii="Times New Roman" w:hAnsi="Times New Roman"/>
                <w:sz w:val="24"/>
                <w:szCs w:val="24"/>
              </w:rPr>
              <w:t>Если Дата исполнения обязательств Эмитентом (пункт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0E988E05" w14:textId="77777777">
        <w:trPr>
          <w:trHeight w:val="1630"/>
        </w:trPr>
        <w:tc>
          <w:tcPr>
            <w:tcW w:w="709" w:type="dxa"/>
          </w:tcPr>
          <w:p w14:paraId="7E15FD39" w14:textId="77777777" w:rsidR="003E64A9" w:rsidRPr="0010672D" w:rsidRDefault="003E64A9">
            <w:pPr>
              <w:pStyle w:val="ab"/>
              <w:numPr>
                <w:ilvl w:val="0"/>
                <w:numId w:val="53"/>
              </w:numPr>
              <w:spacing w:after="120"/>
              <w:ind w:left="0" w:firstLine="0"/>
              <w:contextualSpacing w:val="0"/>
              <w:jc w:val="both"/>
              <w:rPr>
                <w:rFonts w:ascii="Times New Roman" w:hAnsi="Times New Roman"/>
                <w:sz w:val="24"/>
                <w:szCs w:val="24"/>
              </w:rPr>
            </w:pPr>
          </w:p>
        </w:tc>
        <w:tc>
          <w:tcPr>
            <w:tcW w:w="4262" w:type="dxa"/>
          </w:tcPr>
          <w:p w14:paraId="2CA06E4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при наступлении которых выпуск признается состоявшимся (завершенным)</w:t>
            </w:r>
          </w:p>
        </w:tc>
        <w:tc>
          <w:tcPr>
            <w:tcW w:w="4952" w:type="dxa"/>
          </w:tcPr>
          <w:p w14:paraId="21B3ED05"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3AA45E7E" w14:textId="77777777">
        <w:tc>
          <w:tcPr>
            <w:tcW w:w="709" w:type="dxa"/>
          </w:tcPr>
          <w:p w14:paraId="0D8D07F2"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676963E"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Условия отмены Решения о выпуске ЦФА</w:t>
            </w:r>
          </w:p>
        </w:tc>
        <w:tc>
          <w:tcPr>
            <w:tcW w:w="4952" w:type="dxa"/>
          </w:tcPr>
          <w:p w14:paraId="3E6EC5B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Решение о выпуске ЦФА может быть отменено Эмитентом до момента заключения </w:t>
            </w:r>
            <w:r w:rsidRPr="0010672D">
              <w:rPr>
                <w:rFonts w:ascii="Times New Roman" w:hAnsi="Times New Roman"/>
                <w:sz w:val="24"/>
                <w:szCs w:val="24"/>
              </w:rPr>
              <w:lastRenderedPageBreak/>
              <w:t>договора о приобретении ЦФА с первым Инвестором.</w:t>
            </w:r>
          </w:p>
        </w:tc>
      </w:tr>
      <w:tr w:rsidR="003E64A9" w:rsidRPr="0010672D" w14:paraId="1099C5E6" w14:textId="77777777">
        <w:tc>
          <w:tcPr>
            <w:tcW w:w="709" w:type="dxa"/>
          </w:tcPr>
          <w:p w14:paraId="4EC9CD28"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ED05904"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9F3ADF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зачисление ЦФА на Кошельки Инвесторов при выпуске.</w:t>
            </w:r>
          </w:p>
          <w:p w14:paraId="6466C44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cs="Times New Roman"/>
                <w:sz w:val="24"/>
                <w:szCs w:val="24"/>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r w:rsidRPr="0010672D">
              <w:rPr>
                <w:rFonts w:ascii="Times New Roman" w:hAnsi="Times New Roman"/>
                <w:sz w:val="24"/>
                <w:szCs w:val="24"/>
              </w:rPr>
              <w:t>.</w:t>
            </w:r>
          </w:p>
          <w:p w14:paraId="5585FF23"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sz w:val="24"/>
                <w:szCs w:val="24"/>
              </w:rPr>
            </w:pPr>
            <w:r w:rsidRPr="0010672D">
              <w:rPr>
                <w:rFonts w:ascii="Times New Roman" w:hAnsi="Times New Roman"/>
                <w:sz w:val="24"/>
                <w:szCs w:val="24"/>
              </w:rPr>
              <w:t>Смарт-контракт – погашение записей о ЦФА.</w:t>
            </w:r>
          </w:p>
        </w:tc>
      </w:tr>
      <w:tr w:rsidR="003E64A9" w:rsidRPr="0010672D" w14:paraId="23C3886C" w14:textId="77777777">
        <w:trPr>
          <w:trHeight w:val="346"/>
        </w:trPr>
        <w:tc>
          <w:tcPr>
            <w:tcW w:w="709" w:type="dxa"/>
          </w:tcPr>
          <w:p w14:paraId="7649B668"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04E7BA4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Обеспечение выпуска ЦФА</w:t>
            </w:r>
          </w:p>
        </w:tc>
        <w:tc>
          <w:tcPr>
            <w:tcW w:w="4952" w:type="dxa"/>
          </w:tcPr>
          <w:p w14:paraId="48E2116E"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65D1ABBC" w14:textId="77777777">
        <w:tc>
          <w:tcPr>
            <w:tcW w:w="709" w:type="dxa"/>
          </w:tcPr>
          <w:p w14:paraId="1F555A73"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287B9EA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298170D0"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tc>
      </w:tr>
      <w:tr w:rsidR="003E64A9" w:rsidRPr="0010672D" w14:paraId="441F9D4A" w14:textId="77777777">
        <w:tc>
          <w:tcPr>
            <w:tcW w:w="709" w:type="dxa"/>
          </w:tcPr>
          <w:p w14:paraId="37B632C6"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63C6A9D9"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Указание на ограничение оснований и (или) размера ответственности лица, выпускающего ЦФА</w:t>
            </w:r>
          </w:p>
        </w:tc>
        <w:tc>
          <w:tcPr>
            <w:tcW w:w="4952" w:type="dxa"/>
          </w:tcPr>
          <w:p w14:paraId="576ED474"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i/>
                <w:sz w:val="24"/>
                <w:szCs w:val="24"/>
              </w:rPr>
              <w:t>Опция 1 (на усмотрение Эмитента):</w:t>
            </w:r>
            <w:r w:rsidRPr="0010672D">
              <w:rPr>
                <w:rFonts w:ascii="Times New Roman" w:hAnsi="Times New Roman"/>
                <w:sz w:val="24"/>
                <w:szCs w:val="24"/>
              </w:rPr>
              <w:t xml:space="preserve"> </w:t>
            </w:r>
          </w:p>
          <w:p w14:paraId="51D95230"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sz w:val="24"/>
                <w:szCs w:val="24"/>
              </w:rPr>
              <w:t>Не предусмотрено.</w:t>
            </w:r>
          </w:p>
          <w:p w14:paraId="1932D26F" w14:textId="77777777" w:rsidR="003E64A9" w:rsidRPr="0010672D" w:rsidRDefault="003E64A9">
            <w:pPr>
              <w:spacing w:after="120"/>
              <w:jc w:val="both"/>
              <w:rPr>
                <w:rFonts w:ascii="Times New Roman" w:hAnsi="Times New Roman"/>
                <w:i/>
                <w:sz w:val="24"/>
                <w:szCs w:val="24"/>
              </w:rPr>
            </w:pPr>
            <w:r w:rsidRPr="0010672D">
              <w:rPr>
                <w:rFonts w:ascii="Times New Roman" w:hAnsi="Times New Roman"/>
                <w:i/>
                <w:sz w:val="24"/>
                <w:szCs w:val="24"/>
              </w:rPr>
              <w:t>Опция 2 (на усмотрение Эмитента):</w:t>
            </w:r>
          </w:p>
          <w:p w14:paraId="4DBF9B6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Ответственность Эмитента перед каждым обладателем ЦФА ограничена величиной убытков в размере, не превышающем сумму следующих величин: </w:t>
            </w:r>
          </w:p>
          <w:p w14:paraId="4AB8B4C6" w14:textId="77777777" w:rsidR="003E64A9" w:rsidRPr="0010672D" w:rsidRDefault="003E64A9">
            <w:pPr>
              <w:spacing w:after="120"/>
              <w:jc w:val="both"/>
              <w:rPr>
                <w:rFonts w:ascii="Times New Roman" w:hAnsi="Times New Roman" w:cs="Times New Roman"/>
                <w:sz w:val="24"/>
                <w:szCs w:val="24"/>
                <w:lang w:eastAsia="ru-RU"/>
              </w:rPr>
            </w:pPr>
            <w:r w:rsidRPr="0010672D">
              <w:rPr>
                <w:rFonts w:ascii="Times New Roman" w:hAnsi="Times New Roman" w:cs="Times New Roman"/>
                <w:sz w:val="24"/>
                <w:szCs w:val="24"/>
              </w:rPr>
              <w:t xml:space="preserve">1) </w:t>
            </w:r>
            <w:r w:rsidRPr="0010672D">
              <w:rPr>
                <w:rFonts w:ascii="Times New Roman" w:hAnsi="Times New Roman" w:cs="Times New Roman"/>
                <w:sz w:val="24"/>
                <w:szCs w:val="24"/>
                <w:lang w:eastAsia="ru-RU"/>
              </w:rPr>
              <w:t xml:space="preserve">величины неисполненных Эмитентом обязательств по ЦФА перед конкретным обладателем ЦФА; </w:t>
            </w:r>
          </w:p>
          <w:p w14:paraId="2AFBF649" w14:textId="77777777" w:rsidR="003E64A9" w:rsidRPr="0010672D" w:rsidRDefault="003E64A9">
            <w:pPr>
              <w:spacing w:after="120"/>
              <w:jc w:val="both"/>
              <w:rPr>
                <w:rFonts w:ascii="Times New Roman" w:hAnsi="Times New Roman" w:cs="Times New Roman"/>
                <w:sz w:val="24"/>
                <w:szCs w:val="24"/>
                <w:lang w:eastAsia="ru-RU"/>
              </w:rPr>
            </w:pPr>
            <w:r w:rsidRPr="0010672D">
              <w:rPr>
                <w:rFonts w:ascii="Times New Roman" w:hAnsi="Times New Roman" w:cs="Times New Roman"/>
                <w:sz w:val="24"/>
                <w:szCs w:val="24"/>
              </w:rPr>
              <w:t>и</w:t>
            </w:r>
            <w:r w:rsidRPr="0010672D">
              <w:rPr>
                <w:rFonts w:ascii="Times New Roman" w:hAnsi="Times New Roman" w:cs="Times New Roman"/>
                <w:b/>
                <w:bCs/>
                <w:sz w:val="24"/>
                <w:szCs w:val="24"/>
                <w:lang w:eastAsia="ru-RU"/>
              </w:rPr>
              <w:t xml:space="preserve"> </w:t>
            </w:r>
          </w:p>
          <w:p w14:paraId="1F2406A5" w14:textId="77777777" w:rsidR="003E64A9" w:rsidRPr="0010672D" w:rsidRDefault="003E64A9">
            <w:pPr>
              <w:pStyle w:val="ab"/>
              <w:spacing w:after="120"/>
              <w:ind w:left="0"/>
              <w:contextualSpacing w:val="0"/>
              <w:jc w:val="both"/>
              <w:rPr>
                <w:rFonts w:ascii="Times New Roman" w:hAnsi="Times New Roman"/>
                <w:sz w:val="24"/>
                <w:szCs w:val="24"/>
              </w:rPr>
            </w:pPr>
            <w:r w:rsidRPr="0010672D">
              <w:rPr>
                <w:rFonts w:ascii="Times New Roman" w:hAnsi="Times New Roman" w:cs="Times New Roman"/>
                <w:sz w:val="24"/>
                <w:szCs w:val="24"/>
              </w:rPr>
              <w:t>2) величины процентов за пользование денежными средствами, начисленных на сумму неисполненных Эмитентом перед данным обладателем ЦФА обязательств по ЦФА в соответствии со ст. 395 Гражданского кодекса РФ.</w:t>
            </w:r>
          </w:p>
        </w:tc>
      </w:tr>
      <w:tr w:rsidR="003E64A9" w:rsidRPr="0010672D" w14:paraId="4C900913" w14:textId="77777777">
        <w:tc>
          <w:tcPr>
            <w:tcW w:w="709" w:type="dxa"/>
          </w:tcPr>
          <w:p w14:paraId="0BE20650"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918EA26"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Порядок, условия и сроки погашения ЦФА</w:t>
            </w:r>
          </w:p>
        </w:tc>
        <w:tc>
          <w:tcPr>
            <w:tcW w:w="4952" w:type="dxa"/>
          </w:tcPr>
          <w:p w14:paraId="4BDBB1C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463F465A"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047AD399"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lastRenderedPageBreak/>
              <w:t>Направление отдельно выраженного дополнительного волеизъявления Инвестора (обладателя ЦФА) при этом не требуется.</w:t>
            </w:r>
          </w:p>
          <w:p w14:paraId="7714537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61D22576"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Инвестора (обладателя ЦФА) не предусмотрено.</w:t>
            </w:r>
          </w:p>
          <w:p w14:paraId="55F4132E"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Досрочное погашение ЦФА по требованию Эмитента не предусмотрено.</w:t>
            </w:r>
          </w:p>
          <w:p w14:paraId="0F90BA75"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E4DDFD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hAnsi="Times New Roman" w:cs="Times New Roman"/>
                <w:sz w:val="24"/>
                <w:szCs w:val="24"/>
              </w:rPr>
              <w:t>]</w:t>
            </w:r>
          </w:p>
        </w:tc>
      </w:tr>
      <w:tr w:rsidR="003E64A9" w:rsidRPr="0010672D" w14:paraId="609EEE3B" w14:textId="77777777">
        <w:trPr>
          <w:trHeight w:val="868"/>
        </w:trPr>
        <w:tc>
          <w:tcPr>
            <w:tcW w:w="709" w:type="dxa"/>
          </w:tcPr>
          <w:p w14:paraId="4CB907ED" w14:textId="77777777" w:rsidR="003E64A9" w:rsidRPr="0010672D" w:rsidRDefault="003E64A9">
            <w:pPr>
              <w:pStyle w:val="ab"/>
              <w:numPr>
                <w:ilvl w:val="0"/>
                <w:numId w:val="53"/>
              </w:numPr>
              <w:spacing w:after="120"/>
              <w:ind w:left="0" w:firstLine="0"/>
              <w:contextualSpacing w:val="0"/>
              <w:rPr>
                <w:rFonts w:ascii="Times New Roman" w:hAnsi="Times New Roman"/>
                <w:sz w:val="24"/>
                <w:szCs w:val="24"/>
              </w:rPr>
            </w:pPr>
          </w:p>
        </w:tc>
        <w:tc>
          <w:tcPr>
            <w:tcW w:w="4262" w:type="dxa"/>
          </w:tcPr>
          <w:p w14:paraId="7171E9C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Иные условия</w:t>
            </w:r>
          </w:p>
        </w:tc>
        <w:tc>
          <w:tcPr>
            <w:tcW w:w="4952" w:type="dxa"/>
          </w:tcPr>
          <w:p w14:paraId="3A21AF7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21.1. Осуществление ЦФА (цифрового права) возможны только в Информационной системе без обращения к третьему лицу.</w:t>
            </w:r>
          </w:p>
          <w:p w14:paraId="39542E2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21.2. 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[указывается дата] включительно (далее – Ограничение</w:t>
            </w:r>
            <w:r w:rsidRPr="0010672D">
              <w:rPr>
                <w:rFonts w:ascii="Times New Roman" w:hAnsi="Times New Roman" w:cs="Times New Roman"/>
                <w:bCs/>
                <w:iCs/>
                <w:sz w:val="24"/>
                <w:szCs w:val="24"/>
              </w:rPr>
              <w:t xml:space="preserve"> на распоряжение ЦФА</w:t>
            </w:r>
            <w:r w:rsidRPr="0010672D">
              <w:rPr>
                <w:rFonts w:ascii="Times New Roman" w:hAnsi="Times New Roman"/>
                <w:sz w:val="24"/>
                <w:szCs w:val="24"/>
              </w:rPr>
              <w:t xml:space="preserve">). Ограничение на распоряжение ЦФА может быть снято до [указывается дата] включительно по указанию Инвестора, направленному Оператору информационной системы посредством ЛРМ СЭД НРД в соответствии с Договором об обмене электронными документами </w:t>
            </w:r>
            <w:r w:rsidRPr="0010672D">
              <w:rPr>
                <w:rFonts w:ascii="Times New Roman" w:hAnsi="Times New Roman" w:cs="Times New Roman"/>
                <w:bCs/>
                <w:iCs/>
                <w:sz w:val="24"/>
                <w:szCs w:val="24"/>
              </w:rPr>
              <w:t>(далее – Договор ЭДО)</w:t>
            </w:r>
            <w:r w:rsidRPr="0010672D">
              <w:rPr>
                <w:rFonts w:ascii="Times New Roman" w:hAnsi="Times New Roman"/>
                <w:sz w:val="24"/>
                <w:szCs w:val="24"/>
              </w:rPr>
              <w:t xml:space="preserve">, заключенным между Оператором информационной системы и Пользователем, при условии, что на момент получения Оператором информационной системы такого </w:t>
            </w:r>
            <w:r w:rsidRPr="0010672D">
              <w:rPr>
                <w:rFonts w:ascii="Times New Roman" w:hAnsi="Times New Roman"/>
                <w:sz w:val="24"/>
                <w:szCs w:val="24"/>
              </w:rPr>
              <w:lastRenderedPageBreak/>
              <w:t xml:space="preserve">указания Инвестора Оператором информационной системы от Эмитента посредством ЛРМ СЭД НРД в соответствии с Договором </w:t>
            </w:r>
            <w:r w:rsidRPr="0010672D">
              <w:rPr>
                <w:rFonts w:ascii="Times New Roman" w:hAnsi="Times New Roman" w:cs="Times New Roman"/>
                <w:bCs/>
                <w:iCs/>
                <w:sz w:val="24"/>
                <w:szCs w:val="24"/>
              </w:rPr>
              <w:t>, заключенным между Оператором информационной системы и Эмитентом, получено согласие на снятие Ограничения на распоряжение ЦФА,</w:t>
            </w:r>
            <w:r w:rsidRPr="0010672D">
              <w:rPr>
                <w:rFonts w:ascii="Times New Roman" w:hAnsi="Times New Roman"/>
                <w:sz w:val="24"/>
                <w:szCs w:val="24"/>
              </w:rPr>
              <w:t xml:space="preserve"> при этом наступают последствия, предусмотренные в пункте 21.4 данного Решения о выпуске ЦФА. </w:t>
            </w:r>
          </w:p>
          <w:p w14:paraId="6D7C9A63"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21.3. Согласие Пользователей на приобретение ЦФА на указанных в данном Решении о выпуске ЦФА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 </w:t>
            </w:r>
          </w:p>
          <w:p w14:paraId="603BB595"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21.4. После наступления указанной даты [указывается дата] (включительно):</w:t>
            </w:r>
          </w:p>
          <w:p w14:paraId="6DB20B70"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 xml:space="preserve">(i) </w:t>
            </w:r>
            <w:r w:rsidRPr="0010672D">
              <w:rPr>
                <w:rFonts w:ascii="Times New Roman" w:hAnsi="Times New Roman" w:cs="Times New Roman"/>
                <w:bCs/>
                <w:iCs/>
                <w:sz w:val="24"/>
                <w:szCs w:val="24"/>
              </w:rPr>
              <w:t xml:space="preserve">В Информационной системе изменяется запись об Ограничении на распоряжение ЦФА (снимается Ограничение на распоряжение </w:t>
            </w:r>
            <w:r w:rsidRPr="0010672D">
              <w:rPr>
                <w:rFonts w:ascii="Times New Roman" w:hAnsi="Times New Roman"/>
                <w:sz w:val="24"/>
                <w:szCs w:val="24"/>
              </w:rPr>
              <w:t>ЦФА);</w:t>
            </w:r>
          </w:p>
          <w:p w14:paraId="626DC09F"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обладатель ЦФА имеет право распоряжаться ЦФА.</w:t>
            </w:r>
          </w:p>
          <w:p w14:paraId="27837432"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21.5. Гарантии и заверения обладателя ЦФА.</w:t>
            </w:r>
          </w:p>
          <w:p w14:paraId="790D733C" w14:textId="77777777" w:rsidR="003E64A9" w:rsidRPr="0010672D" w:rsidRDefault="003E64A9">
            <w:pPr>
              <w:tabs>
                <w:tab w:val="left" w:pos="567"/>
              </w:tabs>
              <w:spacing w:before="120" w:after="120"/>
              <w:jc w:val="both"/>
              <w:rPr>
                <w:rFonts w:ascii="Times New Roman" w:hAnsi="Times New Roman"/>
                <w:sz w:val="24"/>
                <w:szCs w:val="24"/>
              </w:rPr>
            </w:pPr>
            <w:r w:rsidRPr="0010672D">
              <w:rPr>
                <w:rFonts w:ascii="Times New Roman" w:hAnsi="Times New Roman"/>
                <w:sz w:val="24"/>
                <w:szCs w:val="24"/>
              </w:rPr>
              <w:t>Лицо, направившее заявку на приобретение ЦФА при их размещении (первый обладатель ЦФА, а также любое лицо – обладатель ЦФА,</w:t>
            </w:r>
            <w:r w:rsidRPr="0010672D">
              <w:rPr>
                <w:rFonts w:ascii="Times New Roman" w:hAnsi="Times New Roman" w:cs="Times New Roman"/>
                <w:bCs/>
                <w:iCs/>
                <w:sz w:val="24"/>
                <w:szCs w:val="24"/>
              </w:rPr>
              <w:t xml:space="preserve"> к которому перешли права на ЦФА</w:t>
            </w:r>
            <w:r w:rsidRPr="0010672D">
              <w:rPr>
                <w:rFonts w:ascii="Times New Roman" w:hAnsi="Times New Roman"/>
                <w:sz w:val="24"/>
                <w:szCs w:val="24"/>
              </w:rPr>
              <w:t xml:space="preserve"> в случаях и по основаниям, предусмотренным законодательством РФ) одновременно дает следующие гарантии и заверения в адрес Эмитента:</w:t>
            </w:r>
          </w:p>
          <w:p w14:paraId="140AB32B" w14:textId="77777777" w:rsidR="003E64A9" w:rsidRPr="0010672D" w:rsidRDefault="003E64A9">
            <w:pPr>
              <w:numPr>
                <w:ilvl w:val="0"/>
                <w:numId w:val="57"/>
              </w:numPr>
              <w:ind w:left="301" w:hanging="301"/>
              <w:jc w:val="both"/>
              <w:rPr>
                <w:rFonts w:ascii="Times New Roman" w:hAnsi="Times New Roman" w:cs="Times New Roman"/>
                <w:bCs/>
                <w:iCs/>
                <w:sz w:val="24"/>
                <w:szCs w:val="24"/>
              </w:rPr>
            </w:pPr>
            <w:r w:rsidRPr="0010672D">
              <w:rPr>
                <w:rFonts w:ascii="Times New Roman" w:hAnsi="Times New Roman" w:cs="Times New Roman"/>
                <w:bCs/>
                <w:iCs/>
                <w:sz w:val="24"/>
                <w:szCs w:val="24"/>
              </w:rPr>
              <w:t xml:space="preserve">обладатель ЦФА понимает и осознает существенные условия размещения, установленные выше в данном Решении о выпуске ЦФА,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w:t>
            </w:r>
            <w:r w:rsidRPr="0010672D">
              <w:rPr>
                <w:rFonts w:ascii="Times New Roman" w:hAnsi="Times New Roman" w:cs="Times New Roman"/>
                <w:bCs/>
                <w:iCs/>
                <w:sz w:val="24"/>
                <w:szCs w:val="24"/>
              </w:rPr>
              <w:lastRenderedPageBreak/>
              <w:t>ЦФА в залог до [указывается дата] (включительно);</w:t>
            </w:r>
          </w:p>
          <w:p w14:paraId="79884186" w14:textId="77777777" w:rsidR="003E64A9" w:rsidRPr="0010672D" w:rsidRDefault="003E64A9">
            <w:pPr>
              <w:numPr>
                <w:ilvl w:val="0"/>
                <w:numId w:val="57"/>
              </w:numPr>
              <w:spacing w:after="200"/>
              <w:ind w:left="301" w:hanging="301"/>
              <w:jc w:val="both"/>
              <w:rPr>
                <w:rFonts w:ascii="Times New Roman" w:hAnsi="Times New Roman" w:cs="Times New Roman"/>
                <w:bCs/>
                <w:iCs/>
                <w:sz w:val="24"/>
                <w:szCs w:val="24"/>
              </w:rPr>
            </w:pPr>
            <w:r w:rsidRPr="0010672D">
              <w:rPr>
                <w:rFonts w:ascii="Times New Roman" w:hAnsi="Times New Roman" w:cs="Times New Roman"/>
                <w:bCs/>
                <w:iCs/>
                <w:sz w:val="24"/>
                <w:szCs w:val="24"/>
              </w:rPr>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7B46A7C3" w14:textId="77777777" w:rsidR="003E64A9" w:rsidRPr="0010672D" w:rsidRDefault="003E64A9">
            <w:pPr>
              <w:spacing w:after="200"/>
              <w:jc w:val="both"/>
              <w:rPr>
                <w:rFonts w:ascii="Times New Roman" w:hAnsi="Times New Roman" w:cs="Times New Roman"/>
                <w:bCs/>
                <w:iCs/>
                <w:sz w:val="24"/>
                <w:szCs w:val="24"/>
              </w:rPr>
            </w:pPr>
            <w:r w:rsidRPr="0010672D">
              <w:rPr>
                <w:rFonts w:ascii="Times New Roman" w:hAnsi="Times New Roman" w:cs="Times New Roman"/>
                <w:bCs/>
                <w:iCs/>
                <w:sz w:val="24"/>
                <w:szCs w:val="24"/>
              </w:rPr>
              <w:t>21.6. Указанные в Решении о выпуске ЦФА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4C263A27" w14:textId="77777777" w:rsidR="003E64A9" w:rsidRPr="0010672D" w:rsidRDefault="003E64A9">
      <w:pPr>
        <w:rPr>
          <w:rFonts w:ascii="Times New Roman" w:hAnsi="Times New Roman"/>
          <w:sz w:val="24"/>
          <w:szCs w:val="24"/>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076BA325" w14:textId="77777777">
        <w:trPr>
          <w:trHeight w:val="666"/>
        </w:trPr>
        <w:tc>
          <w:tcPr>
            <w:tcW w:w="709" w:type="dxa"/>
          </w:tcPr>
          <w:p w14:paraId="7191D982"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03524D49"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79FF517D" w14:textId="77777777">
        <w:trPr>
          <w:trHeight w:val="1492"/>
        </w:trPr>
        <w:tc>
          <w:tcPr>
            <w:tcW w:w="709" w:type="dxa"/>
          </w:tcPr>
          <w:p w14:paraId="475E69B5" w14:textId="77777777" w:rsidR="003E64A9" w:rsidRPr="0010672D" w:rsidRDefault="003E64A9">
            <w:pPr>
              <w:pStyle w:val="ab"/>
              <w:numPr>
                <w:ilvl w:val="0"/>
                <w:numId w:val="58"/>
              </w:numPr>
              <w:spacing w:after="120"/>
              <w:contextualSpacing w:val="0"/>
              <w:rPr>
                <w:rFonts w:ascii="Times New Roman" w:hAnsi="Times New Roman"/>
                <w:sz w:val="24"/>
                <w:szCs w:val="24"/>
              </w:rPr>
            </w:pPr>
          </w:p>
        </w:tc>
        <w:tc>
          <w:tcPr>
            <w:tcW w:w="9214" w:type="dxa"/>
          </w:tcPr>
          <w:p w14:paraId="0C0A161F"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6D6A71A" w14:textId="77777777">
        <w:trPr>
          <w:trHeight w:val="1542"/>
        </w:trPr>
        <w:tc>
          <w:tcPr>
            <w:tcW w:w="709" w:type="dxa"/>
          </w:tcPr>
          <w:p w14:paraId="52E62B62" w14:textId="77777777" w:rsidR="003E64A9" w:rsidRPr="0010672D" w:rsidRDefault="003E64A9">
            <w:pPr>
              <w:pStyle w:val="ab"/>
              <w:numPr>
                <w:ilvl w:val="0"/>
                <w:numId w:val="58"/>
              </w:numPr>
              <w:spacing w:after="120"/>
              <w:contextualSpacing w:val="0"/>
              <w:rPr>
                <w:rFonts w:ascii="Times New Roman" w:hAnsi="Times New Roman"/>
                <w:sz w:val="24"/>
                <w:szCs w:val="24"/>
              </w:rPr>
            </w:pPr>
          </w:p>
        </w:tc>
        <w:tc>
          <w:tcPr>
            <w:tcW w:w="9214" w:type="dxa"/>
          </w:tcPr>
          <w:p w14:paraId="631B3BEC"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13D5462C" w14:textId="77777777" w:rsidR="003E64A9" w:rsidRPr="0010672D" w:rsidRDefault="003E64A9"/>
    <w:p w14:paraId="77F1C286" w14:textId="77777777" w:rsidR="003E64A9" w:rsidRPr="0010672D" w:rsidRDefault="003E64A9"/>
    <w:p w14:paraId="10C085E5" w14:textId="77777777" w:rsidR="003E64A9" w:rsidRPr="0010672D" w:rsidRDefault="003E64A9"/>
    <w:p w14:paraId="44DD555E" w14:textId="77777777" w:rsidR="003E64A9" w:rsidRPr="0010672D" w:rsidRDefault="003E64A9"/>
    <w:p w14:paraId="7A20D34F" w14:textId="77777777" w:rsidR="003E64A9" w:rsidRPr="0010672D" w:rsidRDefault="003E64A9"/>
    <w:p w14:paraId="58576792" w14:textId="77777777" w:rsidR="003E64A9" w:rsidRPr="0010672D" w:rsidRDefault="003E64A9"/>
    <w:p w14:paraId="2C2D3F35" w14:textId="77777777" w:rsidR="003E64A9" w:rsidRPr="0010672D" w:rsidRDefault="003E64A9"/>
    <w:p w14:paraId="5EDE8EB2" w14:textId="77777777" w:rsidR="003E64A9" w:rsidRPr="0010672D" w:rsidRDefault="003E64A9"/>
    <w:p w14:paraId="1B153695" w14:textId="77777777" w:rsidR="003E64A9" w:rsidRPr="0010672D" w:rsidRDefault="003E64A9"/>
    <w:p w14:paraId="17DBA588" w14:textId="77777777" w:rsidR="003E64A9" w:rsidRPr="0010672D" w:rsidRDefault="003E64A9"/>
    <w:p w14:paraId="606A1D1C"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1.6</w:t>
      </w:r>
      <w:r w:rsidRPr="0010672D">
        <w:rPr>
          <w:rStyle w:val="aff4"/>
          <w:rFonts w:ascii="Times New Roman" w:hAnsi="Times New Roman"/>
          <w:sz w:val="24"/>
          <w:szCs w:val="24"/>
        </w:rPr>
        <w:footnoteReference w:id="17"/>
      </w:r>
    </w:p>
    <w:p w14:paraId="61EB98AE"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Style w:val="aff4"/>
          <w:rFonts w:ascii="Times New Roman" w:eastAsia="SimSun" w:hAnsi="Times New Roman" w:cs="Times New Roman"/>
          <w:b/>
          <w:bCs/>
          <w:sz w:val="28"/>
          <w:szCs w:val="28"/>
          <w:lang w:eastAsia="ar-SA"/>
        </w:rPr>
        <w:footnoteReference w:id="18"/>
      </w:r>
    </w:p>
    <w:p w14:paraId="264D3F6D"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(для физических лиц;</w:t>
      </w:r>
    </w:p>
    <w:p w14:paraId="7C8707DE" w14:textId="77777777" w:rsidR="003E64A9" w:rsidRPr="0010672D" w:rsidRDefault="003E64A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без уплаты Периодического платежа)</w:t>
      </w:r>
    </w:p>
    <w:p w14:paraId="6345D698" w14:textId="77777777" w:rsidR="003E64A9" w:rsidRPr="0010672D" w:rsidRDefault="003E64A9">
      <w:pPr>
        <w:pStyle w:val="Default"/>
        <w:rPr>
          <w:b/>
          <w:bCs/>
          <w:iCs/>
          <w:color w:val="auto"/>
          <w:sz w:val="26"/>
          <w:szCs w:val="26"/>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70B536FF" w14:textId="77777777">
        <w:tc>
          <w:tcPr>
            <w:tcW w:w="709" w:type="dxa"/>
          </w:tcPr>
          <w:p w14:paraId="0946644E"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6C82CB11"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30FBA57D" w14:textId="77777777">
        <w:tc>
          <w:tcPr>
            <w:tcW w:w="709" w:type="dxa"/>
          </w:tcPr>
          <w:p w14:paraId="730BBD29" w14:textId="77777777" w:rsidR="003E64A9" w:rsidRPr="0010672D" w:rsidRDefault="003E64A9">
            <w:pPr>
              <w:pStyle w:val="ab"/>
              <w:numPr>
                <w:ilvl w:val="0"/>
                <w:numId w:val="62"/>
              </w:numPr>
              <w:spacing w:after="120"/>
              <w:contextualSpacing w:val="0"/>
              <w:rPr>
                <w:rFonts w:ascii="Times New Roman" w:hAnsi="Times New Roman" w:cs="Times New Roman"/>
                <w:sz w:val="24"/>
                <w:szCs w:val="24"/>
              </w:rPr>
            </w:pPr>
          </w:p>
        </w:tc>
        <w:tc>
          <w:tcPr>
            <w:tcW w:w="4129" w:type="dxa"/>
          </w:tcPr>
          <w:p w14:paraId="2464B6B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5085" w:type="dxa"/>
          </w:tcPr>
          <w:p w14:paraId="46C28F2E" w14:textId="77777777" w:rsidR="003E64A9" w:rsidRPr="0010672D" w:rsidRDefault="003E64A9">
            <w:pPr>
              <w:spacing w:after="120"/>
              <w:rPr>
                <w:rFonts w:ascii="Times New Roman" w:hAnsi="Times New Roman" w:cs="Times New Roman"/>
                <w:sz w:val="24"/>
                <w:szCs w:val="24"/>
              </w:rPr>
            </w:pPr>
          </w:p>
        </w:tc>
      </w:tr>
      <w:tr w:rsidR="003E64A9" w:rsidRPr="0010672D" w14:paraId="67388B7A" w14:textId="77777777">
        <w:tc>
          <w:tcPr>
            <w:tcW w:w="709" w:type="dxa"/>
          </w:tcPr>
          <w:p w14:paraId="410874B7"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7C72752E"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5085" w:type="dxa"/>
          </w:tcPr>
          <w:p w14:paraId="4E066AB5" w14:textId="77777777" w:rsidR="003E64A9" w:rsidRPr="0010672D" w:rsidRDefault="003E64A9">
            <w:pPr>
              <w:spacing w:after="120"/>
              <w:rPr>
                <w:rFonts w:ascii="Times New Roman" w:hAnsi="Times New Roman" w:cs="Times New Roman"/>
                <w:sz w:val="24"/>
                <w:szCs w:val="24"/>
              </w:rPr>
            </w:pPr>
          </w:p>
        </w:tc>
      </w:tr>
      <w:tr w:rsidR="003E64A9" w:rsidRPr="0010672D" w14:paraId="1B6097E4" w14:textId="77777777">
        <w:tc>
          <w:tcPr>
            <w:tcW w:w="709" w:type="dxa"/>
          </w:tcPr>
          <w:p w14:paraId="7F4BAC78"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1524800B"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ИНН</w:t>
            </w:r>
          </w:p>
        </w:tc>
        <w:tc>
          <w:tcPr>
            <w:tcW w:w="5085" w:type="dxa"/>
          </w:tcPr>
          <w:p w14:paraId="3450D0A2" w14:textId="77777777" w:rsidR="003E64A9" w:rsidRPr="0010672D" w:rsidRDefault="003E64A9">
            <w:pPr>
              <w:spacing w:after="120"/>
              <w:rPr>
                <w:rFonts w:ascii="Times New Roman" w:hAnsi="Times New Roman" w:cs="Times New Roman"/>
                <w:sz w:val="24"/>
                <w:szCs w:val="24"/>
              </w:rPr>
            </w:pPr>
          </w:p>
        </w:tc>
      </w:tr>
      <w:tr w:rsidR="003E64A9" w:rsidRPr="0010672D" w14:paraId="56054F23" w14:textId="77777777">
        <w:tc>
          <w:tcPr>
            <w:tcW w:w="709" w:type="dxa"/>
          </w:tcPr>
          <w:p w14:paraId="63AFD2C7"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6B360B0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ОГРН</w:t>
            </w:r>
          </w:p>
        </w:tc>
        <w:tc>
          <w:tcPr>
            <w:tcW w:w="5085" w:type="dxa"/>
          </w:tcPr>
          <w:p w14:paraId="135243F2" w14:textId="77777777" w:rsidR="003E64A9" w:rsidRPr="0010672D" w:rsidRDefault="003E64A9">
            <w:pPr>
              <w:spacing w:after="120"/>
              <w:rPr>
                <w:rFonts w:ascii="Times New Roman" w:hAnsi="Times New Roman" w:cs="Times New Roman"/>
                <w:sz w:val="24"/>
                <w:szCs w:val="24"/>
              </w:rPr>
            </w:pPr>
          </w:p>
        </w:tc>
      </w:tr>
      <w:tr w:rsidR="003E64A9" w:rsidRPr="0010672D" w14:paraId="1DFBF408" w14:textId="77777777">
        <w:tc>
          <w:tcPr>
            <w:tcW w:w="709" w:type="dxa"/>
          </w:tcPr>
          <w:p w14:paraId="24B9E2B5"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0A3B104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Место нахождения (адрес) </w:t>
            </w:r>
          </w:p>
        </w:tc>
        <w:tc>
          <w:tcPr>
            <w:tcW w:w="5085" w:type="dxa"/>
          </w:tcPr>
          <w:p w14:paraId="16ED0595" w14:textId="77777777" w:rsidR="003E64A9" w:rsidRPr="0010672D" w:rsidRDefault="003E64A9">
            <w:pPr>
              <w:spacing w:after="120"/>
              <w:rPr>
                <w:rFonts w:ascii="Times New Roman" w:hAnsi="Times New Roman" w:cs="Times New Roman"/>
                <w:sz w:val="24"/>
                <w:szCs w:val="24"/>
              </w:rPr>
            </w:pPr>
          </w:p>
        </w:tc>
      </w:tr>
      <w:tr w:rsidR="003E64A9" w:rsidRPr="0010672D" w14:paraId="51EA6B4B" w14:textId="77777777">
        <w:tc>
          <w:tcPr>
            <w:tcW w:w="709" w:type="dxa"/>
          </w:tcPr>
          <w:p w14:paraId="65CD94A5"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1ACC718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5085" w:type="dxa"/>
          </w:tcPr>
          <w:p w14:paraId="302D38D7" w14:textId="77777777" w:rsidR="003E64A9" w:rsidRPr="0010672D" w:rsidRDefault="003E64A9">
            <w:pPr>
              <w:spacing w:after="120"/>
              <w:rPr>
                <w:rFonts w:ascii="Times New Roman" w:hAnsi="Times New Roman" w:cs="Times New Roman"/>
                <w:sz w:val="24"/>
                <w:szCs w:val="24"/>
              </w:rPr>
            </w:pPr>
          </w:p>
        </w:tc>
      </w:tr>
      <w:tr w:rsidR="003E64A9" w:rsidRPr="0010672D" w14:paraId="2FE44FE9" w14:textId="77777777">
        <w:tc>
          <w:tcPr>
            <w:tcW w:w="709" w:type="dxa"/>
          </w:tcPr>
          <w:p w14:paraId="2922F842"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3D9AD7E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5085" w:type="dxa"/>
          </w:tcPr>
          <w:p w14:paraId="785A00F9" w14:textId="77777777" w:rsidR="003E64A9" w:rsidRPr="0010672D" w:rsidRDefault="003E64A9">
            <w:pPr>
              <w:spacing w:after="120"/>
              <w:rPr>
                <w:rFonts w:ascii="Times New Roman" w:hAnsi="Times New Roman" w:cs="Times New Roman"/>
                <w:sz w:val="24"/>
                <w:szCs w:val="24"/>
              </w:rPr>
            </w:pPr>
          </w:p>
        </w:tc>
      </w:tr>
      <w:tr w:rsidR="003E64A9" w:rsidRPr="0010672D" w14:paraId="18D20E30" w14:textId="77777777">
        <w:tc>
          <w:tcPr>
            <w:tcW w:w="709" w:type="dxa"/>
          </w:tcPr>
          <w:p w14:paraId="64DA766F"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2BFE638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593D1EC3" w14:textId="77777777" w:rsidR="003E64A9" w:rsidRPr="0010672D" w:rsidRDefault="003E64A9">
            <w:pPr>
              <w:spacing w:after="120"/>
              <w:jc w:val="both"/>
              <w:rPr>
                <w:rFonts w:ascii="Times New Roman" w:hAnsi="Times New Roman" w:cs="Times New Roman"/>
                <w:sz w:val="24"/>
                <w:szCs w:val="24"/>
              </w:rPr>
            </w:pPr>
          </w:p>
        </w:tc>
      </w:tr>
      <w:tr w:rsidR="003E64A9" w:rsidRPr="0010672D" w14:paraId="09DFC9A8" w14:textId="77777777">
        <w:tc>
          <w:tcPr>
            <w:tcW w:w="709" w:type="dxa"/>
          </w:tcPr>
          <w:p w14:paraId="4D76F7C4"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4129" w:type="dxa"/>
          </w:tcPr>
          <w:p w14:paraId="680BFA1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2E86F132" w14:textId="77777777" w:rsidR="003E64A9" w:rsidRPr="0010672D" w:rsidRDefault="003E64A9">
            <w:pPr>
              <w:spacing w:after="120"/>
              <w:jc w:val="both"/>
              <w:rPr>
                <w:rFonts w:ascii="Times New Roman" w:hAnsi="Times New Roman" w:cs="Times New Roman"/>
                <w:sz w:val="24"/>
                <w:szCs w:val="24"/>
              </w:rPr>
            </w:pPr>
          </w:p>
        </w:tc>
      </w:tr>
      <w:tr w:rsidR="003E64A9" w:rsidRPr="0010672D" w14:paraId="0A7A229D" w14:textId="77777777">
        <w:tc>
          <w:tcPr>
            <w:tcW w:w="709" w:type="dxa"/>
          </w:tcPr>
          <w:p w14:paraId="6947F83D" w14:textId="77777777" w:rsidR="003E64A9" w:rsidRPr="0010672D" w:rsidRDefault="003E64A9">
            <w:pPr>
              <w:pStyle w:val="ab"/>
              <w:numPr>
                <w:ilvl w:val="0"/>
                <w:numId w:val="62"/>
              </w:numPr>
              <w:spacing w:after="120"/>
              <w:ind w:left="0" w:firstLine="0"/>
              <w:contextualSpacing w:val="0"/>
              <w:rPr>
                <w:rFonts w:ascii="Times New Roman" w:hAnsi="Times New Roman" w:cs="Times New Roman"/>
                <w:sz w:val="24"/>
                <w:szCs w:val="24"/>
              </w:rPr>
            </w:pPr>
          </w:p>
        </w:tc>
        <w:tc>
          <w:tcPr>
            <w:tcW w:w="9214" w:type="dxa"/>
            <w:gridSpan w:val="2"/>
          </w:tcPr>
          <w:p w14:paraId="090B1D9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w:t>
            </w:r>
            <w:proofErr w:type="spellStart"/>
            <w:r w:rsidRPr="0010672D">
              <w:rPr>
                <w:rFonts w:ascii="Times New Roman" w:hAnsi="Times New Roman" w:cs="Times New Roman"/>
                <w:sz w:val="24"/>
                <w:szCs w:val="24"/>
                <w:lang w:val="en-US"/>
              </w:rPr>
              <w:t>i</w:t>
            </w:r>
            <w:proofErr w:type="spellEnd"/>
            <w:r w:rsidRPr="0010672D">
              <w:rPr>
                <w:rFonts w:ascii="Times New Roman"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в отношении Эмитента не возбуждена любая из процедур банкротства, (i</w:t>
            </w:r>
            <w:r w:rsidRPr="0010672D">
              <w:rPr>
                <w:rFonts w:ascii="Times New Roman" w:hAnsi="Times New Roman" w:cs="Times New Roman"/>
                <w:sz w:val="24"/>
                <w:szCs w:val="24"/>
                <w:lang w:val="en-US"/>
              </w:rPr>
              <w:t>ii</w:t>
            </w:r>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0A8E99D6"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51FB88E" w14:textId="77777777">
        <w:tc>
          <w:tcPr>
            <w:tcW w:w="709" w:type="dxa"/>
          </w:tcPr>
          <w:p w14:paraId="1BB04E15"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55B03CF7"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454FBEB1" w14:textId="77777777">
        <w:tc>
          <w:tcPr>
            <w:tcW w:w="709" w:type="dxa"/>
          </w:tcPr>
          <w:p w14:paraId="0CF7FDD9" w14:textId="77777777" w:rsidR="003E64A9" w:rsidRPr="0010672D" w:rsidRDefault="003E64A9">
            <w:pPr>
              <w:pStyle w:val="ab"/>
              <w:numPr>
                <w:ilvl w:val="0"/>
                <w:numId w:val="61"/>
              </w:numPr>
              <w:spacing w:after="120"/>
              <w:contextualSpacing w:val="0"/>
              <w:rPr>
                <w:rFonts w:ascii="Times New Roman" w:hAnsi="Times New Roman" w:cs="Times New Roman"/>
                <w:sz w:val="24"/>
                <w:szCs w:val="24"/>
              </w:rPr>
            </w:pPr>
          </w:p>
        </w:tc>
        <w:tc>
          <w:tcPr>
            <w:tcW w:w="4422" w:type="dxa"/>
          </w:tcPr>
          <w:p w14:paraId="20D234A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3B3A440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685D20CF" w14:textId="77777777">
        <w:tc>
          <w:tcPr>
            <w:tcW w:w="709" w:type="dxa"/>
          </w:tcPr>
          <w:p w14:paraId="1F536E76" w14:textId="77777777" w:rsidR="003E64A9" w:rsidRPr="0010672D" w:rsidRDefault="003E64A9">
            <w:pPr>
              <w:pStyle w:val="ab"/>
              <w:numPr>
                <w:ilvl w:val="0"/>
                <w:numId w:val="61"/>
              </w:numPr>
              <w:spacing w:after="120"/>
              <w:ind w:left="0" w:firstLine="0"/>
              <w:contextualSpacing w:val="0"/>
              <w:rPr>
                <w:rFonts w:ascii="Times New Roman" w:hAnsi="Times New Roman" w:cs="Times New Roman"/>
                <w:sz w:val="24"/>
                <w:szCs w:val="24"/>
              </w:rPr>
            </w:pPr>
          </w:p>
        </w:tc>
        <w:tc>
          <w:tcPr>
            <w:tcW w:w="4422" w:type="dxa"/>
          </w:tcPr>
          <w:p w14:paraId="5EC1566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3A1C3D0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0A18A4D4" w14:textId="77777777">
        <w:tc>
          <w:tcPr>
            <w:tcW w:w="709" w:type="dxa"/>
          </w:tcPr>
          <w:p w14:paraId="57C0900C" w14:textId="77777777" w:rsidR="003E64A9" w:rsidRPr="0010672D" w:rsidRDefault="003E64A9">
            <w:pPr>
              <w:pStyle w:val="ab"/>
              <w:numPr>
                <w:ilvl w:val="0"/>
                <w:numId w:val="61"/>
              </w:numPr>
              <w:spacing w:after="120"/>
              <w:ind w:left="0" w:firstLine="0"/>
              <w:contextualSpacing w:val="0"/>
              <w:rPr>
                <w:rFonts w:ascii="Times New Roman" w:hAnsi="Times New Roman" w:cs="Times New Roman"/>
                <w:sz w:val="24"/>
                <w:szCs w:val="24"/>
              </w:rPr>
            </w:pPr>
          </w:p>
        </w:tc>
        <w:tc>
          <w:tcPr>
            <w:tcW w:w="4422" w:type="dxa"/>
          </w:tcPr>
          <w:p w14:paraId="1162F6F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1CA892E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21D7E4A5" w14:textId="77777777">
        <w:tc>
          <w:tcPr>
            <w:tcW w:w="709" w:type="dxa"/>
          </w:tcPr>
          <w:p w14:paraId="6E78049F" w14:textId="77777777" w:rsidR="003E64A9" w:rsidRPr="0010672D" w:rsidRDefault="003E64A9">
            <w:pPr>
              <w:pStyle w:val="ab"/>
              <w:numPr>
                <w:ilvl w:val="0"/>
                <w:numId w:val="61"/>
              </w:numPr>
              <w:spacing w:after="120"/>
              <w:ind w:left="0" w:firstLine="0"/>
              <w:contextualSpacing w:val="0"/>
              <w:rPr>
                <w:rFonts w:ascii="Times New Roman" w:hAnsi="Times New Roman" w:cs="Times New Roman"/>
                <w:sz w:val="24"/>
                <w:szCs w:val="24"/>
              </w:rPr>
            </w:pPr>
          </w:p>
        </w:tc>
        <w:tc>
          <w:tcPr>
            <w:tcW w:w="4422" w:type="dxa"/>
          </w:tcPr>
          <w:p w14:paraId="0D563D0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406FF35C" w14:textId="77777777" w:rsidR="003E64A9" w:rsidRPr="0010672D" w:rsidRDefault="003E64A9">
            <w:pPr>
              <w:spacing w:after="120"/>
              <w:rPr>
                <w:rFonts w:ascii="Times New Roman" w:hAnsi="Times New Roman" w:cs="Times New Roman"/>
                <w:sz w:val="24"/>
                <w:szCs w:val="24"/>
                <w:lang w:val="en-US"/>
              </w:rPr>
            </w:pPr>
            <w:r w:rsidRPr="00204C4E">
              <w:rPr>
                <w:rFonts w:ascii="Times New Roman" w:hAnsi="Times New Roman" w:cs="Times New Roman"/>
                <w:sz w:val="24"/>
                <w:szCs w:val="24"/>
              </w:rPr>
              <w:t>www.nsd.ru</w:t>
            </w:r>
          </w:p>
        </w:tc>
      </w:tr>
    </w:tbl>
    <w:p w14:paraId="726B47B5"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1A22B76" w14:textId="77777777">
        <w:tc>
          <w:tcPr>
            <w:tcW w:w="709" w:type="dxa"/>
          </w:tcPr>
          <w:p w14:paraId="18AAECAF"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7046A7D9"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66F67404" w14:textId="77777777">
        <w:tc>
          <w:tcPr>
            <w:tcW w:w="709" w:type="dxa"/>
          </w:tcPr>
          <w:p w14:paraId="256A42FB" w14:textId="77777777" w:rsidR="003E64A9" w:rsidRPr="0010672D" w:rsidRDefault="003E64A9">
            <w:pPr>
              <w:pStyle w:val="ab"/>
              <w:numPr>
                <w:ilvl w:val="0"/>
                <w:numId w:val="60"/>
              </w:numPr>
              <w:tabs>
                <w:tab w:val="left" w:pos="360"/>
              </w:tabs>
              <w:spacing w:after="120"/>
              <w:contextualSpacing w:val="0"/>
              <w:rPr>
                <w:rFonts w:ascii="Times New Roman" w:hAnsi="Times New Roman" w:cs="Times New Roman"/>
                <w:sz w:val="24"/>
                <w:szCs w:val="24"/>
              </w:rPr>
            </w:pPr>
          </w:p>
        </w:tc>
        <w:tc>
          <w:tcPr>
            <w:tcW w:w="4422" w:type="dxa"/>
          </w:tcPr>
          <w:p w14:paraId="78986D5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792" w:type="dxa"/>
          </w:tcPr>
          <w:p w14:paraId="0AA7EB31"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w:t>
            </w:r>
            <w:r w:rsidRPr="0010672D">
              <w:rPr>
                <w:rFonts w:ascii="Times New Roman" w:hAnsi="Times New Roman" w:cs="Times New Roman"/>
                <w:sz w:val="24"/>
                <w:szCs w:val="24"/>
              </w:rPr>
              <w:br/>
              <w:t>«Московская Биржа ММВБ-РТС»</w:t>
            </w:r>
          </w:p>
        </w:tc>
      </w:tr>
      <w:tr w:rsidR="003E64A9" w:rsidRPr="0010672D" w14:paraId="465101A2" w14:textId="77777777">
        <w:tc>
          <w:tcPr>
            <w:tcW w:w="709" w:type="dxa"/>
          </w:tcPr>
          <w:p w14:paraId="17CDA6A8" w14:textId="77777777" w:rsidR="003E64A9" w:rsidRPr="0010672D" w:rsidRDefault="003E64A9">
            <w:pPr>
              <w:pStyle w:val="ab"/>
              <w:numPr>
                <w:ilvl w:val="0"/>
                <w:numId w:val="60"/>
              </w:numPr>
              <w:spacing w:after="120"/>
              <w:ind w:left="0" w:firstLine="0"/>
              <w:contextualSpacing w:val="0"/>
              <w:rPr>
                <w:rFonts w:ascii="Times New Roman" w:hAnsi="Times New Roman" w:cs="Times New Roman"/>
                <w:sz w:val="24"/>
                <w:szCs w:val="24"/>
              </w:rPr>
            </w:pPr>
          </w:p>
        </w:tc>
        <w:tc>
          <w:tcPr>
            <w:tcW w:w="4422" w:type="dxa"/>
          </w:tcPr>
          <w:p w14:paraId="477F2F6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792" w:type="dxa"/>
          </w:tcPr>
          <w:p w14:paraId="754A8158"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06D78500" w14:textId="77777777">
        <w:tc>
          <w:tcPr>
            <w:tcW w:w="709" w:type="dxa"/>
          </w:tcPr>
          <w:p w14:paraId="2CB876A6" w14:textId="77777777" w:rsidR="003E64A9" w:rsidRPr="0010672D" w:rsidRDefault="003E64A9">
            <w:pPr>
              <w:pStyle w:val="ab"/>
              <w:numPr>
                <w:ilvl w:val="0"/>
                <w:numId w:val="60"/>
              </w:numPr>
              <w:spacing w:after="120"/>
              <w:ind w:left="0" w:firstLine="0"/>
              <w:contextualSpacing w:val="0"/>
              <w:rPr>
                <w:rFonts w:ascii="Times New Roman" w:hAnsi="Times New Roman" w:cs="Times New Roman"/>
                <w:sz w:val="24"/>
                <w:szCs w:val="24"/>
              </w:rPr>
            </w:pPr>
          </w:p>
        </w:tc>
        <w:tc>
          <w:tcPr>
            <w:tcW w:w="4422" w:type="dxa"/>
          </w:tcPr>
          <w:p w14:paraId="3BAC8D2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792" w:type="dxa"/>
          </w:tcPr>
          <w:p w14:paraId="65AF081F"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159A9D28" w14:textId="77777777">
        <w:tc>
          <w:tcPr>
            <w:tcW w:w="709" w:type="dxa"/>
          </w:tcPr>
          <w:p w14:paraId="15160E85" w14:textId="77777777" w:rsidR="003E64A9" w:rsidRPr="0010672D" w:rsidRDefault="003E64A9">
            <w:pPr>
              <w:pStyle w:val="ab"/>
              <w:numPr>
                <w:ilvl w:val="0"/>
                <w:numId w:val="60"/>
              </w:numPr>
              <w:spacing w:after="120"/>
              <w:ind w:left="0" w:firstLine="0"/>
              <w:contextualSpacing w:val="0"/>
              <w:rPr>
                <w:rFonts w:ascii="Times New Roman" w:hAnsi="Times New Roman" w:cs="Times New Roman"/>
                <w:sz w:val="24"/>
                <w:szCs w:val="24"/>
              </w:rPr>
            </w:pPr>
          </w:p>
        </w:tc>
        <w:tc>
          <w:tcPr>
            <w:tcW w:w="4422" w:type="dxa"/>
          </w:tcPr>
          <w:p w14:paraId="0A37BCAB"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792" w:type="dxa"/>
          </w:tcPr>
          <w:p w14:paraId="174D9004" w14:textId="77777777" w:rsidR="003E64A9" w:rsidRPr="0010672D" w:rsidRDefault="003E64A9">
            <w:pPr>
              <w:spacing w:after="120"/>
              <w:rPr>
                <w:rFonts w:ascii="Times New Roman" w:hAnsi="Times New Roman" w:cs="Times New Roman"/>
                <w:sz w:val="24"/>
                <w:szCs w:val="24"/>
                <w:lang w:val="en-US"/>
              </w:rPr>
            </w:pPr>
            <w:r w:rsidRPr="00204C4E">
              <w:rPr>
                <w:rFonts w:ascii="Times New Roman" w:hAnsi="Times New Roman" w:cs="Times New Roman"/>
                <w:sz w:val="24"/>
                <w:szCs w:val="24"/>
              </w:rPr>
              <w:t>www.moex.com</w:t>
            </w:r>
          </w:p>
        </w:tc>
      </w:tr>
    </w:tbl>
    <w:p w14:paraId="678BC7BE" w14:textId="77777777" w:rsidR="003E64A9" w:rsidRPr="0010672D" w:rsidRDefault="003E64A9">
      <w:pPr>
        <w:spacing w:after="0" w:line="240" w:lineRule="auto"/>
        <w:jc w:val="both"/>
        <w:rPr>
          <w:rFonts w:ascii="Times New Roman" w:hAnsi="Times New Roman" w:cs="Times New Roman"/>
        </w:rPr>
      </w:pPr>
    </w:p>
    <w:p w14:paraId="787AB769" w14:textId="77777777" w:rsidR="003E64A9" w:rsidRPr="0010672D" w:rsidRDefault="003E64A9">
      <w:pPr>
        <w:spacing w:after="0" w:line="240" w:lineRule="auto"/>
        <w:jc w:val="both"/>
        <w:rPr>
          <w:rFonts w:ascii="Times New Roman" w:hAnsi="Times New Roman" w:cs="Times New Roman"/>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59B7ADEE" w14:textId="77777777">
        <w:tc>
          <w:tcPr>
            <w:tcW w:w="709" w:type="dxa"/>
          </w:tcPr>
          <w:p w14:paraId="16DB2CDC"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7154B52F"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311C4D5E" w14:textId="77777777">
        <w:trPr>
          <w:trHeight w:val="449"/>
        </w:trPr>
        <w:tc>
          <w:tcPr>
            <w:tcW w:w="709" w:type="dxa"/>
          </w:tcPr>
          <w:p w14:paraId="769865FD" w14:textId="77777777" w:rsidR="003E64A9" w:rsidRPr="0010672D" w:rsidRDefault="003E64A9">
            <w:pPr>
              <w:pStyle w:val="ab"/>
              <w:numPr>
                <w:ilvl w:val="0"/>
                <w:numId w:val="59"/>
              </w:numPr>
              <w:spacing w:after="120"/>
              <w:ind w:hanging="720"/>
              <w:contextualSpacing w:val="0"/>
              <w:rPr>
                <w:rFonts w:ascii="Times New Roman" w:hAnsi="Times New Roman" w:cs="Times New Roman"/>
                <w:sz w:val="24"/>
                <w:szCs w:val="24"/>
              </w:rPr>
            </w:pPr>
          </w:p>
        </w:tc>
        <w:tc>
          <w:tcPr>
            <w:tcW w:w="4262" w:type="dxa"/>
          </w:tcPr>
          <w:p w14:paraId="4F8D95A4"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05B2A2C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04B09C45" w14:textId="77777777">
        <w:tc>
          <w:tcPr>
            <w:tcW w:w="709" w:type="dxa"/>
          </w:tcPr>
          <w:p w14:paraId="25D0E026"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933D2D7"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342C756C"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Каждый ЦФА имеет равные объем и сроки осуществления прав внутри выпуска вне зависимости от времени приобретения ЦФА.</w:t>
            </w:r>
          </w:p>
          <w:p w14:paraId="28A1789E"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bCs/>
                <w:iCs/>
                <w:sz w:val="24"/>
                <w:szCs w:val="24"/>
              </w:rPr>
            </w:pPr>
            <w:r w:rsidRPr="0010672D">
              <w:rPr>
                <w:rFonts w:ascii="Times New Roman" w:hAnsi="Times New Roman" w:cs="Times New Roman"/>
                <w:bCs/>
                <w:iCs/>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559D0AB5" w14:textId="77777777" w:rsidR="003E64A9" w:rsidRPr="0010672D" w:rsidRDefault="003E64A9">
            <w:pPr>
              <w:pStyle w:val="ab"/>
              <w:numPr>
                <w:ilvl w:val="0"/>
                <w:numId w:val="22"/>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bCs/>
                <w:iCs/>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3DC5101D" w14:textId="77777777">
        <w:tc>
          <w:tcPr>
            <w:tcW w:w="709" w:type="dxa"/>
          </w:tcPr>
          <w:p w14:paraId="0667C6BB"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63FA83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6325D764" w14:textId="77777777" w:rsidR="003E64A9" w:rsidRPr="0010672D" w:rsidRDefault="003E64A9">
            <w:pPr>
              <w:spacing w:after="120"/>
              <w:jc w:val="both"/>
              <w:rPr>
                <w:rFonts w:ascii="Times New Roman" w:hAnsi="Times New Roman" w:cs="Times New Roman"/>
                <w:sz w:val="24"/>
                <w:szCs w:val="24"/>
              </w:rPr>
            </w:pPr>
          </w:p>
        </w:tc>
      </w:tr>
      <w:tr w:rsidR="003E64A9" w:rsidRPr="0010672D" w14:paraId="3F80F333" w14:textId="77777777">
        <w:trPr>
          <w:trHeight w:val="533"/>
        </w:trPr>
        <w:tc>
          <w:tcPr>
            <w:tcW w:w="709" w:type="dxa"/>
          </w:tcPr>
          <w:p w14:paraId="4C07FAE2"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69307B7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03FDED30" w14:textId="77777777" w:rsidR="003E64A9" w:rsidRPr="0010672D" w:rsidRDefault="003E64A9">
            <w:pPr>
              <w:spacing w:after="120"/>
              <w:jc w:val="both"/>
              <w:rPr>
                <w:rFonts w:ascii="Times New Roman" w:hAnsi="Times New Roman" w:cs="Times New Roman"/>
                <w:sz w:val="24"/>
                <w:szCs w:val="24"/>
              </w:rPr>
            </w:pPr>
          </w:p>
        </w:tc>
      </w:tr>
      <w:tr w:rsidR="003E64A9" w:rsidRPr="0010672D" w14:paraId="4D3472F8" w14:textId="77777777">
        <w:tc>
          <w:tcPr>
            <w:tcW w:w="709" w:type="dxa"/>
          </w:tcPr>
          <w:p w14:paraId="50FEBE2C"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7D2853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424E342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 фиксированной цене.</w:t>
            </w:r>
          </w:p>
        </w:tc>
      </w:tr>
      <w:tr w:rsidR="003E64A9" w:rsidRPr="0010672D" w14:paraId="34E3473E" w14:textId="77777777">
        <w:tc>
          <w:tcPr>
            <w:tcW w:w="709" w:type="dxa"/>
          </w:tcPr>
          <w:p w14:paraId="702B7F04"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4FB49E0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5F1E9FBF" w14:textId="77777777" w:rsidR="003E64A9" w:rsidRPr="0010672D" w:rsidRDefault="003E64A9">
            <w:pPr>
              <w:spacing w:after="120"/>
              <w:jc w:val="both"/>
              <w:rPr>
                <w:rFonts w:ascii="Times New Roman" w:hAnsi="Times New Roman" w:cs="Times New Roman"/>
                <w:sz w:val="24"/>
                <w:szCs w:val="24"/>
              </w:rPr>
            </w:pPr>
          </w:p>
        </w:tc>
      </w:tr>
      <w:tr w:rsidR="003E64A9" w:rsidRPr="0010672D" w14:paraId="1DAF7B4B" w14:textId="77777777">
        <w:tc>
          <w:tcPr>
            <w:tcW w:w="709" w:type="dxa"/>
          </w:tcPr>
          <w:p w14:paraId="0E30DBBC"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036A765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264AC68B" w14:textId="77777777" w:rsidR="003E64A9" w:rsidRPr="0010672D" w:rsidRDefault="003E64A9">
            <w:pPr>
              <w:spacing w:after="120"/>
              <w:jc w:val="both"/>
              <w:rPr>
                <w:rFonts w:ascii="Times New Roman" w:hAnsi="Times New Roman" w:cs="Times New Roman"/>
                <w:sz w:val="24"/>
                <w:szCs w:val="24"/>
              </w:rPr>
            </w:pPr>
          </w:p>
        </w:tc>
      </w:tr>
      <w:tr w:rsidR="003E64A9" w:rsidRPr="0010672D" w14:paraId="300996E2" w14:textId="77777777">
        <w:trPr>
          <w:trHeight w:val="802"/>
        </w:trPr>
        <w:tc>
          <w:tcPr>
            <w:tcW w:w="709" w:type="dxa"/>
          </w:tcPr>
          <w:p w14:paraId="7019B9F2"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25FF609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Процентная ставка по денежному требованию, удостоверенному ЦФА.</w:t>
            </w:r>
          </w:p>
          <w:p w14:paraId="512A4FD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Процентная ставка начисляется с даты, следующей за датой окончания </w:t>
            </w:r>
            <w:r w:rsidRPr="0010672D">
              <w:rPr>
                <w:rFonts w:ascii="Times New Roman" w:hAnsi="Times New Roman" w:cs="Times New Roman"/>
                <w:sz w:val="24"/>
                <w:szCs w:val="24"/>
              </w:rPr>
              <w:lastRenderedPageBreak/>
              <w:t>размещения выпускаемых ЦФА (пункт 7 Решения о выпуске) до даты исполнения обязательств Эмитента по погашению ЦФА (пункт 11 Решения о выпуске).</w:t>
            </w:r>
          </w:p>
        </w:tc>
        <w:tc>
          <w:tcPr>
            <w:tcW w:w="4952" w:type="dxa"/>
          </w:tcPr>
          <w:p w14:paraId="5F46892E" w14:textId="77777777" w:rsidR="003E64A9" w:rsidRPr="0010672D" w:rsidRDefault="003E64A9">
            <w:pPr>
              <w:spacing w:after="120"/>
              <w:jc w:val="both"/>
              <w:rPr>
                <w:rFonts w:ascii="Times New Roman" w:hAnsi="Times New Roman" w:cs="Times New Roman"/>
                <w:sz w:val="24"/>
                <w:szCs w:val="24"/>
              </w:rPr>
            </w:pPr>
          </w:p>
        </w:tc>
      </w:tr>
      <w:tr w:rsidR="003E64A9" w:rsidRPr="0010672D" w14:paraId="4A425CE2" w14:textId="77777777">
        <w:trPr>
          <w:trHeight w:val="802"/>
        </w:trPr>
        <w:tc>
          <w:tcPr>
            <w:tcW w:w="709" w:type="dxa"/>
          </w:tcPr>
          <w:p w14:paraId="7AEE2886"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1D95A76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Сумма процентов (в рублях) в Дату исполнения обязательств Эмитентом для  каждого ЦФА</w:t>
            </w:r>
          </w:p>
        </w:tc>
        <w:tc>
          <w:tcPr>
            <w:tcW w:w="4952" w:type="dxa"/>
          </w:tcPr>
          <w:p w14:paraId="1142C9BF" w14:textId="77777777" w:rsidR="003E64A9" w:rsidRPr="0010672D" w:rsidRDefault="003E64A9">
            <w:pPr>
              <w:spacing w:after="120"/>
              <w:jc w:val="both"/>
              <w:rPr>
                <w:rFonts w:ascii="Times New Roman" w:hAnsi="Times New Roman" w:cs="Times New Roman"/>
                <w:sz w:val="24"/>
                <w:szCs w:val="24"/>
              </w:rPr>
            </w:pPr>
          </w:p>
        </w:tc>
      </w:tr>
      <w:tr w:rsidR="003E64A9" w:rsidRPr="0010672D" w14:paraId="501052D8" w14:textId="77777777">
        <w:trPr>
          <w:trHeight w:val="948"/>
        </w:trPr>
        <w:tc>
          <w:tcPr>
            <w:tcW w:w="709" w:type="dxa"/>
          </w:tcPr>
          <w:p w14:paraId="6EF2224A"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A1A691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952" w:type="dxa"/>
          </w:tcPr>
          <w:p w14:paraId="423D9881" w14:textId="77777777" w:rsidR="003E64A9" w:rsidRPr="0010672D" w:rsidRDefault="003E64A9">
            <w:pPr>
              <w:spacing w:after="120"/>
              <w:jc w:val="both"/>
              <w:rPr>
                <w:rFonts w:ascii="Times New Roman" w:hAnsi="Times New Roman" w:cs="Times New Roman"/>
                <w:sz w:val="24"/>
                <w:szCs w:val="24"/>
              </w:rPr>
            </w:pPr>
          </w:p>
        </w:tc>
      </w:tr>
      <w:tr w:rsidR="003E64A9" w:rsidRPr="0010672D" w14:paraId="6950B0BB" w14:textId="77777777">
        <w:tc>
          <w:tcPr>
            <w:tcW w:w="709" w:type="dxa"/>
          </w:tcPr>
          <w:p w14:paraId="1D471B56"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4BF0772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6318D761" w14:textId="77777777" w:rsidR="003E64A9" w:rsidRPr="0010672D" w:rsidRDefault="003E64A9">
            <w:pPr>
              <w:spacing w:after="120"/>
              <w:jc w:val="both"/>
              <w:rPr>
                <w:rFonts w:ascii="Times New Roman" w:hAnsi="Times New Roman" w:cs="Times New Roman"/>
                <w:sz w:val="24"/>
                <w:szCs w:val="24"/>
              </w:rPr>
            </w:pPr>
          </w:p>
          <w:p w14:paraId="4B0BA2D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1873F77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rPr>
              <w:t xml:space="preserve">Исполнение </w:t>
            </w:r>
            <w:r w:rsidRPr="0010672D">
              <w:rPr>
                <w:rFonts w:ascii="Times New Roman" w:hAnsi="Times New Roman" w:cs="Times New Roman"/>
                <w:sz w:val="24"/>
                <w:szCs w:val="24"/>
              </w:rPr>
              <w:t>Эмитентом обязательства</w:t>
            </w:r>
            <w:r w:rsidRPr="0010672D">
              <w:rPr>
                <w:rFonts w:ascii="Times New Roman" w:hAnsi="Times New Roman" w:cs="Times New Roman"/>
              </w:rPr>
              <w:t>, указанного в пункте 10 Решения о выпуске,</w:t>
            </w:r>
            <w:r w:rsidRPr="0010672D">
              <w:rPr>
                <w:rFonts w:ascii="Times New Roman" w:hAnsi="Times New Roman" w:cs="Times New Roman"/>
                <w:sz w:val="24"/>
                <w:szCs w:val="24"/>
              </w:rPr>
              <w:t xml:space="preserve"> осуществляется в интервале 13:30:00 – 15:59:59. </w:t>
            </w:r>
          </w:p>
          <w:p w14:paraId="33E866E5" w14:textId="77777777" w:rsidR="003E64A9" w:rsidRPr="0010672D" w:rsidRDefault="003E64A9">
            <w:pPr>
              <w:pStyle w:val="ab"/>
              <w:ind w:left="0"/>
              <w:jc w:val="both"/>
              <w:rPr>
                <w:rFonts w:ascii="Times New Roman" w:hAnsi="Times New Roman" w:cs="Times New Roman"/>
                <w:sz w:val="24"/>
                <w:szCs w:val="24"/>
              </w:rPr>
            </w:pPr>
          </w:p>
          <w:p w14:paraId="75C0258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ЦФА погашаются не позднее следующего рабочего дня за датой получения информации о прекращении обязательств Эмитентом. </w:t>
            </w:r>
          </w:p>
          <w:p w14:paraId="676D5B3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Информация о прекращении обязательств Эмитентом (надлежащем исполнении) предоставляется от оператора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осуществляющего расчёты, Оператору обмена ЦФА, Оператору информационной системы. Оператором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xml:space="preserve">» выступает ПАО Московская Биржа. </w:t>
            </w:r>
          </w:p>
        </w:tc>
      </w:tr>
      <w:tr w:rsidR="003E64A9" w:rsidRPr="0010672D" w14:paraId="7B129BE5" w14:textId="77777777">
        <w:tc>
          <w:tcPr>
            <w:tcW w:w="709" w:type="dxa"/>
          </w:tcPr>
          <w:p w14:paraId="5798E3C7" w14:textId="77777777" w:rsidR="003E64A9" w:rsidRPr="0010672D" w:rsidRDefault="003E64A9">
            <w:pPr>
              <w:pStyle w:val="ab"/>
              <w:numPr>
                <w:ilvl w:val="0"/>
                <w:numId w:val="59"/>
              </w:numPr>
              <w:spacing w:after="120"/>
              <w:ind w:left="0" w:firstLine="0"/>
              <w:contextualSpacing w:val="0"/>
              <w:jc w:val="both"/>
              <w:rPr>
                <w:rFonts w:ascii="Times New Roman" w:hAnsi="Times New Roman" w:cs="Times New Roman"/>
                <w:sz w:val="24"/>
                <w:szCs w:val="24"/>
              </w:rPr>
            </w:pPr>
          </w:p>
        </w:tc>
        <w:tc>
          <w:tcPr>
            <w:tcW w:w="4262" w:type="dxa"/>
          </w:tcPr>
          <w:p w14:paraId="1F672E13" w14:textId="77777777" w:rsidR="003E64A9" w:rsidRPr="0010672D" w:rsidRDefault="003E64A9">
            <w:pPr>
              <w:spacing w:after="120"/>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545F4E24" w14:textId="77777777" w:rsidR="003E64A9" w:rsidRPr="0010672D" w:rsidRDefault="003E64A9">
            <w:pPr>
              <w:spacing w:after="120"/>
              <w:jc w:val="both"/>
              <w:rPr>
                <w:rFonts w:ascii="Times New Roman" w:eastAsia="SimSun" w:hAnsi="Times New Roman" w:cs="Times New Roman"/>
                <w:sz w:val="24"/>
                <w:szCs w:val="24"/>
                <w:lang w:eastAsia="ar-SA"/>
              </w:rPr>
            </w:pPr>
          </w:p>
          <w:p w14:paraId="6745A09B"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752F38D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неквалифицированными инвесторами.</w:t>
            </w:r>
          </w:p>
          <w:p w14:paraId="2FA57F5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физических лиц, зарегистрированных на  финансовой платформе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(являющихся действующими пользователями указанной платформы и владеющие(-</w:t>
            </w:r>
            <w:proofErr w:type="spellStart"/>
            <w:r w:rsidRPr="0010672D">
              <w:rPr>
                <w:rFonts w:ascii="Times New Roman" w:hAnsi="Times New Roman" w:cs="Times New Roman"/>
                <w:sz w:val="24"/>
                <w:szCs w:val="24"/>
              </w:rPr>
              <w:t>вшие</w:t>
            </w:r>
            <w:proofErr w:type="spellEnd"/>
            <w:r w:rsidRPr="0010672D">
              <w:rPr>
                <w:rFonts w:ascii="Times New Roman" w:hAnsi="Times New Roman" w:cs="Times New Roman"/>
                <w:sz w:val="24"/>
                <w:szCs w:val="24"/>
              </w:rPr>
              <w:t>) облигациями, приобретение которых осуществлялось с использованием платформы) и являющихся сотрудниками (работниками) ПАО Московская Биржа/НКО АО НРД</w:t>
            </w:r>
          </w:p>
        </w:tc>
      </w:tr>
      <w:tr w:rsidR="003E64A9" w:rsidRPr="0010672D" w14:paraId="72290B32" w14:textId="77777777">
        <w:tc>
          <w:tcPr>
            <w:tcW w:w="709" w:type="dxa"/>
          </w:tcPr>
          <w:p w14:paraId="13F38CFE"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017495DD" w14:textId="77777777" w:rsidR="003E64A9" w:rsidRPr="0010672D" w:rsidRDefault="003E64A9">
            <w:pPr>
              <w:spacing w:after="120"/>
              <w:jc w:val="both"/>
              <w:rPr>
                <w:rFonts w:ascii="Times New Roman"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52" w:type="dxa"/>
          </w:tcPr>
          <w:p w14:paraId="70A5EB7D"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специального счета оператора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w:t>
            </w:r>
          </w:p>
          <w:p w14:paraId="2848210F" w14:textId="77777777" w:rsidR="003E64A9" w:rsidRPr="0010672D" w:rsidRDefault="003E64A9">
            <w:pPr>
              <w:pStyle w:val="ab"/>
              <w:numPr>
                <w:ilvl w:val="0"/>
                <w:numId w:val="21"/>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bCs/>
                <w:iCs/>
                <w:sz w:val="24"/>
                <w:szCs w:val="24"/>
              </w:rPr>
              <w:t xml:space="preserve">Если Дата </w:t>
            </w:r>
            <w:r w:rsidRPr="0010672D">
              <w:rPr>
                <w:rFonts w:ascii="Times New Roman" w:hAnsi="Times New Roman" w:cs="Times New Roman"/>
                <w:sz w:val="24"/>
                <w:szCs w:val="24"/>
              </w:rPr>
              <w:t xml:space="preserve">исполнения обязательств Эмитентом </w:t>
            </w:r>
            <w:r w:rsidRPr="0010672D">
              <w:rPr>
                <w:rFonts w:ascii="Times New Roman" w:hAnsi="Times New Roman" w:cs="Times New Roman"/>
                <w:bCs/>
                <w:iCs/>
                <w:sz w:val="24"/>
                <w:szCs w:val="24"/>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sz w:val="24"/>
                <w:szCs w:val="24"/>
              </w:rPr>
              <w:t>исполнения обязательств Эмитентом</w:t>
            </w:r>
            <w:r w:rsidRPr="0010672D">
              <w:rPr>
                <w:rFonts w:ascii="Times New Roman" w:hAnsi="Times New Roman" w:cs="Times New Roman"/>
                <w:bCs/>
                <w:iCs/>
                <w:sz w:val="24"/>
                <w:szCs w:val="24"/>
              </w:rPr>
              <w:t>.</w:t>
            </w:r>
          </w:p>
        </w:tc>
      </w:tr>
      <w:tr w:rsidR="003E64A9" w:rsidRPr="0010672D" w14:paraId="41A79848" w14:textId="77777777">
        <w:trPr>
          <w:trHeight w:val="1630"/>
        </w:trPr>
        <w:tc>
          <w:tcPr>
            <w:tcW w:w="709" w:type="dxa"/>
          </w:tcPr>
          <w:p w14:paraId="2B9F79B2" w14:textId="77777777" w:rsidR="003E64A9" w:rsidRPr="0010672D" w:rsidRDefault="003E64A9">
            <w:pPr>
              <w:pStyle w:val="ab"/>
              <w:numPr>
                <w:ilvl w:val="0"/>
                <w:numId w:val="59"/>
              </w:numPr>
              <w:spacing w:after="120"/>
              <w:ind w:left="0" w:firstLine="0"/>
              <w:contextualSpacing w:val="0"/>
              <w:jc w:val="both"/>
              <w:rPr>
                <w:rFonts w:ascii="Times New Roman" w:hAnsi="Times New Roman" w:cs="Times New Roman"/>
                <w:sz w:val="24"/>
                <w:szCs w:val="24"/>
              </w:rPr>
            </w:pPr>
          </w:p>
        </w:tc>
        <w:tc>
          <w:tcPr>
            <w:tcW w:w="4262" w:type="dxa"/>
          </w:tcPr>
          <w:p w14:paraId="200C774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1949DCC8" w14:textId="77777777" w:rsidR="003E64A9" w:rsidRPr="0010672D" w:rsidRDefault="003E64A9">
            <w:pPr>
              <w:pStyle w:val="ab"/>
              <w:tabs>
                <w:tab w:val="left" w:pos="179"/>
              </w:tabs>
              <w:spacing w:after="120"/>
              <w:ind w:left="0"/>
              <w:jc w:val="both"/>
              <w:rPr>
                <w:rFonts w:ascii="Times New Roman" w:hAnsi="Times New Roman" w:cs="Times New Roman"/>
                <w:bCs/>
                <w:i/>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7ADEDF31" w14:textId="77777777">
        <w:tc>
          <w:tcPr>
            <w:tcW w:w="709" w:type="dxa"/>
          </w:tcPr>
          <w:p w14:paraId="5589E1C4"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25A6ED5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0FEC64A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3BF5663B" w14:textId="77777777">
        <w:tc>
          <w:tcPr>
            <w:tcW w:w="709" w:type="dxa"/>
          </w:tcPr>
          <w:p w14:paraId="53254A4B"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8A003E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DC1800B"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5359ED67" w14:textId="77777777" w:rsidR="003E64A9" w:rsidRPr="0010672D" w:rsidRDefault="003E64A9">
            <w:pPr>
              <w:pStyle w:val="ab"/>
              <w:numPr>
                <w:ilvl w:val="0"/>
                <w:numId w:val="23"/>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46BEAB23" w14:textId="77777777">
        <w:trPr>
          <w:trHeight w:val="346"/>
        </w:trPr>
        <w:tc>
          <w:tcPr>
            <w:tcW w:w="709" w:type="dxa"/>
          </w:tcPr>
          <w:p w14:paraId="505FA8CB"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00DB58E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bCs/>
                <w:sz w:val="24"/>
                <w:szCs w:val="24"/>
              </w:rPr>
              <w:t>Обеспечение выпуска ЦФА</w:t>
            </w:r>
          </w:p>
        </w:tc>
        <w:tc>
          <w:tcPr>
            <w:tcW w:w="4952" w:type="dxa"/>
          </w:tcPr>
          <w:p w14:paraId="79EE51A2"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5C5B1271" w14:textId="77777777">
        <w:tc>
          <w:tcPr>
            <w:tcW w:w="709" w:type="dxa"/>
          </w:tcPr>
          <w:p w14:paraId="1BB849B0"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07EFB4F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11FE1AE9"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73030571" w14:textId="77777777">
        <w:tc>
          <w:tcPr>
            <w:tcW w:w="709" w:type="dxa"/>
          </w:tcPr>
          <w:p w14:paraId="2CDF62ED"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10E2EAD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6C577A7D"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2CA8DB80" w14:textId="77777777">
        <w:tc>
          <w:tcPr>
            <w:tcW w:w="709" w:type="dxa"/>
          </w:tcPr>
          <w:p w14:paraId="55F4BFF4"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2974CFE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0157B53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1CCFEDF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w:t>
            </w:r>
            <w:r w:rsidRPr="0010672D">
              <w:rPr>
                <w:rFonts w:ascii="Times New Roman" w:hAnsi="Times New Roman" w:cs="Times New Roman"/>
                <w:sz w:val="24"/>
                <w:szCs w:val="24"/>
              </w:rPr>
              <w:lastRenderedPageBreak/>
              <w:t xml:space="preserve">Инвесторами (обладателями ЦФА) путем применения Смарт-контракта. </w:t>
            </w:r>
          </w:p>
          <w:p w14:paraId="6FE85D7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4057846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w:t>
            </w:r>
          </w:p>
          <w:p w14:paraId="78801D24"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65EADC3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7E0F5124" w14:textId="77777777" w:rsidR="003E64A9" w:rsidRPr="0010672D"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119A77AE" w14:textId="77777777">
        <w:trPr>
          <w:trHeight w:val="868"/>
        </w:trPr>
        <w:tc>
          <w:tcPr>
            <w:tcW w:w="709" w:type="dxa"/>
          </w:tcPr>
          <w:p w14:paraId="64F97612" w14:textId="77777777" w:rsidR="003E64A9" w:rsidRPr="0010672D" w:rsidRDefault="003E64A9">
            <w:pPr>
              <w:pStyle w:val="ab"/>
              <w:numPr>
                <w:ilvl w:val="0"/>
                <w:numId w:val="59"/>
              </w:numPr>
              <w:spacing w:after="120"/>
              <w:ind w:left="0" w:firstLine="0"/>
              <w:contextualSpacing w:val="0"/>
              <w:rPr>
                <w:rFonts w:ascii="Times New Roman" w:hAnsi="Times New Roman" w:cs="Times New Roman"/>
                <w:sz w:val="24"/>
                <w:szCs w:val="24"/>
              </w:rPr>
            </w:pPr>
          </w:p>
        </w:tc>
        <w:tc>
          <w:tcPr>
            <w:tcW w:w="4262" w:type="dxa"/>
          </w:tcPr>
          <w:p w14:paraId="51336FB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3D50F3BA"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 xml:space="preserve">Расчеты, связанные с погашением ЦФА перед обладателями ЦФА (исполнение Эмитентом денежных обязательств), осуществляются в Дату исполнения обязательств Эмитентом (пункт 11 Решения о выпуске). </w:t>
            </w:r>
          </w:p>
          <w:p w14:paraId="65A30E45"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Расчёты осуществляются путем перечисления Эмитентом денежных средств со своего банковского счёта на специальный счёт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не позднее даты исполнения обязательств по ЦФА. Не позднее даты исполнения обязательств денежные средства распределяются оператором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во исполнение обязательств перед обладателями ЦФА, на регистры в рамках специального счёта.</w:t>
            </w:r>
          </w:p>
          <w:p w14:paraId="3B6755E4"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p w14:paraId="0656EA17"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Реквизиты специального счета:</w:t>
            </w:r>
          </w:p>
          <w:p w14:paraId="4F5F3B29"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w:t>
            </w:r>
            <w:r w:rsidRPr="00204C4E">
              <w:rPr>
                <w:rFonts w:ascii="Times New Roman" w:hAnsi="Times New Roman" w:cs="Times New Roman"/>
                <w:sz w:val="24"/>
                <w:szCs w:val="24"/>
              </w:rPr>
              <w:t>https://finuslugi.ru/disclosure)</w:t>
            </w:r>
          </w:p>
          <w:p w14:paraId="136D86B0"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p w14:paraId="6BD4CBE7"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5D9F3F13"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p w14:paraId="414393F1" w14:textId="77777777" w:rsidR="003E64A9" w:rsidRPr="0010672D" w:rsidRDefault="003E64A9">
            <w:pPr>
              <w:pStyle w:val="ab"/>
              <w:tabs>
                <w:tab w:val="left" w:pos="181"/>
              </w:tabs>
              <w:spacing w:after="120"/>
              <w:ind w:left="0"/>
              <w:jc w:val="both"/>
              <w:rPr>
                <w:rFonts w:ascii="Times New Roman" w:hAnsi="Times New Roman" w:cs="Times New Roman"/>
                <w:sz w:val="24"/>
                <w:szCs w:val="24"/>
                <w:shd w:val="clear" w:color="auto" w:fill="FFFFFF"/>
              </w:rPr>
            </w:pPr>
            <w:r w:rsidRPr="0010672D">
              <w:rPr>
                <w:rFonts w:ascii="Times New Roman" w:hAnsi="Times New Roman" w:cs="Times New Roman"/>
                <w:sz w:val="24"/>
                <w:szCs w:val="24"/>
                <w:shd w:val="clear" w:color="auto" w:fill="FFFFFF"/>
              </w:rPr>
              <w:t xml:space="preserve">На срок/период до даты погашения ЦФА, обладатели ЦФА, которые приобрели их при размещении соглашаются, что не будут их отчуждать на </w:t>
            </w:r>
            <w:r w:rsidRPr="0010672D">
              <w:rPr>
                <w:rFonts w:ascii="Times New Roman" w:hAnsi="Times New Roman" w:cs="Times New Roman"/>
                <w:sz w:val="24"/>
                <w:szCs w:val="24"/>
              </w:rPr>
              <w:t xml:space="preserve">финансовой </w:t>
            </w:r>
            <w:r w:rsidRPr="0010672D">
              <w:rPr>
                <w:rFonts w:ascii="Times New Roman" w:hAnsi="Times New Roman" w:cs="Times New Roman"/>
                <w:sz w:val="24"/>
                <w:szCs w:val="24"/>
                <w:shd w:val="clear" w:color="auto" w:fill="FFFFFF"/>
              </w:rPr>
              <w:t xml:space="preserve">платформе </w:t>
            </w:r>
            <w:r w:rsidRPr="0010672D">
              <w:rPr>
                <w:rFonts w:ascii="Times New Roman" w:hAnsi="Times New Roman" w:cs="Times New Roman"/>
                <w:sz w:val="24"/>
                <w:szCs w:val="24"/>
              </w:rPr>
              <w:t>«</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w:t>
            </w:r>
            <w:r w:rsidRPr="0010672D">
              <w:rPr>
                <w:rFonts w:ascii="Times New Roman" w:hAnsi="Times New Roman" w:cs="Times New Roman"/>
                <w:sz w:val="24"/>
                <w:szCs w:val="24"/>
                <w:shd w:val="clear" w:color="auto" w:fill="FFFFFF"/>
              </w:rPr>
              <w:t xml:space="preserve"> другим пользователям до даты исполнения обязательств Эмитентом (даты погашения).</w:t>
            </w:r>
          </w:p>
          <w:p w14:paraId="588F6ECC" w14:textId="77777777" w:rsidR="003E64A9" w:rsidRPr="0010672D" w:rsidRDefault="003E64A9">
            <w:pPr>
              <w:pStyle w:val="ab"/>
              <w:spacing w:after="120"/>
              <w:ind w:left="0"/>
              <w:jc w:val="both"/>
              <w:rPr>
                <w:sz w:val="24"/>
                <w:szCs w:val="24"/>
              </w:rPr>
            </w:pPr>
            <w:r w:rsidRPr="0010672D">
              <w:rPr>
                <w:rFonts w:ascii="Times New Roman" w:hAnsi="Times New Roman" w:cs="Times New Roman"/>
                <w:sz w:val="24"/>
                <w:szCs w:val="24"/>
                <w:shd w:val="clear" w:color="auto" w:fill="FFFFFF"/>
              </w:rPr>
              <w:lastRenderedPageBreak/>
              <w:t>Данное ограничение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6DEE1371" w14:textId="77777777" w:rsidR="003E64A9" w:rsidRPr="0010672D" w:rsidRDefault="003E64A9">
      <w:pPr>
        <w:rPr>
          <w:rFonts w:ascii="Times New Roman" w:hAnsi="Times New Roman" w:cs="Times New Roman"/>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1EDDE3F7" w14:textId="77777777">
        <w:trPr>
          <w:trHeight w:val="666"/>
        </w:trPr>
        <w:tc>
          <w:tcPr>
            <w:tcW w:w="709" w:type="dxa"/>
          </w:tcPr>
          <w:p w14:paraId="616CCFF5" w14:textId="77777777" w:rsidR="003E64A9" w:rsidRPr="0010672D" w:rsidRDefault="003E64A9">
            <w:pPr>
              <w:pStyle w:val="ab"/>
              <w:spacing w:after="120"/>
              <w:ind w:left="0"/>
              <w:contextualSpacing w:val="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vAlign w:val="center"/>
          </w:tcPr>
          <w:p w14:paraId="2672D83A"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62B6EE68" w14:textId="77777777">
        <w:tc>
          <w:tcPr>
            <w:tcW w:w="709" w:type="dxa"/>
          </w:tcPr>
          <w:p w14:paraId="417F4BBA" w14:textId="77777777" w:rsidR="003E64A9" w:rsidRPr="0010672D" w:rsidRDefault="003E64A9" w:rsidP="00CB1B15">
            <w:pPr>
              <w:pStyle w:val="ab"/>
              <w:numPr>
                <w:ilvl w:val="0"/>
                <w:numId w:val="138"/>
              </w:numPr>
              <w:spacing w:after="120"/>
              <w:contextualSpacing w:val="0"/>
              <w:rPr>
                <w:rFonts w:ascii="Times New Roman" w:hAnsi="Times New Roman" w:cs="Times New Roman"/>
                <w:sz w:val="24"/>
                <w:szCs w:val="24"/>
              </w:rPr>
            </w:pPr>
          </w:p>
        </w:tc>
        <w:tc>
          <w:tcPr>
            <w:tcW w:w="9214" w:type="dxa"/>
          </w:tcPr>
          <w:p w14:paraId="4B8905F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обмена ЦФА Оператора обмена ЦФА, правила оператора финансовой платформы «</w:t>
            </w:r>
            <w:proofErr w:type="spellStart"/>
            <w:r w:rsidRPr="0010672D">
              <w:rPr>
                <w:rFonts w:ascii="Times New Roman" w:hAnsi="Times New Roman" w:cs="Times New Roman"/>
                <w:sz w:val="24"/>
                <w:szCs w:val="24"/>
              </w:rPr>
              <w:t>Финуслуги</w:t>
            </w:r>
            <w:proofErr w:type="spellEnd"/>
            <w:r w:rsidRPr="0010672D">
              <w:rPr>
                <w:rFonts w:ascii="Times New Roman" w:hAnsi="Times New Roman" w:cs="Times New Roman"/>
                <w:sz w:val="24"/>
                <w:szCs w:val="24"/>
              </w:rPr>
              <w:t>»,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3071A136" w14:textId="77777777">
        <w:tc>
          <w:tcPr>
            <w:tcW w:w="709" w:type="dxa"/>
          </w:tcPr>
          <w:p w14:paraId="1EE4FA87" w14:textId="77777777" w:rsidR="003E64A9" w:rsidRPr="0010672D" w:rsidRDefault="003E64A9" w:rsidP="00CB1B15">
            <w:pPr>
              <w:pStyle w:val="ab"/>
              <w:numPr>
                <w:ilvl w:val="0"/>
                <w:numId w:val="138"/>
              </w:numPr>
              <w:spacing w:after="120"/>
              <w:contextualSpacing w:val="0"/>
              <w:rPr>
                <w:rFonts w:ascii="Times New Roman" w:hAnsi="Times New Roman" w:cs="Times New Roman"/>
                <w:sz w:val="24"/>
                <w:szCs w:val="24"/>
              </w:rPr>
            </w:pPr>
          </w:p>
        </w:tc>
        <w:tc>
          <w:tcPr>
            <w:tcW w:w="9214" w:type="dxa"/>
          </w:tcPr>
          <w:p w14:paraId="516BD25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12425848" w14:textId="77777777" w:rsidR="003E64A9" w:rsidRPr="0010672D" w:rsidRDefault="003E64A9">
      <w:r w:rsidRPr="0010672D">
        <w:br w:type="page"/>
      </w:r>
    </w:p>
    <w:p w14:paraId="16417676"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1.7</w:t>
      </w:r>
      <w:r w:rsidRPr="0010672D">
        <w:rPr>
          <w:rStyle w:val="aff4"/>
          <w:rFonts w:ascii="Times New Roman" w:hAnsi="Times New Roman"/>
          <w:sz w:val="24"/>
          <w:szCs w:val="24"/>
        </w:rPr>
        <w:footnoteReference w:id="19"/>
      </w:r>
    </w:p>
    <w:p w14:paraId="686A3819" w14:textId="77777777" w:rsidR="003E64A9" w:rsidRPr="0010672D" w:rsidRDefault="003E64A9">
      <w:pPr>
        <w:spacing w:after="0" w:line="240" w:lineRule="auto"/>
        <w:jc w:val="center"/>
        <w:rPr>
          <w:rFonts w:ascii="Times New Roman" w:hAnsi="Times New Roman"/>
          <w:b/>
          <w:sz w:val="24"/>
          <w:szCs w:val="24"/>
        </w:rPr>
      </w:pPr>
    </w:p>
    <w:p w14:paraId="4DF70FDE"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20"/>
      </w:r>
    </w:p>
    <w:p w14:paraId="1A2889FF" w14:textId="77777777" w:rsidR="003E64A9" w:rsidRPr="0010672D" w:rsidRDefault="003E64A9">
      <w:pPr>
        <w:jc w:val="center"/>
        <w:rPr>
          <w:rFonts w:ascii="Times New Roman" w:hAnsi="Times New Roman" w:cs="Times New Roman"/>
          <w:b/>
          <w:bCs/>
          <w:sz w:val="24"/>
          <w:szCs w:val="24"/>
        </w:rPr>
      </w:pPr>
      <w:r w:rsidRPr="0010672D">
        <w:rPr>
          <w:rFonts w:ascii="Times New Roman" w:hAnsi="Times New Roman" w:cs="Times New Roman"/>
          <w:b/>
          <w:bCs/>
          <w:sz w:val="24"/>
          <w:szCs w:val="24"/>
        </w:rPr>
        <w:t xml:space="preserve"> (Эмитенту принадлежит объект изобразительного искусства «наименование») </w:t>
      </w:r>
    </w:p>
    <w:tbl>
      <w:tblPr>
        <w:tblStyle w:val="af9"/>
        <w:tblW w:w="0" w:type="auto"/>
        <w:tblLook w:val="04A0" w:firstRow="1" w:lastRow="0" w:firstColumn="1" w:lastColumn="0" w:noHBand="0" w:noVBand="1"/>
      </w:tblPr>
      <w:tblGrid>
        <w:gridCol w:w="593"/>
        <w:gridCol w:w="4101"/>
        <w:gridCol w:w="4650"/>
      </w:tblGrid>
      <w:tr w:rsidR="003E64A9" w:rsidRPr="0010672D" w14:paraId="5D483FD9" w14:textId="77777777">
        <w:tc>
          <w:tcPr>
            <w:tcW w:w="562" w:type="dxa"/>
          </w:tcPr>
          <w:p w14:paraId="2042C70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3CD9B3F4" w14:textId="77777777" w:rsidR="003E64A9" w:rsidRPr="0010672D" w:rsidRDefault="003E64A9">
            <w:pPr>
              <w:jc w:val="both"/>
              <w:rPr>
                <w:rFonts w:ascii="Times New Roman" w:hAnsi="Times New Roman" w:cs="Times New Roman"/>
                <w:sz w:val="24"/>
                <w:szCs w:val="24"/>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83" w:type="dxa"/>
            <w:gridSpan w:val="2"/>
          </w:tcPr>
          <w:p w14:paraId="06D966C5" w14:textId="77777777" w:rsidR="003E64A9" w:rsidRPr="0010672D" w:rsidRDefault="003E64A9">
            <w:pPr>
              <w:jc w:val="center"/>
              <w:rPr>
                <w:rFonts w:ascii="Times New Roman" w:hAnsi="Times New Roman" w:cs="Times New Roman"/>
                <w:sz w:val="24"/>
                <w:szCs w:val="24"/>
              </w:rPr>
            </w:pPr>
            <w:r w:rsidRPr="0010672D">
              <w:rPr>
                <w:rFonts w:ascii="Times New Roman" w:hAnsi="Times New Roman" w:cs="Times New Roman"/>
                <w:sz w:val="24"/>
                <w:szCs w:val="24"/>
              </w:rPr>
              <w:t>Сведения об эмитенте</w:t>
            </w:r>
          </w:p>
        </w:tc>
      </w:tr>
      <w:tr w:rsidR="003E64A9" w:rsidRPr="0010672D" w14:paraId="4F7AF841" w14:textId="77777777">
        <w:tc>
          <w:tcPr>
            <w:tcW w:w="562" w:type="dxa"/>
          </w:tcPr>
          <w:p w14:paraId="37C64F1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4111" w:type="dxa"/>
          </w:tcPr>
          <w:p w14:paraId="4DD4BE0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72" w:type="dxa"/>
          </w:tcPr>
          <w:p w14:paraId="758A2359" w14:textId="77777777" w:rsidR="003E64A9" w:rsidRPr="0010672D" w:rsidRDefault="003E64A9">
            <w:pPr>
              <w:jc w:val="both"/>
              <w:rPr>
                <w:rFonts w:ascii="Times New Roman" w:hAnsi="Times New Roman" w:cs="Times New Roman"/>
                <w:sz w:val="24"/>
                <w:szCs w:val="24"/>
              </w:rPr>
            </w:pPr>
          </w:p>
        </w:tc>
      </w:tr>
      <w:tr w:rsidR="003E64A9" w:rsidRPr="0010672D" w14:paraId="7CB9DDF3" w14:textId="77777777">
        <w:tc>
          <w:tcPr>
            <w:tcW w:w="562" w:type="dxa"/>
          </w:tcPr>
          <w:p w14:paraId="3B92B73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11" w:type="dxa"/>
          </w:tcPr>
          <w:p w14:paraId="068CB9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72" w:type="dxa"/>
          </w:tcPr>
          <w:p w14:paraId="5FAFF794" w14:textId="77777777" w:rsidR="003E64A9" w:rsidRPr="0010672D" w:rsidRDefault="003E64A9">
            <w:pPr>
              <w:jc w:val="both"/>
              <w:rPr>
                <w:rFonts w:ascii="Times New Roman" w:hAnsi="Times New Roman" w:cs="Times New Roman"/>
                <w:sz w:val="24"/>
                <w:szCs w:val="24"/>
              </w:rPr>
            </w:pPr>
          </w:p>
        </w:tc>
      </w:tr>
      <w:tr w:rsidR="003E64A9" w:rsidRPr="0010672D" w14:paraId="3BC21348" w14:textId="77777777">
        <w:tc>
          <w:tcPr>
            <w:tcW w:w="562" w:type="dxa"/>
          </w:tcPr>
          <w:p w14:paraId="0184B6C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11" w:type="dxa"/>
          </w:tcPr>
          <w:p w14:paraId="5B64C1B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72" w:type="dxa"/>
          </w:tcPr>
          <w:p w14:paraId="43695A82" w14:textId="77777777" w:rsidR="003E64A9" w:rsidRPr="0010672D" w:rsidRDefault="003E64A9">
            <w:pPr>
              <w:jc w:val="both"/>
              <w:rPr>
                <w:rFonts w:ascii="Times New Roman" w:hAnsi="Times New Roman" w:cs="Times New Roman"/>
                <w:sz w:val="24"/>
                <w:szCs w:val="24"/>
              </w:rPr>
            </w:pPr>
          </w:p>
        </w:tc>
      </w:tr>
      <w:tr w:rsidR="003E64A9" w:rsidRPr="0010672D" w14:paraId="359D0BB9" w14:textId="77777777">
        <w:tc>
          <w:tcPr>
            <w:tcW w:w="562" w:type="dxa"/>
          </w:tcPr>
          <w:p w14:paraId="1F6A73C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11" w:type="dxa"/>
          </w:tcPr>
          <w:p w14:paraId="51E8126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ОГРН</w:t>
            </w:r>
          </w:p>
        </w:tc>
        <w:tc>
          <w:tcPr>
            <w:tcW w:w="4672" w:type="dxa"/>
          </w:tcPr>
          <w:p w14:paraId="4F16B7FC" w14:textId="77777777" w:rsidR="003E64A9" w:rsidRPr="0010672D" w:rsidRDefault="003E64A9">
            <w:pPr>
              <w:jc w:val="both"/>
              <w:rPr>
                <w:rFonts w:ascii="Times New Roman" w:hAnsi="Times New Roman" w:cs="Times New Roman"/>
                <w:sz w:val="24"/>
                <w:szCs w:val="24"/>
              </w:rPr>
            </w:pPr>
          </w:p>
        </w:tc>
      </w:tr>
      <w:tr w:rsidR="003E64A9" w:rsidRPr="0010672D" w14:paraId="4016DF29" w14:textId="77777777">
        <w:tc>
          <w:tcPr>
            <w:tcW w:w="562" w:type="dxa"/>
          </w:tcPr>
          <w:p w14:paraId="64D7957E"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5.</w:t>
            </w:r>
          </w:p>
        </w:tc>
        <w:tc>
          <w:tcPr>
            <w:tcW w:w="4111" w:type="dxa"/>
          </w:tcPr>
          <w:p w14:paraId="3D8EE21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Место нахождения (адрес)</w:t>
            </w:r>
          </w:p>
        </w:tc>
        <w:tc>
          <w:tcPr>
            <w:tcW w:w="4672" w:type="dxa"/>
          </w:tcPr>
          <w:p w14:paraId="2D841B45" w14:textId="77777777" w:rsidR="003E64A9" w:rsidRPr="0010672D" w:rsidRDefault="003E64A9">
            <w:pPr>
              <w:jc w:val="both"/>
              <w:rPr>
                <w:rFonts w:ascii="Times New Roman" w:hAnsi="Times New Roman" w:cs="Times New Roman"/>
                <w:sz w:val="24"/>
                <w:szCs w:val="24"/>
              </w:rPr>
            </w:pPr>
          </w:p>
        </w:tc>
      </w:tr>
      <w:tr w:rsidR="003E64A9" w:rsidRPr="0010672D" w14:paraId="1481EEDB" w14:textId="77777777">
        <w:tc>
          <w:tcPr>
            <w:tcW w:w="562" w:type="dxa"/>
          </w:tcPr>
          <w:p w14:paraId="487C117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6.</w:t>
            </w:r>
          </w:p>
        </w:tc>
        <w:tc>
          <w:tcPr>
            <w:tcW w:w="4111" w:type="dxa"/>
          </w:tcPr>
          <w:p w14:paraId="5AB6FF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государственной регистрации</w:t>
            </w:r>
          </w:p>
        </w:tc>
        <w:tc>
          <w:tcPr>
            <w:tcW w:w="4672" w:type="dxa"/>
          </w:tcPr>
          <w:p w14:paraId="39809286" w14:textId="77777777" w:rsidR="003E64A9" w:rsidRPr="0010672D" w:rsidRDefault="003E64A9">
            <w:pPr>
              <w:jc w:val="both"/>
              <w:rPr>
                <w:rFonts w:ascii="Times New Roman" w:hAnsi="Times New Roman" w:cs="Times New Roman"/>
                <w:sz w:val="24"/>
                <w:szCs w:val="24"/>
              </w:rPr>
            </w:pPr>
          </w:p>
        </w:tc>
      </w:tr>
      <w:tr w:rsidR="003E64A9" w:rsidRPr="0010672D" w14:paraId="1D812FAF" w14:textId="77777777">
        <w:tc>
          <w:tcPr>
            <w:tcW w:w="562" w:type="dxa"/>
          </w:tcPr>
          <w:p w14:paraId="57B508A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7.</w:t>
            </w:r>
          </w:p>
        </w:tc>
        <w:tc>
          <w:tcPr>
            <w:tcW w:w="4111" w:type="dxa"/>
          </w:tcPr>
          <w:p w14:paraId="571A82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72" w:type="dxa"/>
          </w:tcPr>
          <w:p w14:paraId="2F09940B" w14:textId="77777777" w:rsidR="003E64A9" w:rsidRPr="0010672D" w:rsidRDefault="003E64A9">
            <w:pPr>
              <w:jc w:val="both"/>
              <w:rPr>
                <w:rFonts w:ascii="Times New Roman" w:hAnsi="Times New Roman" w:cs="Times New Roman"/>
                <w:sz w:val="24"/>
                <w:szCs w:val="24"/>
              </w:rPr>
            </w:pPr>
          </w:p>
        </w:tc>
      </w:tr>
      <w:tr w:rsidR="003E64A9" w:rsidRPr="0010672D" w14:paraId="37E589C9" w14:textId="77777777">
        <w:tc>
          <w:tcPr>
            <w:tcW w:w="562" w:type="dxa"/>
          </w:tcPr>
          <w:p w14:paraId="000EFD3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8.</w:t>
            </w:r>
          </w:p>
        </w:tc>
        <w:tc>
          <w:tcPr>
            <w:tcW w:w="4111" w:type="dxa"/>
          </w:tcPr>
          <w:p w14:paraId="5A14894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4672" w:type="dxa"/>
          </w:tcPr>
          <w:p w14:paraId="60E4783C" w14:textId="77777777" w:rsidR="003E64A9" w:rsidRPr="0010672D" w:rsidRDefault="003E64A9">
            <w:pPr>
              <w:jc w:val="both"/>
              <w:rPr>
                <w:rFonts w:ascii="Times New Roman" w:hAnsi="Times New Roman" w:cs="Times New Roman"/>
                <w:color w:val="FF0000"/>
                <w:sz w:val="24"/>
                <w:szCs w:val="24"/>
              </w:rPr>
            </w:pPr>
          </w:p>
        </w:tc>
      </w:tr>
      <w:tr w:rsidR="003E64A9" w:rsidRPr="0010672D" w14:paraId="29BA635F" w14:textId="77777777">
        <w:tc>
          <w:tcPr>
            <w:tcW w:w="562" w:type="dxa"/>
          </w:tcPr>
          <w:p w14:paraId="7BE3C4C0"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9.</w:t>
            </w:r>
          </w:p>
        </w:tc>
        <w:tc>
          <w:tcPr>
            <w:tcW w:w="4111" w:type="dxa"/>
          </w:tcPr>
          <w:p w14:paraId="6BFFE6B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4672" w:type="dxa"/>
          </w:tcPr>
          <w:p w14:paraId="534218B3" w14:textId="77777777" w:rsidR="003E64A9" w:rsidRPr="0010672D" w:rsidRDefault="003E64A9">
            <w:pPr>
              <w:jc w:val="both"/>
              <w:rPr>
                <w:rFonts w:ascii="Times New Roman" w:hAnsi="Times New Roman" w:cs="Times New Roman"/>
                <w:sz w:val="24"/>
                <w:szCs w:val="24"/>
              </w:rPr>
            </w:pPr>
          </w:p>
        </w:tc>
      </w:tr>
      <w:tr w:rsidR="003E64A9" w:rsidRPr="0010672D" w14:paraId="0EA25FF6" w14:textId="77777777">
        <w:tc>
          <w:tcPr>
            <w:tcW w:w="562" w:type="dxa"/>
          </w:tcPr>
          <w:p w14:paraId="6E82ECE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10.</w:t>
            </w:r>
          </w:p>
        </w:tc>
        <w:tc>
          <w:tcPr>
            <w:tcW w:w="8783" w:type="dxa"/>
            <w:gridSpan w:val="2"/>
          </w:tcPr>
          <w:p w14:paraId="2FC75F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cs="Times New Roman"/>
                <w:sz w:val="24"/>
                <w:szCs w:val="24"/>
              </w:rPr>
              <w:t>ii</w:t>
            </w:r>
            <w:proofErr w:type="spellEnd"/>
            <w:r w:rsidRPr="0010672D">
              <w:rPr>
                <w:rFonts w:ascii="Times New Roman" w:hAnsi="Times New Roman" w:cs="Times New Roman"/>
                <w:sz w:val="24"/>
                <w:szCs w:val="24"/>
              </w:rPr>
              <w:t>) в отношении Эмитента не возбуждена любая из процедур банкротства, (</w:t>
            </w:r>
            <w:proofErr w:type="spellStart"/>
            <w:r w:rsidRPr="0010672D">
              <w:rPr>
                <w:rFonts w:ascii="Times New Roman" w:hAnsi="Times New Roman" w:cs="Times New Roman"/>
                <w:sz w:val="24"/>
                <w:szCs w:val="24"/>
              </w:rPr>
              <w:t>iii</w:t>
            </w:r>
            <w:proofErr w:type="spellEnd"/>
            <w:r w:rsidRPr="0010672D">
              <w:rPr>
                <w:rFonts w:ascii="Times New Roman"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0648066F"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7"/>
        <w:gridCol w:w="4654"/>
      </w:tblGrid>
      <w:tr w:rsidR="003E64A9" w:rsidRPr="0010672D" w14:paraId="45B1D2FE" w14:textId="77777777">
        <w:tc>
          <w:tcPr>
            <w:tcW w:w="593" w:type="dxa"/>
          </w:tcPr>
          <w:p w14:paraId="142B8E4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65FE8F09"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52" w:type="dxa"/>
            <w:gridSpan w:val="2"/>
          </w:tcPr>
          <w:p w14:paraId="71C24A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 принадлежащем Эмитенту объекте изобразительного искусства:</w:t>
            </w:r>
          </w:p>
        </w:tc>
      </w:tr>
      <w:tr w:rsidR="003E64A9" w:rsidRPr="0010672D" w14:paraId="4CB04C0C" w14:textId="77777777">
        <w:tc>
          <w:tcPr>
            <w:tcW w:w="593" w:type="dxa"/>
          </w:tcPr>
          <w:p w14:paraId="51F82BB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097" w:type="dxa"/>
          </w:tcPr>
          <w:p w14:paraId="38B21CB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Наименование объекта (картины):</w:t>
            </w:r>
          </w:p>
          <w:p w14:paraId="24038CE4" w14:textId="77777777" w:rsidR="003E64A9" w:rsidRPr="0010672D" w:rsidRDefault="003E64A9">
            <w:pPr>
              <w:jc w:val="both"/>
              <w:rPr>
                <w:rFonts w:ascii="Times New Roman" w:hAnsi="Times New Roman" w:cs="Times New Roman"/>
                <w:sz w:val="24"/>
                <w:szCs w:val="24"/>
              </w:rPr>
            </w:pPr>
          </w:p>
        </w:tc>
        <w:tc>
          <w:tcPr>
            <w:tcW w:w="4655" w:type="dxa"/>
          </w:tcPr>
          <w:p w14:paraId="3740D175" w14:textId="77777777" w:rsidR="003E64A9" w:rsidRPr="0010672D" w:rsidRDefault="003E64A9">
            <w:pPr>
              <w:jc w:val="both"/>
              <w:rPr>
                <w:rFonts w:ascii="Times New Roman" w:hAnsi="Times New Roman" w:cs="Times New Roman"/>
                <w:sz w:val="24"/>
                <w:szCs w:val="24"/>
              </w:rPr>
            </w:pPr>
          </w:p>
        </w:tc>
      </w:tr>
      <w:tr w:rsidR="003E64A9" w:rsidRPr="0010672D" w14:paraId="5F8C794E" w14:textId="77777777">
        <w:tc>
          <w:tcPr>
            <w:tcW w:w="593" w:type="dxa"/>
          </w:tcPr>
          <w:p w14:paraId="22623A55"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097" w:type="dxa"/>
          </w:tcPr>
          <w:p w14:paraId="2D649DC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Автор работы:</w:t>
            </w:r>
          </w:p>
        </w:tc>
        <w:tc>
          <w:tcPr>
            <w:tcW w:w="4655" w:type="dxa"/>
          </w:tcPr>
          <w:p w14:paraId="0805BF67" w14:textId="77777777" w:rsidR="003E64A9" w:rsidRPr="0010672D" w:rsidRDefault="003E64A9">
            <w:pPr>
              <w:jc w:val="both"/>
              <w:rPr>
                <w:rFonts w:ascii="Times New Roman" w:hAnsi="Times New Roman" w:cs="Times New Roman"/>
                <w:sz w:val="24"/>
                <w:szCs w:val="24"/>
                <w:lang w:val="en-US"/>
              </w:rPr>
            </w:pPr>
          </w:p>
        </w:tc>
      </w:tr>
      <w:tr w:rsidR="003E64A9" w:rsidRPr="0010672D" w14:paraId="797F6BA9" w14:textId="77777777">
        <w:tc>
          <w:tcPr>
            <w:tcW w:w="593" w:type="dxa"/>
          </w:tcPr>
          <w:p w14:paraId="2B16899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097" w:type="dxa"/>
          </w:tcPr>
          <w:p w14:paraId="1AA9410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Включена в серию работ:</w:t>
            </w:r>
          </w:p>
        </w:tc>
        <w:tc>
          <w:tcPr>
            <w:tcW w:w="4655" w:type="dxa"/>
          </w:tcPr>
          <w:p w14:paraId="6A311F01" w14:textId="77777777" w:rsidR="003E64A9" w:rsidRPr="0010672D" w:rsidRDefault="003E64A9">
            <w:pPr>
              <w:jc w:val="both"/>
              <w:rPr>
                <w:rFonts w:ascii="Times New Roman" w:hAnsi="Times New Roman" w:cs="Times New Roman"/>
                <w:sz w:val="24"/>
                <w:szCs w:val="24"/>
                <w:lang w:val="en-US"/>
              </w:rPr>
            </w:pPr>
          </w:p>
        </w:tc>
      </w:tr>
      <w:tr w:rsidR="003E64A9" w:rsidRPr="0010672D" w14:paraId="3D973757" w14:textId="77777777">
        <w:tc>
          <w:tcPr>
            <w:tcW w:w="593" w:type="dxa"/>
          </w:tcPr>
          <w:p w14:paraId="28522DB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097" w:type="dxa"/>
          </w:tcPr>
          <w:p w14:paraId="73B111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Уникальный идентификатор картины:</w:t>
            </w:r>
          </w:p>
        </w:tc>
        <w:tc>
          <w:tcPr>
            <w:tcW w:w="4655" w:type="dxa"/>
          </w:tcPr>
          <w:p w14:paraId="6B0518D9" w14:textId="77777777" w:rsidR="003E64A9" w:rsidRPr="0010672D" w:rsidRDefault="003E64A9">
            <w:pPr>
              <w:jc w:val="both"/>
              <w:rPr>
                <w:rFonts w:ascii="Times New Roman" w:hAnsi="Times New Roman" w:cs="Times New Roman"/>
                <w:sz w:val="24"/>
                <w:szCs w:val="24"/>
                <w:lang w:val="en-US"/>
              </w:rPr>
            </w:pPr>
          </w:p>
        </w:tc>
      </w:tr>
      <w:tr w:rsidR="003E64A9" w:rsidRPr="0010672D" w14:paraId="37B225B3" w14:textId="77777777">
        <w:tc>
          <w:tcPr>
            <w:tcW w:w="593" w:type="dxa"/>
          </w:tcPr>
          <w:p w14:paraId="6D32DDD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5</w:t>
            </w:r>
            <w:r w:rsidRPr="0010672D">
              <w:rPr>
                <w:rFonts w:ascii="Times New Roman" w:hAnsi="Times New Roman" w:cs="Times New Roman"/>
                <w:sz w:val="24"/>
                <w:szCs w:val="24"/>
              </w:rPr>
              <w:t>.</w:t>
            </w:r>
          </w:p>
        </w:tc>
        <w:tc>
          <w:tcPr>
            <w:tcW w:w="4097" w:type="dxa"/>
          </w:tcPr>
          <w:p w14:paraId="53758E1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Документы, подтверждающие подлинность работы:</w:t>
            </w:r>
          </w:p>
        </w:tc>
        <w:tc>
          <w:tcPr>
            <w:tcW w:w="4655" w:type="dxa"/>
          </w:tcPr>
          <w:p w14:paraId="5FDA0F68" w14:textId="77777777" w:rsidR="003E64A9" w:rsidRPr="0010672D" w:rsidRDefault="003E64A9">
            <w:pPr>
              <w:pStyle w:val="ab"/>
              <w:numPr>
                <w:ilvl w:val="0"/>
                <w:numId w:val="63"/>
              </w:numPr>
              <w:jc w:val="both"/>
              <w:rPr>
                <w:rFonts w:ascii="Times New Roman" w:hAnsi="Times New Roman" w:cs="Times New Roman"/>
                <w:sz w:val="24"/>
                <w:szCs w:val="24"/>
              </w:rPr>
            </w:pPr>
            <w:r w:rsidRPr="0010672D">
              <w:rPr>
                <w:rFonts w:ascii="Times New Roman" w:hAnsi="Times New Roman" w:cs="Times New Roman"/>
                <w:sz w:val="24"/>
                <w:szCs w:val="24"/>
              </w:rPr>
              <w:t>Сертификат подлинности №****, дата ****, выдан: *****;</w:t>
            </w:r>
          </w:p>
          <w:p w14:paraId="4B8DE1F2" w14:textId="77777777" w:rsidR="003E64A9" w:rsidRPr="0010672D" w:rsidRDefault="003E64A9">
            <w:pPr>
              <w:pStyle w:val="ab"/>
              <w:numPr>
                <w:ilvl w:val="0"/>
                <w:numId w:val="63"/>
              </w:numPr>
              <w:jc w:val="both"/>
              <w:rPr>
                <w:rFonts w:ascii="Times New Roman" w:hAnsi="Times New Roman" w:cs="Times New Roman"/>
                <w:sz w:val="24"/>
                <w:szCs w:val="24"/>
              </w:rPr>
            </w:pPr>
            <w:r w:rsidRPr="0010672D">
              <w:rPr>
                <w:rFonts w:ascii="Times New Roman" w:hAnsi="Times New Roman" w:cs="Times New Roman"/>
                <w:sz w:val="24"/>
                <w:szCs w:val="24"/>
              </w:rPr>
              <w:lastRenderedPageBreak/>
              <w:t>договор №*****, дата ****;</w:t>
            </w:r>
          </w:p>
          <w:p w14:paraId="1D21E09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w:t>
            </w:r>
          </w:p>
        </w:tc>
      </w:tr>
      <w:tr w:rsidR="003E64A9" w:rsidRPr="0010672D" w14:paraId="71AF9861" w14:textId="77777777">
        <w:tc>
          <w:tcPr>
            <w:tcW w:w="593" w:type="dxa"/>
          </w:tcPr>
          <w:p w14:paraId="485D0EE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6.</w:t>
            </w:r>
          </w:p>
        </w:tc>
        <w:tc>
          <w:tcPr>
            <w:tcW w:w="4097" w:type="dxa"/>
          </w:tcPr>
          <w:p w14:paraId="3510B93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Документы, подтверждающие право собственности Эмитента ЦФА на объект изобразительного искусства (картину)</w:t>
            </w:r>
          </w:p>
        </w:tc>
        <w:tc>
          <w:tcPr>
            <w:tcW w:w="4655" w:type="dxa"/>
          </w:tcPr>
          <w:p w14:paraId="5D9D2C0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Договор купли продажи картины №****, дата****.</w:t>
            </w:r>
          </w:p>
        </w:tc>
      </w:tr>
      <w:tr w:rsidR="003E64A9" w:rsidRPr="0010672D" w14:paraId="4CD553C2" w14:textId="77777777">
        <w:tc>
          <w:tcPr>
            <w:tcW w:w="593" w:type="dxa"/>
          </w:tcPr>
          <w:p w14:paraId="7875C12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w:t>
            </w:r>
          </w:p>
        </w:tc>
        <w:tc>
          <w:tcPr>
            <w:tcW w:w="4097" w:type="dxa"/>
          </w:tcPr>
          <w:p w14:paraId="587F5E5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Стоимость объекта изобразительного искусства:</w:t>
            </w:r>
          </w:p>
        </w:tc>
        <w:tc>
          <w:tcPr>
            <w:tcW w:w="4655" w:type="dxa"/>
          </w:tcPr>
          <w:p w14:paraId="295213FB"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t>
            </w:r>
          </w:p>
        </w:tc>
      </w:tr>
    </w:tbl>
    <w:p w14:paraId="2EFB0F92"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101"/>
        <w:gridCol w:w="4650"/>
      </w:tblGrid>
      <w:tr w:rsidR="003E64A9" w:rsidRPr="0010672D" w14:paraId="5F4D7A3F" w14:textId="77777777">
        <w:tc>
          <w:tcPr>
            <w:tcW w:w="562" w:type="dxa"/>
          </w:tcPr>
          <w:p w14:paraId="7091229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0AE7D5F1"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83" w:type="dxa"/>
            <w:gridSpan w:val="2"/>
          </w:tcPr>
          <w:p w14:paraId="7B073A1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 лице, осуществляющем хранение картины (депозитарий, галерея или Эмитент) (если применимо):</w:t>
            </w:r>
          </w:p>
        </w:tc>
      </w:tr>
      <w:tr w:rsidR="003E64A9" w:rsidRPr="0010672D" w14:paraId="654143C9" w14:textId="77777777">
        <w:tc>
          <w:tcPr>
            <w:tcW w:w="562" w:type="dxa"/>
          </w:tcPr>
          <w:p w14:paraId="3A57ABB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11" w:type="dxa"/>
          </w:tcPr>
          <w:p w14:paraId="506343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Полное наименование / ФИО юридического лица / индивидуального предпринимателя: </w:t>
            </w:r>
          </w:p>
        </w:tc>
        <w:tc>
          <w:tcPr>
            <w:tcW w:w="4672" w:type="dxa"/>
          </w:tcPr>
          <w:p w14:paraId="0B1CA70D" w14:textId="77777777" w:rsidR="003E64A9" w:rsidRPr="0010672D" w:rsidRDefault="003E64A9">
            <w:pPr>
              <w:jc w:val="both"/>
              <w:rPr>
                <w:rFonts w:ascii="Times New Roman" w:hAnsi="Times New Roman" w:cs="Times New Roman"/>
                <w:sz w:val="24"/>
                <w:szCs w:val="24"/>
              </w:rPr>
            </w:pPr>
          </w:p>
        </w:tc>
      </w:tr>
      <w:tr w:rsidR="003E64A9" w:rsidRPr="0010672D" w14:paraId="77BC8748" w14:textId="77777777">
        <w:tc>
          <w:tcPr>
            <w:tcW w:w="562" w:type="dxa"/>
          </w:tcPr>
          <w:p w14:paraId="13D25A5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4111" w:type="dxa"/>
          </w:tcPr>
          <w:p w14:paraId="07E0EA7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72" w:type="dxa"/>
          </w:tcPr>
          <w:p w14:paraId="5A90954D" w14:textId="77777777" w:rsidR="003E64A9" w:rsidRPr="0010672D" w:rsidRDefault="003E64A9">
            <w:pPr>
              <w:jc w:val="both"/>
              <w:rPr>
                <w:rFonts w:ascii="Times New Roman" w:hAnsi="Times New Roman" w:cs="Times New Roman"/>
                <w:sz w:val="24"/>
                <w:szCs w:val="24"/>
              </w:rPr>
            </w:pPr>
          </w:p>
        </w:tc>
      </w:tr>
      <w:tr w:rsidR="003E64A9" w:rsidRPr="0010672D" w14:paraId="05AE9995" w14:textId="77777777">
        <w:tc>
          <w:tcPr>
            <w:tcW w:w="562" w:type="dxa"/>
          </w:tcPr>
          <w:p w14:paraId="169ECC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3.</w:t>
            </w:r>
          </w:p>
        </w:tc>
        <w:tc>
          <w:tcPr>
            <w:tcW w:w="4111" w:type="dxa"/>
          </w:tcPr>
          <w:p w14:paraId="652A0AA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юридического лица / индивидуального предпринимателя:</w:t>
            </w:r>
          </w:p>
        </w:tc>
        <w:tc>
          <w:tcPr>
            <w:tcW w:w="4672" w:type="dxa"/>
          </w:tcPr>
          <w:p w14:paraId="18E78A3A" w14:textId="77777777" w:rsidR="003E64A9" w:rsidRPr="0010672D" w:rsidRDefault="003E64A9">
            <w:pPr>
              <w:jc w:val="both"/>
              <w:rPr>
                <w:rFonts w:ascii="Times New Roman" w:hAnsi="Times New Roman" w:cs="Times New Roman"/>
                <w:sz w:val="24"/>
                <w:szCs w:val="24"/>
              </w:rPr>
            </w:pPr>
          </w:p>
        </w:tc>
      </w:tr>
      <w:tr w:rsidR="003E64A9" w:rsidRPr="0010672D" w14:paraId="47082AB8" w14:textId="77777777">
        <w:tc>
          <w:tcPr>
            <w:tcW w:w="562" w:type="dxa"/>
          </w:tcPr>
          <w:p w14:paraId="164699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4.</w:t>
            </w:r>
          </w:p>
        </w:tc>
        <w:tc>
          <w:tcPr>
            <w:tcW w:w="4111" w:type="dxa"/>
          </w:tcPr>
          <w:p w14:paraId="2D829D0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72" w:type="dxa"/>
          </w:tcPr>
          <w:p w14:paraId="06CECFD7" w14:textId="77777777" w:rsidR="003E64A9" w:rsidRPr="0010672D" w:rsidRDefault="003E64A9">
            <w:pPr>
              <w:jc w:val="both"/>
              <w:rPr>
                <w:rFonts w:ascii="Times New Roman" w:hAnsi="Times New Roman" w:cs="Times New Roman"/>
                <w:sz w:val="24"/>
                <w:szCs w:val="24"/>
              </w:rPr>
            </w:pPr>
          </w:p>
        </w:tc>
      </w:tr>
      <w:tr w:rsidR="003E64A9" w:rsidRPr="0010672D" w14:paraId="292B831F" w14:textId="77777777">
        <w:trPr>
          <w:trHeight w:val="551"/>
        </w:trPr>
        <w:tc>
          <w:tcPr>
            <w:tcW w:w="562" w:type="dxa"/>
          </w:tcPr>
          <w:p w14:paraId="1F5BB6D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5.</w:t>
            </w:r>
          </w:p>
        </w:tc>
        <w:tc>
          <w:tcPr>
            <w:tcW w:w="4111" w:type="dxa"/>
          </w:tcPr>
          <w:p w14:paraId="1C82932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места хранения работы:</w:t>
            </w:r>
          </w:p>
        </w:tc>
        <w:tc>
          <w:tcPr>
            <w:tcW w:w="4672" w:type="dxa"/>
          </w:tcPr>
          <w:p w14:paraId="5853FD5B" w14:textId="77777777" w:rsidR="003E64A9" w:rsidRPr="0010672D" w:rsidRDefault="003E64A9">
            <w:pPr>
              <w:jc w:val="both"/>
              <w:rPr>
                <w:rFonts w:ascii="Times New Roman" w:hAnsi="Times New Roman" w:cs="Times New Roman"/>
                <w:sz w:val="24"/>
                <w:szCs w:val="24"/>
              </w:rPr>
            </w:pPr>
          </w:p>
        </w:tc>
      </w:tr>
    </w:tbl>
    <w:p w14:paraId="055207CB"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7"/>
        <w:gridCol w:w="4654"/>
      </w:tblGrid>
      <w:tr w:rsidR="003E64A9" w:rsidRPr="0010672D" w14:paraId="4D7C2072" w14:textId="77777777">
        <w:tc>
          <w:tcPr>
            <w:tcW w:w="593" w:type="dxa"/>
          </w:tcPr>
          <w:p w14:paraId="3701ADD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676182C"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52" w:type="dxa"/>
            <w:gridSpan w:val="2"/>
          </w:tcPr>
          <w:p w14:paraId="0B8A236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Сведения об организаторах продажи картины (галереи, аукционы) (если применимо): </w:t>
            </w:r>
          </w:p>
        </w:tc>
      </w:tr>
      <w:tr w:rsidR="003E64A9" w:rsidRPr="0010672D" w14:paraId="310B2764" w14:textId="77777777">
        <w:tc>
          <w:tcPr>
            <w:tcW w:w="593" w:type="dxa"/>
          </w:tcPr>
          <w:p w14:paraId="2DF597F2"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097" w:type="dxa"/>
          </w:tcPr>
          <w:p w14:paraId="41D2F34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Полное наименование / ФИО юридического лица / индивидуального предпринимателя: </w:t>
            </w:r>
          </w:p>
        </w:tc>
        <w:tc>
          <w:tcPr>
            <w:tcW w:w="4655" w:type="dxa"/>
          </w:tcPr>
          <w:p w14:paraId="54CBFF3A" w14:textId="77777777" w:rsidR="003E64A9" w:rsidRPr="0010672D" w:rsidRDefault="003E64A9">
            <w:pPr>
              <w:jc w:val="both"/>
              <w:rPr>
                <w:rFonts w:ascii="Times New Roman" w:hAnsi="Times New Roman" w:cs="Times New Roman"/>
                <w:sz w:val="24"/>
                <w:szCs w:val="24"/>
              </w:rPr>
            </w:pPr>
          </w:p>
        </w:tc>
      </w:tr>
      <w:tr w:rsidR="003E64A9" w:rsidRPr="0010672D" w14:paraId="72E457E4" w14:textId="77777777">
        <w:tc>
          <w:tcPr>
            <w:tcW w:w="593" w:type="dxa"/>
          </w:tcPr>
          <w:p w14:paraId="13F3009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r w:rsidRPr="0010672D">
              <w:rPr>
                <w:rFonts w:ascii="Times New Roman" w:hAnsi="Times New Roman" w:cs="Times New Roman"/>
                <w:sz w:val="24"/>
                <w:szCs w:val="24"/>
                <w:lang w:val="en-US"/>
              </w:rPr>
              <w:t>.</w:t>
            </w:r>
            <w:r w:rsidRPr="0010672D">
              <w:rPr>
                <w:rFonts w:ascii="Times New Roman" w:hAnsi="Times New Roman" w:cs="Times New Roman"/>
                <w:sz w:val="24"/>
                <w:szCs w:val="24"/>
              </w:rPr>
              <w:t>2.</w:t>
            </w:r>
          </w:p>
        </w:tc>
        <w:tc>
          <w:tcPr>
            <w:tcW w:w="4097" w:type="dxa"/>
          </w:tcPr>
          <w:p w14:paraId="6C69A15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5" w:type="dxa"/>
          </w:tcPr>
          <w:p w14:paraId="2B5EE783" w14:textId="77777777" w:rsidR="003E64A9" w:rsidRPr="0010672D" w:rsidRDefault="003E64A9">
            <w:pPr>
              <w:jc w:val="both"/>
              <w:rPr>
                <w:rFonts w:ascii="Times New Roman" w:hAnsi="Times New Roman" w:cs="Times New Roman"/>
                <w:sz w:val="24"/>
                <w:szCs w:val="24"/>
              </w:rPr>
            </w:pPr>
          </w:p>
        </w:tc>
      </w:tr>
      <w:tr w:rsidR="003E64A9" w:rsidRPr="0010672D" w14:paraId="20DEFAEB" w14:textId="77777777">
        <w:tc>
          <w:tcPr>
            <w:tcW w:w="593" w:type="dxa"/>
          </w:tcPr>
          <w:p w14:paraId="3D0CB4B9"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1.3</w:t>
            </w:r>
            <w:r w:rsidRPr="0010672D">
              <w:rPr>
                <w:rFonts w:ascii="Times New Roman" w:hAnsi="Times New Roman" w:cs="Times New Roman"/>
                <w:sz w:val="24"/>
                <w:szCs w:val="24"/>
                <w:lang w:val="en-US"/>
              </w:rPr>
              <w:t>.</w:t>
            </w:r>
          </w:p>
        </w:tc>
        <w:tc>
          <w:tcPr>
            <w:tcW w:w="4097" w:type="dxa"/>
          </w:tcPr>
          <w:p w14:paraId="2B7DF07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Адрес юридического лица/ индивидуального предпринимателя:</w:t>
            </w:r>
          </w:p>
        </w:tc>
        <w:tc>
          <w:tcPr>
            <w:tcW w:w="4655" w:type="dxa"/>
          </w:tcPr>
          <w:p w14:paraId="197E646A" w14:textId="77777777" w:rsidR="003E64A9" w:rsidRPr="0010672D" w:rsidRDefault="003E64A9">
            <w:pPr>
              <w:jc w:val="both"/>
              <w:rPr>
                <w:rFonts w:ascii="Times New Roman" w:hAnsi="Times New Roman" w:cs="Times New Roman"/>
                <w:sz w:val="24"/>
                <w:szCs w:val="24"/>
              </w:rPr>
            </w:pPr>
          </w:p>
        </w:tc>
      </w:tr>
      <w:tr w:rsidR="003E64A9" w:rsidRPr="0010672D" w14:paraId="5DF3DAD3" w14:textId="77777777">
        <w:tc>
          <w:tcPr>
            <w:tcW w:w="593" w:type="dxa"/>
          </w:tcPr>
          <w:p w14:paraId="254CDCFE"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1.4</w:t>
            </w:r>
            <w:r w:rsidRPr="0010672D">
              <w:rPr>
                <w:rFonts w:ascii="Times New Roman" w:hAnsi="Times New Roman" w:cs="Times New Roman"/>
                <w:sz w:val="24"/>
                <w:szCs w:val="24"/>
                <w:lang w:val="en-US"/>
              </w:rPr>
              <w:t>.</w:t>
            </w:r>
          </w:p>
        </w:tc>
        <w:tc>
          <w:tcPr>
            <w:tcW w:w="4097" w:type="dxa"/>
          </w:tcPr>
          <w:p w14:paraId="10C6CB0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5" w:type="dxa"/>
          </w:tcPr>
          <w:p w14:paraId="35677B59" w14:textId="77777777" w:rsidR="003E64A9" w:rsidRPr="0010672D" w:rsidRDefault="003E64A9">
            <w:pPr>
              <w:jc w:val="both"/>
              <w:rPr>
                <w:rFonts w:ascii="Times New Roman" w:hAnsi="Times New Roman" w:cs="Times New Roman"/>
                <w:sz w:val="24"/>
                <w:szCs w:val="24"/>
                <w:lang w:val="en-US"/>
              </w:rPr>
            </w:pPr>
          </w:p>
        </w:tc>
      </w:tr>
      <w:tr w:rsidR="003E64A9" w:rsidRPr="0010672D" w14:paraId="0E4A4A18" w14:textId="77777777">
        <w:tc>
          <w:tcPr>
            <w:tcW w:w="593" w:type="dxa"/>
          </w:tcPr>
          <w:p w14:paraId="6F1EB42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1.5.</w:t>
            </w:r>
          </w:p>
        </w:tc>
        <w:tc>
          <w:tcPr>
            <w:tcW w:w="4097" w:type="dxa"/>
          </w:tcPr>
          <w:p w14:paraId="07F244C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Комиссия за продажу картины:</w:t>
            </w:r>
          </w:p>
        </w:tc>
        <w:tc>
          <w:tcPr>
            <w:tcW w:w="4655" w:type="dxa"/>
          </w:tcPr>
          <w:p w14:paraId="7444CBC5" w14:textId="77777777" w:rsidR="003E64A9" w:rsidRPr="0010672D" w:rsidRDefault="003E64A9">
            <w:pPr>
              <w:jc w:val="both"/>
              <w:rPr>
                <w:rFonts w:ascii="Times New Roman" w:hAnsi="Times New Roman" w:cs="Times New Roman"/>
                <w:sz w:val="24"/>
                <w:szCs w:val="24"/>
              </w:rPr>
            </w:pPr>
          </w:p>
        </w:tc>
      </w:tr>
    </w:tbl>
    <w:p w14:paraId="53092235"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100"/>
        <w:gridCol w:w="4651"/>
      </w:tblGrid>
      <w:tr w:rsidR="003E64A9" w:rsidRPr="0010672D" w14:paraId="0722887C" w14:textId="77777777">
        <w:tc>
          <w:tcPr>
            <w:tcW w:w="593" w:type="dxa"/>
          </w:tcPr>
          <w:p w14:paraId="20721A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4708DA0"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52" w:type="dxa"/>
            <w:gridSpan w:val="2"/>
          </w:tcPr>
          <w:p w14:paraId="7CF6122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4C69B26B" w14:textId="77777777">
        <w:tc>
          <w:tcPr>
            <w:tcW w:w="593" w:type="dxa"/>
          </w:tcPr>
          <w:p w14:paraId="52DAA05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00" w:type="dxa"/>
          </w:tcPr>
          <w:p w14:paraId="2845F2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52" w:type="dxa"/>
          </w:tcPr>
          <w:p w14:paraId="1E6CBBB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6201B03" w14:textId="77777777">
        <w:tc>
          <w:tcPr>
            <w:tcW w:w="593" w:type="dxa"/>
          </w:tcPr>
          <w:p w14:paraId="0DEE9E66"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00" w:type="dxa"/>
          </w:tcPr>
          <w:p w14:paraId="163F554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52" w:type="dxa"/>
          </w:tcPr>
          <w:p w14:paraId="16B703F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НКО АО НРД</w:t>
            </w:r>
          </w:p>
        </w:tc>
      </w:tr>
      <w:tr w:rsidR="003E64A9" w:rsidRPr="0010672D" w14:paraId="4F614C30" w14:textId="77777777">
        <w:tc>
          <w:tcPr>
            <w:tcW w:w="593" w:type="dxa"/>
          </w:tcPr>
          <w:p w14:paraId="18B8F45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00" w:type="dxa"/>
          </w:tcPr>
          <w:p w14:paraId="0A838F6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2" w:type="dxa"/>
          </w:tcPr>
          <w:p w14:paraId="7421CA7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7702165310</w:t>
            </w:r>
          </w:p>
        </w:tc>
      </w:tr>
      <w:tr w:rsidR="003E64A9" w:rsidRPr="0010672D" w14:paraId="45694288" w14:textId="77777777">
        <w:tc>
          <w:tcPr>
            <w:tcW w:w="593" w:type="dxa"/>
          </w:tcPr>
          <w:p w14:paraId="62B4AB2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00" w:type="dxa"/>
          </w:tcPr>
          <w:p w14:paraId="481799B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2" w:type="dxa"/>
          </w:tcPr>
          <w:p w14:paraId="4C71D0EF"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www.nsd.ru</w:t>
            </w:r>
          </w:p>
        </w:tc>
      </w:tr>
    </w:tbl>
    <w:p w14:paraId="722A2FD9" w14:textId="77777777" w:rsidR="003E64A9" w:rsidRPr="0010672D" w:rsidRDefault="003E64A9">
      <w:pPr>
        <w:jc w:val="both"/>
        <w:rPr>
          <w:rFonts w:ascii="Times New Roman" w:hAnsi="Times New Roman" w:cs="Times New Roman"/>
          <w:sz w:val="24"/>
          <w:szCs w:val="24"/>
          <w:lang w:val="en-US"/>
        </w:rPr>
      </w:pPr>
    </w:p>
    <w:tbl>
      <w:tblPr>
        <w:tblStyle w:val="af9"/>
        <w:tblW w:w="0" w:type="auto"/>
        <w:tblLook w:val="04A0" w:firstRow="1" w:lastRow="0" w:firstColumn="1" w:lastColumn="0" w:noHBand="0" w:noVBand="1"/>
      </w:tblPr>
      <w:tblGrid>
        <w:gridCol w:w="593"/>
        <w:gridCol w:w="4100"/>
        <w:gridCol w:w="4651"/>
      </w:tblGrid>
      <w:tr w:rsidR="003E64A9" w:rsidRPr="0010672D" w14:paraId="7EE66157" w14:textId="77777777">
        <w:tc>
          <w:tcPr>
            <w:tcW w:w="593" w:type="dxa"/>
          </w:tcPr>
          <w:p w14:paraId="577A8CD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137B165D"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52" w:type="dxa"/>
            <w:gridSpan w:val="2"/>
          </w:tcPr>
          <w:p w14:paraId="7415AE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Сведения об операторе обмена ЦФА</w:t>
            </w:r>
          </w:p>
        </w:tc>
      </w:tr>
      <w:tr w:rsidR="003E64A9" w:rsidRPr="0010672D" w14:paraId="09060202" w14:textId="77777777">
        <w:tc>
          <w:tcPr>
            <w:tcW w:w="593" w:type="dxa"/>
          </w:tcPr>
          <w:p w14:paraId="6731538B"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1.</w:t>
            </w:r>
          </w:p>
        </w:tc>
        <w:tc>
          <w:tcPr>
            <w:tcW w:w="4100" w:type="dxa"/>
          </w:tcPr>
          <w:p w14:paraId="6A5EEE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Полное фирменное наименование</w:t>
            </w:r>
          </w:p>
        </w:tc>
        <w:tc>
          <w:tcPr>
            <w:tcW w:w="4652" w:type="dxa"/>
          </w:tcPr>
          <w:p w14:paraId="570229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Публичное акционерное общество «Московская Биржа ММВБ-РТС»</w:t>
            </w:r>
          </w:p>
        </w:tc>
      </w:tr>
      <w:tr w:rsidR="003E64A9" w:rsidRPr="0010672D" w14:paraId="67D27277" w14:textId="77777777">
        <w:tc>
          <w:tcPr>
            <w:tcW w:w="593" w:type="dxa"/>
          </w:tcPr>
          <w:p w14:paraId="4687BBA0"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2.</w:t>
            </w:r>
          </w:p>
        </w:tc>
        <w:tc>
          <w:tcPr>
            <w:tcW w:w="4100" w:type="dxa"/>
          </w:tcPr>
          <w:p w14:paraId="6035CC1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Краткое наименование</w:t>
            </w:r>
          </w:p>
        </w:tc>
        <w:tc>
          <w:tcPr>
            <w:tcW w:w="4652" w:type="dxa"/>
          </w:tcPr>
          <w:p w14:paraId="0AE3FFA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ПАО Московская Биржа</w:t>
            </w:r>
          </w:p>
        </w:tc>
      </w:tr>
      <w:tr w:rsidR="003E64A9" w:rsidRPr="0010672D" w14:paraId="05B25537" w14:textId="77777777">
        <w:tc>
          <w:tcPr>
            <w:tcW w:w="593" w:type="dxa"/>
          </w:tcPr>
          <w:p w14:paraId="0F7E3B2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3.</w:t>
            </w:r>
          </w:p>
        </w:tc>
        <w:tc>
          <w:tcPr>
            <w:tcW w:w="4100" w:type="dxa"/>
          </w:tcPr>
          <w:p w14:paraId="78B07E5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ИНН</w:t>
            </w:r>
          </w:p>
        </w:tc>
        <w:tc>
          <w:tcPr>
            <w:tcW w:w="4652" w:type="dxa"/>
          </w:tcPr>
          <w:p w14:paraId="25ECBA4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7702077840</w:t>
            </w:r>
          </w:p>
        </w:tc>
      </w:tr>
      <w:tr w:rsidR="003E64A9" w:rsidRPr="0010672D" w14:paraId="5CE121E5" w14:textId="77777777">
        <w:tc>
          <w:tcPr>
            <w:tcW w:w="593" w:type="dxa"/>
          </w:tcPr>
          <w:p w14:paraId="257BCD4A"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4.</w:t>
            </w:r>
          </w:p>
        </w:tc>
        <w:tc>
          <w:tcPr>
            <w:tcW w:w="4100" w:type="dxa"/>
          </w:tcPr>
          <w:p w14:paraId="197F4D1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Сайт</w:t>
            </w:r>
          </w:p>
        </w:tc>
        <w:tc>
          <w:tcPr>
            <w:tcW w:w="4652" w:type="dxa"/>
          </w:tcPr>
          <w:p w14:paraId="43BDA148"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lang w:val="en-US"/>
              </w:rPr>
              <w:t>www.moex.ru</w:t>
            </w:r>
          </w:p>
        </w:tc>
      </w:tr>
    </w:tbl>
    <w:p w14:paraId="43DE26C2" w14:textId="77777777" w:rsidR="003E64A9" w:rsidRPr="0010672D" w:rsidRDefault="003E64A9">
      <w:pPr>
        <w:jc w:val="both"/>
        <w:rPr>
          <w:rFonts w:ascii="Times New Roman" w:hAnsi="Times New Roman" w:cs="Times New Roman"/>
          <w:sz w:val="24"/>
          <w:szCs w:val="24"/>
        </w:rPr>
      </w:pPr>
    </w:p>
    <w:tbl>
      <w:tblPr>
        <w:tblStyle w:val="af9"/>
        <w:tblW w:w="0" w:type="auto"/>
        <w:tblLook w:val="04A0" w:firstRow="1" w:lastRow="0" w:firstColumn="1" w:lastColumn="0" w:noHBand="0" w:noVBand="1"/>
      </w:tblPr>
      <w:tblGrid>
        <w:gridCol w:w="593"/>
        <w:gridCol w:w="4096"/>
        <w:gridCol w:w="4655"/>
      </w:tblGrid>
      <w:tr w:rsidR="003E64A9" w:rsidRPr="0010672D" w14:paraId="3F1FE7F5" w14:textId="77777777">
        <w:tc>
          <w:tcPr>
            <w:tcW w:w="593" w:type="dxa"/>
          </w:tcPr>
          <w:p w14:paraId="3C81AEC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561ADB03" w14:textId="77777777" w:rsidR="003E64A9" w:rsidRPr="0010672D" w:rsidRDefault="003E64A9">
            <w:pPr>
              <w:jc w:val="both"/>
              <w:rPr>
                <w:rFonts w:ascii="Times New Roman" w:hAnsi="Times New Roman" w:cs="Times New Roman"/>
                <w:sz w:val="24"/>
                <w:szCs w:val="24"/>
                <w:lang w:val="en-US"/>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52" w:type="dxa"/>
            <w:gridSpan w:val="2"/>
          </w:tcPr>
          <w:p w14:paraId="5F50F04F" w14:textId="77777777" w:rsidR="003E64A9" w:rsidRPr="0010672D" w:rsidRDefault="003E64A9">
            <w:pPr>
              <w:jc w:val="center"/>
              <w:rPr>
                <w:rFonts w:ascii="Times New Roman" w:hAnsi="Times New Roman" w:cs="Times New Roman"/>
                <w:sz w:val="24"/>
                <w:szCs w:val="24"/>
                <w:lang w:val="en-US"/>
              </w:rPr>
            </w:pPr>
            <w:r w:rsidRPr="0010672D">
              <w:rPr>
                <w:rFonts w:ascii="Times New Roman" w:hAnsi="Times New Roman" w:cs="Times New Roman"/>
                <w:sz w:val="24"/>
                <w:szCs w:val="24"/>
              </w:rPr>
              <w:t>Параметры выпуска ЦФА</w:t>
            </w:r>
          </w:p>
        </w:tc>
      </w:tr>
      <w:tr w:rsidR="003E64A9" w:rsidRPr="0010672D" w14:paraId="53256EE4" w14:textId="77777777">
        <w:tc>
          <w:tcPr>
            <w:tcW w:w="593" w:type="dxa"/>
          </w:tcPr>
          <w:p w14:paraId="4612730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4096" w:type="dxa"/>
          </w:tcPr>
          <w:p w14:paraId="4CD2AE67"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Вид прав, удостоверенных ЦФА</w:t>
            </w:r>
          </w:p>
        </w:tc>
        <w:tc>
          <w:tcPr>
            <w:tcW w:w="4656" w:type="dxa"/>
          </w:tcPr>
          <w:p w14:paraId="497972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11EB36F1" w14:textId="77777777">
        <w:tc>
          <w:tcPr>
            <w:tcW w:w="593" w:type="dxa"/>
          </w:tcPr>
          <w:p w14:paraId="5E1C0C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4096" w:type="dxa"/>
          </w:tcPr>
          <w:p w14:paraId="7518650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656" w:type="dxa"/>
          </w:tcPr>
          <w:p w14:paraId="43E80E1D"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Каждый ЦФА имеет равные объем и сроки осуществления прав внутри выпуска. </w:t>
            </w:r>
          </w:p>
          <w:p w14:paraId="38724946"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1371DAFF"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8A31B79" w14:textId="77777777">
        <w:tc>
          <w:tcPr>
            <w:tcW w:w="593" w:type="dxa"/>
          </w:tcPr>
          <w:p w14:paraId="07A767E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3.</w:t>
            </w:r>
          </w:p>
        </w:tc>
        <w:tc>
          <w:tcPr>
            <w:tcW w:w="4096" w:type="dxa"/>
          </w:tcPr>
          <w:p w14:paraId="3C4A1D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656" w:type="dxa"/>
          </w:tcPr>
          <w:p w14:paraId="025A98C3" w14:textId="77777777" w:rsidR="003E64A9" w:rsidRPr="0010672D" w:rsidRDefault="003E64A9">
            <w:pPr>
              <w:jc w:val="both"/>
              <w:rPr>
                <w:rFonts w:ascii="Times New Roman" w:hAnsi="Times New Roman" w:cs="Times New Roman"/>
                <w:sz w:val="24"/>
                <w:szCs w:val="24"/>
              </w:rPr>
            </w:pPr>
          </w:p>
        </w:tc>
      </w:tr>
      <w:tr w:rsidR="003E64A9" w:rsidRPr="0010672D" w14:paraId="2C0F42B8" w14:textId="77777777">
        <w:tc>
          <w:tcPr>
            <w:tcW w:w="593" w:type="dxa"/>
          </w:tcPr>
          <w:p w14:paraId="5461D85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4.</w:t>
            </w:r>
          </w:p>
        </w:tc>
        <w:tc>
          <w:tcPr>
            <w:tcW w:w="4096" w:type="dxa"/>
          </w:tcPr>
          <w:p w14:paraId="48B625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656" w:type="dxa"/>
          </w:tcPr>
          <w:p w14:paraId="0EC4B98E" w14:textId="77777777" w:rsidR="003E64A9" w:rsidRPr="0010672D" w:rsidRDefault="003E64A9">
            <w:pPr>
              <w:jc w:val="both"/>
              <w:rPr>
                <w:rFonts w:ascii="Times New Roman" w:hAnsi="Times New Roman" w:cs="Times New Roman"/>
                <w:sz w:val="24"/>
                <w:szCs w:val="24"/>
              </w:rPr>
            </w:pPr>
          </w:p>
        </w:tc>
      </w:tr>
      <w:tr w:rsidR="003E64A9" w:rsidRPr="0010672D" w14:paraId="318276A4" w14:textId="77777777">
        <w:tc>
          <w:tcPr>
            <w:tcW w:w="593" w:type="dxa"/>
          </w:tcPr>
          <w:p w14:paraId="607F674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5.</w:t>
            </w:r>
          </w:p>
        </w:tc>
        <w:tc>
          <w:tcPr>
            <w:tcW w:w="4096" w:type="dxa"/>
          </w:tcPr>
          <w:p w14:paraId="12AA183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656" w:type="dxa"/>
          </w:tcPr>
          <w:p w14:paraId="226FAE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Цена определяется в соответствии с пунктом 4 Решения о выпуске.</w:t>
            </w:r>
          </w:p>
        </w:tc>
      </w:tr>
      <w:tr w:rsidR="003E64A9" w:rsidRPr="0010672D" w14:paraId="4C16C1E3" w14:textId="77777777">
        <w:tc>
          <w:tcPr>
            <w:tcW w:w="593" w:type="dxa"/>
          </w:tcPr>
          <w:p w14:paraId="750E478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6.</w:t>
            </w:r>
          </w:p>
        </w:tc>
        <w:tc>
          <w:tcPr>
            <w:tcW w:w="4096" w:type="dxa"/>
          </w:tcPr>
          <w:p w14:paraId="3FDAA04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656" w:type="dxa"/>
          </w:tcPr>
          <w:p w14:paraId="414340B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 в ______ по московскому времени.</w:t>
            </w:r>
          </w:p>
        </w:tc>
      </w:tr>
      <w:tr w:rsidR="003E64A9" w:rsidRPr="0010672D" w14:paraId="077FC813" w14:textId="77777777">
        <w:tc>
          <w:tcPr>
            <w:tcW w:w="593" w:type="dxa"/>
          </w:tcPr>
          <w:p w14:paraId="201902A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7.</w:t>
            </w:r>
          </w:p>
        </w:tc>
        <w:tc>
          <w:tcPr>
            <w:tcW w:w="4096" w:type="dxa"/>
          </w:tcPr>
          <w:p w14:paraId="7A87645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656" w:type="dxa"/>
          </w:tcPr>
          <w:p w14:paraId="3720FC6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 в ______ по московскому времени.</w:t>
            </w:r>
          </w:p>
        </w:tc>
      </w:tr>
      <w:tr w:rsidR="003E64A9" w:rsidRPr="0010672D" w14:paraId="2A7D3EDC" w14:textId="77777777">
        <w:tc>
          <w:tcPr>
            <w:tcW w:w="593" w:type="dxa"/>
          </w:tcPr>
          <w:p w14:paraId="4C2B2D6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8.</w:t>
            </w:r>
          </w:p>
        </w:tc>
        <w:tc>
          <w:tcPr>
            <w:tcW w:w="4096" w:type="dxa"/>
          </w:tcPr>
          <w:p w14:paraId="2F79EAF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tc>
        <w:tc>
          <w:tcPr>
            <w:tcW w:w="4656" w:type="dxa"/>
          </w:tcPr>
          <w:p w14:paraId="7336D23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удостоверяемых 1 (одним) ЦФА:</w:t>
            </w:r>
          </w:p>
          <w:p w14:paraId="192AE6A4" w14:textId="77777777" w:rsidR="003E64A9" w:rsidRPr="0010672D" w:rsidRDefault="003E64A9">
            <w:pPr>
              <w:jc w:val="both"/>
              <w:rPr>
                <w:rFonts w:ascii="Times New Roman" w:hAnsi="Times New Roman" w:cs="Times New Roman"/>
                <w:sz w:val="24"/>
                <w:szCs w:val="24"/>
              </w:rPr>
            </w:pPr>
          </w:p>
          <w:p w14:paraId="1DDEDBA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8.1.1. Право на получение от Эмитента денежной суммы при погашении ЦФА в </w:t>
            </w:r>
          </w:p>
          <w:p w14:paraId="099D406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размере цены приобретения при выпуске ЦФА (пункт 4 выше) в Дату погашения ЦФА.</w:t>
            </w:r>
          </w:p>
          <w:p w14:paraId="70BB913E" w14:textId="77777777" w:rsidR="003E64A9" w:rsidRPr="0010672D" w:rsidRDefault="003E64A9">
            <w:pPr>
              <w:jc w:val="both"/>
              <w:rPr>
                <w:rFonts w:ascii="Times New Roman" w:hAnsi="Times New Roman" w:cs="Times New Roman"/>
                <w:sz w:val="24"/>
                <w:szCs w:val="24"/>
              </w:rPr>
            </w:pPr>
          </w:p>
          <w:p w14:paraId="66BFE6B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Цена приобретения одного ЦФА при выпуске (размещении) ЦФА составляет ________ рублей; </w:t>
            </w:r>
          </w:p>
          <w:p w14:paraId="6B02E999" w14:textId="77777777" w:rsidR="003E64A9" w:rsidRPr="0010672D" w:rsidRDefault="003E64A9">
            <w:pPr>
              <w:jc w:val="both"/>
              <w:rPr>
                <w:rFonts w:ascii="Times New Roman" w:hAnsi="Times New Roman" w:cs="Times New Roman"/>
                <w:sz w:val="24"/>
                <w:szCs w:val="24"/>
              </w:rPr>
            </w:pPr>
          </w:p>
          <w:p w14:paraId="69C87ABB" w14:textId="77777777" w:rsidR="003E64A9" w:rsidRPr="0010672D" w:rsidRDefault="003E64A9">
            <w:pPr>
              <w:jc w:val="both"/>
              <w:rPr>
                <w:rFonts w:ascii="Times New Roman" w:hAnsi="Times New Roman" w:cs="Times New Roman"/>
                <w:sz w:val="24"/>
                <w:szCs w:val="24"/>
              </w:rPr>
            </w:pPr>
          </w:p>
          <w:p w14:paraId="4B19445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8.1.2. Право на получение от Эмитента процентного дохода в размере, равном ___ % ______ от цены приобретения ЦФА при выпуске (размещении) ЦФА, в Дату погашения ЦФА.</w:t>
            </w:r>
          </w:p>
          <w:p w14:paraId="23602A88" w14:textId="77777777" w:rsidR="003E64A9" w:rsidRPr="0010672D" w:rsidRDefault="003E64A9">
            <w:pPr>
              <w:jc w:val="both"/>
              <w:rPr>
                <w:rFonts w:ascii="Times New Roman" w:hAnsi="Times New Roman" w:cs="Times New Roman"/>
                <w:sz w:val="24"/>
                <w:szCs w:val="24"/>
              </w:rPr>
            </w:pPr>
          </w:p>
          <w:p w14:paraId="3B4C643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Гарантированный процентный доход инвестора, ставка для расчёта которого за </w:t>
            </w:r>
            <w:r w:rsidRPr="0010672D">
              <w:rPr>
                <w:rFonts w:ascii="Times New Roman" w:hAnsi="Times New Roman" w:cs="Times New Roman"/>
                <w:sz w:val="24"/>
                <w:szCs w:val="24"/>
              </w:rPr>
              <w:lastRenderedPageBreak/>
              <w:t>период выплаты дохода ЦФА в процентах, установленная эмитентом в размере ___ % ______ (рассчитывается от цены приобретения ЦФА при выпуске ЦФА);</w:t>
            </w:r>
          </w:p>
          <w:p w14:paraId="7CAD96C0" w14:textId="77777777" w:rsidR="003E64A9" w:rsidRPr="0010672D" w:rsidRDefault="003E64A9">
            <w:pPr>
              <w:jc w:val="both"/>
              <w:rPr>
                <w:rFonts w:ascii="Times New Roman" w:hAnsi="Times New Roman" w:cs="Times New Roman"/>
                <w:sz w:val="24"/>
                <w:szCs w:val="24"/>
              </w:rPr>
            </w:pPr>
          </w:p>
        </w:tc>
      </w:tr>
      <w:tr w:rsidR="003E64A9" w:rsidRPr="0010672D" w14:paraId="6A62FAB6" w14:textId="77777777">
        <w:tc>
          <w:tcPr>
            <w:tcW w:w="593" w:type="dxa"/>
          </w:tcPr>
          <w:p w14:paraId="21E1422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9.</w:t>
            </w:r>
          </w:p>
        </w:tc>
        <w:tc>
          <w:tcPr>
            <w:tcW w:w="4096" w:type="dxa"/>
          </w:tcPr>
          <w:p w14:paraId="59B4CAC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656" w:type="dxa"/>
          </w:tcPr>
          <w:p w14:paraId="07D34B7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__________</w:t>
            </w:r>
          </w:p>
          <w:p w14:paraId="5003100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Если Дата исполнения обязательств </w:t>
            </w:r>
          </w:p>
          <w:p w14:paraId="208A1FA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Эмитентом приходится на выходной или нерабочий праздничный день, то такое </w:t>
            </w:r>
          </w:p>
          <w:p w14:paraId="6DEC237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исполнение осуществляется в первый рабочий день, следующий за Датой исполнения обязательств Эмитентом.</w:t>
            </w:r>
          </w:p>
          <w:p w14:paraId="1719DD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w:t>
            </w:r>
          </w:p>
          <w:p w14:paraId="565F039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указанного в пункте 8 Решения о выпуске, осуществляется в интервале 13:30:00 – 15:59:59. </w:t>
            </w:r>
          </w:p>
          <w:p w14:paraId="161AD82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обязательства </w:t>
            </w:r>
          </w:p>
          <w:p w14:paraId="1EE357D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(Дату погашения) исполнение денежного </w:t>
            </w:r>
          </w:p>
          <w:p w14:paraId="12AE914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обязательства со стороны Эмитента </w:t>
            </w:r>
          </w:p>
          <w:p w14:paraId="4E0727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осуществляется в период времени, </w:t>
            </w:r>
          </w:p>
          <w:p w14:paraId="038459B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указанный выше, при условии, что: </w:t>
            </w:r>
          </w:p>
          <w:p w14:paraId="0773462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1) исполнены надлежащим образом иные </w:t>
            </w:r>
          </w:p>
          <w:p w14:paraId="6C57439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w:t>
            </w:r>
          </w:p>
          <w:p w14:paraId="6AC920F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ЦФА (в отношении выпусков ЦФА, которые не подпадают под положения пункта 16.4. Правил НКО АО НРД), и</w:t>
            </w:r>
          </w:p>
          <w:p w14:paraId="4102A29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2) остатка денежных средств на учетном </w:t>
            </w:r>
          </w:p>
          <w:p w14:paraId="1D241BE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регистре Эмитента в рамках номинального счета достаточно для такого исполнения. </w:t>
            </w:r>
          </w:p>
          <w:p w14:paraId="0D4F245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Расчеты осуществляются на основании </w:t>
            </w:r>
          </w:p>
          <w:p w14:paraId="3032ED8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2CCE796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ЦФА погашаются не позднее следующего </w:t>
            </w:r>
          </w:p>
          <w:p w14:paraId="0813605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рабочего дня за датой получения информации о прекращении обязательств Эмитентом.</w:t>
            </w:r>
          </w:p>
        </w:tc>
      </w:tr>
      <w:tr w:rsidR="003E64A9" w:rsidRPr="0010672D" w14:paraId="1981AEF9" w14:textId="77777777">
        <w:tc>
          <w:tcPr>
            <w:tcW w:w="593" w:type="dxa"/>
          </w:tcPr>
          <w:p w14:paraId="7238F88C" w14:textId="77777777" w:rsidR="003E64A9" w:rsidRPr="0010672D" w:rsidRDefault="003E64A9">
            <w:pPr>
              <w:jc w:val="both"/>
              <w:rPr>
                <w:rFonts w:ascii="Times New Roman" w:hAnsi="Times New Roman" w:cs="Times New Roman"/>
                <w:sz w:val="24"/>
                <w:szCs w:val="24"/>
                <w:lang w:val="en-US"/>
              </w:rPr>
            </w:pPr>
            <w:r w:rsidRPr="0010672D">
              <w:rPr>
                <w:rFonts w:ascii="Times New Roman" w:hAnsi="Times New Roman" w:cs="Times New Roman"/>
                <w:sz w:val="24"/>
                <w:szCs w:val="24"/>
              </w:rPr>
              <w:t xml:space="preserve">10. </w:t>
            </w:r>
          </w:p>
        </w:tc>
        <w:tc>
          <w:tcPr>
            <w:tcW w:w="4096" w:type="dxa"/>
          </w:tcPr>
          <w:p w14:paraId="0EA40A4C" w14:textId="77777777" w:rsidR="003E64A9" w:rsidRPr="0010672D" w:rsidRDefault="003E64A9">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ЦФА, предназначенные для определенного круга инвесторов</w:t>
            </w:r>
          </w:p>
        </w:tc>
        <w:tc>
          <w:tcPr>
            <w:tcW w:w="4656" w:type="dxa"/>
          </w:tcPr>
          <w:p w14:paraId="462BCDC4" w14:textId="77777777" w:rsidR="003E64A9" w:rsidRPr="0010672D" w:rsidRDefault="003E64A9">
            <w:pPr>
              <w:jc w:val="both"/>
              <w:rPr>
                <w:rFonts w:ascii="Times New Roman" w:hAnsi="Times New Roman" w:cs="Times New Roman"/>
                <w:color w:val="000000" w:themeColor="text1"/>
                <w:sz w:val="24"/>
                <w:szCs w:val="24"/>
              </w:rPr>
            </w:pPr>
            <w:r w:rsidRPr="0010672D">
              <w:rPr>
                <w:rFonts w:ascii="Times New Roman" w:hAnsi="Times New Roman" w:cs="Times New Roman"/>
                <w:sz w:val="24"/>
                <w:szCs w:val="24"/>
              </w:rPr>
              <w:t xml:space="preserve">Выпускаемые ЦФА соответствуют признакам ЦФА, которые могут приобретаться при их выпуске и последующем обращении неквалифицированными инвесторами. Выпускаемые ЦФА предназначены для определённого круга лиц: пользователей - юридических лиц, а также в случае, </w:t>
            </w:r>
            <w:r w:rsidRPr="0010672D">
              <w:rPr>
                <w:rFonts w:ascii="Times New Roman" w:hAnsi="Times New Roman" w:cs="Times New Roman"/>
                <w:sz w:val="24"/>
                <w:szCs w:val="24"/>
              </w:rPr>
              <w:lastRenderedPageBreak/>
              <w:t>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19426134" w14:textId="77777777">
        <w:tc>
          <w:tcPr>
            <w:tcW w:w="593" w:type="dxa"/>
          </w:tcPr>
          <w:p w14:paraId="1F2246F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11.</w:t>
            </w:r>
          </w:p>
        </w:tc>
        <w:tc>
          <w:tcPr>
            <w:tcW w:w="4096" w:type="dxa"/>
          </w:tcPr>
          <w:p w14:paraId="010980F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Способы оплаты ЦФА</w:t>
            </w:r>
          </w:p>
        </w:tc>
        <w:tc>
          <w:tcPr>
            <w:tcW w:w="4656" w:type="dxa"/>
          </w:tcPr>
          <w:p w14:paraId="64A67580"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 </w:t>
            </w:r>
          </w:p>
          <w:p w14:paraId="60F6988D" w14:textId="77777777" w:rsidR="003E64A9" w:rsidRPr="0010672D" w:rsidRDefault="003E64A9">
            <w:pPr>
              <w:jc w:val="both"/>
              <w:rPr>
                <w:rFonts w:ascii="Times New Roman" w:hAnsi="Times New Roman" w:cs="Times New Roman"/>
                <w:sz w:val="24"/>
                <w:szCs w:val="24"/>
              </w:rPr>
            </w:pPr>
          </w:p>
          <w:p w14:paraId="6F47317C"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038ECDFD" w14:textId="77777777">
        <w:tc>
          <w:tcPr>
            <w:tcW w:w="593" w:type="dxa"/>
          </w:tcPr>
          <w:p w14:paraId="2297C4C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12.</w:t>
            </w:r>
          </w:p>
        </w:tc>
        <w:tc>
          <w:tcPr>
            <w:tcW w:w="4096" w:type="dxa"/>
          </w:tcPr>
          <w:p w14:paraId="3366068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656" w:type="dxa"/>
          </w:tcPr>
          <w:p w14:paraId="6C152DE6" w14:textId="77777777" w:rsidR="003E64A9" w:rsidRPr="008D1833" w:rsidRDefault="003E64A9">
            <w:pPr>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38844AD6" w14:textId="77777777">
        <w:tc>
          <w:tcPr>
            <w:tcW w:w="593" w:type="dxa"/>
          </w:tcPr>
          <w:p w14:paraId="1881191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13.</w:t>
            </w:r>
          </w:p>
        </w:tc>
        <w:tc>
          <w:tcPr>
            <w:tcW w:w="4096" w:type="dxa"/>
          </w:tcPr>
          <w:p w14:paraId="2BAC20F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656" w:type="dxa"/>
          </w:tcPr>
          <w:p w14:paraId="057A1BA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20DACC22" w14:textId="77777777">
        <w:tc>
          <w:tcPr>
            <w:tcW w:w="593" w:type="dxa"/>
          </w:tcPr>
          <w:p w14:paraId="4637B3C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14.</w:t>
            </w:r>
          </w:p>
        </w:tc>
        <w:tc>
          <w:tcPr>
            <w:tcW w:w="4096" w:type="dxa"/>
          </w:tcPr>
          <w:p w14:paraId="61F9CB4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656" w:type="dxa"/>
          </w:tcPr>
          <w:p w14:paraId="46F8AD79"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Смарт-контракт – зачисление ЦФА на Кошельки Инвесторов при выпуске. </w:t>
            </w:r>
          </w:p>
          <w:p w14:paraId="4D23E1C2" w14:textId="77777777" w:rsidR="003E64A9" w:rsidRPr="0010672D" w:rsidRDefault="003E64A9">
            <w:pPr>
              <w:jc w:val="both"/>
              <w:rPr>
                <w:rFonts w:ascii="Times New Roman" w:hAnsi="Times New Roman" w:cs="Times New Roman"/>
                <w:sz w:val="24"/>
                <w:szCs w:val="24"/>
              </w:rPr>
            </w:pPr>
          </w:p>
          <w:p w14:paraId="7498B168" w14:textId="77777777" w:rsidR="003E64A9" w:rsidRPr="0010672D" w:rsidRDefault="003E64A9">
            <w:pPr>
              <w:jc w:val="both"/>
              <w:rPr>
                <w:rFonts w:ascii="Times New Roman" w:hAnsi="Times New Roman" w:cs="Times New Roman"/>
                <w:sz w:val="24"/>
                <w:szCs w:val="24"/>
              </w:rPr>
            </w:pPr>
            <w:r w:rsidRPr="0010672D">
              <w:rPr>
                <w:rFonts w:ascii="Symbol" w:eastAsia="Symbol" w:hAnsi="Symbol" w:cs="Symbol"/>
                <w:sz w:val="24"/>
                <w:szCs w:val="24"/>
              </w:rPr>
              <w:t></w:t>
            </w:r>
            <w:r w:rsidRPr="0010672D">
              <w:rPr>
                <w:rFonts w:ascii="Times New Roman" w:hAnsi="Times New Roman" w:cs="Times New Roman"/>
                <w:sz w:val="24"/>
                <w:szCs w:val="24"/>
              </w:rPr>
              <w:t xml:space="preserve"> Смарт-контракт – погашение записей о ЦФА.</w:t>
            </w:r>
          </w:p>
        </w:tc>
      </w:tr>
      <w:tr w:rsidR="003E64A9" w:rsidRPr="0010672D" w14:paraId="22D30B4C" w14:textId="77777777">
        <w:tc>
          <w:tcPr>
            <w:tcW w:w="593" w:type="dxa"/>
          </w:tcPr>
          <w:p w14:paraId="04D5F6D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15.</w:t>
            </w:r>
          </w:p>
        </w:tc>
        <w:tc>
          <w:tcPr>
            <w:tcW w:w="4096" w:type="dxa"/>
          </w:tcPr>
          <w:p w14:paraId="1F6A67D3"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Обеспечение выпуска ЦФА</w:t>
            </w:r>
          </w:p>
        </w:tc>
        <w:tc>
          <w:tcPr>
            <w:tcW w:w="4656" w:type="dxa"/>
          </w:tcPr>
          <w:p w14:paraId="501DD07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4445B66B" w14:textId="77777777">
        <w:tc>
          <w:tcPr>
            <w:tcW w:w="593" w:type="dxa"/>
          </w:tcPr>
          <w:p w14:paraId="1565209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16.</w:t>
            </w:r>
          </w:p>
        </w:tc>
        <w:tc>
          <w:tcPr>
            <w:tcW w:w="4096" w:type="dxa"/>
          </w:tcPr>
          <w:p w14:paraId="639F898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 ЦФА, удостоверяющих возможность осуществления прав по эмиссионным ценным бумагам или право требовать передачи эмиссионных ценных бумаг</w:t>
            </w:r>
          </w:p>
        </w:tc>
        <w:tc>
          <w:tcPr>
            <w:tcW w:w="4656" w:type="dxa"/>
          </w:tcPr>
          <w:p w14:paraId="7A6D0AD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A9E5871" w14:textId="77777777">
        <w:tc>
          <w:tcPr>
            <w:tcW w:w="593" w:type="dxa"/>
          </w:tcPr>
          <w:p w14:paraId="4173F85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17.</w:t>
            </w:r>
          </w:p>
        </w:tc>
        <w:tc>
          <w:tcPr>
            <w:tcW w:w="4096" w:type="dxa"/>
          </w:tcPr>
          <w:p w14:paraId="190A264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656" w:type="dxa"/>
          </w:tcPr>
          <w:p w14:paraId="356B260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7FDB2BE" w14:textId="77777777">
        <w:tc>
          <w:tcPr>
            <w:tcW w:w="593" w:type="dxa"/>
          </w:tcPr>
          <w:p w14:paraId="57B3E3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18.</w:t>
            </w:r>
          </w:p>
        </w:tc>
        <w:tc>
          <w:tcPr>
            <w:tcW w:w="4096" w:type="dxa"/>
          </w:tcPr>
          <w:p w14:paraId="2B3CFFF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656" w:type="dxa"/>
          </w:tcPr>
          <w:p w14:paraId="5E34E8B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 </w:t>
            </w:r>
          </w:p>
          <w:p w14:paraId="2ED0BEF3" w14:textId="77777777" w:rsidR="003E64A9" w:rsidRPr="0010672D" w:rsidRDefault="003E64A9">
            <w:pPr>
              <w:jc w:val="both"/>
              <w:rPr>
                <w:rFonts w:ascii="Times New Roman" w:hAnsi="Times New Roman" w:cs="Times New Roman"/>
                <w:sz w:val="24"/>
                <w:szCs w:val="24"/>
              </w:rPr>
            </w:pPr>
          </w:p>
          <w:p w14:paraId="193A3D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w:t>
            </w:r>
            <w:r w:rsidRPr="0010672D">
              <w:rPr>
                <w:rFonts w:ascii="Times New Roman" w:hAnsi="Times New Roman" w:cs="Times New Roman"/>
                <w:sz w:val="24"/>
                <w:szCs w:val="24"/>
              </w:rPr>
              <w:lastRenderedPageBreak/>
              <w:t xml:space="preserve">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6A57484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Направление отдельно выраженного дополнительного волеизъявления Инвестора (обладателя ЦФА) при этом не требуется. </w:t>
            </w:r>
          </w:p>
          <w:p w14:paraId="317D66CC" w14:textId="77777777" w:rsidR="003E64A9" w:rsidRPr="0010672D" w:rsidRDefault="003E64A9">
            <w:pPr>
              <w:jc w:val="both"/>
              <w:rPr>
                <w:rFonts w:ascii="Times New Roman" w:hAnsi="Times New Roman" w:cs="Times New Roman"/>
                <w:sz w:val="24"/>
                <w:szCs w:val="24"/>
              </w:rPr>
            </w:pPr>
          </w:p>
          <w:p w14:paraId="32DD7C1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Прекращение обязательств Эмитента, удостоверенных ЦФА, и погашение таких ЦФА осуществляется в порядке, установленном Правилами (включая пункт 16.3 Правил). </w:t>
            </w:r>
          </w:p>
          <w:p w14:paraId="75EF8D32" w14:textId="77777777" w:rsidR="003E64A9" w:rsidRPr="0010672D" w:rsidRDefault="003E64A9">
            <w:pPr>
              <w:jc w:val="both"/>
              <w:rPr>
                <w:rFonts w:ascii="Times New Roman" w:hAnsi="Times New Roman" w:cs="Times New Roman"/>
                <w:sz w:val="24"/>
                <w:szCs w:val="24"/>
              </w:rPr>
            </w:pPr>
          </w:p>
          <w:p w14:paraId="0208B28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2B48B61" w14:textId="77777777" w:rsidR="003E64A9" w:rsidRPr="0010672D" w:rsidRDefault="003E64A9">
            <w:pPr>
              <w:jc w:val="both"/>
              <w:rPr>
                <w:rFonts w:ascii="Times New Roman" w:hAnsi="Times New Roman" w:cs="Times New Roman"/>
                <w:sz w:val="24"/>
                <w:szCs w:val="24"/>
              </w:rPr>
            </w:pPr>
          </w:p>
          <w:p w14:paraId="0353C88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4040CE0A" w14:textId="77777777" w:rsidR="003E64A9" w:rsidRPr="0010672D" w:rsidRDefault="003E64A9">
            <w:pPr>
              <w:jc w:val="both"/>
              <w:rPr>
                <w:rFonts w:ascii="Times New Roman" w:hAnsi="Times New Roman" w:cs="Times New Roman"/>
                <w:sz w:val="24"/>
                <w:szCs w:val="24"/>
              </w:rPr>
            </w:pPr>
          </w:p>
          <w:p w14:paraId="112D3E2A"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0FB684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56EA19E8" w14:textId="77777777">
        <w:tc>
          <w:tcPr>
            <w:tcW w:w="593" w:type="dxa"/>
          </w:tcPr>
          <w:p w14:paraId="0ABF152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lastRenderedPageBreak/>
              <w:t>19.</w:t>
            </w:r>
          </w:p>
        </w:tc>
        <w:tc>
          <w:tcPr>
            <w:tcW w:w="4096" w:type="dxa"/>
          </w:tcPr>
          <w:p w14:paraId="5F9AD20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656" w:type="dxa"/>
          </w:tcPr>
          <w:p w14:paraId="517943F8"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Осуществление ЦФА (цифрового права) возможны только в Информационной системе без обращения к третьему лицу. </w:t>
            </w:r>
          </w:p>
          <w:p w14:paraId="3431559D" w14:textId="77777777" w:rsidR="003E64A9" w:rsidRPr="0010672D" w:rsidRDefault="003E64A9">
            <w:pPr>
              <w:jc w:val="both"/>
              <w:rPr>
                <w:rFonts w:ascii="Times New Roman" w:hAnsi="Times New Roman" w:cs="Times New Roman"/>
                <w:sz w:val="24"/>
                <w:szCs w:val="24"/>
              </w:rPr>
            </w:pPr>
          </w:p>
          <w:p w14:paraId="63AE3DAD" w14:textId="77777777" w:rsidR="003E64A9" w:rsidRPr="0010672D" w:rsidRDefault="003E64A9">
            <w:pPr>
              <w:jc w:val="both"/>
              <w:rPr>
                <w:rFonts w:ascii="Times New Roman" w:hAnsi="Times New Roman" w:cs="Times New Roman"/>
                <w:sz w:val="24"/>
                <w:szCs w:val="24"/>
              </w:rPr>
            </w:pPr>
          </w:p>
          <w:p w14:paraId="2E81074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27017BE0" w14:textId="77777777" w:rsidR="003E64A9" w:rsidRPr="0010672D" w:rsidRDefault="003E64A9">
            <w:pPr>
              <w:jc w:val="both"/>
              <w:rPr>
                <w:rFonts w:ascii="Times New Roman" w:hAnsi="Times New Roman" w:cs="Times New Roman"/>
                <w:sz w:val="24"/>
                <w:szCs w:val="24"/>
              </w:rPr>
            </w:pPr>
          </w:p>
          <w:p w14:paraId="7EF9F99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2 -ого знака после запятой, округление производится по правилам математического округления, под которым понимается метод округления, при котором значение 2 -ого знака после запятой не изменяется, если первая за округляемой цифра находится в </w:t>
            </w:r>
            <w:r w:rsidRPr="0010672D">
              <w:rPr>
                <w:rFonts w:ascii="Times New Roman" w:hAnsi="Times New Roman" w:cs="Times New Roman"/>
                <w:sz w:val="24"/>
                <w:szCs w:val="24"/>
              </w:rPr>
              <w:lastRenderedPageBreak/>
              <w:t>промежутке от 0 (Нуля) до 4 (Четырех) (включительно), и изменяется 58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6DF0CEB1" w14:textId="77777777" w:rsidR="003E64A9" w:rsidRPr="0010672D" w:rsidRDefault="003E64A9"/>
    <w:tbl>
      <w:tblPr>
        <w:tblStyle w:val="af9"/>
        <w:tblW w:w="0" w:type="auto"/>
        <w:tblLook w:val="04A0" w:firstRow="1" w:lastRow="0" w:firstColumn="1" w:lastColumn="0" w:noHBand="0" w:noVBand="1"/>
      </w:tblPr>
      <w:tblGrid>
        <w:gridCol w:w="593"/>
        <w:gridCol w:w="8751"/>
      </w:tblGrid>
      <w:tr w:rsidR="003E64A9" w:rsidRPr="0010672D" w14:paraId="790A6F93" w14:textId="77777777">
        <w:tc>
          <w:tcPr>
            <w:tcW w:w="562" w:type="dxa"/>
          </w:tcPr>
          <w:p w14:paraId="4A364E57"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w:t>
            </w:r>
          </w:p>
          <w:p w14:paraId="20684B21" w14:textId="77777777" w:rsidR="003E64A9" w:rsidRPr="0010672D" w:rsidRDefault="003E64A9">
            <w:pPr>
              <w:jc w:val="both"/>
              <w:rPr>
                <w:rFonts w:ascii="Times New Roman" w:hAnsi="Times New Roman" w:cs="Times New Roman"/>
                <w:sz w:val="24"/>
                <w:szCs w:val="24"/>
              </w:rPr>
            </w:pP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8783" w:type="dxa"/>
          </w:tcPr>
          <w:p w14:paraId="5C16FD90" w14:textId="77777777" w:rsidR="003E64A9" w:rsidRPr="0010672D" w:rsidRDefault="003E64A9">
            <w:pPr>
              <w:jc w:val="center"/>
              <w:rPr>
                <w:rFonts w:ascii="Times New Roman" w:hAnsi="Times New Roman" w:cs="Times New Roman"/>
                <w:sz w:val="24"/>
                <w:szCs w:val="24"/>
              </w:rPr>
            </w:pPr>
            <w:r w:rsidRPr="0010672D">
              <w:rPr>
                <w:rFonts w:ascii="Times New Roman" w:hAnsi="Times New Roman" w:cs="Times New Roman"/>
                <w:sz w:val="24"/>
                <w:szCs w:val="24"/>
              </w:rPr>
              <w:t>Заключительные положения</w:t>
            </w:r>
          </w:p>
        </w:tc>
      </w:tr>
      <w:tr w:rsidR="003E64A9" w:rsidRPr="0010672D" w14:paraId="23CA8977" w14:textId="77777777">
        <w:tc>
          <w:tcPr>
            <w:tcW w:w="562" w:type="dxa"/>
          </w:tcPr>
          <w:p w14:paraId="20675AA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1.</w:t>
            </w:r>
          </w:p>
        </w:tc>
        <w:tc>
          <w:tcPr>
            <w:tcW w:w="8783" w:type="dxa"/>
          </w:tcPr>
          <w:p w14:paraId="380E9DD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7C54ED67" w14:textId="77777777">
        <w:tc>
          <w:tcPr>
            <w:tcW w:w="562" w:type="dxa"/>
          </w:tcPr>
          <w:p w14:paraId="2C0868D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2.</w:t>
            </w:r>
          </w:p>
        </w:tc>
        <w:tc>
          <w:tcPr>
            <w:tcW w:w="8783" w:type="dxa"/>
          </w:tcPr>
          <w:p w14:paraId="59AA7B9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1249189" w14:textId="77777777" w:rsidR="003E64A9" w:rsidRPr="0010672D" w:rsidRDefault="003E64A9"/>
    <w:p w14:paraId="52F01E31" w14:textId="77777777" w:rsidR="003E64A9" w:rsidRPr="0010672D" w:rsidRDefault="003E64A9">
      <w:pPr>
        <w:rPr>
          <w:rFonts w:ascii="Times New Roman" w:eastAsia="Times New Roman" w:hAnsi="Times New Roman" w:cs="Times New Roman"/>
          <w:b/>
          <w:bCs/>
          <w:sz w:val="24"/>
          <w:szCs w:val="24"/>
        </w:rPr>
      </w:pPr>
      <w:r w:rsidRPr="0010672D">
        <w:rPr>
          <w:rFonts w:ascii="Times New Roman" w:hAnsi="Times New Roman"/>
          <w:sz w:val="24"/>
          <w:szCs w:val="24"/>
        </w:rPr>
        <w:br w:type="page" w:clear="all"/>
      </w:r>
    </w:p>
    <w:p w14:paraId="60C32D71" w14:textId="77777777" w:rsidR="003E64A9" w:rsidRPr="0010672D" w:rsidRDefault="003E64A9">
      <w:pPr>
        <w:pStyle w:val="10"/>
        <w:jc w:val="right"/>
        <w:rPr>
          <w:rFonts w:ascii="Times New Roman" w:hAnsi="Times New Roman"/>
          <w:sz w:val="24"/>
          <w:szCs w:val="24"/>
        </w:rPr>
      </w:pPr>
      <w:r w:rsidRPr="0010672D">
        <w:rPr>
          <w:rFonts w:ascii="Times New Roman" w:eastAsia="SimSun" w:hAnsi="Times New Roman"/>
          <w:sz w:val="28"/>
          <w:szCs w:val="28"/>
        </w:rPr>
        <w:lastRenderedPageBreak/>
        <w:t>Приложение 1.8</w:t>
      </w:r>
      <w:r w:rsidRPr="0010672D">
        <w:rPr>
          <w:rStyle w:val="aff4"/>
          <w:rFonts w:ascii="Times New Roman" w:hAnsi="Times New Roman"/>
          <w:sz w:val="24"/>
          <w:szCs w:val="24"/>
        </w:rPr>
        <w:footnoteReference w:id="21"/>
      </w:r>
    </w:p>
    <w:p w14:paraId="3AB33A9E" w14:textId="77777777" w:rsidR="003E64A9" w:rsidRPr="0010672D" w:rsidRDefault="003E64A9">
      <w:pPr>
        <w:spacing w:after="0" w:line="240" w:lineRule="auto"/>
        <w:jc w:val="center"/>
        <w:rPr>
          <w:rFonts w:ascii="Times New Roman" w:hAnsi="Times New Roman"/>
          <w:b/>
          <w:sz w:val="24"/>
          <w:szCs w:val="24"/>
        </w:rPr>
      </w:pPr>
    </w:p>
    <w:p w14:paraId="08DC8ED3" w14:textId="77777777" w:rsidR="003E64A9" w:rsidRPr="0010672D" w:rsidRDefault="003E64A9">
      <w:pPr>
        <w:spacing w:after="0" w:line="240" w:lineRule="auto"/>
        <w:jc w:val="center"/>
        <w:rPr>
          <w:rFonts w:ascii="Times New Roman" w:hAnsi="Times New Roman"/>
          <w:b/>
          <w:sz w:val="24"/>
          <w:szCs w:val="24"/>
        </w:rPr>
      </w:pPr>
      <w:r w:rsidRPr="0010672D">
        <w:rPr>
          <w:rFonts w:ascii="Times New Roman" w:hAnsi="Times New Roman"/>
          <w:b/>
          <w:sz w:val="24"/>
          <w:szCs w:val="24"/>
        </w:rPr>
        <w:t>РЕШЕНИЕ О ВЫПУСКЕ ЦФА</w:t>
      </w:r>
      <w:r w:rsidRPr="0010672D">
        <w:rPr>
          <w:rStyle w:val="aff4"/>
          <w:rFonts w:ascii="Times New Roman" w:hAnsi="Times New Roman"/>
          <w:b/>
          <w:sz w:val="24"/>
          <w:szCs w:val="24"/>
        </w:rPr>
        <w:footnoteReference w:id="22"/>
      </w:r>
    </w:p>
    <w:p w14:paraId="105FFCD0" w14:textId="77777777" w:rsidR="003E64A9" w:rsidRPr="0010672D" w:rsidRDefault="003E64A9">
      <w:pPr>
        <w:jc w:val="center"/>
        <w:rPr>
          <w:rFonts w:ascii="Times New Roman" w:hAnsi="Times New Roman" w:cs="Times New Roman"/>
          <w:b/>
          <w:bCs/>
          <w:sz w:val="24"/>
          <w:szCs w:val="24"/>
        </w:rPr>
      </w:pPr>
      <w:r w:rsidRPr="0010672D">
        <w:rPr>
          <w:rFonts w:ascii="Times New Roman" w:hAnsi="Times New Roman" w:cs="Times New Roman"/>
          <w:b/>
          <w:bCs/>
          <w:sz w:val="24"/>
          <w:szCs w:val="24"/>
        </w:rPr>
        <w:t xml:space="preserve"> (Благотворительная деятельность) </w:t>
      </w:r>
    </w:p>
    <w:p w14:paraId="4D7267F7" w14:textId="77777777" w:rsidR="003E64A9" w:rsidRPr="0010672D" w:rsidRDefault="003E64A9">
      <w:pPr>
        <w:pStyle w:val="Default"/>
        <w:rPr>
          <w:b/>
          <w:sz w:val="20"/>
        </w:rPr>
      </w:pPr>
    </w:p>
    <w:tbl>
      <w:tblPr>
        <w:tblStyle w:val="af9"/>
        <w:tblW w:w="0" w:type="auto"/>
        <w:tblInd w:w="-5" w:type="dxa"/>
        <w:tblLayout w:type="fixed"/>
        <w:tblLook w:val="04A0" w:firstRow="1" w:lastRow="0" w:firstColumn="1" w:lastColumn="0" w:noHBand="0" w:noVBand="1"/>
      </w:tblPr>
      <w:tblGrid>
        <w:gridCol w:w="709"/>
        <w:gridCol w:w="4129"/>
        <w:gridCol w:w="5085"/>
      </w:tblGrid>
      <w:tr w:rsidR="003E64A9" w:rsidRPr="0010672D" w14:paraId="670E4A7B" w14:textId="77777777">
        <w:tc>
          <w:tcPr>
            <w:tcW w:w="709" w:type="dxa"/>
          </w:tcPr>
          <w:p w14:paraId="390B559C"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gridSpan w:val="2"/>
            <w:vAlign w:val="center"/>
          </w:tcPr>
          <w:p w14:paraId="02E00436"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Сведения об Эмитенте</w:t>
            </w:r>
          </w:p>
        </w:tc>
      </w:tr>
      <w:tr w:rsidR="003E64A9" w:rsidRPr="0010672D" w14:paraId="5B4955D0" w14:textId="77777777">
        <w:tc>
          <w:tcPr>
            <w:tcW w:w="709" w:type="dxa"/>
          </w:tcPr>
          <w:p w14:paraId="2A4C39BD" w14:textId="77777777" w:rsidR="003E64A9" w:rsidRPr="0010672D" w:rsidRDefault="003E64A9" w:rsidP="00C647FE">
            <w:pPr>
              <w:pStyle w:val="ab"/>
              <w:numPr>
                <w:ilvl w:val="0"/>
                <w:numId w:val="67"/>
              </w:numPr>
              <w:spacing w:after="120"/>
              <w:contextualSpacing w:val="0"/>
              <w:rPr>
                <w:rFonts w:ascii="Times New Roman" w:hAnsi="Times New Roman"/>
                <w:sz w:val="24"/>
                <w:szCs w:val="24"/>
              </w:rPr>
            </w:pPr>
          </w:p>
        </w:tc>
        <w:tc>
          <w:tcPr>
            <w:tcW w:w="4129" w:type="dxa"/>
          </w:tcPr>
          <w:p w14:paraId="494FC51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Полное фирменное наименование</w:t>
            </w:r>
          </w:p>
        </w:tc>
        <w:tc>
          <w:tcPr>
            <w:tcW w:w="5085" w:type="dxa"/>
          </w:tcPr>
          <w:p w14:paraId="14494E30" w14:textId="77777777" w:rsidR="003E64A9" w:rsidRPr="008D1833" w:rsidRDefault="003E64A9">
            <w:pPr>
              <w:spacing w:after="120"/>
              <w:rPr>
                <w:rFonts w:ascii="Times New Roman" w:hAnsi="Times New Roman"/>
                <w:sz w:val="24"/>
                <w:szCs w:val="24"/>
              </w:rPr>
            </w:pPr>
          </w:p>
        </w:tc>
      </w:tr>
      <w:tr w:rsidR="003E64A9" w:rsidRPr="0010672D" w14:paraId="2B9F9335" w14:textId="77777777">
        <w:tc>
          <w:tcPr>
            <w:tcW w:w="709" w:type="dxa"/>
          </w:tcPr>
          <w:p w14:paraId="276DE641" w14:textId="77777777" w:rsidR="003E64A9" w:rsidRPr="0010672D" w:rsidRDefault="003E64A9" w:rsidP="00C647FE">
            <w:pPr>
              <w:pStyle w:val="ab"/>
              <w:numPr>
                <w:ilvl w:val="0"/>
                <w:numId w:val="67"/>
              </w:numPr>
              <w:spacing w:after="120"/>
              <w:contextualSpacing w:val="0"/>
              <w:jc w:val="right"/>
              <w:rPr>
                <w:rFonts w:ascii="Times New Roman" w:hAnsi="Times New Roman"/>
                <w:sz w:val="24"/>
                <w:szCs w:val="24"/>
              </w:rPr>
            </w:pPr>
          </w:p>
        </w:tc>
        <w:tc>
          <w:tcPr>
            <w:tcW w:w="4129" w:type="dxa"/>
          </w:tcPr>
          <w:p w14:paraId="3E270F59"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Краткое наименование</w:t>
            </w:r>
          </w:p>
        </w:tc>
        <w:tc>
          <w:tcPr>
            <w:tcW w:w="5085" w:type="dxa"/>
          </w:tcPr>
          <w:p w14:paraId="7B84AAF6" w14:textId="77777777" w:rsidR="003E64A9" w:rsidRPr="008D1833" w:rsidRDefault="003E64A9">
            <w:pPr>
              <w:spacing w:after="120"/>
              <w:rPr>
                <w:rFonts w:ascii="Times New Roman" w:hAnsi="Times New Roman"/>
                <w:sz w:val="24"/>
                <w:szCs w:val="24"/>
              </w:rPr>
            </w:pPr>
          </w:p>
        </w:tc>
      </w:tr>
      <w:tr w:rsidR="003E64A9" w:rsidRPr="0010672D" w14:paraId="2307236B" w14:textId="77777777">
        <w:tc>
          <w:tcPr>
            <w:tcW w:w="709" w:type="dxa"/>
          </w:tcPr>
          <w:p w14:paraId="23DF2B34"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4389204A"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ИНН</w:t>
            </w:r>
          </w:p>
        </w:tc>
        <w:tc>
          <w:tcPr>
            <w:tcW w:w="5085" w:type="dxa"/>
          </w:tcPr>
          <w:p w14:paraId="7EA88BC6" w14:textId="77777777" w:rsidR="003E64A9" w:rsidRPr="008D1833" w:rsidRDefault="003E64A9">
            <w:pPr>
              <w:spacing w:after="120"/>
              <w:rPr>
                <w:rFonts w:ascii="Times New Roman" w:hAnsi="Times New Roman"/>
                <w:sz w:val="24"/>
                <w:szCs w:val="24"/>
              </w:rPr>
            </w:pPr>
          </w:p>
        </w:tc>
      </w:tr>
      <w:tr w:rsidR="003E64A9" w:rsidRPr="0010672D" w14:paraId="16128C74" w14:textId="77777777">
        <w:tc>
          <w:tcPr>
            <w:tcW w:w="709" w:type="dxa"/>
          </w:tcPr>
          <w:p w14:paraId="63E67658"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B56E9D5" w14:textId="77777777" w:rsidR="003E64A9" w:rsidRPr="0010672D" w:rsidRDefault="003E64A9">
            <w:pPr>
              <w:spacing w:after="120"/>
              <w:rPr>
                <w:rFonts w:ascii="Times New Roman" w:hAnsi="Times New Roman"/>
                <w:sz w:val="24"/>
                <w:szCs w:val="24"/>
              </w:rPr>
            </w:pPr>
            <w:r w:rsidRPr="0010672D">
              <w:rPr>
                <w:rFonts w:ascii="Times New Roman" w:hAnsi="Times New Roman"/>
                <w:sz w:val="24"/>
                <w:szCs w:val="24"/>
              </w:rPr>
              <w:t>ОГРН</w:t>
            </w:r>
          </w:p>
        </w:tc>
        <w:tc>
          <w:tcPr>
            <w:tcW w:w="5085" w:type="dxa"/>
          </w:tcPr>
          <w:p w14:paraId="70555E60" w14:textId="77777777" w:rsidR="003E64A9" w:rsidRPr="008D1833" w:rsidRDefault="003E64A9">
            <w:pPr>
              <w:spacing w:after="120"/>
              <w:rPr>
                <w:rFonts w:ascii="Times New Roman" w:hAnsi="Times New Roman"/>
                <w:sz w:val="24"/>
                <w:szCs w:val="24"/>
              </w:rPr>
            </w:pPr>
          </w:p>
        </w:tc>
      </w:tr>
      <w:tr w:rsidR="003E64A9" w:rsidRPr="0010672D" w14:paraId="51631FA1" w14:textId="77777777">
        <w:tc>
          <w:tcPr>
            <w:tcW w:w="709" w:type="dxa"/>
          </w:tcPr>
          <w:p w14:paraId="60A2F01E"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65E28EA8"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 xml:space="preserve">Место нахождения (адрес) </w:t>
            </w:r>
          </w:p>
        </w:tc>
        <w:tc>
          <w:tcPr>
            <w:tcW w:w="5085" w:type="dxa"/>
          </w:tcPr>
          <w:p w14:paraId="3F87A21E" w14:textId="77777777" w:rsidR="003E64A9" w:rsidRPr="008D1833" w:rsidRDefault="003E64A9">
            <w:pPr>
              <w:spacing w:after="120"/>
              <w:rPr>
                <w:rFonts w:ascii="Times New Roman" w:hAnsi="Times New Roman"/>
                <w:sz w:val="24"/>
                <w:szCs w:val="24"/>
              </w:rPr>
            </w:pPr>
          </w:p>
        </w:tc>
      </w:tr>
      <w:tr w:rsidR="003E64A9" w:rsidRPr="0010672D" w14:paraId="4FA43EE7" w14:textId="77777777">
        <w:tc>
          <w:tcPr>
            <w:tcW w:w="709" w:type="dxa"/>
          </w:tcPr>
          <w:p w14:paraId="62C14F4F"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2D0C7227"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Дата государственной регистрации</w:t>
            </w:r>
          </w:p>
        </w:tc>
        <w:tc>
          <w:tcPr>
            <w:tcW w:w="5085" w:type="dxa"/>
          </w:tcPr>
          <w:p w14:paraId="5183FD96" w14:textId="77777777" w:rsidR="003E64A9" w:rsidRPr="008D1833" w:rsidRDefault="003E64A9">
            <w:pPr>
              <w:spacing w:after="120"/>
              <w:rPr>
                <w:rFonts w:ascii="Times New Roman" w:hAnsi="Times New Roman"/>
                <w:sz w:val="24"/>
                <w:szCs w:val="24"/>
              </w:rPr>
            </w:pPr>
          </w:p>
        </w:tc>
      </w:tr>
      <w:tr w:rsidR="003E64A9" w:rsidRPr="0010672D" w14:paraId="126EFE96" w14:textId="77777777">
        <w:tc>
          <w:tcPr>
            <w:tcW w:w="709" w:type="dxa"/>
          </w:tcPr>
          <w:p w14:paraId="6B0E14D5"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6422552"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Сайт</w:t>
            </w:r>
          </w:p>
        </w:tc>
        <w:tc>
          <w:tcPr>
            <w:tcW w:w="5085" w:type="dxa"/>
          </w:tcPr>
          <w:p w14:paraId="029E6AAC" w14:textId="77777777" w:rsidR="003E64A9" w:rsidRPr="008D1833" w:rsidRDefault="003E64A9">
            <w:pPr>
              <w:spacing w:after="120"/>
              <w:rPr>
                <w:rFonts w:ascii="Times New Roman" w:hAnsi="Times New Roman"/>
                <w:sz w:val="24"/>
                <w:szCs w:val="24"/>
              </w:rPr>
            </w:pPr>
          </w:p>
        </w:tc>
      </w:tr>
      <w:tr w:rsidR="003E64A9" w:rsidRPr="0010672D" w14:paraId="047E6AE3" w14:textId="77777777">
        <w:tc>
          <w:tcPr>
            <w:tcW w:w="709" w:type="dxa"/>
          </w:tcPr>
          <w:p w14:paraId="47297984"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1D279033"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11D3C6CD" w14:textId="77777777" w:rsidR="003E64A9" w:rsidRPr="008D1833" w:rsidRDefault="003E64A9">
            <w:pPr>
              <w:spacing w:after="120"/>
              <w:jc w:val="both"/>
              <w:rPr>
                <w:rFonts w:ascii="Times New Roman" w:hAnsi="Times New Roman"/>
                <w:sz w:val="24"/>
                <w:szCs w:val="24"/>
              </w:rPr>
            </w:pPr>
          </w:p>
        </w:tc>
      </w:tr>
      <w:tr w:rsidR="003E64A9" w:rsidRPr="0010672D" w14:paraId="7B8AAFF0" w14:textId="77777777">
        <w:tc>
          <w:tcPr>
            <w:tcW w:w="709" w:type="dxa"/>
          </w:tcPr>
          <w:p w14:paraId="00D733BA"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4129" w:type="dxa"/>
          </w:tcPr>
          <w:p w14:paraId="5AE80EF5"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392A32D" w14:textId="77777777" w:rsidR="003E64A9" w:rsidRPr="008D1833" w:rsidRDefault="003E64A9">
            <w:pPr>
              <w:spacing w:after="120"/>
              <w:jc w:val="both"/>
              <w:rPr>
                <w:rFonts w:ascii="Times New Roman" w:hAnsi="Times New Roman"/>
                <w:sz w:val="24"/>
                <w:szCs w:val="24"/>
              </w:rPr>
            </w:pPr>
          </w:p>
        </w:tc>
      </w:tr>
      <w:tr w:rsidR="003E64A9" w:rsidRPr="0010672D" w14:paraId="570502DB" w14:textId="77777777">
        <w:tc>
          <w:tcPr>
            <w:tcW w:w="709" w:type="dxa"/>
          </w:tcPr>
          <w:p w14:paraId="128C8C0B" w14:textId="77777777" w:rsidR="003E64A9" w:rsidRPr="0010672D" w:rsidRDefault="003E64A9" w:rsidP="00C647FE">
            <w:pPr>
              <w:pStyle w:val="ab"/>
              <w:numPr>
                <w:ilvl w:val="0"/>
                <w:numId w:val="67"/>
              </w:numPr>
              <w:spacing w:after="120"/>
              <w:contextualSpacing w:val="0"/>
              <w:jc w:val="center"/>
              <w:rPr>
                <w:rFonts w:ascii="Times New Roman" w:hAnsi="Times New Roman"/>
                <w:sz w:val="24"/>
                <w:szCs w:val="24"/>
              </w:rPr>
            </w:pPr>
          </w:p>
        </w:tc>
        <w:tc>
          <w:tcPr>
            <w:tcW w:w="9214" w:type="dxa"/>
            <w:gridSpan w:val="2"/>
          </w:tcPr>
          <w:p w14:paraId="34E52D3B" w14:textId="77777777" w:rsidR="003E64A9" w:rsidRPr="0010672D" w:rsidRDefault="003E64A9">
            <w:pPr>
              <w:spacing w:after="120"/>
              <w:jc w:val="both"/>
              <w:rPr>
                <w:rFonts w:ascii="Times New Roman" w:hAnsi="Times New Roman"/>
                <w:sz w:val="24"/>
                <w:szCs w:val="24"/>
              </w:rPr>
            </w:pPr>
            <w:r w:rsidRPr="0010672D">
              <w:rPr>
                <w:rFonts w:ascii="Times New Roman" w:hAnsi="Times New Roman"/>
                <w:sz w:val="24"/>
                <w:szCs w:val="24"/>
              </w:rPr>
              <w:t>Эмитент заверяет и гарантирует, что на дату выпуска ЦФА (i)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proofErr w:type="spellStart"/>
            <w:r w:rsidRPr="0010672D">
              <w:rPr>
                <w:rFonts w:ascii="Times New Roman" w:hAnsi="Times New Roman"/>
                <w:sz w:val="24"/>
                <w:szCs w:val="24"/>
              </w:rPr>
              <w:t>ii</w:t>
            </w:r>
            <w:proofErr w:type="spellEnd"/>
            <w:r w:rsidRPr="0010672D">
              <w:rPr>
                <w:rFonts w:ascii="Times New Roman" w:hAnsi="Times New Roman"/>
                <w:sz w:val="24"/>
                <w:szCs w:val="24"/>
              </w:rPr>
              <w:t>) в отношении Эмитента не возбуждена любая из процедур банкротства, (</w:t>
            </w:r>
            <w:proofErr w:type="spellStart"/>
            <w:r w:rsidRPr="0010672D">
              <w:rPr>
                <w:rFonts w:ascii="Times New Roman" w:hAnsi="Times New Roman"/>
                <w:sz w:val="24"/>
                <w:szCs w:val="24"/>
              </w:rPr>
              <w:t>iii</w:t>
            </w:r>
            <w:proofErr w:type="spellEnd"/>
            <w:r w:rsidRPr="0010672D">
              <w:rPr>
                <w:rFonts w:ascii="Times New Roman" w:hAnsi="Times New Roman"/>
                <w:sz w:val="24"/>
                <w:szCs w:val="24"/>
              </w:rPr>
              <w:t>) отсутствуют обстоятельства, препятствующие исполнению сделок, связанных с выпуском и/или погашением ЦФА; (</w:t>
            </w:r>
            <w:r w:rsidRPr="0010672D">
              <w:rPr>
                <w:rFonts w:ascii="Times New Roman" w:hAnsi="Times New Roman"/>
                <w:sz w:val="24"/>
                <w:szCs w:val="24"/>
                <w:lang w:val="en-US"/>
              </w:rPr>
              <w:t>iii</w:t>
            </w:r>
            <w:r w:rsidRPr="0010672D">
              <w:rPr>
                <w:rFonts w:ascii="Times New Roman" w:hAnsi="Times New Roman"/>
                <w:sz w:val="24"/>
                <w:szCs w:val="24"/>
              </w:rPr>
              <w:t xml:space="preserve">) а также на момент обращения ЦФА, исполнения обязательств по ЦФА и после их погашения, Эмитентом будет соблюдена цель выпуска ЦФА, указанная в пункте 2 параметров выпуска ЦФА настоящего Решения о выпуске ЦФА. </w:t>
            </w:r>
          </w:p>
        </w:tc>
      </w:tr>
    </w:tbl>
    <w:p w14:paraId="764B5DE7"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1E26520F" w14:textId="77777777">
        <w:tc>
          <w:tcPr>
            <w:tcW w:w="709" w:type="dxa"/>
          </w:tcPr>
          <w:p w14:paraId="445E58A9"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 xml:space="preserve">№ </w:t>
            </w:r>
            <w:proofErr w:type="spellStart"/>
            <w:r w:rsidRPr="0010672D">
              <w:rPr>
                <w:rFonts w:ascii="Times New Roman" w:hAnsi="Times New Roman"/>
                <w:sz w:val="24"/>
              </w:rPr>
              <w:t>п.п</w:t>
            </w:r>
            <w:proofErr w:type="spellEnd"/>
            <w:r w:rsidRPr="0010672D">
              <w:rPr>
                <w:rFonts w:ascii="Times New Roman" w:hAnsi="Times New Roman"/>
                <w:sz w:val="24"/>
              </w:rPr>
              <w:t>.</w:t>
            </w:r>
          </w:p>
        </w:tc>
        <w:tc>
          <w:tcPr>
            <w:tcW w:w="9214" w:type="dxa"/>
            <w:gridSpan w:val="2"/>
            <w:vAlign w:val="center"/>
          </w:tcPr>
          <w:p w14:paraId="727C1B0A"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Сведения об операторе информационной системы, в которой осуществляется выпуск ЦФА</w:t>
            </w:r>
          </w:p>
        </w:tc>
      </w:tr>
      <w:tr w:rsidR="003E64A9" w:rsidRPr="0010672D" w14:paraId="20AF92AF" w14:textId="77777777">
        <w:tc>
          <w:tcPr>
            <w:tcW w:w="709" w:type="dxa"/>
          </w:tcPr>
          <w:p w14:paraId="3F26D401"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4F9FF9F0" w14:textId="77777777" w:rsidR="003E64A9" w:rsidRPr="0010672D" w:rsidRDefault="003E64A9">
            <w:pPr>
              <w:spacing w:after="120"/>
              <w:rPr>
                <w:rFonts w:ascii="Times New Roman" w:hAnsi="Times New Roman"/>
                <w:sz w:val="24"/>
              </w:rPr>
            </w:pPr>
            <w:r w:rsidRPr="0010672D">
              <w:rPr>
                <w:rFonts w:ascii="Times New Roman" w:hAnsi="Times New Roman"/>
                <w:sz w:val="24"/>
              </w:rPr>
              <w:t>Полное фирменное наименование</w:t>
            </w:r>
          </w:p>
        </w:tc>
        <w:tc>
          <w:tcPr>
            <w:tcW w:w="4792" w:type="dxa"/>
          </w:tcPr>
          <w:p w14:paraId="4744424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Небанковская кредитная организация акционерное общество «Национальный расчетный депозитарий»</w:t>
            </w:r>
          </w:p>
        </w:tc>
      </w:tr>
      <w:tr w:rsidR="003E64A9" w:rsidRPr="0010672D" w14:paraId="36C6DC3D" w14:textId="77777777">
        <w:tc>
          <w:tcPr>
            <w:tcW w:w="709" w:type="dxa"/>
          </w:tcPr>
          <w:p w14:paraId="0A9B04D7"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7815679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Краткое наименование</w:t>
            </w:r>
          </w:p>
        </w:tc>
        <w:tc>
          <w:tcPr>
            <w:tcW w:w="4792" w:type="dxa"/>
          </w:tcPr>
          <w:p w14:paraId="68343AF6" w14:textId="77777777" w:rsidR="003E64A9" w:rsidRPr="0010672D" w:rsidRDefault="003E64A9">
            <w:pPr>
              <w:spacing w:after="120"/>
              <w:rPr>
                <w:rFonts w:ascii="Times New Roman" w:hAnsi="Times New Roman"/>
                <w:sz w:val="24"/>
              </w:rPr>
            </w:pPr>
            <w:r w:rsidRPr="0010672D">
              <w:rPr>
                <w:rFonts w:ascii="Times New Roman" w:hAnsi="Times New Roman"/>
                <w:sz w:val="24"/>
              </w:rPr>
              <w:t>НКО АО НРД</w:t>
            </w:r>
          </w:p>
        </w:tc>
      </w:tr>
      <w:tr w:rsidR="003E64A9" w:rsidRPr="0010672D" w14:paraId="204895B2" w14:textId="77777777">
        <w:tc>
          <w:tcPr>
            <w:tcW w:w="709" w:type="dxa"/>
          </w:tcPr>
          <w:p w14:paraId="05FBE715"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2BDCB8B8"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ИНН</w:t>
            </w:r>
          </w:p>
        </w:tc>
        <w:tc>
          <w:tcPr>
            <w:tcW w:w="4792" w:type="dxa"/>
          </w:tcPr>
          <w:p w14:paraId="4DA72523" w14:textId="77777777" w:rsidR="003E64A9" w:rsidRPr="0010672D" w:rsidRDefault="003E64A9">
            <w:pPr>
              <w:spacing w:after="120"/>
              <w:rPr>
                <w:rFonts w:ascii="Times New Roman" w:hAnsi="Times New Roman"/>
                <w:sz w:val="24"/>
              </w:rPr>
            </w:pPr>
            <w:r w:rsidRPr="0010672D">
              <w:rPr>
                <w:rFonts w:ascii="Times New Roman" w:hAnsi="Times New Roman"/>
                <w:sz w:val="24"/>
              </w:rPr>
              <w:t>7702165310</w:t>
            </w:r>
          </w:p>
        </w:tc>
      </w:tr>
      <w:tr w:rsidR="003E64A9" w:rsidRPr="0010672D" w14:paraId="256D078E" w14:textId="77777777">
        <w:tc>
          <w:tcPr>
            <w:tcW w:w="709" w:type="dxa"/>
          </w:tcPr>
          <w:p w14:paraId="1BA3894F" w14:textId="77777777" w:rsidR="003E64A9" w:rsidRPr="0010672D" w:rsidRDefault="003E64A9" w:rsidP="00C647FE">
            <w:pPr>
              <w:pStyle w:val="ab"/>
              <w:numPr>
                <w:ilvl w:val="0"/>
                <w:numId w:val="68"/>
              </w:numPr>
              <w:spacing w:after="120"/>
              <w:contextualSpacing w:val="0"/>
              <w:rPr>
                <w:rFonts w:ascii="Times New Roman" w:hAnsi="Times New Roman"/>
                <w:sz w:val="24"/>
              </w:rPr>
            </w:pPr>
          </w:p>
        </w:tc>
        <w:tc>
          <w:tcPr>
            <w:tcW w:w="4422" w:type="dxa"/>
          </w:tcPr>
          <w:p w14:paraId="6BD765A7"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Сайт</w:t>
            </w:r>
          </w:p>
        </w:tc>
        <w:tc>
          <w:tcPr>
            <w:tcW w:w="4792" w:type="dxa"/>
          </w:tcPr>
          <w:p w14:paraId="41639C39" w14:textId="77777777" w:rsidR="003E64A9" w:rsidRPr="0010672D" w:rsidRDefault="003E64A9">
            <w:pPr>
              <w:spacing w:after="120"/>
              <w:rPr>
                <w:rFonts w:ascii="Times New Roman" w:hAnsi="Times New Roman"/>
                <w:sz w:val="24"/>
              </w:rPr>
            </w:pPr>
            <w:r w:rsidRPr="0010672D">
              <w:rPr>
                <w:rFonts w:ascii="Times New Roman" w:hAnsi="Times New Roman"/>
                <w:sz w:val="24"/>
              </w:rPr>
              <w:t>www.nsd.ru</w:t>
            </w:r>
          </w:p>
        </w:tc>
      </w:tr>
    </w:tbl>
    <w:p w14:paraId="62C7AC0C"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422"/>
        <w:gridCol w:w="4792"/>
      </w:tblGrid>
      <w:tr w:rsidR="003E64A9" w:rsidRPr="0010672D" w14:paraId="6C2230B6" w14:textId="77777777">
        <w:tc>
          <w:tcPr>
            <w:tcW w:w="709" w:type="dxa"/>
          </w:tcPr>
          <w:p w14:paraId="212043EB"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 xml:space="preserve">№ </w:t>
            </w:r>
            <w:proofErr w:type="spellStart"/>
            <w:r w:rsidRPr="0010672D">
              <w:rPr>
                <w:rFonts w:ascii="Times New Roman" w:hAnsi="Times New Roman"/>
                <w:sz w:val="24"/>
              </w:rPr>
              <w:t>п.п</w:t>
            </w:r>
            <w:proofErr w:type="spellEnd"/>
            <w:r w:rsidRPr="0010672D">
              <w:rPr>
                <w:rFonts w:ascii="Times New Roman" w:hAnsi="Times New Roman"/>
                <w:sz w:val="24"/>
              </w:rPr>
              <w:t>.</w:t>
            </w:r>
          </w:p>
        </w:tc>
        <w:tc>
          <w:tcPr>
            <w:tcW w:w="9214" w:type="dxa"/>
            <w:gridSpan w:val="2"/>
            <w:vAlign w:val="center"/>
          </w:tcPr>
          <w:p w14:paraId="6DDA5600" w14:textId="77777777" w:rsidR="003E64A9" w:rsidRPr="0010672D" w:rsidRDefault="003E64A9">
            <w:pPr>
              <w:spacing w:after="120"/>
              <w:jc w:val="center"/>
              <w:rPr>
                <w:rFonts w:ascii="Times New Roman" w:hAnsi="Times New Roman"/>
                <w:sz w:val="24"/>
              </w:rPr>
            </w:pPr>
            <w:r w:rsidRPr="0010672D">
              <w:rPr>
                <w:rFonts w:ascii="Times New Roman" w:hAnsi="Times New Roman"/>
                <w:sz w:val="24"/>
              </w:rPr>
              <w:t>Сведения об операторе обмена ЦФА</w:t>
            </w:r>
          </w:p>
        </w:tc>
      </w:tr>
      <w:tr w:rsidR="003E64A9" w:rsidRPr="0010672D" w14:paraId="384E2EB2" w14:textId="77777777">
        <w:tc>
          <w:tcPr>
            <w:tcW w:w="709" w:type="dxa"/>
          </w:tcPr>
          <w:p w14:paraId="76B3B9EA"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67F03353" w14:textId="77777777" w:rsidR="003E64A9" w:rsidRPr="0010672D" w:rsidRDefault="003E64A9">
            <w:pPr>
              <w:spacing w:after="120"/>
              <w:rPr>
                <w:rFonts w:ascii="Times New Roman" w:hAnsi="Times New Roman"/>
                <w:sz w:val="24"/>
              </w:rPr>
            </w:pPr>
            <w:r w:rsidRPr="0010672D">
              <w:rPr>
                <w:rFonts w:ascii="Times New Roman" w:hAnsi="Times New Roman"/>
                <w:sz w:val="24"/>
              </w:rPr>
              <w:t>Полное фирменное наименование</w:t>
            </w:r>
          </w:p>
        </w:tc>
        <w:tc>
          <w:tcPr>
            <w:tcW w:w="4792" w:type="dxa"/>
          </w:tcPr>
          <w:p w14:paraId="04EDF7F5" w14:textId="77777777" w:rsidR="003E64A9" w:rsidRPr="0010672D" w:rsidRDefault="003E64A9">
            <w:pPr>
              <w:spacing w:after="120"/>
              <w:rPr>
                <w:rFonts w:ascii="Times New Roman" w:hAnsi="Times New Roman"/>
                <w:sz w:val="24"/>
              </w:rPr>
            </w:pPr>
            <w:r w:rsidRPr="0010672D">
              <w:rPr>
                <w:rFonts w:ascii="Times New Roman" w:hAnsi="Times New Roman"/>
                <w:sz w:val="24"/>
              </w:rPr>
              <w:t>Публичное акционерное общество</w:t>
            </w:r>
            <w:r w:rsidRPr="0010672D">
              <w:rPr>
                <w:rFonts w:ascii="Times New Roman" w:hAnsi="Times New Roman"/>
                <w:sz w:val="24"/>
              </w:rPr>
              <w:br/>
              <w:t>«Московская Биржа ММВБ-РТС»</w:t>
            </w:r>
          </w:p>
        </w:tc>
      </w:tr>
      <w:tr w:rsidR="003E64A9" w:rsidRPr="0010672D" w14:paraId="2D5CDF81" w14:textId="77777777">
        <w:tc>
          <w:tcPr>
            <w:tcW w:w="709" w:type="dxa"/>
          </w:tcPr>
          <w:p w14:paraId="2A624173"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1675AA01"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Краткое наименование</w:t>
            </w:r>
          </w:p>
        </w:tc>
        <w:tc>
          <w:tcPr>
            <w:tcW w:w="4792" w:type="dxa"/>
          </w:tcPr>
          <w:p w14:paraId="3B0797F2" w14:textId="77777777" w:rsidR="003E64A9" w:rsidRPr="0010672D" w:rsidRDefault="003E64A9">
            <w:pPr>
              <w:spacing w:after="120"/>
              <w:rPr>
                <w:rFonts w:ascii="Times New Roman" w:hAnsi="Times New Roman"/>
                <w:sz w:val="24"/>
              </w:rPr>
            </w:pPr>
            <w:r w:rsidRPr="0010672D">
              <w:rPr>
                <w:rFonts w:ascii="Times New Roman" w:hAnsi="Times New Roman"/>
                <w:sz w:val="24"/>
              </w:rPr>
              <w:t>ПАО Московская Биржа</w:t>
            </w:r>
          </w:p>
        </w:tc>
      </w:tr>
      <w:tr w:rsidR="003E64A9" w:rsidRPr="0010672D" w14:paraId="683587E9" w14:textId="77777777">
        <w:tc>
          <w:tcPr>
            <w:tcW w:w="709" w:type="dxa"/>
          </w:tcPr>
          <w:p w14:paraId="5EF7215E"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49C7F441"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ИНН</w:t>
            </w:r>
          </w:p>
        </w:tc>
        <w:tc>
          <w:tcPr>
            <w:tcW w:w="4792" w:type="dxa"/>
          </w:tcPr>
          <w:p w14:paraId="16F24B0A" w14:textId="77777777" w:rsidR="003E64A9" w:rsidRPr="0010672D" w:rsidRDefault="003E64A9">
            <w:pPr>
              <w:spacing w:after="120"/>
              <w:rPr>
                <w:rFonts w:ascii="Times New Roman" w:hAnsi="Times New Roman"/>
                <w:sz w:val="24"/>
              </w:rPr>
            </w:pPr>
            <w:r w:rsidRPr="0010672D">
              <w:rPr>
                <w:rFonts w:ascii="Times New Roman" w:hAnsi="Times New Roman"/>
                <w:sz w:val="24"/>
              </w:rPr>
              <w:t>7702077840</w:t>
            </w:r>
          </w:p>
        </w:tc>
      </w:tr>
      <w:tr w:rsidR="003E64A9" w:rsidRPr="0010672D" w14:paraId="2F348BF0" w14:textId="77777777">
        <w:tc>
          <w:tcPr>
            <w:tcW w:w="709" w:type="dxa"/>
          </w:tcPr>
          <w:p w14:paraId="68ABE835" w14:textId="77777777" w:rsidR="003E64A9" w:rsidRPr="0010672D" w:rsidRDefault="003E64A9" w:rsidP="00C647FE">
            <w:pPr>
              <w:pStyle w:val="ab"/>
              <w:numPr>
                <w:ilvl w:val="0"/>
                <w:numId w:val="69"/>
              </w:numPr>
              <w:spacing w:after="120"/>
              <w:contextualSpacing w:val="0"/>
              <w:rPr>
                <w:rFonts w:ascii="Times New Roman" w:hAnsi="Times New Roman"/>
                <w:sz w:val="24"/>
              </w:rPr>
            </w:pPr>
          </w:p>
        </w:tc>
        <w:tc>
          <w:tcPr>
            <w:tcW w:w="4422" w:type="dxa"/>
          </w:tcPr>
          <w:p w14:paraId="25F82F0B" w14:textId="77777777" w:rsidR="003E64A9" w:rsidRPr="0010672D" w:rsidRDefault="003E64A9">
            <w:pPr>
              <w:spacing w:after="120"/>
              <w:jc w:val="both"/>
              <w:rPr>
                <w:rFonts w:ascii="Times New Roman" w:hAnsi="Times New Roman"/>
                <w:sz w:val="24"/>
              </w:rPr>
            </w:pPr>
            <w:r w:rsidRPr="0010672D">
              <w:rPr>
                <w:rFonts w:ascii="Times New Roman" w:hAnsi="Times New Roman"/>
                <w:sz w:val="24"/>
              </w:rPr>
              <w:t>Сайт</w:t>
            </w:r>
          </w:p>
        </w:tc>
        <w:tc>
          <w:tcPr>
            <w:tcW w:w="4792" w:type="dxa"/>
          </w:tcPr>
          <w:p w14:paraId="3D318127" w14:textId="77777777" w:rsidR="003E64A9" w:rsidRPr="0010672D" w:rsidRDefault="003E64A9">
            <w:pPr>
              <w:spacing w:after="120"/>
              <w:rPr>
                <w:rFonts w:ascii="Times New Roman" w:hAnsi="Times New Roman"/>
                <w:sz w:val="24"/>
              </w:rPr>
            </w:pPr>
            <w:r w:rsidRPr="0010672D">
              <w:rPr>
                <w:rFonts w:ascii="Times New Roman" w:hAnsi="Times New Roman"/>
                <w:sz w:val="24"/>
              </w:rPr>
              <w:t>www.moex.com</w:t>
            </w:r>
          </w:p>
        </w:tc>
      </w:tr>
    </w:tbl>
    <w:p w14:paraId="0DE936B4" w14:textId="77777777" w:rsidR="003E64A9" w:rsidRPr="0010672D" w:rsidRDefault="003E64A9">
      <w:pPr>
        <w:spacing w:after="0" w:line="240" w:lineRule="auto"/>
        <w:jc w:val="both"/>
        <w:rPr>
          <w:rFonts w:ascii="Times New Roman" w:hAnsi="Times New Roman"/>
          <w:sz w:val="20"/>
        </w:rPr>
      </w:pPr>
    </w:p>
    <w:p w14:paraId="46E459ED" w14:textId="77777777" w:rsidR="003E64A9" w:rsidRPr="0010672D" w:rsidRDefault="003E64A9">
      <w:pPr>
        <w:spacing w:after="0" w:line="240" w:lineRule="auto"/>
        <w:jc w:val="both"/>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4262"/>
        <w:gridCol w:w="4952"/>
      </w:tblGrid>
      <w:tr w:rsidR="003E64A9" w:rsidRPr="0010672D" w14:paraId="47051AB1" w14:textId="77777777">
        <w:tc>
          <w:tcPr>
            <w:tcW w:w="709" w:type="dxa"/>
          </w:tcPr>
          <w:p w14:paraId="415ABE5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rPr>
              <w:t>п.п</w:t>
            </w:r>
            <w:proofErr w:type="spellEnd"/>
            <w:r w:rsidRPr="0010672D">
              <w:rPr>
                <w:rFonts w:ascii="Times New Roman" w:hAnsi="Times New Roman" w:cs="Times New Roman"/>
                <w:sz w:val="24"/>
                <w:szCs w:val="24"/>
              </w:rPr>
              <w:t>.</w:t>
            </w:r>
          </w:p>
        </w:tc>
        <w:tc>
          <w:tcPr>
            <w:tcW w:w="9214" w:type="dxa"/>
            <w:gridSpan w:val="2"/>
            <w:vAlign w:val="center"/>
          </w:tcPr>
          <w:p w14:paraId="51445F33" w14:textId="77777777" w:rsidR="003E64A9" w:rsidRPr="0010672D" w:rsidRDefault="003E64A9">
            <w:pPr>
              <w:spacing w:after="120"/>
              <w:jc w:val="center"/>
              <w:rPr>
                <w:rFonts w:ascii="Times New Roman" w:hAnsi="Times New Roman" w:cs="Times New Roman"/>
                <w:sz w:val="24"/>
                <w:szCs w:val="24"/>
              </w:rPr>
            </w:pPr>
            <w:r w:rsidRPr="0010672D">
              <w:rPr>
                <w:rFonts w:ascii="Times New Roman" w:hAnsi="Times New Roman" w:cs="Times New Roman"/>
                <w:sz w:val="24"/>
                <w:szCs w:val="24"/>
              </w:rPr>
              <w:t>Параметры выпуска ЦФА</w:t>
            </w:r>
          </w:p>
        </w:tc>
      </w:tr>
      <w:tr w:rsidR="003E64A9" w:rsidRPr="0010672D" w14:paraId="0A13992A" w14:textId="77777777">
        <w:trPr>
          <w:trHeight w:val="449"/>
        </w:trPr>
        <w:tc>
          <w:tcPr>
            <w:tcW w:w="709" w:type="dxa"/>
          </w:tcPr>
          <w:p w14:paraId="29DDD91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EDED4B9"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Вид прав, удостоверенных ЦФА</w:t>
            </w:r>
          </w:p>
        </w:tc>
        <w:tc>
          <w:tcPr>
            <w:tcW w:w="4952" w:type="dxa"/>
          </w:tcPr>
          <w:p w14:paraId="059396F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Право денежного требования к Эмитенту.</w:t>
            </w:r>
          </w:p>
        </w:tc>
      </w:tr>
      <w:tr w:rsidR="003E64A9" w:rsidRPr="0010672D" w14:paraId="136B212C" w14:textId="77777777">
        <w:tc>
          <w:tcPr>
            <w:tcW w:w="709" w:type="dxa"/>
          </w:tcPr>
          <w:p w14:paraId="2CE79768"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BA83EA2" w14:textId="77777777" w:rsidR="003E64A9" w:rsidRPr="0010672D" w:rsidRDefault="003E64A9">
            <w:pPr>
              <w:spacing w:after="120"/>
              <w:rPr>
                <w:rFonts w:ascii="Times New Roman" w:hAnsi="Times New Roman" w:cs="Times New Roman"/>
                <w:sz w:val="24"/>
                <w:szCs w:val="24"/>
              </w:rPr>
            </w:pPr>
            <w:r w:rsidRPr="0010672D">
              <w:rPr>
                <w:rFonts w:ascii="Times New Roman" w:hAnsi="Times New Roman" w:cs="Times New Roman"/>
                <w:sz w:val="24"/>
                <w:szCs w:val="24"/>
              </w:rPr>
              <w:t>Объем прав по ЦФА</w:t>
            </w:r>
          </w:p>
        </w:tc>
        <w:tc>
          <w:tcPr>
            <w:tcW w:w="4952" w:type="dxa"/>
          </w:tcPr>
          <w:p w14:paraId="10779C21"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 xml:space="preserve">Каждый ЦФА имеет равные объем и сроки осуществления прав внутри выпуска. </w:t>
            </w:r>
          </w:p>
          <w:p w14:paraId="57AD5835"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301DC844"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p w14:paraId="01989879" w14:textId="77777777" w:rsidR="003E64A9" w:rsidRPr="0010672D" w:rsidRDefault="003E64A9" w:rsidP="00C647FE">
            <w:pPr>
              <w:pStyle w:val="ab"/>
              <w:numPr>
                <w:ilvl w:val="0"/>
                <w:numId w:val="65"/>
              </w:numPr>
              <w:tabs>
                <w:tab w:val="left" w:pos="180"/>
              </w:tabs>
              <w:jc w:val="both"/>
              <w:rPr>
                <w:rFonts w:ascii="Times New Roman" w:hAnsi="Times New Roman" w:cs="Times New Roman"/>
                <w:sz w:val="24"/>
                <w:szCs w:val="24"/>
              </w:rPr>
            </w:pPr>
            <w:r w:rsidRPr="0010672D">
              <w:rPr>
                <w:rFonts w:ascii="Times New Roman" w:hAnsi="Times New Roman" w:cs="Times New Roman"/>
                <w:sz w:val="24"/>
                <w:szCs w:val="24"/>
              </w:rPr>
              <w:t>Каждый ЦФА выпускается в целях благотворительности, а именно ___ (</w:t>
            </w:r>
            <w:r w:rsidRPr="0010672D">
              <w:rPr>
                <w:rFonts w:ascii="Times New Roman" w:hAnsi="Times New Roman" w:cs="Times New Roman"/>
                <w:i/>
                <w:sz w:val="24"/>
                <w:szCs w:val="24"/>
              </w:rPr>
              <w:t>описание цели</w:t>
            </w:r>
            <w:r w:rsidRPr="0010672D">
              <w:rPr>
                <w:rFonts w:ascii="Times New Roman" w:hAnsi="Times New Roman" w:cs="Times New Roman"/>
                <w:sz w:val="24"/>
                <w:szCs w:val="24"/>
              </w:rPr>
              <w:t>)</w:t>
            </w:r>
          </w:p>
          <w:p w14:paraId="561DFD2C" w14:textId="77777777" w:rsidR="003E64A9" w:rsidRPr="0010672D" w:rsidRDefault="003E64A9">
            <w:pPr>
              <w:pStyle w:val="ab"/>
              <w:tabs>
                <w:tab w:val="left" w:pos="180"/>
              </w:tabs>
              <w:spacing w:after="120"/>
              <w:ind w:left="360"/>
              <w:jc w:val="both"/>
              <w:rPr>
                <w:rFonts w:ascii="Times New Roman" w:hAnsi="Times New Roman" w:cs="Times New Roman"/>
                <w:sz w:val="24"/>
                <w:szCs w:val="24"/>
              </w:rPr>
            </w:pPr>
          </w:p>
          <w:p w14:paraId="5786690F" w14:textId="77777777" w:rsidR="003E64A9" w:rsidRPr="0010672D" w:rsidRDefault="003E64A9" w:rsidP="00C647FE">
            <w:pPr>
              <w:pStyle w:val="ab"/>
              <w:numPr>
                <w:ilvl w:val="0"/>
                <w:numId w:val="65"/>
              </w:numPr>
              <w:tabs>
                <w:tab w:val="left" w:pos="180"/>
              </w:tabs>
              <w:spacing w:after="120"/>
              <w:contextualSpacing w:val="0"/>
              <w:jc w:val="both"/>
              <w:rPr>
                <w:rFonts w:ascii="Times New Roman" w:hAnsi="Times New Roman" w:cs="Times New Roman"/>
                <w:sz w:val="24"/>
                <w:szCs w:val="24"/>
              </w:rPr>
            </w:pPr>
            <w:r w:rsidRPr="0010672D">
              <w:rPr>
                <w:rFonts w:ascii="Times New Roman" w:hAnsi="Times New Roman" w:cs="Times New Roman"/>
                <w:sz w:val="24"/>
                <w:szCs w:val="24"/>
              </w:rPr>
              <w:t>В соответствии со ст.2 Федерального закона от 11.08.1995 №135-ФЗ «О благотворительной деятельности и добровольчестве (</w:t>
            </w:r>
            <w:proofErr w:type="spellStart"/>
            <w:r w:rsidRPr="0010672D">
              <w:rPr>
                <w:rFonts w:ascii="Times New Roman" w:hAnsi="Times New Roman" w:cs="Times New Roman"/>
                <w:sz w:val="24"/>
                <w:szCs w:val="24"/>
              </w:rPr>
              <w:t>волонтерстве</w:t>
            </w:r>
            <w:proofErr w:type="spellEnd"/>
            <w:r w:rsidRPr="0010672D">
              <w:rPr>
                <w:rFonts w:ascii="Times New Roman" w:hAnsi="Times New Roman" w:cs="Times New Roman"/>
                <w:sz w:val="24"/>
                <w:szCs w:val="24"/>
              </w:rPr>
              <w:t>)» целью настоящего Решения о выпуске является:</w:t>
            </w:r>
          </w:p>
          <w:p w14:paraId="5A795537"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sz w:val="24"/>
                <w:szCs w:val="24"/>
              </w:rPr>
            </w:pPr>
            <w:r w:rsidRPr="0010672D">
              <w:rPr>
                <w:rFonts w:ascii="Times New Roman" w:hAnsi="Times New Roman" w:cs="Times New Roman"/>
                <w:sz w:val="24"/>
                <w:szCs w:val="24"/>
              </w:rPr>
              <w:t>содействия деятельности в сфере образования, науки, культуры, искусства, просвещения, духовному развитию личности;</w:t>
            </w:r>
          </w:p>
          <w:p w14:paraId="7BC706FA"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sz w:val="24"/>
                <w:szCs w:val="24"/>
              </w:rPr>
            </w:pPr>
            <w:r w:rsidRPr="0010672D">
              <w:rPr>
                <w:rFonts w:ascii="Times New Roman" w:hAnsi="Times New Roman" w:cs="Times New Roman"/>
                <w:sz w:val="24"/>
                <w:szCs w:val="24"/>
              </w:rPr>
              <w:lastRenderedPageBreak/>
              <w:t>содействия патриотическому, духовно-нравственному воспитанию детей и молодежи;</w:t>
            </w:r>
          </w:p>
          <w:p w14:paraId="1D63A985" w14:textId="77777777" w:rsidR="003E64A9" w:rsidRPr="0010672D" w:rsidRDefault="003E64A9" w:rsidP="00C647FE">
            <w:pPr>
              <w:pStyle w:val="ab"/>
              <w:numPr>
                <w:ilvl w:val="0"/>
                <w:numId w:val="64"/>
              </w:numPr>
              <w:tabs>
                <w:tab w:val="left" w:pos="180"/>
              </w:tabs>
              <w:spacing w:after="120"/>
              <w:contextualSpacing w:val="0"/>
              <w:rPr>
                <w:rFonts w:ascii="Times New Roman" w:hAnsi="Times New Roman" w:cs="Times New Roman"/>
                <w:b/>
                <w:sz w:val="24"/>
                <w:szCs w:val="24"/>
              </w:rPr>
            </w:pPr>
            <w:r w:rsidRPr="0010672D">
              <w:rPr>
                <w:rFonts w:ascii="Times New Roman" w:hAnsi="Times New Roman" w:cs="Times New Roman"/>
                <w:sz w:val="24"/>
                <w:szCs w:val="24"/>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tc>
      </w:tr>
      <w:tr w:rsidR="003E64A9" w:rsidRPr="0010672D" w14:paraId="6E78A950" w14:textId="77777777">
        <w:tc>
          <w:tcPr>
            <w:tcW w:w="709" w:type="dxa"/>
          </w:tcPr>
          <w:p w14:paraId="0FE43DE6"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2275AC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Количество выпускаемых ЦФА</w:t>
            </w:r>
          </w:p>
        </w:tc>
        <w:tc>
          <w:tcPr>
            <w:tcW w:w="4952" w:type="dxa"/>
          </w:tcPr>
          <w:p w14:paraId="7AD23CE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 (</w:t>
            </w:r>
            <w:r w:rsidRPr="0010672D">
              <w:rPr>
                <w:rFonts w:ascii="Times New Roman" w:hAnsi="Times New Roman" w:cs="Times New Roman"/>
                <w:i/>
                <w:sz w:val="24"/>
                <w:szCs w:val="24"/>
              </w:rPr>
              <w:t>количество прописью</w:t>
            </w:r>
            <w:r w:rsidRPr="0010672D">
              <w:rPr>
                <w:rFonts w:ascii="Times New Roman" w:hAnsi="Times New Roman" w:cs="Times New Roman"/>
                <w:sz w:val="24"/>
                <w:szCs w:val="24"/>
              </w:rPr>
              <w:t>) шт.</w:t>
            </w:r>
          </w:p>
        </w:tc>
      </w:tr>
      <w:tr w:rsidR="003E64A9" w:rsidRPr="0010672D" w14:paraId="54F70505" w14:textId="77777777">
        <w:trPr>
          <w:trHeight w:val="533"/>
        </w:trPr>
        <w:tc>
          <w:tcPr>
            <w:tcW w:w="709" w:type="dxa"/>
          </w:tcPr>
          <w:p w14:paraId="26045215"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0ECDB86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Цена приобретения 1 (одного) ЦФА при выпуске</w:t>
            </w:r>
          </w:p>
        </w:tc>
        <w:tc>
          <w:tcPr>
            <w:tcW w:w="4952" w:type="dxa"/>
          </w:tcPr>
          <w:p w14:paraId="05276FC1" w14:textId="77777777" w:rsidR="003E64A9" w:rsidRPr="0010672D" w:rsidRDefault="003E64A9">
            <w:pPr>
              <w:pStyle w:val="affa"/>
              <w:spacing w:before="150" w:after="0"/>
              <w:jc w:val="both"/>
              <w:rPr>
                <w:color w:val="172B4D"/>
              </w:rPr>
            </w:pPr>
            <w:r w:rsidRPr="0010672D">
              <w:t>______ (</w:t>
            </w:r>
            <w:r w:rsidRPr="0010672D">
              <w:rPr>
                <w:i/>
              </w:rPr>
              <w:t>сумма в рублях прописью</w:t>
            </w:r>
            <w:r w:rsidRPr="0010672D">
              <w:t>) руб. ______ коп.</w:t>
            </w:r>
          </w:p>
        </w:tc>
      </w:tr>
      <w:tr w:rsidR="003E64A9" w:rsidRPr="0010672D" w14:paraId="7E7A11BF" w14:textId="77777777">
        <w:tc>
          <w:tcPr>
            <w:tcW w:w="709" w:type="dxa"/>
          </w:tcPr>
          <w:p w14:paraId="23887CB7"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625418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Форма размещения ЦФА</w:t>
            </w:r>
          </w:p>
        </w:tc>
        <w:tc>
          <w:tcPr>
            <w:tcW w:w="4952" w:type="dxa"/>
          </w:tcPr>
          <w:p w14:paraId="1E50026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Цена определяется в соответствии с пунктом 4 Решения о выпуске. </w:t>
            </w:r>
          </w:p>
        </w:tc>
      </w:tr>
      <w:tr w:rsidR="003E64A9" w:rsidRPr="0010672D" w14:paraId="42CC8FA8" w14:textId="77777777">
        <w:tc>
          <w:tcPr>
            <w:tcW w:w="709" w:type="dxa"/>
          </w:tcPr>
          <w:p w14:paraId="2C07B9C9"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F6F0EFD"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начала размещения выпускаемых ЦФА (путем заключения договоров о приобретении)</w:t>
            </w:r>
          </w:p>
        </w:tc>
        <w:tc>
          <w:tcPr>
            <w:tcW w:w="4952" w:type="dxa"/>
          </w:tcPr>
          <w:p w14:paraId="229ED7E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__.__.20__ в __:__ по московскому времени.</w:t>
            </w:r>
          </w:p>
        </w:tc>
      </w:tr>
      <w:tr w:rsidR="003E64A9" w:rsidRPr="0010672D" w14:paraId="40D80318" w14:textId="77777777">
        <w:tc>
          <w:tcPr>
            <w:tcW w:w="709" w:type="dxa"/>
          </w:tcPr>
          <w:p w14:paraId="3CAFED5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4431A74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 время окончания размещения выпускаемых ЦФА (путем заключения договоров о приобретении)</w:t>
            </w:r>
          </w:p>
        </w:tc>
        <w:tc>
          <w:tcPr>
            <w:tcW w:w="4952" w:type="dxa"/>
          </w:tcPr>
          <w:p w14:paraId="3FEB4C3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__.__.20__ в __:__ по московскому времени.</w:t>
            </w:r>
          </w:p>
        </w:tc>
      </w:tr>
      <w:tr w:rsidR="003E64A9" w:rsidRPr="0010672D" w14:paraId="5ED03727" w14:textId="77777777">
        <w:trPr>
          <w:trHeight w:val="948"/>
        </w:trPr>
        <w:tc>
          <w:tcPr>
            <w:tcW w:w="709" w:type="dxa"/>
          </w:tcPr>
          <w:p w14:paraId="39FB8823"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01A26715"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w:t>
            </w:r>
          </w:p>
          <w:p w14:paraId="4E59453A" w14:textId="77777777" w:rsidR="003E64A9" w:rsidRPr="0010672D" w:rsidRDefault="003E64A9">
            <w:pPr>
              <w:spacing w:after="120"/>
              <w:jc w:val="both"/>
              <w:rPr>
                <w:rFonts w:ascii="Times New Roman" w:hAnsi="Times New Roman" w:cs="Times New Roman"/>
                <w:sz w:val="24"/>
                <w:szCs w:val="24"/>
              </w:rPr>
            </w:pPr>
          </w:p>
        </w:tc>
        <w:tc>
          <w:tcPr>
            <w:tcW w:w="4952" w:type="dxa"/>
          </w:tcPr>
          <w:p w14:paraId="51C1AF8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Объем прав, удостоверенных 1 (одним) ЦФА (в рублях) в Дату исполнения обязательств Эмитентом, определяется по формуле:</w:t>
            </w:r>
          </w:p>
          <w:p w14:paraId="0E7834E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СТ = ЦП – Р, но не менее 1 копейки (0,01 рубля)</w:t>
            </w:r>
          </w:p>
          <w:p w14:paraId="34922762"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СТ – стоимость 1 (одного) ЦФА при погашении </w:t>
            </w:r>
          </w:p>
          <w:p w14:paraId="65FDAD8C"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ЦП - Цена приобретения 1 (одного) ЦФА при выпуске</w:t>
            </w:r>
          </w:p>
          <w:p w14:paraId="4FF7B09F"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 – сумма денежных средств, указанная в платежном(-ых) поручении(-</w:t>
            </w:r>
            <w:proofErr w:type="spellStart"/>
            <w:r w:rsidRPr="0010672D">
              <w:rPr>
                <w:rFonts w:ascii="Times New Roman" w:hAnsi="Times New Roman" w:cs="Times New Roman"/>
                <w:sz w:val="24"/>
                <w:szCs w:val="24"/>
              </w:rPr>
              <w:t>ях</w:t>
            </w:r>
            <w:proofErr w:type="spellEnd"/>
            <w:r w:rsidRPr="0010672D">
              <w:rPr>
                <w:rFonts w:ascii="Times New Roman" w:hAnsi="Times New Roman" w:cs="Times New Roman"/>
                <w:sz w:val="24"/>
                <w:szCs w:val="24"/>
              </w:rPr>
              <w:t>) Эмитента, перечисленная в пользу лиц, указанных в нем (них) в период со дня, следующего за датой окончания размещения выпускаемых ЦФА, до дня (включительно), предшествующего дате исполнения обязательств Эмитента, при условии указания в назначении платежа информации о цели ___ (</w:t>
            </w:r>
            <w:r w:rsidRPr="0010672D">
              <w:rPr>
                <w:rFonts w:ascii="Times New Roman" w:hAnsi="Times New Roman" w:cs="Times New Roman"/>
                <w:i/>
                <w:sz w:val="24"/>
                <w:szCs w:val="24"/>
              </w:rPr>
              <w:t>описание цели</w:t>
            </w:r>
            <w:r w:rsidRPr="0010672D">
              <w:rPr>
                <w:rFonts w:ascii="Times New Roman" w:hAnsi="Times New Roman" w:cs="Times New Roman"/>
                <w:sz w:val="24"/>
                <w:szCs w:val="24"/>
              </w:rPr>
              <w:t>)</w:t>
            </w:r>
            <w:r w:rsidRPr="0010672D">
              <w:rPr>
                <w:rFonts w:ascii="Times New Roman" w:hAnsi="Times New Roman" w:cs="Times New Roman"/>
                <w:sz w:val="24"/>
                <w:szCs w:val="24"/>
                <w:shd w:val="clear" w:color="auto" w:fill="FFFFFF"/>
              </w:rPr>
              <w:t>.</w:t>
            </w:r>
          </w:p>
          <w:p w14:paraId="6C3F98A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Платежные поручения, направляются в порядке и на условиях, предусмотренных пунктом 18 настоящего Решения о выпуске. </w:t>
            </w:r>
          </w:p>
        </w:tc>
      </w:tr>
      <w:tr w:rsidR="003E64A9" w:rsidRPr="0010672D" w14:paraId="74AE0BAB" w14:textId="77777777">
        <w:tc>
          <w:tcPr>
            <w:tcW w:w="709" w:type="dxa"/>
          </w:tcPr>
          <w:p w14:paraId="74E0B00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ACCF23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Дата исполнения обязательств Эмитентом (Дата погашения)</w:t>
            </w:r>
          </w:p>
        </w:tc>
        <w:tc>
          <w:tcPr>
            <w:tcW w:w="4952" w:type="dxa"/>
          </w:tcPr>
          <w:p w14:paraId="53756938"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_</w:t>
            </w:r>
            <w:proofErr w:type="gramStart"/>
            <w:r w:rsidRPr="0010672D">
              <w:rPr>
                <w:rFonts w:ascii="Times New Roman" w:hAnsi="Times New Roman" w:cs="Times New Roman"/>
                <w:sz w:val="24"/>
                <w:szCs w:val="24"/>
              </w:rPr>
              <w:t>_._</w:t>
            </w:r>
            <w:proofErr w:type="gramEnd"/>
            <w:r w:rsidRPr="0010672D">
              <w:rPr>
                <w:rFonts w:ascii="Times New Roman" w:hAnsi="Times New Roman" w:cs="Times New Roman"/>
                <w:sz w:val="24"/>
                <w:szCs w:val="24"/>
              </w:rPr>
              <w:t>_.20__</w:t>
            </w:r>
          </w:p>
          <w:p w14:paraId="5A52749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w:t>
            </w:r>
            <w:r w:rsidRPr="0010672D">
              <w:rPr>
                <w:rFonts w:ascii="Times New Roman" w:hAnsi="Times New Roman" w:cs="Times New Roman"/>
                <w:sz w:val="24"/>
                <w:szCs w:val="24"/>
              </w:rPr>
              <w:lastRenderedPageBreak/>
              <w:t>день, следующий за Датой исполнения обязательств Эмитентом.</w:t>
            </w:r>
          </w:p>
          <w:p w14:paraId="284EB5B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Исполнение Эмитентом обязательства, указанного в пункте 9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E9F1668" w14:textId="77777777" w:rsidR="003E64A9" w:rsidRPr="0010672D" w:rsidRDefault="003E64A9" w:rsidP="004B6DDB">
            <w:pPr>
              <w:pStyle w:val="ab"/>
              <w:numPr>
                <w:ilvl w:val="0"/>
                <w:numId w:val="86"/>
              </w:numPr>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hAnsi="Times New Roman" w:cs="Times New Roman"/>
                <w:i/>
                <w:sz w:val="24"/>
                <w:szCs w:val="24"/>
              </w:rPr>
              <w:t>(в отношении выпусков ЦФА, которые не подпадают под положения пункта 16.4. Правил НКО АО НРД)</w:t>
            </w:r>
            <w:r w:rsidRPr="0010672D">
              <w:rPr>
                <w:rFonts w:ascii="Times New Roman" w:hAnsi="Times New Roman" w:cs="Times New Roman"/>
                <w:sz w:val="24"/>
                <w:szCs w:val="24"/>
              </w:rPr>
              <w:t>, и</w:t>
            </w:r>
          </w:p>
          <w:p w14:paraId="682B928F" w14:textId="77777777" w:rsidR="003E64A9" w:rsidRPr="0010672D" w:rsidRDefault="003E64A9" w:rsidP="004B6DDB">
            <w:pPr>
              <w:pStyle w:val="ab"/>
              <w:numPr>
                <w:ilvl w:val="0"/>
                <w:numId w:val="86"/>
              </w:numPr>
              <w:ind w:left="0" w:firstLine="0"/>
              <w:jc w:val="both"/>
              <w:rPr>
                <w:rFonts w:ascii="Times New Roman" w:hAnsi="Times New Roman" w:cs="Times New Roman"/>
                <w:sz w:val="24"/>
                <w:szCs w:val="24"/>
              </w:rPr>
            </w:pPr>
            <w:r w:rsidRPr="0010672D">
              <w:rPr>
                <w:rFonts w:ascii="Times New Roman" w:hAnsi="Times New Roman" w:cs="Times New Roman"/>
                <w:sz w:val="24"/>
                <w:szCs w:val="24"/>
              </w:rPr>
              <w:t xml:space="preserve">остатка денежных средств на учетном регистре Эмитента в рамках номинального счета достаточно для такого исполнения. </w:t>
            </w:r>
          </w:p>
          <w:p w14:paraId="6AA25EAC"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b/>
                <w:sz w:val="24"/>
                <w:szCs w:val="24"/>
              </w:rPr>
              <w:t>Расчеты</w:t>
            </w:r>
            <w:r w:rsidRPr="0010672D">
              <w:rPr>
                <w:rFonts w:ascii="Times New Roman" w:hAnsi="Times New Roman" w:cs="Times New Roman"/>
                <w:sz w:val="24"/>
                <w:szCs w:val="24"/>
              </w:rPr>
              <w:t xml:space="preserve"> осуществляются на основании фактического остатка денежных средств на учетном регистре Эмитента по номинальному счету по состоянию на 10:00 (по московскому времени) в Дату исполнения обязательств Эмитентом.</w:t>
            </w:r>
          </w:p>
          <w:p w14:paraId="7216EDCF" w14:textId="77777777" w:rsidR="003E64A9" w:rsidRPr="0010672D" w:rsidRDefault="003E64A9">
            <w:pPr>
              <w:pStyle w:val="ab"/>
              <w:ind w:left="0"/>
              <w:jc w:val="both"/>
              <w:rPr>
                <w:rFonts w:ascii="Times New Roman" w:hAnsi="Times New Roman" w:cs="Times New Roman"/>
                <w:sz w:val="24"/>
                <w:szCs w:val="24"/>
              </w:rPr>
            </w:pPr>
            <w:r w:rsidRPr="0010672D">
              <w:rPr>
                <w:rFonts w:ascii="Times New Roman" w:hAnsi="Times New Roman" w:cs="Times New Roman"/>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28FD55FF" w14:textId="77777777">
        <w:tc>
          <w:tcPr>
            <w:tcW w:w="709" w:type="dxa"/>
          </w:tcPr>
          <w:p w14:paraId="5402877F" w14:textId="77777777" w:rsidR="003E64A9" w:rsidRPr="0010672D" w:rsidRDefault="003E64A9" w:rsidP="00C647FE">
            <w:pPr>
              <w:pStyle w:val="ab"/>
              <w:numPr>
                <w:ilvl w:val="0"/>
                <w:numId w:val="70"/>
              </w:numPr>
              <w:spacing w:after="120"/>
              <w:contextualSpacing w:val="0"/>
              <w:jc w:val="both"/>
              <w:rPr>
                <w:rFonts w:ascii="Times New Roman" w:hAnsi="Times New Roman" w:cs="Times New Roman"/>
                <w:sz w:val="24"/>
                <w:szCs w:val="24"/>
              </w:rPr>
            </w:pPr>
          </w:p>
        </w:tc>
        <w:tc>
          <w:tcPr>
            <w:tcW w:w="4262" w:type="dxa"/>
          </w:tcPr>
          <w:p w14:paraId="0014EE07"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ЦФА, предназначенные для определенного круга Инвесторов</w:t>
            </w:r>
          </w:p>
          <w:p w14:paraId="3DFC42AF" w14:textId="77777777" w:rsidR="003E64A9" w:rsidRPr="0010672D" w:rsidRDefault="003E64A9">
            <w:pPr>
              <w:spacing w:after="120"/>
              <w:jc w:val="both"/>
              <w:rPr>
                <w:rFonts w:ascii="Times New Roman" w:hAnsi="Times New Roman" w:cs="Times New Roman"/>
                <w:sz w:val="24"/>
                <w:szCs w:val="24"/>
              </w:rPr>
            </w:pPr>
          </w:p>
          <w:p w14:paraId="1196F9A3" w14:textId="77777777" w:rsidR="003E64A9" w:rsidRPr="0010672D" w:rsidRDefault="003E64A9">
            <w:pPr>
              <w:tabs>
                <w:tab w:val="left" w:pos="181"/>
              </w:tabs>
              <w:jc w:val="both"/>
              <w:rPr>
                <w:rFonts w:ascii="Times New Roman" w:hAnsi="Times New Roman" w:cs="Times New Roman"/>
                <w:sz w:val="24"/>
                <w:szCs w:val="24"/>
              </w:rPr>
            </w:pPr>
          </w:p>
        </w:tc>
        <w:tc>
          <w:tcPr>
            <w:tcW w:w="4952" w:type="dxa"/>
          </w:tcPr>
          <w:p w14:paraId="67F39CF5"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соответствуют признакам ЦФА, которые могут приобретаться при их выпуске и последующем обращении только квалифицированными инвесторами.</w:t>
            </w:r>
          </w:p>
          <w:p w14:paraId="07D94C6F"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Данное решение о выпуске адресовано определенному кругу лиц. Заявки на участие в Выпуске ЦФА в течение Периода размещения ЦФА, могут подавать только Инвесторы, являющиеся юридическими лицами со следующим </w:t>
            </w:r>
            <w:r w:rsidRPr="0010672D">
              <w:rPr>
                <w:rFonts w:ascii="Times New Roman" w:hAnsi="Times New Roman" w:cs="Times New Roman"/>
                <w:sz w:val="24"/>
                <w:szCs w:val="24"/>
                <w:lang w:val="en-US"/>
              </w:rPr>
              <w:t>Id</w:t>
            </w:r>
            <w:r w:rsidRPr="0010672D">
              <w:rPr>
                <w:rFonts w:ascii="Times New Roman" w:hAnsi="Times New Roman" w:cs="Times New Roman"/>
                <w:sz w:val="24"/>
                <w:szCs w:val="24"/>
              </w:rPr>
              <w:t xml:space="preserve"> – пользователя (верифицировать название):</w:t>
            </w:r>
          </w:p>
          <w:p w14:paraId="3655E13E" w14:textId="77777777" w:rsidR="003E64A9" w:rsidRPr="0010672D" w:rsidRDefault="003E64A9">
            <w:pPr>
              <w:jc w:val="both"/>
              <w:rPr>
                <w:rFonts w:ascii="Times New Roman" w:hAnsi="Times New Roman" w:cs="Times New Roman"/>
                <w:i/>
                <w:sz w:val="24"/>
                <w:szCs w:val="24"/>
              </w:rPr>
            </w:pPr>
            <w:r w:rsidRPr="0010672D">
              <w:rPr>
                <w:rFonts w:ascii="Times New Roman" w:hAnsi="Times New Roman" w:cs="Times New Roman"/>
                <w:sz w:val="24"/>
                <w:szCs w:val="24"/>
              </w:rPr>
              <w:t>______________________</w:t>
            </w:r>
            <w:proofErr w:type="gramStart"/>
            <w:r w:rsidRPr="0010672D">
              <w:rPr>
                <w:rFonts w:ascii="Times New Roman" w:hAnsi="Times New Roman" w:cs="Times New Roman"/>
                <w:sz w:val="24"/>
                <w:szCs w:val="24"/>
              </w:rPr>
              <w:t>_</w:t>
            </w:r>
            <w:r w:rsidRPr="0010672D">
              <w:rPr>
                <w:rFonts w:ascii="Times New Roman" w:hAnsi="Times New Roman" w:cs="Times New Roman"/>
                <w:i/>
                <w:sz w:val="24"/>
                <w:szCs w:val="24"/>
              </w:rPr>
              <w:t>(</w:t>
            </w:r>
            <w:proofErr w:type="gramEnd"/>
            <w:r w:rsidRPr="0010672D">
              <w:rPr>
                <w:rFonts w:ascii="Times New Roman" w:hAnsi="Times New Roman" w:cs="Times New Roman"/>
                <w:i/>
                <w:sz w:val="24"/>
                <w:szCs w:val="24"/>
                <w:lang w:val="en-US"/>
              </w:rPr>
              <w:t>id</w:t>
            </w:r>
            <w:r w:rsidRPr="0010672D">
              <w:rPr>
                <w:rFonts w:ascii="Times New Roman" w:hAnsi="Times New Roman" w:cs="Times New Roman"/>
                <w:i/>
                <w:sz w:val="24"/>
                <w:szCs w:val="24"/>
              </w:rPr>
              <w:t xml:space="preserve"> из ИС ЦФА) </w:t>
            </w:r>
          </w:p>
          <w:p w14:paraId="17AED3BA"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4392FE37" w14:textId="77777777">
        <w:tc>
          <w:tcPr>
            <w:tcW w:w="709" w:type="dxa"/>
          </w:tcPr>
          <w:p w14:paraId="19D8DFCC"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300E458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Способы оплаты ЦФА</w:t>
            </w:r>
          </w:p>
        </w:tc>
        <w:tc>
          <w:tcPr>
            <w:tcW w:w="4952" w:type="dxa"/>
          </w:tcPr>
          <w:p w14:paraId="2E8D9978"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09455322" w14:textId="77777777" w:rsidR="003E64A9" w:rsidRPr="0010672D" w:rsidRDefault="003E64A9">
            <w:pPr>
              <w:pStyle w:val="ab"/>
              <w:numPr>
                <w:ilvl w:val="0"/>
                <w:numId w:val="39"/>
              </w:numPr>
              <w:tabs>
                <w:tab w:val="left" w:pos="179"/>
              </w:tabs>
              <w:spacing w:after="120"/>
              <w:ind w:left="0" w:firstLine="0"/>
              <w:jc w:val="both"/>
              <w:rPr>
                <w:rFonts w:ascii="Times New Roman" w:hAnsi="Times New Roman" w:cs="Times New Roman"/>
                <w:sz w:val="24"/>
                <w:szCs w:val="24"/>
              </w:rPr>
            </w:pPr>
            <w:r w:rsidRPr="0010672D">
              <w:rPr>
                <w:rFonts w:ascii="Times New Roman" w:hAnsi="Times New Roman" w:cs="Times New Roman"/>
                <w:sz w:val="24"/>
                <w:szCs w:val="24"/>
              </w:rPr>
              <w:t>Если Дата исполнения обязательств Эмитентом (пункт 9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7F0299BB" w14:textId="77777777">
        <w:trPr>
          <w:trHeight w:val="1630"/>
        </w:trPr>
        <w:tc>
          <w:tcPr>
            <w:tcW w:w="709" w:type="dxa"/>
          </w:tcPr>
          <w:p w14:paraId="792F6D07" w14:textId="77777777" w:rsidR="003E64A9" w:rsidRPr="0010672D" w:rsidRDefault="003E64A9" w:rsidP="00C647FE">
            <w:pPr>
              <w:pStyle w:val="ab"/>
              <w:numPr>
                <w:ilvl w:val="0"/>
                <w:numId w:val="70"/>
              </w:numPr>
              <w:spacing w:after="120"/>
              <w:contextualSpacing w:val="0"/>
              <w:jc w:val="both"/>
              <w:rPr>
                <w:rFonts w:ascii="Times New Roman" w:hAnsi="Times New Roman" w:cs="Times New Roman"/>
                <w:sz w:val="24"/>
                <w:szCs w:val="24"/>
              </w:rPr>
            </w:pPr>
          </w:p>
        </w:tc>
        <w:tc>
          <w:tcPr>
            <w:tcW w:w="4262" w:type="dxa"/>
          </w:tcPr>
          <w:p w14:paraId="2B7698B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при наступлении которых выпуск признается состоявшимся (завершенным)</w:t>
            </w:r>
          </w:p>
        </w:tc>
        <w:tc>
          <w:tcPr>
            <w:tcW w:w="4952" w:type="dxa"/>
          </w:tcPr>
          <w:p w14:paraId="7FCD38A2"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2FE179D2" w14:textId="77777777">
        <w:tc>
          <w:tcPr>
            <w:tcW w:w="709" w:type="dxa"/>
          </w:tcPr>
          <w:p w14:paraId="21D096F1"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5A3B66B4"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Условия отмены Решения о выпуске ЦФА</w:t>
            </w:r>
          </w:p>
        </w:tc>
        <w:tc>
          <w:tcPr>
            <w:tcW w:w="4952" w:type="dxa"/>
          </w:tcPr>
          <w:p w14:paraId="33DFE859"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4650AF92" w14:textId="77777777">
        <w:tc>
          <w:tcPr>
            <w:tcW w:w="709" w:type="dxa"/>
          </w:tcPr>
          <w:p w14:paraId="780B3ECF"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2757D0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5049D8FF"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зачисление ЦФА на Кошельки Инвесторов при выпуске.</w:t>
            </w:r>
          </w:p>
          <w:p w14:paraId="3C16809C" w14:textId="77777777" w:rsidR="003E64A9" w:rsidRPr="0010672D" w:rsidRDefault="003E64A9">
            <w:pPr>
              <w:pStyle w:val="ab"/>
              <w:numPr>
                <w:ilvl w:val="0"/>
                <w:numId w:val="40"/>
              </w:numPr>
              <w:tabs>
                <w:tab w:val="left" w:pos="180"/>
              </w:tabs>
              <w:spacing w:after="120"/>
              <w:ind w:left="0" w:firstLine="0"/>
              <w:contextualSpacing w:val="0"/>
              <w:jc w:val="both"/>
              <w:rPr>
                <w:rFonts w:ascii="Times New Roman" w:hAnsi="Times New Roman" w:cs="Times New Roman"/>
                <w:sz w:val="24"/>
                <w:szCs w:val="24"/>
              </w:rPr>
            </w:pPr>
            <w:r w:rsidRPr="0010672D">
              <w:rPr>
                <w:rFonts w:ascii="Times New Roman" w:hAnsi="Times New Roman" w:cs="Times New Roman"/>
                <w:sz w:val="24"/>
                <w:szCs w:val="24"/>
              </w:rPr>
              <w:t>Смарт-контракт – погашение записей о ЦФА.</w:t>
            </w:r>
          </w:p>
        </w:tc>
      </w:tr>
      <w:tr w:rsidR="003E64A9" w:rsidRPr="0010672D" w14:paraId="156C74ED" w14:textId="77777777">
        <w:trPr>
          <w:trHeight w:val="346"/>
        </w:trPr>
        <w:tc>
          <w:tcPr>
            <w:tcW w:w="709" w:type="dxa"/>
          </w:tcPr>
          <w:p w14:paraId="206C5825"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777E50B0"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Обеспечение выпуска ЦФА</w:t>
            </w:r>
          </w:p>
        </w:tc>
        <w:tc>
          <w:tcPr>
            <w:tcW w:w="4952" w:type="dxa"/>
          </w:tcPr>
          <w:p w14:paraId="43EA7A8E"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210318F0" w14:textId="77777777">
        <w:tc>
          <w:tcPr>
            <w:tcW w:w="709" w:type="dxa"/>
          </w:tcPr>
          <w:p w14:paraId="7CCE6BAE"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1605EC46"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7C45E8DB"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C308AD6" w14:textId="77777777">
        <w:tc>
          <w:tcPr>
            <w:tcW w:w="709" w:type="dxa"/>
          </w:tcPr>
          <w:p w14:paraId="0EE080F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55BF312E"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Указание на ограничение оснований и (или) размера ответственности лица, выпускающего ЦФА</w:t>
            </w:r>
          </w:p>
        </w:tc>
        <w:tc>
          <w:tcPr>
            <w:tcW w:w="4952" w:type="dxa"/>
          </w:tcPr>
          <w:p w14:paraId="22CEA22E" w14:textId="77777777" w:rsidR="003E64A9" w:rsidRPr="0010672D" w:rsidRDefault="003E64A9">
            <w:pPr>
              <w:pStyle w:val="ab"/>
              <w:spacing w:after="120"/>
              <w:ind w:left="0"/>
              <w:contextualSpacing w:val="0"/>
              <w:jc w:val="both"/>
              <w:rPr>
                <w:rFonts w:ascii="Times New Roman" w:hAnsi="Times New Roman" w:cs="Times New Roman"/>
                <w:sz w:val="24"/>
                <w:szCs w:val="24"/>
              </w:rPr>
            </w:pPr>
            <w:r w:rsidRPr="0010672D">
              <w:rPr>
                <w:rFonts w:ascii="Times New Roman" w:hAnsi="Times New Roman" w:cs="Times New Roman"/>
                <w:sz w:val="24"/>
                <w:szCs w:val="24"/>
              </w:rPr>
              <w:t>Не предусмотрено.</w:t>
            </w:r>
          </w:p>
        </w:tc>
      </w:tr>
      <w:tr w:rsidR="003E64A9" w:rsidRPr="0010672D" w14:paraId="6AD3A28B" w14:textId="77777777">
        <w:tc>
          <w:tcPr>
            <w:tcW w:w="709" w:type="dxa"/>
          </w:tcPr>
          <w:p w14:paraId="1D4B2290"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6679BAAA"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Порядок, условия и сроки погашения ЦФА</w:t>
            </w:r>
          </w:p>
        </w:tc>
        <w:tc>
          <w:tcPr>
            <w:tcW w:w="4952" w:type="dxa"/>
          </w:tcPr>
          <w:p w14:paraId="66FAE91E"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В Дату исполнения обязательств Эмитентом (пункт 9 Решения о выпуске) приостанавливаются операции с ЦФА данного выпуска за исключением операций по погашению.</w:t>
            </w:r>
          </w:p>
          <w:p w14:paraId="42CE0A2D"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С целью надлежащего расчета объема прав, предусмотренных пунктом 8 настоящего Решения, Эмитент принимает обязательства по направлению Оператору обмена ЦФА, Оператору информационной системы и </w:t>
            </w:r>
            <w:r w:rsidRPr="0010672D">
              <w:rPr>
                <w:rFonts w:ascii="Times New Roman" w:hAnsi="Times New Roman" w:cs="Times New Roman"/>
                <w:sz w:val="24"/>
                <w:szCs w:val="24"/>
              </w:rPr>
              <w:lastRenderedPageBreak/>
              <w:t>Инвестору (являющемуся обладателем ЦФА на дату (включительно), предшествующую дате исполнения обязательств Эмитента) информации об общей сумме денежных средств, перечисленных согласно пункту 8 настоящего Решения с приложением заверенных копий платежных поручений, подтверждающих указанную сумму.</w:t>
            </w:r>
          </w:p>
          <w:p w14:paraId="756937DC"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Информация об общей сумме денежных средств, предусмотренная настоящим пунктом, предоставляется Эмитентом:</w:t>
            </w:r>
          </w:p>
          <w:p w14:paraId="6090F91E" w14:textId="77777777" w:rsidR="003E64A9" w:rsidRPr="0010672D" w:rsidRDefault="003E64A9" w:rsidP="00C647FE">
            <w:pPr>
              <w:pStyle w:val="ab"/>
              <w:numPr>
                <w:ilvl w:val="0"/>
                <w:numId w:val="66"/>
              </w:numPr>
              <w:jc w:val="both"/>
              <w:rPr>
                <w:rFonts w:ascii="Times New Roman" w:hAnsi="Times New Roman" w:cs="Times New Roman"/>
                <w:sz w:val="24"/>
                <w:szCs w:val="24"/>
              </w:rPr>
            </w:pPr>
            <w:r w:rsidRPr="0010672D">
              <w:rPr>
                <w:rFonts w:ascii="Times New Roman" w:hAnsi="Times New Roman" w:cs="Times New Roman"/>
                <w:sz w:val="24"/>
                <w:szCs w:val="24"/>
              </w:rPr>
              <w:t>Оператору обмена и Оператору информационной системы посредством электронной почты по адресам: [</w:t>
            </w:r>
            <w:proofErr w:type="gramStart"/>
            <w:r w:rsidRPr="0010672D">
              <w:rPr>
                <w:rFonts w:ascii="Times New Roman" w:hAnsi="Times New Roman" w:cs="Times New Roman"/>
                <w:sz w:val="24"/>
                <w:szCs w:val="24"/>
              </w:rPr>
              <w:t>dfa@nsd.ru ,</w:t>
            </w:r>
            <w:proofErr w:type="gramEnd"/>
            <w:r w:rsidRPr="0010672D">
              <w:rPr>
                <w:rFonts w:ascii="Times New Roman" w:hAnsi="Times New Roman" w:cs="Times New Roman"/>
                <w:sz w:val="24"/>
                <w:szCs w:val="24"/>
              </w:rPr>
              <w:t xml:space="preserve"> </w:t>
            </w:r>
            <w:proofErr w:type="spellStart"/>
            <w:r w:rsidRPr="0010672D">
              <w:rPr>
                <w:rFonts w:ascii="Times New Roman" w:hAnsi="Times New Roman" w:cs="Times New Roman"/>
                <w:sz w:val="24"/>
                <w:szCs w:val="24"/>
                <w:lang w:val="en-US"/>
              </w:rPr>
              <w:t>dfa</w:t>
            </w:r>
            <w:proofErr w:type="spellEnd"/>
            <w:r w:rsidRPr="0010672D">
              <w:rPr>
                <w:rFonts w:ascii="Times New Roman" w:hAnsi="Times New Roman" w:cs="Times New Roman"/>
                <w:sz w:val="24"/>
                <w:szCs w:val="24"/>
              </w:rPr>
              <w:t xml:space="preserve">@moex.com]; </w:t>
            </w:r>
          </w:p>
          <w:p w14:paraId="34B1DA07" w14:textId="77777777" w:rsidR="003E64A9" w:rsidRPr="0010672D" w:rsidRDefault="003E64A9" w:rsidP="00C647FE">
            <w:pPr>
              <w:pStyle w:val="ab"/>
              <w:numPr>
                <w:ilvl w:val="0"/>
                <w:numId w:val="66"/>
              </w:numPr>
              <w:jc w:val="both"/>
              <w:rPr>
                <w:rFonts w:ascii="Times New Roman" w:hAnsi="Times New Roman" w:cs="Times New Roman"/>
                <w:sz w:val="24"/>
                <w:szCs w:val="24"/>
              </w:rPr>
            </w:pPr>
            <w:r w:rsidRPr="0010672D">
              <w:rPr>
                <w:rFonts w:ascii="Times New Roman" w:hAnsi="Times New Roman" w:cs="Times New Roman"/>
                <w:sz w:val="24"/>
                <w:szCs w:val="24"/>
              </w:rPr>
              <w:t>Инвестору посредством электронной почты по адресу, предоставленному Эмитентом со стороны Оператора обмена.</w:t>
            </w:r>
          </w:p>
          <w:p w14:paraId="2606082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Информация об общей сумме денежных средств, предусмотренная настоящим пунктом, предоставляется Эмитентом путем направления одного электронного письма, адресованного одновременного Оператору обмен, Оператору информационной системы, Инвестору не позднее 18.00 (время московское) дня, предшествующего дате исполнения обязательств Эмитента. </w:t>
            </w:r>
          </w:p>
          <w:p w14:paraId="50727556"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Направление указанного письма является достаточным подтверждением подлинности, достоверности и корректности информации, указанной в нем, в том числе о надлежащем соблюдении цели настоящего Решения о выпуске. </w:t>
            </w:r>
          </w:p>
          <w:p w14:paraId="520C498B"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При отсутствии информации, направленной со стороны Эмитента, сумма денежных средств, указанная как «Р» в пункте 8 настоящего Решения о выпуске, признается равной 0 (нолю).</w:t>
            </w:r>
          </w:p>
          <w:p w14:paraId="3C6E4984"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Эмитент обязуется и признает, что будет направлять информацию согласно подпунктам 1 и 2 настоящего пункта 18 Решения о выпуске единовременно и в одинаковом объёме.</w:t>
            </w:r>
          </w:p>
          <w:p w14:paraId="6E0715A2"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При условии предоставления документов от Эмитента, а также отсутствия у НКО АО НРД на Дату погашения информации о жалобах и претензиях в отношении Эмитента со стороны Инвестора, выпуск считается погашенным, и ЦФА гасятся по формуле в порядке и на условиях, указанных в пункте 8 Решения о выпуске. При наличии замечаний со стороны Инвестора к информации об общей сумме </w:t>
            </w:r>
            <w:r w:rsidRPr="0010672D">
              <w:rPr>
                <w:rFonts w:ascii="Times New Roman" w:hAnsi="Times New Roman" w:cs="Times New Roman"/>
                <w:sz w:val="24"/>
                <w:szCs w:val="24"/>
              </w:rPr>
              <w:lastRenderedPageBreak/>
              <w:t>денежных средств, предусмотренных настоящим пунктом, Инвестор принимает на себя обязательство направить ответное электронное письмо всем адресатам (</w:t>
            </w:r>
            <w:r w:rsidRPr="0010672D">
              <w:rPr>
                <w:rFonts w:ascii="Times New Roman" w:hAnsi="Times New Roman" w:cs="Times New Roman"/>
                <w:bCs/>
                <w:sz w:val="24"/>
                <w:szCs w:val="24"/>
              </w:rPr>
              <w:t>через Личный кабинет Участника (ЛКУ) в соответствии с Правилами ЭДО НРД)</w:t>
            </w:r>
            <w:r w:rsidRPr="0010672D">
              <w:rPr>
                <w:rFonts w:ascii="Times New Roman" w:hAnsi="Times New Roman" w:cs="Times New Roman"/>
                <w:sz w:val="24"/>
                <w:szCs w:val="24"/>
              </w:rPr>
              <w:t xml:space="preserve"> c мотивированным обоснованием возникших возражений до 09:00 (время московское) дня исполнения обязательств Эмитента. Отсутствие указанного письма, направленного всем адресатам до указанного времени, является полным и всесторонним подтверждением Инвестора об отсутствии возражений относительно суммы денежных средств, перечисленных Эмитентом в соответствии с пунктом 8 Решения о выпуске («Р»).</w:t>
            </w:r>
          </w:p>
          <w:p w14:paraId="20D5C909"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448E2860"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1CAFB701" w14:textId="77777777" w:rsidR="003E64A9" w:rsidRPr="0010672D" w:rsidRDefault="003E64A9">
            <w:pPr>
              <w:jc w:val="both"/>
              <w:rPr>
                <w:rFonts w:ascii="Times New Roman" w:hAnsi="Times New Roman" w:cs="Times New Roman"/>
                <w:sz w:val="24"/>
                <w:szCs w:val="24"/>
              </w:rPr>
            </w:pPr>
            <w:r w:rsidRPr="0010672D">
              <w:rPr>
                <w:rFonts w:ascii="Times New Roman"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1C0C69D2" w14:textId="77777777" w:rsidR="003E64A9" w:rsidRPr="0010672D" w:rsidRDefault="003E64A9">
            <w:pPr>
              <w:pStyle w:val="ab"/>
              <w:tabs>
                <w:tab w:val="left" w:pos="179"/>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Инвестора (обладателя ЦФА) не предусмотрено.</w:t>
            </w:r>
          </w:p>
          <w:p w14:paraId="23446991"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Досрочное погашение ЦФА по требованию Эмитента не предусмотрено.</w:t>
            </w:r>
          </w:p>
          <w:p w14:paraId="1292B612" w14:textId="77777777" w:rsidR="003E64A9" w:rsidRPr="0010672D" w:rsidRDefault="003E64A9">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215F9493" w14:textId="77777777" w:rsidR="003E64A9" w:rsidRPr="00CD7768" w:rsidRDefault="003E64A9">
            <w:pPr>
              <w:tabs>
                <w:tab w:val="left" w:pos="567"/>
              </w:tabs>
              <w:spacing w:before="120" w:after="120"/>
              <w:jc w:val="both"/>
              <w:rPr>
                <w:rFonts w:ascii="Times New Roman" w:hAnsi="Times New Roman" w:cs="Times New Roman"/>
                <w:sz w:val="24"/>
                <w:szCs w:val="24"/>
              </w:rPr>
            </w:pPr>
            <w:r w:rsidRPr="0010672D">
              <w:rPr>
                <w:rFonts w:ascii="Times New Roman"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37BC97C" w14:textId="77777777">
        <w:trPr>
          <w:trHeight w:val="868"/>
        </w:trPr>
        <w:tc>
          <w:tcPr>
            <w:tcW w:w="709" w:type="dxa"/>
          </w:tcPr>
          <w:p w14:paraId="540F91DA" w14:textId="77777777" w:rsidR="003E64A9" w:rsidRPr="0010672D" w:rsidRDefault="003E64A9" w:rsidP="00C647FE">
            <w:pPr>
              <w:pStyle w:val="ab"/>
              <w:numPr>
                <w:ilvl w:val="0"/>
                <w:numId w:val="70"/>
              </w:numPr>
              <w:spacing w:after="120"/>
              <w:contextualSpacing w:val="0"/>
              <w:rPr>
                <w:rFonts w:ascii="Times New Roman" w:hAnsi="Times New Roman" w:cs="Times New Roman"/>
                <w:sz w:val="24"/>
                <w:szCs w:val="24"/>
              </w:rPr>
            </w:pPr>
          </w:p>
        </w:tc>
        <w:tc>
          <w:tcPr>
            <w:tcW w:w="4262" w:type="dxa"/>
          </w:tcPr>
          <w:p w14:paraId="745B2CA3" w14:textId="77777777" w:rsidR="003E64A9" w:rsidRPr="0010672D" w:rsidRDefault="003E64A9">
            <w:pPr>
              <w:spacing w:after="120"/>
              <w:jc w:val="both"/>
              <w:rPr>
                <w:rFonts w:ascii="Times New Roman" w:hAnsi="Times New Roman" w:cs="Times New Roman"/>
                <w:sz w:val="24"/>
                <w:szCs w:val="24"/>
              </w:rPr>
            </w:pPr>
            <w:r w:rsidRPr="0010672D">
              <w:rPr>
                <w:rFonts w:ascii="Times New Roman" w:hAnsi="Times New Roman" w:cs="Times New Roman"/>
                <w:sz w:val="24"/>
                <w:szCs w:val="24"/>
              </w:rPr>
              <w:t>Иные условия</w:t>
            </w:r>
          </w:p>
        </w:tc>
        <w:tc>
          <w:tcPr>
            <w:tcW w:w="4952" w:type="dxa"/>
          </w:tcPr>
          <w:p w14:paraId="68CC5E40"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Осуществление ЦФА (цифрового права) возможны только в Информационной системе без обращения к третьему лицу.</w:t>
            </w:r>
          </w:p>
          <w:p w14:paraId="0348B2F7"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t>Проценты, начисляемые, выплачиваемые инвестору, в период обращения ЦФА, то есть до даты исполнения обязательств Эмитента, не предусмотрены.</w:t>
            </w:r>
          </w:p>
          <w:p w14:paraId="17066EEC"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p>
          <w:p w14:paraId="6CDA0842" w14:textId="77777777" w:rsidR="003E64A9" w:rsidRPr="0010672D" w:rsidRDefault="003E64A9">
            <w:pPr>
              <w:pStyle w:val="ab"/>
              <w:tabs>
                <w:tab w:val="left" w:pos="181"/>
              </w:tabs>
              <w:spacing w:after="120"/>
              <w:ind w:left="0"/>
              <w:jc w:val="both"/>
              <w:rPr>
                <w:rFonts w:ascii="Times New Roman" w:hAnsi="Times New Roman" w:cs="Times New Roman"/>
                <w:sz w:val="24"/>
                <w:szCs w:val="24"/>
              </w:rPr>
            </w:pPr>
            <w:r w:rsidRPr="0010672D">
              <w:rPr>
                <w:rFonts w:ascii="Times New Roman" w:hAnsi="Times New Roman" w:cs="Times New Roman"/>
                <w:sz w:val="24"/>
                <w:szCs w:val="24"/>
              </w:rPr>
              <w:lastRenderedPageBreak/>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tc>
      </w:tr>
    </w:tbl>
    <w:p w14:paraId="3EED571D" w14:textId="77777777" w:rsidR="003E64A9" w:rsidRPr="0010672D" w:rsidRDefault="003E64A9">
      <w:pPr>
        <w:rPr>
          <w:rFonts w:ascii="Times New Roman" w:hAnsi="Times New Roman"/>
          <w:sz w:val="20"/>
        </w:rPr>
      </w:pPr>
    </w:p>
    <w:tbl>
      <w:tblPr>
        <w:tblStyle w:val="af9"/>
        <w:tblW w:w="0" w:type="auto"/>
        <w:tblInd w:w="-5" w:type="dxa"/>
        <w:tblLayout w:type="fixed"/>
        <w:tblLook w:val="04A0" w:firstRow="1" w:lastRow="0" w:firstColumn="1" w:lastColumn="0" w:noHBand="0" w:noVBand="1"/>
      </w:tblPr>
      <w:tblGrid>
        <w:gridCol w:w="709"/>
        <w:gridCol w:w="9214"/>
      </w:tblGrid>
      <w:tr w:rsidR="003E64A9" w:rsidRPr="0010672D" w14:paraId="48FA892C" w14:textId="77777777">
        <w:trPr>
          <w:trHeight w:val="666"/>
        </w:trPr>
        <w:tc>
          <w:tcPr>
            <w:tcW w:w="709" w:type="dxa"/>
          </w:tcPr>
          <w:p w14:paraId="3233CECD" w14:textId="77777777" w:rsidR="003E64A9" w:rsidRPr="0010672D" w:rsidRDefault="003E64A9">
            <w:pPr>
              <w:pStyle w:val="ab"/>
              <w:spacing w:after="120"/>
              <w:ind w:left="0"/>
              <w:contextualSpacing w:val="0"/>
              <w:jc w:val="center"/>
              <w:rPr>
                <w:rFonts w:ascii="Times New Roman" w:hAnsi="Times New Roman"/>
                <w:sz w:val="24"/>
                <w:szCs w:val="24"/>
              </w:rPr>
            </w:pPr>
            <w:r w:rsidRPr="0010672D">
              <w:rPr>
                <w:rFonts w:ascii="Times New Roman" w:hAnsi="Times New Roman"/>
                <w:sz w:val="24"/>
                <w:szCs w:val="24"/>
              </w:rPr>
              <w:t xml:space="preserve">№ </w:t>
            </w:r>
            <w:proofErr w:type="spellStart"/>
            <w:r w:rsidRPr="0010672D">
              <w:rPr>
                <w:rFonts w:ascii="Times New Roman" w:hAnsi="Times New Roman"/>
                <w:sz w:val="24"/>
                <w:szCs w:val="24"/>
              </w:rPr>
              <w:t>п.п</w:t>
            </w:r>
            <w:proofErr w:type="spellEnd"/>
            <w:r w:rsidRPr="0010672D">
              <w:rPr>
                <w:rFonts w:ascii="Times New Roman" w:hAnsi="Times New Roman"/>
                <w:sz w:val="24"/>
                <w:szCs w:val="24"/>
              </w:rPr>
              <w:t>.</w:t>
            </w:r>
          </w:p>
        </w:tc>
        <w:tc>
          <w:tcPr>
            <w:tcW w:w="9214" w:type="dxa"/>
            <w:vAlign w:val="center"/>
          </w:tcPr>
          <w:p w14:paraId="08914B18" w14:textId="77777777" w:rsidR="003E64A9" w:rsidRPr="0010672D" w:rsidRDefault="003E64A9">
            <w:pPr>
              <w:spacing w:after="120"/>
              <w:jc w:val="center"/>
              <w:rPr>
                <w:rFonts w:ascii="Times New Roman" w:hAnsi="Times New Roman"/>
                <w:sz w:val="24"/>
                <w:szCs w:val="24"/>
              </w:rPr>
            </w:pPr>
            <w:r w:rsidRPr="0010672D">
              <w:rPr>
                <w:rFonts w:ascii="Times New Roman" w:hAnsi="Times New Roman"/>
                <w:sz w:val="24"/>
                <w:szCs w:val="24"/>
              </w:rPr>
              <w:t>Заключительные положения</w:t>
            </w:r>
          </w:p>
        </w:tc>
      </w:tr>
      <w:tr w:rsidR="003E64A9" w:rsidRPr="0010672D" w14:paraId="38FA8E1A" w14:textId="77777777">
        <w:tc>
          <w:tcPr>
            <w:tcW w:w="709" w:type="dxa"/>
          </w:tcPr>
          <w:p w14:paraId="4E6D3254" w14:textId="77777777" w:rsidR="003E64A9" w:rsidRPr="0010672D" w:rsidRDefault="003E64A9" w:rsidP="00C647FE">
            <w:pPr>
              <w:pStyle w:val="ab"/>
              <w:numPr>
                <w:ilvl w:val="0"/>
                <w:numId w:val="71"/>
              </w:numPr>
              <w:spacing w:after="120"/>
              <w:contextualSpacing w:val="0"/>
              <w:rPr>
                <w:rFonts w:ascii="Times New Roman" w:hAnsi="Times New Roman"/>
                <w:sz w:val="24"/>
                <w:szCs w:val="24"/>
              </w:rPr>
            </w:pPr>
          </w:p>
        </w:tc>
        <w:tc>
          <w:tcPr>
            <w:tcW w:w="9214" w:type="dxa"/>
          </w:tcPr>
          <w:p w14:paraId="4E309615"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57CDA974" w14:textId="77777777">
        <w:tc>
          <w:tcPr>
            <w:tcW w:w="709" w:type="dxa"/>
          </w:tcPr>
          <w:p w14:paraId="7F2A598D" w14:textId="77777777" w:rsidR="003E64A9" w:rsidRPr="0010672D" w:rsidRDefault="003E64A9" w:rsidP="00C647FE">
            <w:pPr>
              <w:pStyle w:val="ab"/>
              <w:numPr>
                <w:ilvl w:val="0"/>
                <w:numId w:val="71"/>
              </w:numPr>
              <w:spacing w:after="120"/>
              <w:contextualSpacing w:val="0"/>
              <w:rPr>
                <w:rFonts w:ascii="Times New Roman" w:hAnsi="Times New Roman"/>
                <w:sz w:val="24"/>
                <w:szCs w:val="24"/>
              </w:rPr>
            </w:pPr>
          </w:p>
        </w:tc>
        <w:tc>
          <w:tcPr>
            <w:tcW w:w="9214" w:type="dxa"/>
          </w:tcPr>
          <w:p w14:paraId="16BA7BD3"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p w14:paraId="0B2CFC09" w14:textId="77777777" w:rsidR="003E64A9" w:rsidRPr="0010672D" w:rsidRDefault="003E64A9">
            <w:pPr>
              <w:jc w:val="both"/>
              <w:rPr>
                <w:rFonts w:ascii="Times New Roman" w:hAnsi="Times New Roman"/>
                <w:sz w:val="24"/>
                <w:szCs w:val="24"/>
              </w:rPr>
            </w:pPr>
            <w:r w:rsidRPr="0010672D">
              <w:rPr>
                <w:rFonts w:ascii="Times New Roman" w:hAnsi="Times New Roman"/>
                <w:sz w:val="24"/>
                <w:szCs w:val="24"/>
              </w:rPr>
              <w:t>Инвестор осознает и согласен, с целью сделок с ЦФА на основании настоящего Решения о выпуске, указанной Эмитентом в настоящем Решении о выпуске.</w:t>
            </w:r>
          </w:p>
        </w:tc>
      </w:tr>
    </w:tbl>
    <w:p w14:paraId="07EAAC39" w14:textId="77777777" w:rsidR="003E64A9" w:rsidRPr="0010672D" w:rsidRDefault="003E64A9">
      <w:pPr>
        <w:rPr>
          <w:sz w:val="20"/>
        </w:rPr>
      </w:pPr>
    </w:p>
    <w:p w14:paraId="50DDBB75" w14:textId="77777777" w:rsidR="003E64A9" w:rsidRPr="0010672D" w:rsidRDefault="003E64A9">
      <w:pPr>
        <w:rPr>
          <w:rFonts w:ascii="Calibri" w:eastAsia="Calibri" w:hAnsi="Calibri"/>
          <w:b/>
          <w:sz w:val="32"/>
        </w:rPr>
      </w:pPr>
    </w:p>
    <w:p w14:paraId="656D4C8C" w14:textId="77777777" w:rsidR="003E64A9" w:rsidRPr="0010672D" w:rsidRDefault="003E64A9">
      <w:pPr>
        <w:rPr>
          <w:rFonts w:ascii="Calibri" w:eastAsia="Calibri" w:hAnsi="Calibri"/>
          <w:b/>
          <w:sz w:val="32"/>
        </w:rPr>
      </w:pPr>
    </w:p>
    <w:p w14:paraId="2D1E76EB" w14:textId="77777777" w:rsidR="003E64A9" w:rsidRPr="0010672D" w:rsidRDefault="003E64A9">
      <w:pPr>
        <w:rPr>
          <w:rFonts w:ascii="Calibri" w:eastAsia="Calibri" w:hAnsi="Calibri"/>
          <w:b/>
          <w:sz w:val="32"/>
        </w:rPr>
      </w:pPr>
    </w:p>
    <w:p w14:paraId="04C4E9F8" w14:textId="77777777" w:rsidR="003E64A9" w:rsidRPr="0010672D" w:rsidRDefault="003E64A9">
      <w:pPr>
        <w:rPr>
          <w:rFonts w:ascii="Calibri" w:eastAsia="Calibri" w:hAnsi="Calibri"/>
          <w:b/>
          <w:sz w:val="32"/>
        </w:rPr>
      </w:pPr>
    </w:p>
    <w:p w14:paraId="11508558" w14:textId="77777777" w:rsidR="003E64A9" w:rsidRPr="0010672D" w:rsidRDefault="003E64A9">
      <w:pPr>
        <w:rPr>
          <w:rFonts w:ascii="Calibri" w:eastAsia="Calibri" w:hAnsi="Calibri"/>
          <w:b/>
          <w:sz w:val="32"/>
        </w:rPr>
      </w:pPr>
    </w:p>
    <w:p w14:paraId="591847ED" w14:textId="77777777" w:rsidR="003E64A9" w:rsidRPr="0010672D" w:rsidRDefault="003E64A9">
      <w:pPr>
        <w:rPr>
          <w:rFonts w:ascii="Calibri" w:eastAsia="Calibri" w:hAnsi="Calibri"/>
          <w:b/>
          <w:sz w:val="32"/>
        </w:rPr>
      </w:pPr>
    </w:p>
    <w:p w14:paraId="138C2977" w14:textId="77777777" w:rsidR="003E64A9" w:rsidRPr="0010672D" w:rsidRDefault="003E64A9">
      <w:pPr>
        <w:rPr>
          <w:rFonts w:ascii="Calibri" w:eastAsia="Calibri" w:hAnsi="Calibri"/>
          <w:b/>
          <w:sz w:val="32"/>
        </w:rPr>
      </w:pPr>
    </w:p>
    <w:p w14:paraId="031F6FF5" w14:textId="77777777" w:rsidR="003E64A9" w:rsidRPr="0010672D" w:rsidRDefault="003E64A9">
      <w:pPr>
        <w:rPr>
          <w:rFonts w:ascii="Calibri" w:eastAsia="Calibri" w:hAnsi="Calibri"/>
          <w:b/>
          <w:sz w:val="32"/>
        </w:rPr>
      </w:pPr>
    </w:p>
    <w:p w14:paraId="6816C68B" w14:textId="77777777" w:rsidR="003E64A9" w:rsidRPr="0010672D" w:rsidRDefault="003E64A9" w:rsidP="002262C9">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 1.9</w:t>
      </w:r>
      <w:r w:rsidRPr="0010672D">
        <w:rPr>
          <w:rFonts w:ascii="Times New Roman" w:eastAsia="SimSun" w:hAnsi="Times New Roman"/>
          <w:sz w:val="28"/>
          <w:szCs w:val="28"/>
          <w:vertAlign w:val="superscript"/>
          <w:lang w:eastAsia="ar-SA"/>
        </w:rPr>
        <w:footnoteReference w:id="23"/>
      </w:r>
    </w:p>
    <w:p w14:paraId="4CCBB9B5"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p>
    <w:p w14:paraId="3EA04539"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4"/>
      </w:r>
    </w:p>
    <w:p w14:paraId="258C67D6"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 xml:space="preserve">(с оплатой процентов в конце срока, с фиксированной процентной ставкой, с ограничением на вторичное обращение </w:t>
      </w:r>
    </w:p>
    <w:p w14:paraId="16784533"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использованием разделов (блокировочных) Кошельков)</w:t>
      </w:r>
    </w:p>
    <w:p w14:paraId="1F0381CF" w14:textId="77777777" w:rsidR="003E64A9" w:rsidRPr="0010672D" w:rsidRDefault="003E64A9" w:rsidP="006730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76C5C3BB" w14:textId="77777777" w:rsidTr="00673091">
        <w:tc>
          <w:tcPr>
            <w:tcW w:w="709" w:type="dxa"/>
          </w:tcPr>
          <w:p w14:paraId="6497923A"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25D1A57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05F082D2" w14:textId="77777777" w:rsidTr="00673091">
        <w:tc>
          <w:tcPr>
            <w:tcW w:w="709" w:type="dxa"/>
          </w:tcPr>
          <w:p w14:paraId="1BF2E6A8"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5087691D"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75D84C35"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79D6B805" w14:textId="77777777" w:rsidTr="00673091">
        <w:tc>
          <w:tcPr>
            <w:tcW w:w="709" w:type="dxa"/>
          </w:tcPr>
          <w:p w14:paraId="76D7659D"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0622222"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0FC453FD"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302A1288" w14:textId="77777777" w:rsidTr="00673091">
        <w:tc>
          <w:tcPr>
            <w:tcW w:w="709" w:type="dxa"/>
          </w:tcPr>
          <w:p w14:paraId="3D5E90FA"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6FEC95B8"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623897F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E6F7233" w14:textId="77777777" w:rsidTr="00673091">
        <w:tc>
          <w:tcPr>
            <w:tcW w:w="709" w:type="dxa"/>
          </w:tcPr>
          <w:p w14:paraId="5915A94C"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2F0CA3CC"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12F4A520"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3940D842" w14:textId="77777777" w:rsidTr="00673091">
        <w:tc>
          <w:tcPr>
            <w:tcW w:w="709" w:type="dxa"/>
          </w:tcPr>
          <w:p w14:paraId="247CE37F"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6630583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67B581C9"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11E9571E" w14:textId="77777777" w:rsidTr="00673091">
        <w:tc>
          <w:tcPr>
            <w:tcW w:w="709" w:type="dxa"/>
          </w:tcPr>
          <w:p w14:paraId="07B52676"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B911F1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19634F63"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D5B9D51" w14:textId="77777777" w:rsidTr="00673091">
        <w:tc>
          <w:tcPr>
            <w:tcW w:w="709" w:type="dxa"/>
          </w:tcPr>
          <w:p w14:paraId="3FBFDEAF"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3ECEAFA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1A3639FF"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1031AF85" w14:textId="77777777" w:rsidTr="00673091">
        <w:tc>
          <w:tcPr>
            <w:tcW w:w="709" w:type="dxa"/>
          </w:tcPr>
          <w:p w14:paraId="2EAEF050"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0845F64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7F057A4C"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519612B7" w14:textId="77777777" w:rsidTr="00673091">
        <w:tc>
          <w:tcPr>
            <w:tcW w:w="709" w:type="dxa"/>
          </w:tcPr>
          <w:p w14:paraId="5D27492C"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4129" w:type="dxa"/>
          </w:tcPr>
          <w:p w14:paraId="472EFE3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70DC6185"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170F4A16" w14:textId="77777777" w:rsidTr="00673091">
        <w:tc>
          <w:tcPr>
            <w:tcW w:w="709" w:type="dxa"/>
          </w:tcPr>
          <w:p w14:paraId="0558E9CD" w14:textId="77777777" w:rsidR="003E64A9" w:rsidRPr="0010672D" w:rsidRDefault="003E64A9" w:rsidP="00673091">
            <w:pPr>
              <w:numPr>
                <w:ilvl w:val="0"/>
                <w:numId w:val="72"/>
              </w:numPr>
              <w:spacing w:after="120"/>
              <w:rPr>
                <w:rFonts w:ascii="Times New Roman" w:eastAsia="Calibri" w:hAnsi="Times New Roman" w:cs="Times New Roman"/>
                <w:sz w:val="24"/>
                <w:szCs w:val="24"/>
                <w:lang w:eastAsia="ru-RU"/>
              </w:rPr>
            </w:pPr>
          </w:p>
        </w:tc>
        <w:tc>
          <w:tcPr>
            <w:tcW w:w="9214" w:type="dxa"/>
            <w:gridSpan w:val="2"/>
          </w:tcPr>
          <w:p w14:paraId="3F0DFF7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proofErr w:type="spellStart"/>
            <w:r w:rsidRPr="0010672D">
              <w:rPr>
                <w:rFonts w:ascii="Times New Roman" w:eastAsia="Calibri" w:hAnsi="Times New Roman" w:cs="Times New Roman"/>
                <w:sz w:val="24"/>
                <w:szCs w:val="24"/>
                <w:lang w:val="en-US"/>
              </w:rPr>
              <w:t>i</w:t>
            </w:r>
            <w:proofErr w:type="spellEnd"/>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4099E224"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64EB34C4" w14:textId="77777777" w:rsidTr="00673091">
        <w:tc>
          <w:tcPr>
            <w:tcW w:w="709" w:type="dxa"/>
          </w:tcPr>
          <w:p w14:paraId="6A856919"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1B1DE51C"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3AB0C8B5" w14:textId="77777777" w:rsidTr="00673091">
        <w:tc>
          <w:tcPr>
            <w:tcW w:w="709" w:type="dxa"/>
          </w:tcPr>
          <w:p w14:paraId="2E543BFD"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708E2B4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191E4E5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09D89C4B" w14:textId="77777777" w:rsidTr="00673091">
        <w:tc>
          <w:tcPr>
            <w:tcW w:w="709" w:type="dxa"/>
          </w:tcPr>
          <w:p w14:paraId="2B10A4D1"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388FB05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7B6C6E83"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719B2C5" w14:textId="77777777" w:rsidTr="00673091">
        <w:tc>
          <w:tcPr>
            <w:tcW w:w="709" w:type="dxa"/>
          </w:tcPr>
          <w:p w14:paraId="55F090BB"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08ED4B9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27900A0"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3ABE0BE3" w14:textId="77777777" w:rsidTr="00673091">
        <w:tc>
          <w:tcPr>
            <w:tcW w:w="709" w:type="dxa"/>
          </w:tcPr>
          <w:p w14:paraId="3FEC15B2" w14:textId="77777777" w:rsidR="003E64A9" w:rsidRPr="0010672D" w:rsidRDefault="003E64A9" w:rsidP="00673091">
            <w:pPr>
              <w:numPr>
                <w:ilvl w:val="0"/>
                <w:numId w:val="73"/>
              </w:numPr>
              <w:spacing w:after="120"/>
              <w:rPr>
                <w:rFonts w:ascii="Times New Roman" w:eastAsia="Calibri" w:hAnsi="Times New Roman" w:cs="Times New Roman"/>
                <w:sz w:val="24"/>
                <w:szCs w:val="24"/>
                <w:lang w:eastAsia="ru-RU"/>
              </w:rPr>
            </w:pPr>
          </w:p>
        </w:tc>
        <w:tc>
          <w:tcPr>
            <w:tcW w:w="4422" w:type="dxa"/>
          </w:tcPr>
          <w:p w14:paraId="5F09173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7ACD8D98"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27DACD1F"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613ED253" w14:textId="77777777" w:rsidTr="00673091">
        <w:tc>
          <w:tcPr>
            <w:tcW w:w="709" w:type="dxa"/>
          </w:tcPr>
          <w:p w14:paraId="0FFBE6F2"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4DD78CBB"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78F57F69" w14:textId="77777777" w:rsidTr="00673091">
        <w:tc>
          <w:tcPr>
            <w:tcW w:w="709" w:type="dxa"/>
          </w:tcPr>
          <w:p w14:paraId="4217A5AD"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203BAA6D"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2C05E380"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5A4766DB" w14:textId="77777777" w:rsidTr="00673091">
        <w:tc>
          <w:tcPr>
            <w:tcW w:w="709" w:type="dxa"/>
          </w:tcPr>
          <w:p w14:paraId="7D25DE25"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30C82D2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0A78E07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4DF83975" w14:textId="77777777" w:rsidTr="00673091">
        <w:tc>
          <w:tcPr>
            <w:tcW w:w="709" w:type="dxa"/>
          </w:tcPr>
          <w:p w14:paraId="0041B98D"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74780F7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3CF63FBE"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45EC94D6" w14:textId="77777777" w:rsidTr="00673091">
        <w:tc>
          <w:tcPr>
            <w:tcW w:w="709" w:type="dxa"/>
          </w:tcPr>
          <w:p w14:paraId="46C12AC0" w14:textId="77777777" w:rsidR="003E64A9" w:rsidRPr="0010672D" w:rsidRDefault="003E64A9" w:rsidP="00673091">
            <w:pPr>
              <w:numPr>
                <w:ilvl w:val="0"/>
                <w:numId w:val="78"/>
              </w:numPr>
              <w:spacing w:after="120"/>
              <w:rPr>
                <w:rFonts w:ascii="Times New Roman" w:eastAsia="Calibri" w:hAnsi="Times New Roman" w:cs="Times New Roman"/>
                <w:sz w:val="24"/>
                <w:szCs w:val="24"/>
                <w:lang w:eastAsia="ru-RU"/>
              </w:rPr>
            </w:pPr>
          </w:p>
        </w:tc>
        <w:tc>
          <w:tcPr>
            <w:tcW w:w="4422" w:type="dxa"/>
          </w:tcPr>
          <w:p w14:paraId="7B91DB24"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590FAA7"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2016AA1D" w14:textId="77777777" w:rsidR="003E64A9" w:rsidRPr="0010672D" w:rsidRDefault="003E64A9" w:rsidP="00673091">
      <w:pPr>
        <w:spacing w:after="0" w:line="240" w:lineRule="auto"/>
        <w:jc w:val="both"/>
        <w:rPr>
          <w:rFonts w:ascii="Times New Roman" w:eastAsia="Calibri" w:hAnsi="Times New Roman" w:cs="Times New Roman"/>
        </w:rPr>
      </w:pPr>
    </w:p>
    <w:p w14:paraId="2088E23E"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44C13068" w14:textId="77777777" w:rsidTr="00673091">
        <w:tc>
          <w:tcPr>
            <w:tcW w:w="851" w:type="dxa"/>
          </w:tcPr>
          <w:p w14:paraId="3E5C37D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072" w:type="dxa"/>
            <w:gridSpan w:val="2"/>
            <w:vAlign w:val="center"/>
          </w:tcPr>
          <w:p w14:paraId="72D732B5"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6A5D024B" w14:textId="77777777" w:rsidTr="00673091">
        <w:trPr>
          <w:trHeight w:val="449"/>
        </w:trPr>
        <w:tc>
          <w:tcPr>
            <w:tcW w:w="851" w:type="dxa"/>
          </w:tcPr>
          <w:p w14:paraId="426AD9ED"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837324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1890140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58E68395" w14:textId="77777777" w:rsidTr="00673091">
        <w:tc>
          <w:tcPr>
            <w:tcW w:w="851" w:type="dxa"/>
          </w:tcPr>
          <w:p w14:paraId="0D2DE877"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53BE25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55660308"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458F404B"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23A256CA" w14:textId="77777777" w:rsidR="003E64A9" w:rsidRPr="0010672D" w:rsidRDefault="003E64A9" w:rsidP="0067309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w:t>
            </w:r>
            <w:r w:rsidRPr="0010672D">
              <w:rPr>
                <w:rFonts w:ascii="Times New Roman" w:eastAsia="Calibri" w:hAnsi="Times New Roman" w:cs="Times New Roman"/>
                <w:bCs/>
                <w:iCs/>
                <w:sz w:val="24"/>
                <w:szCs w:val="24"/>
                <w:lang w:eastAsia="ru-RU"/>
              </w:rPr>
              <w:lastRenderedPageBreak/>
              <w:t>указанным в пункте 21 настоящего 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25E8392F"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678A68ED" w14:textId="77777777" w:rsidTr="00673091">
        <w:tc>
          <w:tcPr>
            <w:tcW w:w="851" w:type="dxa"/>
          </w:tcPr>
          <w:p w14:paraId="1E52DE39"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6C23E42E"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37F5B0B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72672F92" w14:textId="77777777" w:rsidTr="00673091">
        <w:trPr>
          <w:trHeight w:val="533"/>
        </w:trPr>
        <w:tc>
          <w:tcPr>
            <w:tcW w:w="851" w:type="dxa"/>
          </w:tcPr>
          <w:p w14:paraId="43E8284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C5D55D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63B358E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6B25FE5C" w14:textId="77777777" w:rsidTr="00673091">
        <w:tc>
          <w:tcPr>
            <w:tcW w:w="851" w:type="dxa"/>
          </w:tcPr>
          <w:p w14:paraId="7B98EC1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4A56E7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498AC1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7504E4FA" w14:textId="77777777" w:rsidTr="00673091">
        <w:tc>
          <w:tcPr>
            <w:tcW w:w="851" w:type="dxa"/>
          </w:tcPr>
          <w:p w14:paraId="2B9BFE64"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A7B1C9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0005AE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0B82909" w14:textId="77777777" w:rsidTr="00673091">
        <w:tc>
          <w:tcPr>
            <w:tcW w:w="851" w:type="dxa"/>
          </w:tcPr>
          <w:p w14:paraId="57D141A8"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11D0B4F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0EBAD63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04F18BEC" w14:textId="77777777" w:rsidTr="00673091">
        <w:trPr>
          <w:trHeight w:val="802"/>
        </w:trPr>
        <w:tc>
          <w:tcPr>
            <w:tcW w:w="851" w:type="dxa"/>
          </w:tcPr>
          <w:p w14:paraId="240B1530"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5838A0E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0F810520"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63AE5C3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 xml:space="preserve">(процентного) </w:t>
            </w:r>
            <w:proofErr w:type="gramStart"/>
            <w:r w:rsidRPr="0010672D">
              <w:rPr>
                <w:rFonts w:ascii="Times New Roman" w:eastAsia="Calibri" w:hAnsi="Times New Roman" w:cs="Times New Roman"/>
                <w:sz w:val="24"/>
                <w:szCs w:val="24"/>
              </w:rPr>
              <w:t>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w:t>
            </w:r>
            <w:proofErr w:type="gramEnd"/>
            <w:r w:rsidRPr="0010672D">
              <w:rPr>
                <w:rFonts w:ascii="Times New Roman" w:eastAsia="Calibri" w:hAnsi="Times New Roman" w:cs="Times New Roman"/>
                <w:sz w:val="24"/>
                <w:szCs w:val="24"/>
              </w:rPr>
              <w:t xml:space="preserve"> расчетный период используется действительное число календарных дней в году (365 или 366).</w:t>
            </w:r>
          </w:p>
          <w:p w14:paraId="3315722B"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58C9A59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4AE1DCF5"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______ (</w:t>
            </w:r>
            <w:r w:rsidRPr="0010672D">
              <w:rPr>
                <w:rFonts w:ascii="Times New Roman" w:hAnsi="Times New Roman"/>
                <w:i/>
                <w:sz w:val="24"/>
                <w:szCs w:val="24"/>
              </w:rPr>
              <w:t>значение процентной ставки прописью</w:t>
            </w:r>
            <w:r w:rsidRPr="0010672D">
              <w:rPr>
                <w:rFonts w:ascii="Times New Roman" w:hAnsi="Times New Roman"/>
                <w:sz w:val="24"/>
                <w:szCs w:val="24"/>
              </w:rPr>
              <w:t>) процентов годовых</w:t>
            </w:r>
          </w:p>
          <w:p w14:paraId="55E673B3"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p>
        </w:tc>
      </w:tr>
      <w:tr w:rsidR="003E64A9" w:rsidRPr="0010672D" w14:paraId="59804663" w14:textId="77777777" w:rsidTr="00673091">
        <w:trPr>
          <w:trHeight w:val="802"/>
        </w:trPr>
        <w:tc>
          <w:tcPr>
            <w:tcW w:w="851" w:type="dxa"/>
          </w:tcPr>
          <w:p w14:paraId="419193CF"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8E0331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1C148007"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3A751CAF" w14:textId="77777777" w:rsidTr="00673091">
        <w:trPr>
          <w:trHeight w:val="948"/>
        </w:trPr>
        <w:tc>
          <w:tcPr>
            <w:tcW w:w="851" w:type="dxa"/>
          </w:tcPr>
          <w:p w14:paraId="2919267F"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4E6AA8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602804EE"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p w14:paraId="7A521824"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41C742F3" w14:textId="77777777" w:rsidTr="00673091">
        <w:tc>
          <w:tcPr>
            <w:tcW w:w="851" w:type="dxa"/>
          </w:tcPr>
          <w:p w14:paraId="39DA25F0"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0EE432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4F92F64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w:t>
            </w:r>
            <w:proofErr w:type="gramStart"/>
            <w:r w:rsidRPr="0010672D">
              <w:rPr>
                <w:rFonts w:ascii="Times New Roman" w:eastAsia="Calibri" w:hAnsi="Times New Roman" w:cs="Times New Roman"/>
                <w:sz w:val="24"/>
                <w:szCs w:val="24"/>
              </w:rPr>
              <w:t>_._</w:t>
            </w:r>
            <w:proofErr w:type="gramEnd"/>
            <w:r w:rsidRPr="0010672D">
              <w:rPr>
                <w:rFonts w:ascii="Times New Roman" w:eastAsia="Calibri" w:hAnsi="Times New Roman" w:cs="Times New Roman"/>
                <w:sz w:val="24"/>
                <w:szCs w:val="24"/>
              </w:rPr>
              <w:t>_.20__</w:t>
            </w:r>
          </w:p>
          <w:p w14:paraId="53FEC3B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FA7BC3D"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10ED722A" w14:textId="77777777" w:rsidR="003E64A9" w:rsidRPr="0010672D" w:rsidRDefault="003E64A9" w:rsidP="00673091">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w:t>
            </w:r>
            <w:r w:rsidRPr="0010672D">
              <w:rPr>
                <w:rFonts w:ascii="Times New Roman" w:eastAsia="Calibri" w:hAnsi="Times New Roman" w:cs="Times New Roman"/>
                <w:sz w:val="24"/>
                <w:szCs w:val="24"/>
                <w:lang w:eastAsia="ru-RU"/>
              </w:rPr>
              <w:lastRenderedPageBreak/>
              <w:t xml:space="preserve">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00416E6F" w14:textId="77777777" w:rsidR="003E64A9" w:rsidRPr="0010672D" w:rsidRDefault="003E64A9" w:rsidP="00673091">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69363C23" w14:textId="77777777" w:rsidR="003E64A9" w:rsidRPr="0010672D" w:rsidRDefault="003E64A9" w:rsidP="0067309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60AE042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0EE30512"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6464B6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06D1EBA6" w14:textId="77777777" w:rsidTr="00673091">
        <w:tc>
          <w:tcPr>
            <w:tcW w:w="851" w:type="dxa"/>
          </w:tcPr>
          <w:p w14:paraId="14603547" w14:textId="77777777" w:rsidR="003E64A9" w:rsidRPr="0010672D" w:rsidRDefault="003E64A9" w:rsidP="00673091">
            <w:pPr>
              <w:numPr>
                <w:ilvl w:val="0"/>
                <w:numId w:val="74"/>
              </w:numPr>
              <w:spacing w:after="120"/>
              <w:jc w:val="both"/>
              <w:rPr>
                <w:rFonts w:ascii="Times New Roman" w:eastAsia="Calibri" w:hAnsi="Times New Roman" w:cs="Times New Roman"/>
                <w:sz w:val="24"/>
                <w:szCs w:val="24"/>
                <w:lang w:eastAsia="ru-RU"/>
              </w:rPr>
            </w:pPr>
          </w:p>
        </w:tc>
        <w:tc>
          <w:tcPr>
            <w:tcW w:w="4111" w:type="dxa"/>
          </w:tcPr>
          <w:p w14:paraId="49E8A5D5"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7D2EA954"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p>
          <w:p w14:paraId="0222EA44" w14:textId="77777777" w:rsidR="003E64A9" w:rsidRPr="0010672D" w:rsidRDefault="003E64A9" w:rsidP="00673091">
            <w:pPr>
              <w:tabs>
                <w:tab w:val="left" w:pos="181"/>
              </w:tabs>
              <w:spacing w:after="200" w:line="276" w:lineRule="auto"/>
              <w:jc w:val="both"/>
              <w:rPr>
                <w:rFonts w:ascii="Times New Roman" w:eastAsia="Calibri" w:hAnsi="Times New Roman" w:cs="Times New Roman"/>
                <w:sz w:val="24"/>
                <w:szCs w:val="24"/>
              </w:rPr>
            </w:pPr>
          </w:p>
        </w:tc>
        <w:tc>
          <w:tcPr>
            <w:tcW w:w="4961" w:type="dxa"/>
          </w:tcPr>
          <w:p w14:paraId="1081D1CD" w14:textId="77777777" w:rsidR="003E64A9" w:rsidRPr="0010672D" w:rsidRDefault="003E64A9" w:rsidP="0067309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при их выпуске и последующем обращении</w:t>
            </w:r>
            <w:r w:rsidRPr="0010672D">
              <w:rPr>
                <w:rFonts w:ascii="Times New Roman" w:eastAsia="Calibri" w:hAnsi="Times New Roman" w:cs="Times New Roman"/>
                <w:sz w:val="24"/>
                <w:szCs w:val="24"/>
              </w:rPr>
              <w:t xml:space="preserve"> 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5F5A678F" w14:textId="77777777" w:rsidR="003E64A9" w:rsidRPr="0010672D" w:rsidRDefault="003E64A9" w:rsidP="00AD2192">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2A43D1BC" w14:textId="77777777" w:rsidR="003E64A9" w:rsidRPr="0010672D" w:rsidRDefault="003E64A9" w:rsidP="00652D68">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391F9DC3" w14:textId="77777777" w:rsidTr="00673091">
        <w:tc>
          <w:tcPr>
            <w:tcW w:w="851" w:type="dxa"/>
          </w:tcPr>
          <w:p w14:paraId="3E49E452"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33C8ED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3E43FF02"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519AC25F"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2B5B485C" w14:textId="77777777" w:rsidTr="00673091">
        <w:trPr>
          <w:trHeight w:val="1630"/>
        </w:trPr>
        <w:tc>
          <w:tcPr>
            <w:tcW w:w="851" w:type="dxa"/>
          </w:tcPr>
          <w:p w14:paraId="0CF42739" w14:textId="77777777" w:rsidR="003E64A9" w:rsidRPr="0010672D" w:rsidRDefault="003E64A9" w:rsidP="00673091">
            <w:pPr>
              <w:numPr>
                <w:ilvl w:val="0"/>
                <w:numId w:val="74"/>
              </w:numPr>
              <w:spacing w:after="120"/>
              <w:jc w:val="both"/>
              <w:rPr>
                <w:rFonts w:ascii="Times New Roman" w:eastAsia="Calibri" w:hAnsi="Times New Roman" w:cs="Times New Roman"/>
                <w:sz w:val="24"/>
                <w:szCs w:val="24"/>
                <w:lang w:eastAsia="ru-RU"/>
              </w:rPr>
            </w:pPr>
          </w:p>
        </w:tc>
        <w:tc>
          <w:tcPr>
            <w:tcW w:w="4111" w:type="dxa"/>
          </w:tcPr>
          <w:p w14:paraId="0D915FF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1D1B71A8"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40E3F53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04437895"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2B759CAF"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5A08B406"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1AEF2AD7"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44B39B8"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w:t>
            </w:r>
            <w:r w:rsidRPr="0010672D">
              <w:rPr>
                <w:rFonts w:ascii="Times New Roman" w:eastAsia="Calibri" w:hAnsi="Times New Roman" w:cs="Times New Roman"/>
                <w:bCs/>
                <w:iCs/>
                <w:sz w:val="24"/>
                <w:szCs w:val="24"/>
                <w:lang w:eastAsia="ru-RU"/>
              </w:rPr>
              <w:lastRenderedPageBreak/>
              <w:t>соответствии с настоящим Решением о выпуске ЦФА.</w:t>
            </w:r>
          </w:p>
          <w:p w14:paraId="34F229DA"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493C5A26"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6E97532B" w14:textId="77777777" w:rsidTr="00673091">
        <w:tc>
          <w:tcPr>
            <w:tcW w:w="851" w:type="dxa"/>
          </w:tcPr>
          <w:p w14:paraId="67F3C21E"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6AEAC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59BE24D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39DAC1C3" w14:textId="77777777" w:rsidTr="00673091">
        <w:tc>
          <w:tcPr>
            <w:tcW w:w="851" w:type="dxa"/>
          </w:tcPr>
          <w:p w14:paraId="3E5E9261"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D2273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3DB69ED1"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21F7882D"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p>
          <w:p w14:paraId="302FEE6E"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03E3709F" w14:textId="77777777" w:rsidTr="00673091">
        <w:trPr>
          <w:trHeight w:val="346"/>
        </w:trPr>
        <w:tc>
          <w:tcPr>
            <w:tcW w:w="851" w:type="dxa"/>
          </w:tcPr>
          <w:p w14:paraId="18481A7A"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212C7C7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42B0636F"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593E9F71" w14:textId="77777777" w:rsidTr="00673091">
        <w:tc>
          <w:tcPr>
            <w:tcW w:w="851" w:type="dxa"/>
          </w:tcPr>
          <w:p w14:paraId="47642854"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686BEA9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0F12A488"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C851CB7" w14:textId="77777777" w:rsidTr="00673091">
        <w:tc>
          <w:tcPr>
            <w:tcW w:w="851" w:type="dxa"/>
          </w:tcPr>
          <w:p w14:paraId="52778811"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4EABE21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330D9E77"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7605B89" w14:textId="77777777" w:rsidTr="00673091">
        <w:tc>
          <w:tcPr>
            <w:tcW w:w="851" w:type="dxa"/>
          </w:tcPr>
          <w:p w14:paraId="09AB5806"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5C92D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337AA9A3"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03CA9009"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0D045721"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A8F46C1"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659A5C09"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6DC9C44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707B86B2" w14:textId="77777777" w:rsidR="003E64A9" w:rsidRPr="0010672D" w:rsidRDefault="003E64A9" w:rsidP="009A24F8">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4DEB4FC7" w14:textId="77777777" w:rsidR="003E64A9" w:rsidRPr="0010672D" w:rsidRDefault="003E64A9" w:rsidP="0067309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53FAF17" w14:textId="77777777" w:rsidTr="00673091">
        <w:trPr>
          <w:trHeight w:val="868"/>
        </w:trPr>
        <w:tc>
          <w:tcPr>
            <w:tcW w:w="851" w:type="dxa"/>
          </w:tcPr>
          <w:p w14:paraId="26A4733C" w14:textId="77777777" w:rsidR="003E64A9" w:rsidRPr="0010672D" w:rsidRDefault="003E64A9" w:rsidP="00673091">
            <w:pPr>
              <w:numPr>
                <w:ilvl w:val="0"/>
                <w:numId w:val="74"/>
              </w:numPr>
              <w:spacing w:after="120"/>
              <w:rPr>
                <w:rFonts w:ascii="Times New Roman" w:eastAsia="Calibri" w:hAnsi="Times New Roman" w:cs="Times New Roman"/>
                <w:sz w:val="24"/>
                <w:szCs w:val="24"/>
                <w:lang w:eastAsia="ru-RU"/>
              </w:rPr>
            </w:pPr>
          </w:p>
        </w:tc>
        <w:tc>
          <w:tcPr>
            <w:tcW w:w="4111" w:type="dxa"/>
          </w:tcPr>
          <w:p w14:paraId="0DE57DD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38189D88"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236045B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F6073F9"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724DEB2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2430CE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w:t>
            </w:r>
            <w:r w:rsidRPr="0010672D">
              <w:rPr>
                <w:rFonts w:ascii="Times New Roman" w:eastAsia="Calibri" w:hAnsi="Times New Roman" w:cs="Times New Roman"/>
                <w:sz w:val="24"/>
                <w:szCs w:val="24"/>
                <w:lang w:eastAsia="ru-RU"/>
              </w:rPr>
              <w:lastRenderedPageBreak/>
              <w:t>(Четырех)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5152328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968A17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1E06E57D"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099EBA0A"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w:t>
            </w:r>
          </w:p>
          <w:p w14:paraId="2953CC0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0EC608F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5E5209CC"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0C4EC7CE"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 xml:space="preserve">обладатель ЦФА понимает и осознает существенные условия размещения, </w:t>
            </w:r>
            <w:r w:rsidRPr="0010672D">
              <w:rPr>
                <w:rFonts w:ascii="Times New Roman" w:eastAsia="Calibri" w:hAnsi="Times New Roman" w:cs="Times New Roman"/>
                <w:sz w:val="24"/>
                <w:szCs w:val="24"/>
                <w:lang w:eastAsia="ru-RU"/>
              </w:rPr>
              <w:lastRenderedPageBreak/>
              <w:t>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4553E48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3E720B5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829163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1B4521A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4627F06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772CB3E2" w14:textId="77777777" w:rsidR="003E64A9" w:rsidRPr="0010672D" w:rsidRDefault="003E64A9" w:rsidP="00673091">
      <w:pPr>
        <w:rPr>
          <w:rFonts w:ascii="Times New Roman" w:eastAsia="Calibri" w:hAnsi="Times New Roman" w:cs="Times New Roman"/>
          <w:sz w:val="24"/>
          <w:szCs w:val="24"/>
        </w:rPr>
      </w:pPr>
    </w:p>
    <w:tbl>
      <w:tblPr>
        <w:tblStyle w:val="1a"/>
        <w:tblW w:w="9923" w:type="dxa"/>
        <w:tblInd w:w="-5" w:type="dxa"/>
        <w:tblLayout w:type="fixed"/>
        <w:tblLook w:val="04A0" w:firstRow="1" w:lastRow="0" w:firstColumn="1" w:lastColumn="0" w:noHBand="0" w:noVBand="1"/>
      </w:tblPr>
      <w:tblGrid>
        <w:gridCol w:w="709"/>
        <w:gridCol w:w="9214"/>
      </w:tblGrid>
      <w:tr w:rsidR="003E64A9" w:rsidRPr="0010672D" w14:paraId="14559261" w14:textId="77777777" w:rsidTr="00673091">
        <w:trPr>
          <w:trHeight w:val="666"/>
        </w:trPr>
        <w:tc>
          <w:tcPr>
            <w:tcW w:w="709" w:type="dxa"/>
          </w:tcPr>
          <w:p w14:paraId="08FDDD97" w14:textId="77777777" w:rsidR="003E64A9" w:rsidRPr="0010672D" w:rsidRDefault="003E64A9" w:rsidP="0067309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 </w:t>
            </w:r>
            <w:proofErr w:type="spellStart"/>
            <w:r w:rsidRPr="0010672D">
              <w:rPr>
                <w:rFonts w:ascii="Times New Roman" w:eastAsia="Calibri" w:hAnsi="Times New Roman" w:cs="Times New Roman"/>
                <w:sz w:val="24"/>
                <w:szCs w:val="24"/>
                <w:lang w:eastAsia="ru-RU"/>
              </w:rPr>
              <w:t>п.п</w:t>
            </w:r>
            <w:proofErr w:type="spellEnd"/>
            <w:r w:rsidRPr="0010672D">
              <w:rPr>
                <w:rFonts w:ascii="Times New Roman" w:eastAsia="Calibri" w:hAnsi="Times New Roman" w:cs="Times New Roman"/>
                <w:sz w:val="24"/>
                <w:szCs w:val="24"/>
                <w:lang w:eastAsia="ru-RU"/>
              </w:rPr>
              <w:t>.</w:t>
            </w:r>
          </w:p>
        </w:tc>
        <w:tc>
          <w:tcPr>
            <w:tcW w:w="9214" w:type="dxa"/>
            <w:vAlign w:val="center"/>
          </w:tcPr>
          <w:p w14:paraId="0E2AA055"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2CAD9ADB" w14:textId="77777777" w:rsidTr="00673091">
        <w:tc>
          <w:tcPr>
            <w:tcW w:w="709" w:type="dxa"/>
          </w:tcPr>
          <w:p w14:paraId="31DD613D" w14:textId="77777777" w:rsidR="003E64A9" w:rsidRPr="0010672D" w:rsidRDefault="003E64A9" w:rsidP="00673091">
            <w:pPr>
              <w:numPr>
                <w:ilvl w:val="0"/>
                <w:numId w:val="79"/>
              </w:numPr>
              <w:spacing w:after="120"/>
              <w:rPr>
                <w:rFonts w:ascii="Times New Roman" w:eastAsia="Calibri" w:hAnsi="Times New Roman" w:cs="Times New Roman"/>
                <w:sz w:val="24"/>
                <w:szCs w:val="24"/>
                <w:lang w:eastAsia="ru-RU"/>
              </w:rPr>
            </w:pPr>
          </w:p>
        </w:tc>
        <w:tc>
          <w:tcPr>
            <w:tcW w:w="9214" w:type="dxa"/>
          </w:tcPr>
          <w:p w14:paraId="14E83E60"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BEF554E" w14:textId="77777777" w:rsidTr="00673091">
        <w:tc>
          <w:tcPr>
            <w:tcW w:w="709" w:type="dxa"/>
          </w:tcPr>
          <w:p w14:paraId="1B1A7CF5" w14:textId="77777777" w:rsidR="003E64A9" w:rsidRPr="0010672D" w:rsidRDefault="003E64A9" w:rsidP="00673091">
            <w:pPr>
              <w:numPr>
                <w:ilvl w:val="0"/>
                <w:numId w:val="79"/>
              </w:numPr>
              <w:spacing w:after="120"/>
              <w:rPr>
                <w:rFonts w:ascii="Times New Roman" w:eastAsia="Calibri" w:hAnsi="Times New Roman" w:cs="Times New Roman"/>
                <w:sz w:val="24"/>
                <w:szCs w:val="24"/>
                <w:lang w:eastAsia="ru-RU"/>
              </w:rPr>
            </w:pPr>
          </w:p>
        </w:tc>
        <w:tc>
          <w:tcPr>
            <w:tcW w:w="9214" w:type="dxa"/>
          </w:tcPr>
          <w:p w14:paraId="62387BB9"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17A856CC" w14:textId="77777777" w:rsidR="003E64A9" w:rsidRPr="0010672D" w:rsidRDefault="003E64A9" w:rsidP="00673091"/>
    <w:p w14:paraId="30169233" w14:textId="77777777" w:rsidR="003E64A9" w:rsidRPr="0010672D" w:rsidRDefault="003E64A9" w:rsidP="00A55F1F">
      <w:pPr>
        <w:pStyle w:val="10"/>
        <w:jc w:val="right"/>
        <w:rPr>
          <w:rFonts w:ascii="Times New Roman" w:eastAsia="SimSun" w:hAnsi="Times New Roman"/>
          <w:sz w:val="28"/>
          <w:szCs w:val="28"/>
        </w:rPr>
      </w:pPr>
      <w:r w:rsidRPr="0010672D">
        <w:br w:type="page"/>
      </w:r>
      <w:r w:rsidRPr="0010672D">
        <w:rPr>
          <w:rFonts w:ascii="Times New Roman" w:eastAsia="SimSun" w:hAnsi="Times New Roman"/>
          <w:sz w:val="28"/>
          <w:szCs w:val="28"/>
        </w:rPr>
        <w:lastRenderedPageBreak/>
        <w:t>Приложение 1.9.2</w:t>
      </w:r>
    </w:p>
    <w:p w14:paraId="6CF369F1"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p>
    <w:p w14:paraId="51344453"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5"/>
      </w:r>
    </w:p>
    <w:p w14:paraId="5D2E1511" w14:textId="77777777" w:rsidR="003E64A9" w:rsidRPr="0010672D" w:rsidRDefault="003E64A9" w:rsidP="00A55F1F">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оплатой процентов в конце срока, с фиксированной процентной ставкой, с автоматизированным ограничением на вторичное обращение)</w:t>
      </w:r>
    </w:p>
    <w:p w14:paraId="4BEB231D" w14:textId="77777777" w:rsidR="003E64A9" w:rsidRPr="0010672D" w:rsidRDefault="003E64A9" w:rsidP="00A55F1F">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3C54FAB7" w14:textId="77777777" w:rsidTr="00D32F51">
        <w:tc>
          <w:tcPr>
            <w:tcW w:w="709" w:type="dxa"/>
          </w:tcPr>
          <w:p w14:paraId="16AEE5A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4EAC200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35584AE6" w14:textId="77777777" w:rsidTr="00D32F51">
        <w:tc>
          <w:tcPr>
            <w:tcW w:w="709" w:type="dxa"/>
          </w:tcPr>
          <w:p w14:paraId="23232057"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59C65A0"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2BF3718F"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3ADFC0E8" w14:textId="77777777" w:rsidTr="00D32F51">
        <w:tc>
          <w:tcPr>
            <w:tcW w:w="709" w:type="dxa"/>
          </w:tcPr>
          <w:p w14:paraId="173E2C21"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72FA7E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0A4958C9"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2760A26" w14:textId="77777777" w:rsidTr="00D32F51">
        <w:tc>
          <w:tcPr>
            <w:tcW w:w="709" w:type="dxa"/>
          </w:tcPr>
          <w:p w14:paraId="34F84C5D"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34965B96"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7444E21"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058602C" w14:textId="77777777" w:rsidTr="00D32F51">
        <w:tc>
          <w:tcPr>
            <w:tcW w:w="709" w:type="dxa"/>
          </w:tcPr>
          <w:p w14:paraId="65703C8D"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DCFEAE1"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4C7284A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2E942A3" w14:textId="77777777" w:rsidTr="00D32F51">
        <w:tc>
          <w:tcPr>
            <w:tcW w:w="709" w:type="dxa"/>
          </w:tcPr>
          <w:p w14:paraId="396E5FD6"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5A5F652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18B7EC19"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24305156" w14:textId="77777777" w:rsidTr="00D32F51">
        <w:tc>
          <w:tcPr>
            <w:tcW w:w="709" w:type="dxa"/>
          </w:tcPr>
          <w:p w14:paraId="29AE52F7"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1FB188D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78DBD2B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743561E" w14:textId="77777777" w:rsidTr="00D32F51">
        <w:tc>
          <w:tcPr>
            <w:tcW w:w="709" w:type="dxa"/>
          </w:tcPr>
          <w:p w14:paraId="6CAD1E64"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873CD7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1D9E9192"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6EE04202" w14:textId="77777777" w:rsidTr="00D32F51">
        <w:tc>
          <w:tcPr>
            <w:tcW w:w="709" w:type="dxa"/>
          </w:tcPr>
          <w:p w14:paraId="1D4BB310"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7C21317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2072CAF1"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07ADDFE" w14:textId="77777777" w:rsidTr="00D32F51">
        <w:tc>
          <w:tcPr>
            <w:tcW w:w="709" w:type="dxa"/>
          </w:tcPr>
          <w:p w14:paraId="2C514B5A"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4129" w:type="dxa"/>
          </w:tcPr>
          <w:p w14:paraId="45C482A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ED51B09"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99F2469" w14:textId="77777777" w:rsidTr="00D32F51">
        <w:tc>
          <w:tcPr>
            <w:tcW w:w="709" w:type="dxa"/>
          </w:tcPr>
          <w:p w14:paraId="34A33C2E" w14:textId="77777777" w:rsidR="003E64A9" w:rsidRPr="0010672D" w:rsidRDefault="003E64A9" w:rsidP="00AB3B09">
            <w:pPr>
              <w:numPr>
                <w:ilvl w:val="0"/>
                <w:numId w:val="125"/>
              </w:numPr>
              <w:spacing w:after="120"/>
              <w:rPr>
                <w:rFonts w:ascii="Times New Roman" w:eastAsia="Calibri" w:hAnsi="Times New Roman" w:cs="Times New Roman"/>
                <w:sz w:val="24"/>
                <w:szCs w:val="24"/>
                <w:lang w:eastAsia="ru-RU"/>
              </w:rPr>
            </w:pPr>
          </w:p>
        </w:tc>
        <w:tc>
          <w:tcPr>
            <w:tcW w:w="9214" w:type="dxa"/>
            <w:gridSpan w:val="2"/>
          </w:tcPr>
          <w:p w14:paraId="7548818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proofErr w:type="spellStart"/>
            <w:r w:rsidRPr="0010672D">
              <w:rPr>
                <w:rFonts w:ascii="Times New Roman" w:eastAsia="Calibri" w:hAnsi="Times New Roman" w:cs="Times New Roman"/>
                <w:sz w:val="24"/>
                <w:szCs w:val="24"/>
                <w:lang w:val="en-US"/>
              </w:rPr>
              <w:t>i</w:t>
            </w:r>
            <w:proofErr w:type="spellEnd"/>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6944CBD9"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35097310" w14:textId="77777777" w:rsidTr="00D32F51">
        <w:tc>
          <w:tcPr>
            <w:tcW w:w="709" w:type="dxa"/>
          </w:tcPr>
          <w:p w14:paraId="0F4D3FD7"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2196E630"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09C8F47A" w14:textId="77777777" w:rsidTr="00D32F51">
        <w:tc>
          <w:tcPr>
            <w:tcW w:w="709" w:type="dxa"/>
          </w:tcPr>
          <w:p w14:paraId="46900C6C"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1F395C6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7699EA9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3F519563" w14:textId="77777777" w:rsidTr="00D32F51">
        <w:tc>
          <w:tcPr>
            <w:tcW w:w="709" w:type="dxa"/>
          </w:tcPr>
          <w:p w14:paraId="7D57B586"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8DBC14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11929457"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63220D7" w14:textId="77777777" w:rsidTr="00D32F51">
        <w:tc>
          <w:tcPr>
            <w:tcW w:w="709" w:type="dxa"/>
          </w:tcPr>
          <w:p w14:paraId="37DCD141"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D547FB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DB50FF6"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3ADAEDD8" w14:textId="77777777" w:rsidTr="00D32F51">
        <w:tc>
          <w:tcPr>
            <w:tcW w:w="709" w:type="dxa"/>
          </w:tcPr>
          <w:p w14:paraId="0C22B518" w14:textId="77777777" w:rsidR="003E64A9" w:rsidRPr="0010672D" w:rsidRDefault="003E64A9" w:rsidP="002262C9">
            <w:pPr>
              <w:numPr>
                <w:ilvl w:val="0"/>
                <w:numId w:val="126"/>
              </w:numPr>
              <w:spacing w:after="120"/>
              <w:rPr>
                <w:rFonts w:ascii="Times New Roman" w:eastAsia="Calibri" w:hAnsi="Times New Roman" w:cs="Times New Roman"/>
                <w:sz w:val="24"/>
                <w:szCs w:val="24"/>
                <w:lang w:eastAsia="ru-RU"/>
              </w:rPr>
            </w:pPr>
          </w:p>
        </w:tc>
        <w:tc>
          <w:tcPr>
            <w:tcW w:w="4422" w:type="dxa"/>
          </w:tcPr>
          <w:p w14:paraId="2A8A1D2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0F8D4D4B"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7BE348C3"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1944D308" w14:textId="77777777" w:rsidTr="00D32F51">
        <w:tc>
          <w:tcPr>
            <w:tcW w:w="709" w:type="dxa"/>
          </w:tcPr>
          <w:p w14:paraId="596B641D"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07EC8F5F"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0B324706" w14:textId="77777777" w:rsidTr="00D32F51">
        <w:tc>
          <w:tcPr>
            <w:tcW w:w="709" w:type="dxa"/>
          </w:tcPr>
          <w:p w14:paraId="00609122"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13AC73CF"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59E3975A"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11592FA9" w14:textId="77777777" w:rsidTr="00D32F51">
        <w:tc>
          <w:tcPr>
            <w:tcW w:w="709" w:type="dxa"/>
          </w:tcPr>
          <w:p w14:paraId="22DB6961"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56666A8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3212ABE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1EDAD558" w14:textId="77777777" w:rsidTr="00D32F51">
        <w:tc>
          <w:tcPr>
            <w:tcW w:w="709" w:type="dxa"/>
          </w:tcPr>
          <w:p w14:paraId="2586141A"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23BDFBA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4A6BA66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62B51A9F" w14:textId="77777777" w:rsidTr="00D32F51">
        <w:tc>
          <w:tcPr>
            <w:tcW w:w="709" w:type="dxa"/>
          </w:tcPr>
          <w:p w14:paraId="4C375F58" w14:textId="77777777" w:rsidR="003E64A9" w:rsidRPr="0010672D" w:rsidRDefault="003E64A9" w:rsidP="002262C9">
            <w:pPr>
              <w:numPr>
                <w:ilvl w:val="0"/>
                <w:numId w:val="127"/>
              </w:numPr>
              <w:spacing w:after="120"/>
              <w:rPr>
                <w:rFonts w:ascii="Times New Roman" w:eastAsia="Calibri" w:hAnsi="Times New Roman" w:cs="Times New Roman"/>
                <w:sz w:val="24"/>
                <w:szCs w:val="24"/>
                <w:lang w:eastAsia="ru-RU"/>
              </w:rPr>
            </w:pPr>
          </w:p>
        </w:tc>
        <w:tc>
          <w:tcPr>
            <w:tcW w:w="4422" w:type="dxa"/>
          </w:tcPr>
          <w:p w14:paraId="03518CA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6A8DF321"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58CB2A3D" w14:textId="77777777" w:rsidR="003E64A9" w:rsidRPr="0010672D" w:rsidRDefault="003E64A9" w:rsidP="00A55F1F">
      <w:pPr>
        <w:spacing w:after="0" w:line="240" w:lineRule="auto"/>
        <w:jc w:val="both"/>
        <w:rPr>
          <w:rFonts w:ascii="Times New Roman" w:eastAsia="Calibri" w:hAnsi="Times New Roman" w:cs="Times New Roman"/>
        </w:rPr>
      </w:pPr>
    </w:p>
    <w:p w14:paraId="05205642" w14:textId="77777777" w:rsidR="003E64A9" w:rsidRPr="0010672D" w:rsidRDefault="003E64A9" w:rsidP="00A55F1F">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355787D3" w14:textId="77777777" w:rsidTr="00D32F51">
        <w:tc>
          <w:tcPr>
            <w:tcW w:w="851" w:type="dxa"/>
          </w:tcPr>
          <w:p w14:paraId="4499CB4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072" w:type="dxa"/>
            <w:gridSpan w:val="2"/>
            <w:vAlign w:val="center"/>
          </w:tcPr>
          <w:p w14:paraId="5B17A666"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4E87EB70" w14:textId="77777777" w:rsidTr="00D32F51">
        <w:trPr>
          <w:trHeight w:val="449"/>
        </w:trPr>
        <w:tc>
          <w:tcPr>
            <w:tcW w:w="851" w:type="dxa"/>
          </w:tcPr>
          <w:p w14:paraId="7A026B49"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9DAD43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6B0C363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0808ECA5" w14:textId="77777777" w:rsidTr="00D32F51">
        <w:tc>
          <w:tcPr>
            <w:tcW w:w="851" w:type="dxa"/>
          </w:tcPr>
          <w:p w14:paraId="4F60086B"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322FDDD1"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715D78CF"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29F08DE5"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C8044DD" w14:textId="77777777" w:rsidR="003E64A9" w:rsidRPr="0010672D" w:rsidRDefault="003E64A9" w:rsidP="00D32F5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Решения о выпуске. Данное ограничение (условия) на распоряжение ЦФА не исключает </w:t>
            </w:r>
            <w:r w:rsidRPr="0010672D">
              <w:rPr>
                <w:rFonts w:ascii="Times New Roman" w:eastAsia="Calibri" w:hAnsi="Times New Roman" w:cs="Times New Roman"/>
                <w:bCs/>
                <w:iCs/>
                <w:sz w:val="24"/>
                <w:szCs w:val="24"/>
                <w:lang w:eastAsia="ru-RU"/>
              </w:rPr>
              <w:lastRenderedPageBreak/>
              <w:t>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2FDE8E61" w14:textId="77777777" w:rsidR="003E64A9" w:rsidRPr="0010672D" w:rsidRDefault="003E64A9" w:rsidP="00A55F1F">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0C130CED" w14:textId="77777777" w:rsidTr="00D32F51">
        <w:tc>
          <w:tcPr>
            <w:tcW w:w="851" w:type="dxa"/>
          </w:tcPr>
          <w:p w14:paraId="596B1B68"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D0737B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18F1B75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52D0F64D" w14:textId="77777777" w:rsidTr="00D32F51">
        <w:trPr>
          <w:trHeight w:val="533"/>
        </w:trPr>
        <w:tc>
          <w:tcPr>
            <w:tcW w:w="851" w:type="dxa"/>
          </w:tcPr>
          <w:p w14:paraId="51E399CB"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238FD55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5FF8473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76BAB614" w14:textId="77777777" w:rsidTr="00D32F51">
        <w:tc>
          <w:tcPr>
            <w:tcW w:w="851" w:type="dxa"/>
          </w:tcPr>
          <w:p w14:paraId="3585C256"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677D395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4A0D2E6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26B5B195" w14:textId="77777777" w:rsidTr="00D32F51">
        <w:tc>
          <w:tcPr>
            <w:tcW w:w="851" w:type="dxa"/>
          </w:tcPr>
          <w:p w14:paraId="73E81D17"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2AB0F71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6202F67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85402DA" w14:textId="77777777" w:rsidTr="00D32F51">
        <w:tc>
          <w:tcPr>
            <w:tcW w:w="851" w:type="dxa"/>
          </w:tcPr>
          <w:p w14:paraId="236A7B1F"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7020D8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34CD056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2F522101" w14:textId="77777777" w:rsidTr="00D32F51">
        <w:trPr>
          <w:trHeight w:val="802"/>
        </w:trPr>
        <w:tc>
          <w:tcPr>
            <w:tcW w:w="851" w:type="dxa"/>
          </w:tcPr>
          <w:p w14:paraId="09FE29E8"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69A726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1E240AC7"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67BE25A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(процентного) </w:t>
            </w:r>
            <w:proofErr w:type="gramStart"/>
            <w:r w:rsidRPr="0010672D">
              <w:rPr>
                <w:rFonts w:ascii="Times New Roman" w:eastAsia="Calibri" w:hAnsi="Times New Roman" w:cs="Times New Roman"/>
                <w:sz w:val="24"/>
                <w:szCs w:val="24"/>
              </w:rPr>
              <w:t>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w:t>
            </w:r>
            <w:proofErr w:type="gramEnd"/>
            <w:r w:rsidRPr="0010672D">
              <w:rPr>
                <w:rFonts w:ascii="Times New Roman" w:eastAsia="Calibri" w:hAnsi="Times New Roman" w:cs="Times New Roman"/>
                <w:sz w:val="24"/>
                <w:szCs w:val="24"/>
              </w:rPr>
              <w:t xml:space="preserve"> расчетный период используется действительное </w:t>
            </w:r>
            <w:r w:rsidRPr="0010672D">
              <w:rPr>
                <w:rFonts w:ascii="Times New Roman" w:eastAsia="Calibri" w:hAnsi="Times New Roman" w:cs="Times New Roman"/>
                <w:sz w:val="24"/>
                <w:szCs w:val="24"/>
              </w:rPr>
              <w:lastRenderedPageBreak/>
              <w:t>число календарных дней в году (365 или 366).</w:t>
            </w:r>
          </w:p>
          <w:p w14:paraId="04B805DD"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22C5A29D"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12FC24C6"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______ (</w:t>
            </w:r>
            <w:r w:rsidRPr="0010672D">
              <w:rPr>
                <w:rFonts w:ascii="Times New Roman" w:hAnsi="Times New Roman"/>
                <w:i/>
                <w:sz w:val="24"/>
                <w:szCs w:val="24"/>
              </w:rPr>
              <w:t>значение процентной ставки прописью</w:t>
            </w:r>
            <w:r w:rsidRPr="0010672D">
              <w:rPr>
                <w:rFonts w:ascii="Times New Roman" w:hAnsi="Times New Roman"/>
                <w:sz w:val="24"/>
                <w:szCs w:val="24"/>
              </w:rPr>
              <w:t>) процентов годовых</w:t>
            </w:r>
          </w:p>
          <w:p w14:paraId="6E1B7B32"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p>
        </w:tc>
      </w:tr>
      <w:tr w:rsidR="003E64A9" w:rsidRPr="0010672D" w14:paraId="3E5FBAB4" w14:textId="77777777" w:rsidTr="00D32F51">
        <w:trPr>
          <w:trHeight w:val="802"/>
        </w:trPr>
        <w:tc>
          <w:tcPr>
            <w:tcW w:w="851" w:type="dxa"/>
          </w:tcPr>
          <w:p w14:paraId="7CC8F64E"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49E117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7F10B0E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6FBF4F8E" w14:textId="77777777" w:rsidTr="00D32F51">
        <w:trPr>
          <w:trHeight w:val="948"/>
        </w:trPr>
        <w:tc>
          <w:tcPr>
            <w:tcW w:w="851" w:type="dxa"/>
          </w:tcPr>
          <w:p w14:paraId="798A6022"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4C96E2E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538B76C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i/>
                <w:sz w:val="24"/>
                <w:szCs w:val="24"/>
              </w:rPr>
              <w:t>______ (сумма в рублях прописью) руб. ______ коп.</w:t>
            </w:r>
          </w:p>
          <w:p w14:paraId="2858BFB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3BA50B72" w14:textId="77777777" w:rsidTr="00D32F51">
        <w:tc>
          <w:tcPr>
            <w:tcW w:w="851" w:type="dxa"/>
          </w:tcPr>
          <w:p w14:paraId="195BDB65"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3FC7F3D"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38AA474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w:t>
            </w:r>
            <w:proofErr w:type="gramStart"/>
            <w:r w:rsidRPr="0010672D">
              <w:rPr>
                <w:rFonts w:ascii="Times New Roman" w:eastAsia="Calibri" w:hAnsi="Times New Roman" w:cs="Times New Roman"/>
                <w:sz w:val="24"/>
                <w:szCs w:val="24"/>
              </w:rPr>
              <w:t>_._</w:t>
            </w:r>
            <w:proofErr w:type="gramEnd"/>
            <w:r w:rsidRPr="0010672D">
              <w:rPr>
                <w:rFonts w:ascii="Times New Roman" w:eastAsia="Calibri" w:hAnsi="Times New Roman" w:cs="Times New Roman"/>
                <w:sz w:val="24"/>
                <w:szCs w:val="24"/>
              </w:rPr>
              <w:t>_.20__</w:t>
            </w:r>
          </w:p>
          <w:p w14:paraId="777DACB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2B5893BF"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0028CC26" w14:textId="77777777" w:rsidR="003E64A9" w:rsidRPr="0010672D" w:rsidRDefault="003E64A9" w:rsidP="00A55F1F">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 xml:space="preserve">(в отношении </w:t>
            </w:r>
            <w:r w:rsidRPr="0010672D">
              <w:rPr>
                <w:rFonts w:ascii="Times New Roman" w:eastAsia="Calibri" w:hAnsi="Times New Roman" w:cs="Times New Roman"/>
                <w:i/>
                <w:iCs/>
                <w:sz w:val="24"/>
                <w:szCs w:val="24"/>
                <w:lang w:eastAsia="ru-RU"/>
              </w:rPr>
              <w:lastRenderedPageBreak/>
              <w:t>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382C8567" w14:textId="77777777" w:rsidR="003E64A9" w:rsidRPr="0010672D" w:rsidRDefault="003E64A9" w:rsidP="00A55F1F">
            <w:pPr>
              <w:numPr>
                <w:ilvl w:val="0"/>
                <w:numId w:val="80"/>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1F0691B8" w14:textId="77777777" w:rsidR="003E64A9" w:rsidRPr="0010672D" w:rsidRDefault="003E64A9" w:rsidP="00D32F5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5A1104C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59F12454"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130B82C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учетные регистры инвесторов в рамках номинального счета</w:t>
            </w:r>
            <w:r w:rsidRPr="0010672D">
              <w:t xml:space="preserve"> </w:t>
            </w:r>
            <w:r w:rsidRPr="0010672D">
              <w:rPr>
                <w:rFonts w:ascii="Times New Roman" w:eastAsia="Calibri" w:hAnsi="Times New Roman" w:cs="Times New Roman"/>
                <w:sz w:val="24"/>
                <w:szCs w:val="24"/>
              </w:rPr>
              <w:t>Оператора обмена ЦФА (ПАО Московская Биржа) в полном объеме.]</w:t>
            </w:r>
          </w:p>
        </w:tc>
      </w:tr>
      <w:tr w:rsidR="003E64A9" w:rsidRPr="0010672D" w14:paraId="17753721" w14:textId="77777777" w:rsidTr="00D32F51">
        <w:tc>
          <w:tcPr>
            <w:tcW w:w="851" w:type="dxa"/>
          </w:tcPr>
          <w:p w14:paraId="45B4F79E" w14:textId="77777777" w:rsidR="003E64A9" w:rsidRPr="0010672D" w:rsidRDefault="003E64A9" w:rsidP="002262C9">
            <w:pPr>
              <w:numPr>
                <w:ilvl w:val="0"/>
                <w:numId w:val="128"/>
              </w:numPr>
              <w:spacing w:after="120"/>
              <w:jc w:val="both"/>
              <w:rPr>
                <w:rFonts w:ascii="Times New Roman" w:eastAsia="Calibri" w:hAnsi="Times New Roman" w:cs="Times New Roman"/>
                <w:sz w:val="24"/>
                <w:szCs w:val="24"/>
                <w:lang w:eastAsia="ru-RU"/>
              </w:rPr>
            </w:pPr>
          </w:p>
        </w:tc>
        <w:tc>
          <w:tcPr>
            <w:tcW w:w="4111" w:type="dxa"/>
          </w:tcPr>
          <w:p w14:paraId="4A8C551E"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04AA4F3F"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p>
          <w:p w14:paraId="14AED438" w14:textId="77777777" w:rsidR="003E64A9" w:rsidRPr="0010672D" w:rsidRDefault="003E64A9" w:rsidP="00D32F51">
            <w:pPr>
              <w:tabs>
                <w:tab w:val="left" w:pos="181"/>
              </w:tabs>
              <w:spacing w:after="200" w:line="276" w:lineRule="auto"/>
              <w:jc w:val="both"/>
              <w:rPr>
                <w:rFonts w:ascii="Times New Roman" w:eastAsia="Calibri" w:hAnsi="Times New Roman" w:cs="Times New Roman"/>
                <w:sz w:val="24"/>
                <w:szCs w:val="24"/>
              </w:rPr>
            </w:pPr>
          </w:p>
        </w:tc>
        <w:tc>
          <w:tcPr>
            <w:tcW w:w="4961" w:type="dxa"/>
          </w:tcPr>
          <w:p w14:paraId="121021E4"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0FF0EE7D"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28F9EFE7" w14:textId="77777777" w:rsidR="003E64A9" w:rsidRPr="0010672D" w:rsidRDefault="003E64A9" w:rsidP="00D32F51">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310C291F" w14:textId="77777777" w:rsidTr="00D32F51">
        <w:tc>
          <w:tcPr>
            <w:tcW w:w="851" w:type="dxa"/>
          </w:tcPr>
          <w:p w14:paraId="06D0A809"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0DCB19D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43AB2C44" w14:textId="77777777" w:rsidR="003E64A9" w:rsidRPr="0010672D" w:rsidRDefault="003E64A9" w:rsidP="002262C9">
            <w:pPr>
              <w:spacing w:after="120"/>
              <w:ind w:left="34"/>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Оплата ЦФА производится денежными средствами в валюте Российской Федерации в </w:t>
            </w:r>
            <w:r w:rsidRPr="0010672D">
              <w:rPr>
                <w:rFonts w:ascii="Times New Roman" w:eastAsia="Calibri" w:hAnsi="Times New Roman" w:cs="Times New Roman"/>
                <w:sz w:val="24"/>
                <w:szCs w:val="24"/>
                <w:lang w:eastAsia="ru-RU"/>
              </w:rPr>
              <w:lastRenderedPageBreak/>
              <w:t>безналичном порядке с использованием номинального счета Оператора обмена ЦФА.</w:t>
            </w:r>
          </w:p>
          <w:p w14:paraId="18CDFA68" w14:textId="77777777" w:rsidR="003E64A9" w:rsidRPr="0010672D" w:rsidRDefault="003E64A9" w:rsidP="002262C9">
            <w:pPr>
              <w:spacing w:after="120"/>
              <w:ind w:left="34"/>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7C7B557D" w14:textId="77777777" w:rsidTr="00D32F51">
        <w:trPr>
          <w:trHeight w:val="1630"/>
        </w:trPr>
        <w:tc>
          <w:tcPr>
            <w:tcW w:w="851" w:type="dxa"/>
          </w:tcPr>
          <w:p w14:paraId="3A924CB9" w14:textId="77777777" w:rsidR="003E64A9" w:rsidRPr="0010672D" w:rsidRDefault="003E64A9" w:rsidP="002262C9">
            <w:pPr>
              <w:numPr>
                <w:ilvl w:val="0"/>
                <w:numId w:val="128"/>
              </w:numPr>
              <w:spacing w:after="120"/>
              <w:jc w:val="both"/>
              <w:rPr>
                <w:rFonts w:ascii="Times New Roman" w:eastAsia="Calibri" w:hAnsi="Times New Roman" w:cs="Times New Roman"/>
                <w:sz w:val="24"/>
                <w:szCs w:val="24"/>
                <w:lang w:eastAsia="ru-RU"/>
              </w:rPr>
            </w:pPr>
          </w:p>
        </w:tc>
        <w:tc>
          <w:tcPr>
            <w:tcW w:w="4111" w:type="dxa"/>
          </w:tcPr>
          <w:p w14:paraId="19963378"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32414967"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0DA9C0D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445802CC"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7F702E43"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0DABBE99"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10BBA99C"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0A6677B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180BDAF0"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19DADDC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lastRenderedPageBreak/>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6A9101FB" w14:textId="77777777" w:rsidTr="00D32F51">
        <w:tc>
          <w:tcPr>
            <w:tcW w:w="851" w:type="dxa"/>
          </w:tcPr>
          <w:p w14:paraId="228B84B6"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5D6F0DF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08777A07"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Решение о выпуске ЦФА может быть отменено Эмитентом до момента заключения договора о приобретении ЦФА с Инвестором ЦФА, указанным в пункте 12 </w:t>
            </w:r>
            <w:r w:rsidRPr="0010672D">
              <w:rPr>
                <w:rFonts w:ascii="Times New Roman" w:eastAsia="Calibri" w:hAnsi="Times New Roman" w:cs="Times New Roman"/>
                <w:sz w:val="24"/>
                <w:szCs w:val="24"/>
                <w:lang w:eastAsia="ru-RU"/>
              </w:rPr>
              <w:t xml:space="preserve">данного раздела </w:t>
            </w:r>
            <w:r w:rsidRPr="0010672D">
              <w:rPr>
                <w:rFonts w:ascii="Times New Roman" w:eastAsia="Calibri" w:hAnsi="Times New Roman" w:cs="Times New Roman"/>
                <w:sz w:val="24"/>
                <w:szCs w:val="24"/>
              </w:rPr>
              <w:t>Решения о выпуске.</w:t>
            </w:r>
          </w:p>
        </w:tc>
      </w:tr>
      <w:tr w:rsidR="003E64A9" w:rsidRPr="0010672D" w14:paraId="446F0D76" w14:textId="77777777" w:rsidTr="00D32F51">
        <w:tc>
          <w:tcPr>
            <w:tcW w:w="851" w:type="dxa"/>
          </w:tcPr>
          <w:p w14:paraId="5805F72A" w14:textId="77777777" w:rsidR="003E64A9" w:rsidRPr="0010672D" w:rsidRDefault="003E64A9" w:rsidP="002262C9">
            <w:pPr>
              <w:numPr>
                <w:ilvl w:val="0"/>
                <w:numId w:val="128"/>
              </w:numPr>
              <w:spacing w:after="120"/>
              <w:rPr>
                <w:rFonts w:ascii="Times New Roman" w:eastAsia="Calibri" w:hAnsi="Times New Roman" w:cs="Times New Roman"/>
                <w:sz w:val="24"/>
                <w:szCs w:val="24"/>
                <w:lang w:eastAsia="ru-RU"/>
              </w:rPr>
            </w:pPr>
          </w:p>
        </w:tc>
        <w:tc>
          <w:tcPr>
            <w:tcW w:w="4111" w:type="dxa"/>
          </w:tcPr>
          <w:p w14:paraId="77E7DF3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156A724F"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2FAFFEF7"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p>
          <w:p w14:paraId="0DD52166" w14:textId="77777777" w:rsidR="003E64A9" w:rsidRPr="0010672D" w:rsidRDefault="003E64A9" w:rsidP="00A55F1F">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3D7666C1" w14:textId="77777777" w:rsidTr="00D32F51">
        <w:trPr>
          <w:trHeight w:val="346"/>
        </w:trPr>
        <w:tc>
          <w:tcPr>
            <w:tcW w:w="851" w:type="dxa"/>
          </w:tcPr>
          <w:p w14:paraId="736445AD"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8D1E79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57ADB144"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6B959316" w14:textId="77777777" w:rsidTr="00D32F51">
        <w:tc>
          <w:tcPr>
            <w:tcW w:w="851" w:type="dxa"/>
          </w:tcPr>
          <w:p w14:paraId="0250C6EB"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FEBDFD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46F6227B"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78349A14" w14:textId="77777777" w:rsidTr="00D32F51">
        <w:tc>
          <w:tcPr>
            <w:tcW w:w="851" w:type="dxa"/>
          </w:tcPr>
          <w:p w14:paraId="64389AFE"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A9EE09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6C1B8E72"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341FA3F3" w14:textId="77777777" w:rsidTr="00D32F51">
        <w:tc>
          <w:tcPr>
            <w:tcW w:w="851" w:type="dxa"/>
          </w:tcPr>
          <w:p w14:paraId="1507FC69"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6E6B077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1B0A0001"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 Дату исполнения обязательств Эмитентом (пункт 11 </w:t>
            </w:r>
            <w:r w:rsidRPr="0010672D">
              <w:rPr>
                <w:rFonts w:ascii="Times New Roman" w:eastAsia="Calibri" w:hAnsi="Times New Roman" w:cs="Times New Roman"/>
                <w:sz w:val="24"/>
                <w:szCs w:val="24"/>
                <w:lang w:eastAsia="ru-RU"/>
              </w:rPr>
              <w:t xml:space="preserve">данного раздела </w:t>
            </w:r>
            <w:r w:rsidRPr="0010672D">
              <w:rPr>
                <w:rFonts w:ascii="Times New Roman" w:eastAsia="Calibri" w:hAnsi="Times New Roman" w:cs="Times New Roman"/>
                <w:sz w:val="24"/>
                <w:szCs w:val="24"/>
              </w:rPr>
              <w:t>Решения о выпуске) приостанавливаются операции с ЦФА данного выпуска за исключением операций по погашению.</w:t>
            </w:r>
          </w:p>
          <w:p w14:paraId="69AEDA7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73FEDDBD"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Направление отдельно выраженного дополнительного волеизъявления Инвестора (обладателя ЦФА) при этом не требуется.</w:t>
            </w:r>
          </w:p>
          <w:p w14:paraId="138DA0D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3B5EF67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4523430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74D00630"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B8A4FAE" w14:textId="77777777" w:rsidR="003E64A9" w:rsidRPr="0010672D" w:rsidRDefault="003E64A9" w:rsidP="00D32F5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09497432" w14:textId="77777777" w:rsidTr="00D32F51">
        <w:trPr>
          <w:trHeight w:val="868"/>
        </w:trPr>
        <w:tc>
          <w:tcPr>
            <w:tcW w:w="851" w:type="dxa"/>
          </w:tcPr>
          <w:p w14:paraId="3CE15DBF" w14:textId="77777777" w:rsidR="003E64A9" w:rsidRPr="0010672D" w:rsidRDefault="003E64A9" w:rsidP="00472624">
            <w:pPr>
              <w:numPr>
                <w:ilvl w:val="0"/>
                <w:numId w:val="128"/>
              </w:numPr>
              <w:spacing w:after="120"/>
              <w:rPr>
                <w:rFonts w:ascii="Times New Roman" w:eastAsia="Calibri" w:hAnsi="Times New Roman" w:cs="Times New Roman"/>
                <w:sz w:val="24"/>
                <w:szCs w:val="24"/>
                <w:lang w:eastAsia="ru-RU"/>
              </w:rPr>
            </w:pPr>
          </w:p>
        </w:tc>
        <w:tc>
          <w:tcPr>
            <w:tcW w:w="4111" w:type="dxa"/>
          </w:tcPr>
          <w:p w14:paraId="2CD6324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3053384A"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03A343B5"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9691B8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4052847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38B031A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w:t>
            </w:r>
            <w:r w:rsidRPr="0010672D">
              <w:rPr>
                <w:rFonts w:ascii="Times New Roman" w:eastAsia="Calibri" w:hAnsi="Times New Roman" w:cs="Times New Roman"/>
                <w:sz w:val="24"/>
                <w:szCs w:val="24"/>
                <w:lang w:eastAsia="ru-RU"/>
              </w:rPr>
              <w:lastRenderedPageBreak/>
              <w:t>от 5 (Пяти) до 9 (Девяти). В расчёт берется до шести знаков после запятой.</w:t>
            </w:r>
          </w:p>
          <w:p w14:paraId="5A6CBF0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8E8A18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2F8A27F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622BF9BB"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дополнительного волеизъявления (что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4C18745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61332B2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030B6E4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689378D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 xml:space="preserve">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w:t>
            </w:r>
            <w:r w:rsidRPr="0010672D">
              <w:rPr>
                <w:rFonts w:ascii="Times New Roman" w:eastAsia="Calibri" w:hAnsi="Times New Roman" w:cs="Times New Roman"/>
                <w:sz w:val="24"/>
                <w:szCs w:val="24"/>
                <w:lang w:eastAsia="ru-RU"/>
              </w:rPr>
              <w:lastRenderedPageBreak/>
              <w:t>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7C8F5CB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22E3F6E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E84A90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62565873"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58C0FDE"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tc>
      </w:tr>
    </w:tbl>
    <w:p w14:paraId="61FB4CA6" w14:textId="77777777" w:rsidR="003E64A9" w:rsidRPr="0010672D" w:rsidRDefault="003E64A9" w:rsidP="00A55F1F">
      <w:pPr>
        <w:rPr>
          <w:rFonts w:ascii="Times New Roman" w:eastAsia="Calibri" w:hAnsi="Times New Roman" w:cs="Times New Roman"/>
          <w:sz w:val="24"/>
          <w:szCs w:val="24"/>
        </w:rPr>
      </w:pPr>
    </w:p>
    <w:tbl>
      <w:tblPr>
        <w:tblStyle w:val="1a"/>
        <w:tblW w:w="9923" w:type="dxa"/>
        <w:tblInd w:w="-5" w:type="dxa"/>
        <w:tblLayout w:type="fixed"/>
        <w:tblLook w:val="04A0" w:firstRow="1" w:lastRow="0" w:firstColumn="1" w:lastColumn="0" w:noHBand="0" w:noVBand="1"/>
      </w:tblPr>
      <w:tblGrid>
        <w:gridCol w:w="709"/>
        <w:gridCol w:w="9214"/>
      </w:tblGrid>
      <w:tr w:rsidR="003E64A9" w:rsidRPr="0010672D" w14:paraId="55646F79" w14:textId="77777777" w:rsidTr="00D32F51">
        <w:trPr>
          <w:trHeight w:val="666"/>
        </w:trPr>
        <w:tc>
          <w:tcPr>
            <w:tcW w:w="709" w:type="dxa"/>
          </w:tcPr>
          <w:p w14:paraId="00B855C6" w14:textId="77777777" w:rsidR="003E64A9" w:rsidRPr="0010672D" w:rsidRDefault="003E64A9" w:rsidP="00D32F5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 </w:t>
            </w:r>
            <w:proofErr w:type="spellStart"/>
            <w:r w:rsidRPr="0010672D">
              <w:rPr>
                <w:rFonts w:ascii="Times New Roman" w:eastAsia="Calibri" w:hAnsi="Times New Roman" w:cs="Times New Roman"/>
                <w:sz w:val="24"/>
                <w:szCs w:val="24"/>
                <w:lang w:eastAsia="ru-RU"/>
              </w:rPr>
              <w:t>п.п</w:t>
            </w:r>
            <w:proofErr w:type="spellEnd"/>
            <w:r w:rsidRPr="0010672D">
              <w:rPr>
                <w:rFonts w:ascii="Times New Roman" w:eastAsia="Calibri" w:hAnsi="Times New Roman" w:cs="Times New Roman"/>
                <w:sz w:val="24"/>
                <w:szCs w:val="24"/>
                <w:lang w:eastAsia="ru-RU"/>
              </w:rPr>
              <w:t>.</w:t>
            </w:r>
          </w:p>
        </w:tc>
        <w:tc>
          <w:tcPr>
            <w:tcW w:w="9214" w:type="dxa"/>
            <w:vAlign w:val="center"/>
          </w:tcPr>
          <w:p w14:paraId="3ABF3BC3"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5782DBFF" w14:textId="77777777" w:rsidTr="00D32F51">
        <w:tc>
          <w:tcPr>
            <w:tcW w:w="709" w:type="dxa"/>
          </w:tcPr>
          <w:p w14:paraId="09154CC7" w14:textId="77777777" w:rsidR="003E64A9" w:rsidRPr="0010672D" w:rsidRDefault="003E64A9" w:rsidP="00A06C32">
            <w:pPr>
              <w:numPr>
                <w:ilvl w:val="0"/>
                <w:numId w:val="129"/>
              </w:numPr>
              <w:spacing w:after="120"/>
              <w:rPr>
                <w:rFonts w:ascii="Times New Roman" w:eastAsia="Calibri" w:hAnsi="Times New Roman" w:cs="Times New Roman"/>
                <w:sz w:val="24"/>
                <w:szCs w:val="24"/>
                <w:lang w:eastAsia="ru-RU"/>
              </w:rPr>
            </w:pPr>
          </w:p>
        </w:tc>
        <w:tc>
          <w:tcPr>
            <w:tcW w:w="9214" w:type="dxa"/>
          </w:tcPr>
          <w:p w14:paraId="112F1D47"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3D2A964" w14:textId="77777777" w:rsidTr="00D32F51">
        <w:tc>
          <w:tcPr>
            <w:tcW w:w="709" w:type="dxa"/>
          </w:tcPr>
          <w:p w14:paraId="523EB01C" w14:textId="77777777" w:rsidR="003E64A9" w:rsidRPr="0010672D" w:rsidRDefault="003E64A9" w:rsidP="00A06C32">
            <w:pPr>
              <w:numPr>
                <w:ilvl w:val="0"/>
                <w:numId w:val="129"/>
              </w:numPr>
              <w:spacing w:after="120"/>
              <w:rPr>
                <w:rFonts w:ascii="Times New Roman" w:eastAsia="Calibri" w:hAnsi="Times New Roman" w:cs="Times New Roman"/>
                <w:sz w:val="24"/>
                <w:szCs w:val="24"/>
                <w:lang w:eastAsia="ru-RU"/>
              </w:rPr>
            </w:pPr>
          </w:p>
        </w:tc>
        <w:tc>
          <w:tcPr>
            <w:tcW w:w="9214" w:type="dxa"/>
          </w:tcPr>
          <w:p w14:paraId="49F70048"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63B935FF" w14:textId="77777777" w:rsidR="003E64A9" w:rsidRPr="0010672D" w:rsidRDefault="003E64A9" w:rsidP="00A55F1F"/>
    <w:p w14:paraId="53595B37" w14:textId="77777777" w:rsidR="003E64A9" w:rsidRPr="0010672D" w:rsidRDefault="003E64A9" w:rsidP="00A55F1F"/>
    <w:p w14:paraId="260D362F" w14:textId="77777777" w:rsidR="003E64A9" w:rsidRPr="0010672D" w:rsidRDefault="003E64A9" w:rsidP="00A06C32">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1.10</w:t>
      </w:r>
      <w:r w:rsidRPr="0010672D">
        <w:rPr>
          <w:rFonts w:ascii="Times New Roman" w:eastAsia="SimSun" w:hAnsi="Times New Roman"/>
          <w:sz w:val="28"/>
          <w:szCs w:val="28"/>
          <w:vertAlign w:val="superscript"/>
          <w:lang w:eastAsia="ar-SA"/>
        </w:rPr>
        <w:footnoteReference w:id="26"/>
      </w:r>
    </w:p>
    <w:p w14:paraId="63E45D72" w14:textId="77777777" w:rsidR="003E64A9" w:rsidRPr="0010672D" w:rsidRDefault="003E64A9" w:rsidP="00673091">
      <w:pPr>
        <w:spacing w:after="0" w:line="240" w:lineRule="auto"/>
        <w:rPr>
          <w:rFonts w:ascii="Times New Roman" w:eastAsia="SimSun" w:hAnsi="Times New Roman" w:cs="Times New Roman"/>
          <w:b/>
          <w:bCs/>
          <w:sz w:val="28"/>
          <w:szCs w:val="28"/>
          <w:lang w:eastAsia="ar-SA"/>
        </w:rPr>
      </w:pPr>
    </w:p>
    <w:p w14:paraId="4AE1DD58"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7"/>
      </w:r>
    </w:p>
    <w:p w14:paraId="55F54745" w14:textId="77777777" w:rsidR="003E64A9" w:rsidRPr="0010672D" w:rsidRDefault="003E64A9" w:rsidP="006730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(с оплатой процентов в конце срока, с плавающей процентной ставкой, с ограничением на вторичное обращение)</w:t>
      </w:r>
    </w:p>
    <w:p w14:paraId="3DBBF4CA" w14:textId="77777777" w:rsidR="003E64A9" w:rsidRPr="0010672D" w:rsidRDefault="003E64A9" w:rsidP="006730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2E8CA405" w14:textId="77777777" w:rsidTr="00673091">
        <w:tc>
          <w:tcPr>
            <w:tcW w:w="709" w:type="dxa"/>
          </w:tcPr>
          <w:p w14:paraId="6EAAB13D"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255E526B"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3B88F27B" w14:textId="77777777" w:rsidTr="00673091">
        <w:tc>
          <w:tcPr>
            <w:tcW w:w="709" w:type="dxa"/>
          </w:tcPr>
          <w:p w14:paraId="647D22CA"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2FAC8A7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094873A3"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716AD256" w14:textId="77777777" w:rsidTr="00673091">
        <w:tc>
          <w:tcPr>
            <w:tcW w:w="709" w:type="dxa"/>
          </w:tcPr>
          <w:p w14:paraId="0FCB305A"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010AB41B"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12AC274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03D161B4" w14:textId="77777777" w:rsidTr="00673091">
        <w:tc>
          <w:tcPr>
            <w:tcW w:w="709" w:type="dxa"/>
          </w:tcPr>
          <w:p w14:paraId="2A141DE6"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60CBCAF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5360102"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8F3CC4B" w14:textId="77777777" w:rsidTr="00673091">
        <w:tc>
          <w:tcPr>
            <w:tcW w:w="709" w:type="dxa"/>
          </w:tcPr>
          <w:p w14:paraId="129DDDCE"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D52F02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01D379C9"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22A51A6F" w14:textId="77777777" w:rsidTr="00673091">
        <w:tc>
          <w:tcPr>
            <w:tcW w:w="709" w:type="dxa"/>
          </w:tcPr>
          <w:p w14:paraId="2BF11C89"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5BE0829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4EFEDE5B"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CF145C6" w14:textId="77777777" w:rsidTr="00673091">
        <w:tc>
          <w:tcPr>
            <w:tcW w:w="709" w:type="dxa"/>
          </w:tcPr>
          <w:p w14:paraId="32F3D1D7"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EC603D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1D8D332F"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484C57EB" w14:textId="77777777" w:rsidTr="00673091">
        <w:tc>
          <w:tcPr>
            <w:tcW w:w="709" w:type="dxa"/>
          </w:tcPr>
          <w:p w14:paraId="5F0EA381"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4FA37F4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4E55AFF6" w14:textId="77777777" w:rsidR="003E64A9" w:rsidRPr="0010672D" w:rsidRDefault="003E64A9" w:rsidP="00673091">
            <w:pPr>
              <w:spacing w:after="120" w:line="276" w:lineRule="auto"/>
              <w:rPr>
                <w:rFonts w:ascii="Times New Roman" w:eastAsia="Calibri" w:hAnsi="Times New Roman" w:cs="Times New Roman"/>
                <w:sz w:val="24"/>
                <w:szCs w:val="24"/>
              </w:rPr>
            </w:pPr>
          </w:p>
        </w:tc>
      </w:tr>
      <w:tr w:rsidR="003E64A9" w:rsidRPr="0010672D" w14:paraId="6E922B7E" w14:textId="77777777" w:rsidTr="00673091">
        <w:tc>
          <w:tcPr>
            <w:tcW w:w="709" w:type="dxa"/>
          </w:tcPr>
          <w:p w14:paraId="33D5AD43"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2764A37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5AE06BBD"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54C0B698" w14:textId="77777777" w:rsidTr="00673091">
        <w:tc>
          <w:tcPr>
            <w:tcW w:w="709" w:type="dxa"/>
          </w:tcPr>
          <w:p w14:paraId="789B67F2"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4129" w:type="dxa"/>
          </w:tcPr>
          <w:p w14:paraId="7CEFB3C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2D01BA1" w14:textId="77777777" w:rsidR="003E64A9" w:rsidRPr="0010672D" w:rsidRDefault="003E64A9" w:rsidP="00673091">
            <w:pPr>
              <w:spacing w:after="120" w:line="276" w:lineRule="auto"/>
              <w:jc w:val="both"/>
              <w:rPr>
                <w:rFonts w:ascii="Times New Roman" w:eastAsia="Calibri" w:hAnsi="Times New Roman" w:cs="Times New Roman"/>
                <w:sz w:val="24"/>
                <w:szCs w:val="24"/>
              </w:rPr>
            </w:pPr>
          </w:p>
        </w:tc>
      </w:tr>
      <w:tr w:rsidR="003E64A9" w:rsidRPr="0010672D" w14:paraId="42F0778D" w14:textId="77777777" w:rsidTr="00673091">
        <w:tc>
          <w:tcPr>
            <w:tcW w:w="709" w:type="dxa"/>
          </w:tcPr>
          <w:p w14:paraId="0029CD86" w14:textId="77777777" w:rsidR="003E64A9" w:rsidRPr="0010672D" w:rsidRDefault="003E64A9" w:rsidP="00673091">
            <w:pPr>
              <w:numPr>
                <w:ilvl w:val="0"/>
                <w:numId w:val="81"/>
              </w:numPr>
              <w:spacing w:after="120"/>
              <w:rPr>
                <w:rFonts w:ascii="Times New Roman" w:eastAsia="Calibri" w:hAnsi="Times New Roman" w:cs="Times New Roman"/>
                <w:sz w:val="24"/>
                <w:szCs w:val="24"/>
                <w:lang w:eastAsia="ru-RU"/>
              </w:rPr>
            </w:pPr>
          </w:p>
        </w:tc>
        <w:tc>
          <w:tcPr>
            <w:tcW w:w="9214" w:type="dxa"/>
            <w:gridSpan w:val="2"/>
          </w:tcPr>
          <w:p w14:paraId="5EBE3B2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proofErr w:type="spellStart"/>
            <w:r w:rsidRPr="0010672D">
              <w:rPr>
                <w:rFonts w:ascii="Times New Roman" w:eastAsia="Calibri" w:hAnsi="Times New Roman" w:cs="Times New Roman"/>
                <w:sz w:val="24"/>
                <w:szCs w:val="24"/>
                <w:lang w:val="en-US"/>
              </w:rPr>
              <w:t>i</w:t>
            </w:r>
            <w:proofErr w:type="spellEnd"/>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1E27346A"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15CEE574" w14:textId="77777777" w:rsidTr="00673091">
        <w:tc>
          <w:tcPr>
            <w:tcW w:w="709" w:type="dxa"/>
          </w:tcPr>
          <w:p w14:paraId="61129854"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216AB5D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117DB06A" w14:textId="77777777" w:rsidTr="00673091">
        <w:tc>
          <w:tcPr>
            <w:tcW w:w="709" w:type="dxa"/>
          </w:tcPr>
          <w:p w14:paraId="3D455FA5"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297301E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3C1BCC6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4CDD56AF" w14:textId="77777777" w:rsidTr="00673091">
        <w:tc>
          <w:tcPr>
            <w:tcW w:w="709" w:type="dxa"/>
          </w:tcPr>
          <w:p w14:paraId="1DE584F0"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0929A80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1E200144"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61417A27" w14:textId="77777777" w:rsidTr="00673091">
        <w:tc>
          <w:tcPr>
            <w:tcW w:w="709" w:type="dxa"/>
          </w:tcPr>
          <w:p w14:paraId="62534E44"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30EE669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44E35BB1"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7F533267" w14:textId="77777777" w:rsidTr="00673091">
        <w:tc>
          <w:tcPr>
            <w:tcW w:w="709" w:type="dxa"/>
          </w:tcPr>
          <w:p w14:paraId="27F816BE" w14:textId="77777777" w:rsidR="003E64A9" w:rsidRPr="0010672D" w:rsidRDefault="003E64A9" w:rsidP="00673091">
            <w:pPr>
              <w:numPr>
                <w:ilvl w:val="0"/>
                <w:numId w:val="82"/>
              </w:numPr>
              <w:spacing w:after="120"/>
              <w:rPr>
                <w:rFonts w:ascii="Times New Roman" w:eastAsia="Calibri" w:hAnsi="Times New Roman" w:cs="Times New Roman"/>
                <w:sz w:val="24"/>
                <w:szCs w:val="24"/>
                <w:lang w:eastAsia="ru-RU"/>
              </w:rPr>
            </w:pPr>
          </w:p>
        </w:tc>
        <w:tc>
          <w:tcPr>
            <w:tcW w:w="4422" w:type="dxa"/>
          </w:tcPr>
          <w:p w14:paraId="738D321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0AC6951D"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35C19474"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2E01A97F" w14:textId="77777777" w:rsidTr="00673091">
        <w:tc>
          <w:tcPr>
            <w:tcW w:w="709" w:type="dxa"/>
          </w:tcPr>
          <w:p w14:paraId="5E68E381"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78ECC2FF"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05F60D45" w14:textId="77777777" w:rsidTr="00673091">
        <w:tc>
          <w:tcPr>
            <w:tcW w:w="709" w:type="dxa"/>
          </w:tcPr>
          <w:p w14:paraId="10D04688"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212E7745"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0EA25DD2"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458F1860" w14:textId="77777777" w:rsidTr="00673091">
        <w:tc>
          <w:tcPr>
            <w:tcW w:w="709" w:type="dxa"/>
          </w:tcPr>
          <w:p w14:paraId="4B67CA96"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67D3B10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3F3A95BC"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270C9B95" w14:textId="77777777" w:rsidTr="00673091">
        <w:tc>
          <w:tcPr>
            <w:tcW w:w="709" w:type="dxa"/>
          </w:tcPr>
          <w:p w14:paraId="1DA6F4DE"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290CA1E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64AB9F56"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0EC61344" w14:textId="77777777" w:rsidTr="00673091">
        <w:tc>
          <w:tcPr>
            <w:tcW w:w="709" w:type="dxa"/>
          </w:tcPr>
          <w:p w14:paraId="29B967D7" w14:textId="77777777" w:rsidR="003E64A9" w:rsidRPr="0010672D" w:rsidRDefault="003E64A9" w:rsidP="00673091">
            <w:pPr>
              <w:numPr>
                <w:ilvl w:val="0"/>
                <w:numId w:val="83"/>
              </w:numPr>
              <w:spacing w:after="120"/>
              <w:rPr>
                <w:rFonts w:ascii="Times New Roman" w:eastAsia="Calibri" w:hAnsi="Times New Roman" w:cs="Times New Roman"/>
                <w:sz w:val="24"/>
                <w:szCs w:val="24"/>
                <w:lang w:eastAsia="ru-RU"/>
              </w:rPr>
            </w:pPr>
          </w:p>
        </w:tc>
        <w:tc>
          <w:tcPr>
            <w:tcW w:w="4422" w:type="dxa"/>
          </w:tcPr>
          <w:p w14:paraId="48D16C3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5321E6D" w14:textId="77777777" w:rsidR="003E64A9" w:rsidRPr="0010672D" w:rsidRDefault="003E64A9" w:rsidP="0067309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5FDDDF1C" w14:textId="77777777" w:rsidR="003E64A9" w:rsidRPr="0010672D" w:rsidRDefault="003E64A9" w:rsidP="00673091">
      <w:pPr>
        <w:spacing w:after="0" w:line="240" w:lineRule="auto"/>
        <w:jc w:val="both"/>
        <w:rPr>
          <w:rFonts w:ascii="Times New Roman" w:eastAsia="Calibri" w:hAnsi="Times New Roman" w:cs="Times New Roman"/>
        </w:rPr>
      </w:pPr>
    </w:p>
    <w:p w14:paraId="5DC512FB" w14:textId="77777777" w:rsidR="003E64A9" w:rsidRPr="0010672D" w:rsidRDefault="003E64A9" w:rsidP="006730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5106798E" w14:textId="77777777" w:rsidTr="00673091">
        <w:tc>
          <w:tcPr>
            <w:tcW w:w="851" w:type="dxa"/>
          </w:tcPr>
          <w:p w14:paraId="6C7610E8"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072" w:type="dxa"/>
            <w:gridSpan w:val="2"/>
            <w:vAlign w:val="center"/>
          </w:tcPr>
          <w:p w14:paraId="08737970"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6EBCDCD0" w14:textId="77777777" w:rsidTr="00673091">
        <w:trPr>
          <w:trHeight w:val="449"/>
        </w:trPr>
        <w:tc>
          <w:tcPr>
            <w:tcW w:w="851" w:type="dxa"/>
          </w:tcPr>
          <w:p w14:paraId="00721B73"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493BC9B"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22B7582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3AF9911C" w14:textId="77777777" w:rsidTr="00673091">
        <w:tc>
          <w:tcPr>
            <w:tcW w:w="851" w:type="dxa"/>
          </w:tcPr>
          <w:p w14:paraId="5E70128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C84C4E7" w14:textId="77777777" w:rsidR="003E64A9" w:rsidRPr="0010672D" w:rsidRDefault="003E64A9" w:rsidP="0067309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5C829A4C"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19664149"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2E341AC" w14:textId="77777777" w:rsidR="003E64A9" w:rsidRPr="0010672D" w:rsidRDefault="003E64A9" w:rsidP="0067309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w:t>
            </w:r>
            <w:r w:rsidRPr="0010672D">
              <w:rPr>
                <w:rFonts w:ascii="Times New Roman" w:eastAsia="Calibri" w:hAnsi="Times New Roman" w:cs="Times New Roman"/>
                <w:bCs/>
                <w:iCs/>
                <w:sz w:val="24"/>
                <w:szCs w:val="24"/>
                <w:lang w:eastAsia="ru-RU"/>
              </w:rPr>
              <w:lastRenderedPageBreak/>
              <w:t>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635B2725" w14:textId="77777777" w:rsidR="003E64A9" w:rsidRPr="0010672D" w:rsidRDefault="003E64A9" w:rsidP="006730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598D80C9" w14:textId="77777777" w:rsidTr="00673091">
        <w:tc>
          <w:tcPr>
            <w:tcW w:w="851" w:type="dxa"/>
          </w:tcPr>
          <w:p w14:paraId="1340A16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17D028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23D5BBA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078D80E1" w14:textId="77777777" w:rsidTr="00673091">
        <w:trPr>
          <w:trHeight w:val="533"/>
        </w:trPr>
        <w:tc>
          <w:tcPr>
            <w:tcW w:w="851" w:type="dxa"/>
          </w:tcPr>
          <w:p w14:paraId="24928DEA"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255B1D4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337E18E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1B74CAD9" w14:textId="77777777" w:rsidTr="00673091">
        <w:tc>
          <w:tcPr>
            <w:tcW w:w="851" w:type="dxa"/>
          </w:tcPr>
          <w:p w14:paraId="5A95E4F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37ED96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7466812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2389B181" w14:textId="77777777" w:rsidTr="00673091">
        <w:tc>
          <w:tcPr>
            <w:tcW w:w="851" w:type="dxa"/>
          </w:tcPr>
          <w:p w14:paraId="6A96A40C"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3020498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61B2CDB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7E5F06E3" w14:textId="77777777" w:rsidTr="00673091">
        <w:tc>
          <w:tcPr>
            <w:tcW w:w="851" w:type="dxa"/>
          </w:tcPr>
          <w:p w14:paraId="746B702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58BACDF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117CDE0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7BD138F2" w14:textId="77777777" w:rsidTr="00673091">
        <w:trPr>
          <w:trHeight w:val="802"/>
        </w:trPr>
        <w:tc>
          <w:tcPr>
            <w:tcW w:w="851" w:type="dxa"/>
          </w:tcPr>
          <w:p w14:paraId="1E9829D4"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E896B21"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08DFA4E9"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06C642E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 xml:space="preserve">(процентного) </w:t>
            </w:r>
            <w:proofErr w:type="gramStart"/>
            <w:r w:rsidRPr="0010672D">
              <w:rPr>
                <w:rFonts w:ascii="Times New Roman" w:eastAsia="Calibri" w:hAnsi="Times New Roman" w:cs="Times New Roman"/>
                <w:sz w:val="24"/>
                <w:szCs w:val="24"/>
              </w:rPr>
              <w:t>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 xml:space="preserve"> за</w:t>
            </w:r>
            <w:proofErr w:type="gramEnd"/>
            <w:r w:rsidRPr="0010672D">
              <w:rPr>
                <w:rFonts w:ascii="Times New Roman" w:eastAsia="Calibri" w:hAnsi="Times New Roman" w:cs="Times New Roman"/>
                <w:sz w:val="24"/>
                <w:szCs w:val="24"/>
              </w:rPr>
              <w:t xml:space="preserve"> расчетный период используется действительное число календарных дней в году (365).</w:t>
            </w:r>
          </w:p>
          <w:p w14:paraId="7F0183F6"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783071B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75879BB3"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ПД</w:t>
            </w:r>
            <w:r w:rsidRPr="0010672D" w:rsidDel="002C1BF3">
              <w:rPr>
                <w:rFonts w:ascii="Times New Roman" w:hAnsi="Times New Roman"/>
                <w:sz w:val="24"/>
                <w:szCs w:val="24"/>
              </w:rPr>
              <w:t xml:space="preserve"> </w:t>
            </w:r>
            <w:r w:rsidRPr="0010672D">
              <w:rPr>
                <w:rFonts w:ascii="Times New Roman" w:hAnsi="Times New Roman"/>
                <w:sz w:val="24"/>
                <w:szCs w:val="24"/>
              </w:rPr>
              <w:t xml:space="preserve">% = </w:t>
            </w:r>
            <w:proofErr w:type="spellStart"/>
            <w:r w:rsidRPr="0010672D">
              <w:rPr>
                <w:rFonts w:ascii="Times New Roman" w:hAnsi="Times New Roman"/>
                <w:sz w:val="24"/>
                <w:szCs w:val="24"/>
              </w:rPr>
              <w:t>КСср</w:t>
            </w:r>
            <w:proofErr w:type="spellEnd"/>
            <w:r w:rsidRPr="0010672D">
              <w:rPr>
                <w:rFonts w:ascii="Times New Roman" w:hAnsi="Times New Roman"/>
                <w:sz w:val="24"/>
                <w:szCs w:val="24"/>
              </w:rPr>
              <w:t xml:space="preserve"> +/- С%,</w:t>
            </w:r>
          </w:p>
          <w:p w14:paraId="6E6D059B"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677CF495"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где</w:t>
            </w:r>
          </w:p>
          <w:p w14:paraId="3FBFD9E9"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3E179B0F"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2C1BF3">
              <w:rPr>
                <w:rFonts w:ascii="Times New Roman" w:hAnsi="Times New Roman"/>
                <w:sz w:val="24"/>
                <w:szCs w:val="24"/>
              </w:rPr>
              <w:t xml:space="preserve"> </w:t>
            </w:r>
            <w:r w:rsidRPr="0010672D">
              <w:rPr>
                <w:rFonts w:ascii="Times New Roman" w:hAnsi="Times New Roman"/>
                <w:sz w:val="24"/>
                <w:szCs w:val="24"/>
              </w:rPr>
              <w:t>% - процентная ставка для расчёта периодического (процентного) дохода по ЦФА за период выплаты периодического (процентного) дохода по ЦФА (расчетный период), в процентах годовых,</w:t>
            </w:r>
          </w:p>
          <w:p w14:paraId="2AA45901"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7DF74AEF" w14:textId="77777777" w:rsidR="003E64A9" w:rsidRPr="0010672D" w:rsidRDefault="003E64A9" w:rsidP="00673091">
            <w:pPr>
              <w:pStyle w:val="ab"/>
              <w:tabs>
                <w:tab w:val="left" w:pos="179"/>
              </w:tabs>
              <w:spacing w:after="120"/>
              <w:ind w:left="0"/>
              <w:jc w:val="both"/>
              <w:rPr>
                <w:rFonts w:ascii="Times New Roman" w:hAnsi="Times New Roman"/>
                <w:sz w:val="24"/>
                <w:szCs w:val="24"/>
              </w:rPr>
            </w:pPr>
            <w:proofErr w:type="spellStart"/>
            <w:r w:rsidRPr="0010672D">
              <w:rPr>
                <w:rFonts w:ascii="Times New Roman" w:hAnsi="Times New Roman"/>
                <w:sz w:val="24"/>
                <w:szCs w:val="24"/>
              </w:rPr>
              <w:t>КСср</w:t>
            </w:r>
            <w:proofErr w:type="spellEnd"/>
            <w:r w:rsidRPr="0010672D">
              <w:rPr>
                <w:rFonts w:ascii="Times New Roman" w:hAnsi="Times New Roman"/>
                <w:sz w:val="24"/>
                <w:szCs w:val="24"/>
              </w:rPr>
              <w:t xml:space="preserve"> (в процентах годовых) – </w:t>
            </w:r>
            <w:proofErr w:type="spellStart"/>
            <w:r w:rsidRPr="0010672D">
              <w:rPr>
                <w:rFonts w:ascii="Times New Roman" w:hAnsi="Times New Roman"/>
                <w:sz w:val="24"/>
                <w:szCs w:val="24"/>
              </w:rPr>
              <w:t>cреднее</w:t>
            </w:r>
            <w:proofErr w:type="spellEnd"/>
            <w:r w:rsidRPr="0010672D">
              <w:rPr>
                <w:rFonts w:ascii="Times New Roman" w:hAnsi="Times New Roman"/>
                <w:sz w:val="24"/>
                <w:szCs w:val="24"/>
              </w:rPr>
              <w:t xml:space="preserve"> значение Ключевой ставки ЦБ РФ за расчетный период, которое определяется по следующей формуле:</w:t>
            </w:r>
          </w:p>
          <w:p w14:paraId="1302AF48" w14:textId="77777777" w:rsidR="003E64A9" w:rsidRPr="0010672D" w:rsidRDefault="003E64A9" w:rsidP="00673091">
            <w:pPr>
              <w:pStyle w:val="ab"/>
              <w:tabs>
                <w:tab w:val="left" w:pos="179"/>
              </w:tabs>
              <w:spacing w:after="120"/>
              <w:ind w:left="0"/>
              <w:jc w:val="both"/>
              <w:rPr>
                <w:rFonts w:ascii="Times New Roman" w:hAnsi="Times New Roman"/>
                <w:sz w:val="24"/>
                <w:szCs w:val="24"/>
              </w:rPr>
            </w:pPr>
            <m:oMath>
              <m:r>
                <w:rPr>
                  <w:rFonts w:ascii="Cambria Math" w:hAnsi="Cambria Math"/>
                  <w:sz w:val="24"/>
                  <w:szCs w:val="24"/>
                </w:rPr>
                <m:t>КСср</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=1</m:t>
                  </m:r>
                </m:sub>
                <m:sup>
                  <m:r>
                    <w:rPr>
                      <w:rFonts w:ascii="Cambria Math" w:hAnsi="Cambria Math"/>
                      <w:sz w:val="24"/>
                      <w:szCs w:val="24"/>
                    </w:rPr>
                    <m:t>T</m:t>
                  </m:r>
                </m:sup>
                <m:e>
                  <m:sSub>
                    <m:sSubPr>
                      <m:ctrlPr>
                        <w:rPr>
                          <w:rFonts w:ascii="Cambria Math" w:hAnsi="Cambria Math"/>
                          <w:sz w:val="24"/>
                          <w:szCs w:val="24"/>
                        </w:rPr>
                      </m:ctrlPr>
                    </m:sSubPr>
                    <m:e>
                      <m:r>
                        <w:rPr>
                          <w:rFonts w:ascii="Cambria Math" w:hAnsi="Cambria Math"/>
                          <w:sz w:val="24"/>
                          <w:szCs w:val="24"/>
                        </w:rPr>
                        <m:t>КС</m:t>
                      </m:r>
                    </m:e>
                    <m:sub>
                      <m:r>
                        <w:rPr>
                          <w:rFonts w:ascii="Cambria Math" w:hAnsi="Cambria Math"/>
                          <w:sz w:val="24"/>
                          <w:szCs w:val="24"/>
                        </w:rPr>
                        <m:t>j</m:t>
                      </m:r>
                    </m:sub>
                  </m:sSub>
                </m:e>
              </m:nary>
            </m:oMath>
            <w:r w:rsidRPr="0010672D">
              <w:rPr>
                <w:rFonts w:ascii="Times New Roman" w:hAnsi="Times New Roman"/>
                <w:sz w:val="24"/>
                <w:szCs w:val="24"/>
              </w:rPr>
              <w:t>, где</w:t>
            </w:r>
          </w:p>
          <w:p w14:paraId="690B2BC1"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j - порядковый номер каждого из календарных дней расчётного периода,</w:t>
            </w:r>
          </w:p>
          <w:p w14:paraId="6C9A79B4" w14:textId="77777777" w:rsidR="003E64A9" w:rsidRPr="0010672D" w:rsidRDefault="003E64A9" w:rsidP="00673091">
            <w:pPr>
              <w:pStyle w:val="ab"/>
              <w:tabs>
                <w:tab w:val="left" w:pos="179"/>
              </w:tabs>
              <w:spacing w:after="120"/>
              <w:ind w:left="0"/>
              <w:jc w:val="both"/>
              <w:rPr>
                <w:rFonts w:ascii="Times New Roman" w:hAnsi="Times New Roman"/>
                <w:sz w:val="24"/>
                <w:szCs w:val="24"/>
              </w:rPr>
            </w:pPr>
            <w:proofErr w:type="spellStart"/>
            <w:r w:rsidRPr="0010672D">
              <w:rPr>
                <w:rFonts w:ascii="Times New Roman" w:hAnsi="Times New Roman"/>
                <w:sz w:val="24"/>
                <w:szCs w:val="24"/>
              </w:rPr>
              <w:lastRenderedPageBreak/>
              <w:t>КСj</w:t>
            </w:r>
            <w:proofErr w:type="spellEnd"/>
            <w:r w:rsidRPr="0010672D">
              <w:rPr>
                <w:rFonts w:ascii="Times New Roman" w:hAnsi="Times New Roman"/>
                <w:sz w:val="24"/>
                <w:szCs w:val="24"/>
              </w:rPr>
              <w:t xml:space="preserve"> - Ключевая ставка, установленная Центральным Банком РФ, действующая по состоянию на каждый календарный день расчетного периода, в процентах годовых,</w:t>
            </w:r>
          </w:p>
          <w:p w14:paraId="7D3BF27C"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T - общее количество календарных дней в расчётном периоде,</w:t>
            </w:r>
          </w:p>
          <w:p w14:paraId="7FD2883D"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4AC17C7A"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 xml:space="preserve">С - размер спреда, устанавливаемый Эмитентом с учетом конъюнктуры рынка, который составляет _____ </w:t>
            </w:r>
            <w:r w:rsidRPr="0010672D">
              <w:rPr>
                <w:rFonts w:ascii="Times New Roman" w:hAnsi="Times New Roman"/>
                <w:i/>
                <w:sz w:val="24"/>
                <w:szCs w:val="24"/>
              </w:rPr>
              <w:t>(значение спреда прописью)</w:t>
            </w:r>
            <w:r w:rsidRPr="0010672D">
              <w:rPr>
                <w:rFonts w:ascii="Times New Roman" w:hAnsi="Times New Roman"/>
                <w:sz w:val="24"/>
                <w:szCs w:val="24"/>
              </w:rPr>
              <w:t xml:space="preserve"> процентов годовых.</w:t>
            </w:r>
          </w:p>
        </w:tc>
      </w:tr>
      <w:tr w:rsidR="003E64A9" w:rsidRPr="0010672D" w14:paraId="4587AE19" w14:textId="77777777" w:rsidTr="00673091">
        <w:trPr>
          <w:trHeight w:val="802"/>
        </w:trPr>
        <w:tc>
          <w:tcPr>
            <w:tcW w:w="851" w:type="dxa"/>
          </w:tcPr>
          <w:p w14:paraId="248299F2" w14:textId="77777777" w:rsidR="003E64A9" w:rsidRPr="0010672D" w:rsidRDefault="003E64A9" w:rsidP="00673091">
            <w:pPr>
              <w:numPr>
                <w:ilvl w:val="0"/>
                <w:numId w:val="84"/>
              </w:numPr>
              <w:tabs>
                <w:tab w:val="left" w:pos="360"/>
              </w:tabs>
              <w:spacing w:after="120"/>
              <w:rPr>
                <w:rFonts w:ascii="Times New Roman" w:eastAsia="Calibri" w:hAnsi="Times New Roman" w:cs="Times New Roman"/>
                <w:sz w:val="24"/>
                <w:szCs w:val="24"/>
                <w:lang w:eastAsia="ru-RU"/>
              </w:rPr>
            </w:pPr>
          </w:p>
        </w:tc>
        <w:tc>
          <w:tcPr>
            <w:tcW w:w="4111" w:type="dxa"/>
          </w:tcPr>
          <w:p w14:paraId="4158A07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00110758"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Для расчета Суммы процентов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подлежащих выплате в Дату погашения на один ЦФА используется следующая формула:</w:t>
            </w:r>
          </w:p>
          <w:p w14:paraId="28537617"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24E60FE6"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 = ЦП * ПД</w:t>
            </w:r>
            <w:r w:rsidRPr="0010672D" w:rsidDel="00123440">
              <w:rPr>
                <w:rFonts w:ascii="Times New Roman" w:hAnsi="Times New Roman"/>
                <w:sz w:val="24"/>
                <w:szCs w:val="24"/>
              </w:rPr>
              <w:t xml:space="preserve"> </w:t>
            </w:r>
            <w:r w:rsidRPr="0010672D">
              <w:rPr>
                <w:rFonts w:ascii="Times New Roman" w:hAnsi="Times New Roman"/>
                <w:sz w:val="24"/>
                <w:szCs w:val="24"/>
              </w:rPr>
              <w:t>% * T / (365 (или 366), где</w:t>
            </w:r>
          </w:p>
          <w:p w14:paraId="28FCACDE" w14:textId="77777777" w:rsidR="003E64A9" w:rsidRPr="0010672D" w:rsidRDefault="003E64A9" w:rsidP="00673091">
            <w:pPr>
              <w:pStyle w:val="ab"/>
              <w:tabs>
                <w:tab w:val="left" w:pos="179"/>
              </w:tabs>
              <w:spacing w:after="120"/>
              <w:ind w:left="0"/>
              <w:jc w:val="both"/>
              <w:rPr>
                <w:rFonts w:ascii="Times New Roman" w:hAnsi="Times New Roman"/>
                <w:sz w:val="24"/>
                <w:szCs w:val="24"/>
              </w:rPr>
            </w:pPr>
          </w:p>
          <w:p w14:paraId="008090FA"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ПД – Сумма процентов (величина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xml:space="preserve"> на 1 (один) ЦФА, в рублях,</w:t>
            </w:r>
          </w:p>
          <w:p w14:paraId="5F466F81"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ЦП - Цена приобретения 1 (одного) ЦФА, указанная в пункте 4 Решения о выпуске, в рублях,</w:t>
            </w:r>
          </w:p>
          <w:p w14:paraId="2C3099E8" w14:textId="77777777" w:rsidR="003E64A9" w:rsidRPr="0010672D" w:rsidRDefault="003E64A9" w:rsidP="0067309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123440">
              <w:rPr>
                <w:rFonts w:ascii="Times New Roman" w:hAnsi="Times New Roman"/>
                <w:sz w:val="24"/>
                <w:szCs w:val="24"/>
              </w:rPr>
              <w:t xml:space="preserve"> </w:t>
            </w:r>
            <w:r w:rsidRPr="0010672D">
              <w:rPr>
                <w:rFonts w:ascii="Times New Roman" w:hAnsi="Times New Roman"/>
                <w:sz w:val="24"/>
                <w:szCs w:val="24"/>
              </w:rPr>
              <w:t>% - Процентная ставка, определяемая в соответствии с пунктом 8 Решения о выпуске, в процентах годовых,</w:t>
            </w:r>
          </w:p>
          <w:p w14:paraId="5F8D29C1"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T - общее количество календарных дней в расчётном периоде.</w:t>
            </w:r>
          </w:p>
        </w:tc>
      </w:tr>
      <w:tr w:rsidR="003E64A9" w:rsidRPr="0010672D" w14:paraId="176E6A37" w14:textId="77777777" w:rsidTr="00673091">
        <w:trPr>
          <w:trHeight w:val="948"/>
        </w:trPr>
        <w:tc>
          <w:tcPr>
            <w:tcW w:w="851" w:type="dxa"/>
          </w:tcPr>
          <w:p w14:paraId="012EDEE3"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7E2949D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11035AE3" w14:textId="77777777" w:rsidR="003E64A9" w:rsidRPr="0010672D" w:rsidRDefault="003E64A9" w:rsidP="0067309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определяется по следующей формуле:</w:t>
            </w:r>
          </w:p>
          <w:p w14:paraId="48C26CF0"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ЦП + ПД</w:t>
            </w:r>
          </w:p>
          <w:p w14:paraId="65DA0F0C"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стоимость 1 (одного) ЦФА при погашении, в рублях,</w:t>
            </w:r>
          </w:p>
          <w:p w14:paraId="798033B8"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ЦП - Цена приобретения 1 (одного) ЦФА, указанная в пункте 4 Решения о выпуске, в рублях,</w:t>
            </w:r>
          </w:p>
          <w:p w14:paraId="464D1D6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ПД – Сумма процентов (величина периодического (процентного)  дохода) на 1 (один) ЦФА, определяемая в соответствии с пунктом 9 Решения о выпуске, в рублях</w:t>
            </w:r>
          </w:p>
        </w:tc>
      </w:tr>
      <w:tr w:rsidR="003E64A9" w:rsidRPr="0010672D" w14:paraId="35495F7C" w14:textId="77777777" w:rsidTr="00673091">
        <w:tc>
          <w:tcPr>
            <w:tcW w:w="851" w:type="dxa"/>
          </w:tcPr>
          <w:p w14:paraId="01ED796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E5636F6"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1C87421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w:t>
            </w:r>
            <w:proofErr w:type="gramStart"/>
            <w:r w:rsidRPr="0010672D">
              <w:rPr>
                <w:rFonts w:ascii="Times New Roman" w:eastAsia="Calibri" w:hAnsi="Times New Roman" w:cs="Times New Roman"/>
                <w:sz w:val="24"/>
                <w:szCs w:val="24"/>
              </w:rPr>
              <w:t>_._</w:t>
            </w:r>
            <w:proofErr w:type="gramEnd"/>
            <w:r w:rsidRPr="0010672D">
              <w:rPr>
                <w:rFonts w:ascii="Times New Roman" w:eastAsia="Calibri" w:hAnsi="Times New Roman" w:cs="Times New Roman"/>
                <w:sz w:val="24"/>
                <w:szCs w:val="24"/>
              </w:rPr>
              <w:t>_.20__</w:t>
            </w:r>
          </w:p>
          <w:p w14:paraId="0BFFBBE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w:t>
            </w:r>
            <w:r w:rsidRPr="0010672D">
              <w:rPr>
                <w:rFonts w:ascii="Times New Roman" w:eastAsia="Calibri" w:hAnsi="Times New Roman" w:cs="Times New Roman"/>
                <w:sz w:val="24"/>
                <w:szCs w:val="24"/>
              </w:rPr>
              <w:lastRenderedPageBreak/>
              <w:t>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CD892AA"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4B7F665D" w14:textId="77777777" w:rsidR="003E64A9" w:rsidRPr="0010672D" w:rsidRDefault="003E64A9" w:rsidP="004B6DDB">
            <w:pPr>
              <w:numPr>
                <w:ilvl w:val="0"/>
                <w:numId w:val="8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7186D91F" w14:textId="77777777" w:rsidR="003E64A9" w:rsidRPr="0010672D" w:rsidRDefault="003E64A9" w:rsidP="004B6DDB">
            <w:pPr>
              <w:numPr>
                <w:ilvl w:val="0"/>
                <w:numId w:val="8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5D446435" w14:textId="77777777" w:rsidR="003E64A9" w:rsidRPr="0010672D" w:rsidRDefault="003E64A9" w:rsidP="0067309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23C53F7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6120758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16CDD37B" w14:textId="77777777" w:rsidTr="00673091">
        <w:tc>
          <w:tcPr>
            <w:tcW w:w="851" w:type="dxa"/>
          </w:tcPr>
          <w:p w14:paraId="5AE0EEAA" w14:textId="77777777" w:rsidR="003E64A9" w:rsidRPr="0010672D" w:rsidRDefault="003E64A9" w:rsidP="00673091">
            <w:pPr>
              <w:numPr>
                <w:ilvl w:val="0"/>
                <w:numId w:val="84"/>
              </w:numPr>
              <w:spacing w:after="120"/>
              <w:jc w:val="both"/>
              <w:rPr>
                <w:rFonts w:ascii="Times New Roman" w:eastAsia="Calibri" w:hAnsi="Times New Roman" w:cs="Times New Roman"/>
                <w:sz w:val="24"/>
                <w:szCs w:val="24"/>
                <w:lang w:eastAsia="ru-RU"/>
              </w:rPr>
            </w:pPr>
          </w:p>
        </w:tc>
        <w:tc>
          <w:tcPr>
            <w:tcW w:w="4111" w:type="dxa"/>
          </w:tcPr>
          <w:p w14:paraId="0230C8B4"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249045CF" w14:textId="77777777" w:rsidR="003E64A9" w:rsidRPr="0010672D" w:rsidRDefault="003E64A9" w:rsidP="00673091">
            <w:pPr>
              <w:spacing w:after="120" w:line="276" w:lineRule="auto"/>
              <w:jc w:val="both"/>
              <w:rPr>
                <w:rFonts w:ascii="Times New Roman" w:eastAsia="SimSun" w:hAnsi="Times New Roman" w:cs="Times New Roman"/>
                <w:sz w:val="24"/>
                <w:szCs w:val="24"/>
                <w:lang w:eastAsia="ar-SA"/>
              </w:rPr>
            </w:pPr>
          </w:p>
          <w:p w14:paraId="4DD2D451" w14:textId="77777777" w:rsidR="003E64A9" w:rsidRPr="0010672D" w:rsidRDefault="003E64A9" w:rsidP="00673091">
            <w:pPr>
              <w:tabs>
                <w:tab w:val="left" w:pos="181"/>
              </w:tabs>
              <w:spacing w:after="200" w:line="276" w:lineRule="auto"/>
              <w:jc w:val="both"/>
              <w:rPr>
                <w:rFonts w:ascii="Times New Roman" w:eastAsia="Calibri" w:hAnsi="Times New Roman" w:cs="Times New Roman"/>
                <w:sz w:val="24"/>
                <w:szCs w:val="24"/>
              </w:rPr>
            </w:pPr>
          </w:p>
        </w:tc>
        <w:tc>
          <w:tcPr>
            <w:tcW w:w="4961" w:type="dxa"/>
          </w:tcPr>
          <w:p w14:paraId="2C280829" w14:textId="77777777" w:rsidR="003E64A9" w:rsidRPr="0010672D" w:rsidRDefault="003E64A9" w:rsidP="00C47912">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w:t>
            </w:r>
            <w:r w:rsidRPr="0010672D">
              <w:rPr>
                <w:rFonts w:ascii="Times New Roman" w:eastAsia="Calibri" w:hAnsi="Times New Roman" w:cs="Times New Roman"/>
                <w:sz w:val="24"/>
                <w:szCs w:val="24"/>
              </w:rPr>
              <w:lastRenderedPageBreak/>
              <w:t xml:space="preserve">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tc>
      </w:tr>
      <w:tr w:rsidR="003E64A9" w:rsidRPr="0010672D" w14:paraId="108B7619" w14:textId="77777777" w:rsidTr="00673091">
        <w:tc>
          <w:tcPr>
            <w:tcW w:w="851" w:type="dxa"/>
          </w:tcPr>
          <w:p w14:paraId="7136CD34"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5E6B3495"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51CD1929"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44B1C5A" w14:textId="77777777" w:rsidR="003E64A9" w:rsidRPr="0010672D" w:rsidRDefault="003E64A9" w:rsidP="006730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5B25A121" w14:textId="77777777" w:rsidTr="00673091">
        <w:trPr>
          <w:trHeight w:val="1630"/>
        </w:trPr>
        <w:tc>
          <w:tcPr>
            <w:tcW w:w="851" w:type="dxa"/>
          </w:tcPr>
          <w:p w14:paraId="513E68E9" w14:textId="77777777" w:rsidR="003E64A9" w:rsidRPr="0010672D" w:rsidRDefault="003E64A9" w:rsidP="00673091">
            <w:pPr>
              <w:numPr>
                <w:ilvl w:val="0"/>
                <w:numId w:val="84"/>
              </w:numPr>
              <w:spacing w:after="120"/>
              <w:jc w:val="both"/>
              <w:rPr>
                <w:rFonts w:ascii="Times New Roman" w:eastAsia="Calibri" w:hAnsi="Times New Roman" w:cs="Times New Roman"/>
                <w:sz w:val="24"/>
                <w:szCs w:val="24"/>
                <w:lang w:eastAsia="ru-RU"/>
              </w:rPr>
            </w:pPr>
          </w:p>
        </w:tc>
        <w:tc>
          <w:tcPr>
            <w:tcW w:w="4111" w:type="dxa"/>
          </w:tcPr>
          <w:p w14:paraId="624B8597"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0650CE9F" w14:textId="77777777" w:rsidR="003E64A9" w:rsidRPr="0010672D" w:rsidRDefault="003E64A9" w:rsidP="00673091">
            <w:pPr>
              <w:spacing w:after="120" w:line="276" w:lineRule="auto"/>
              <w:jc w:val="both"/>
              <w:rPr>
                <w:rFonts w:ascii="Times New Roman" w:eastAsia="Calibri" w:hAnsi="Times New Roman" w:cs="Times New Roman"/>
                <w:sz w:val="24"/>
                <w:szCs w:val="24"/>
              </w:rPr>
            </w:pPr>
          </w:p>
          <w:p w14:paraId="6513584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322F075E"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513A7DFC"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4C000869"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Эмитентом в 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384F7225"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5ADAD2A7"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Обязательства Инвестора ЦФА по осуществлению оплаты приобретаемых им в соответствии с настоящим Решением о </w:t>
            </w:r>
            <w:r w:rsidRPr="0010672D">
              <w:rPr>
                <w:rFonts w:ascii="Times New Roman" w:eastAsia="Calibri" w:hAnsi="Times New Roman" w:cs="Times New Roman"/>
                <w:bCs/>
                <w:iCs/>
                <w:sz w:val="24"/>
                <w:szCs w:val="24"/>
                <w:lang w:eastAsia="ru-RU"/>
              </w:rPr>
              <w:lastRenderedPageBreak/>
              <w:t>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17D02903"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27C2117D"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319BCBDA" w14:textId="77777777" w:rsidTr="00673091">
        <w:tc>
          <w:tcPr>
            <w:tcW w:w="851" w:type="dxa"/>
          </w:tcPr>
          <w:p w14:paraId="4DA35C15"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F107D74"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06A98D3B"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7DDB0A5E" w14:textId="77777777" w:rsidTr="00673091">
        <w:tc>
          <w:tcPr>
            <w:tcW w:w="851" w:type="dxa"/>
          </w:tcPr>
          <w:p w14:paraId="40E8459C"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29C33C3A"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41EA4CA5"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548B2C08"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(зачисление) ЦФА на разделах (блокировочных) Кошельков Инвесторов – разделы Кошельков Инвесторов для фиксации и учета записей об Ограничении на распоряжение.</w:t>
            </w:r>
          </w:p>
          <w:p w14:paraId="7A2523CB" w14:textId="77777777" w:rsidR="003E64A9" w:rsidRPr="0010672D" w:rsidRDefault="003E64A9" w:rsidP="006730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1EAA654D" w14:textId="77777777" w:rsidTr="00673091">
        <w:trPr>
          <w:trHeight w:val="346"/>
        </w:trPr>
        <w:tc>
          <w:tcPr>
            <w:tcW w:w="851" w:type="dxa"/>
          </w:tcPr>
          <w:p w14:paraId="5729C07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77C89879"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658E4999"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A337561" w14:textId="77777777" w:rsidTr="00673091">
        <w:tc>
          <w:tcPr>
            <w:tcW w:w="851" w:type="dxa"/>
          </w:tcPr>
          <w:p w14:paraId="09FCF1F9"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7DB9D5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4F311D07"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25A5F93A" w14:textId="77777777" w:rsidTr="00673091">
        <w:tc>
          <w:tcPr>
            <w:tcW w:w="851" w:type="dxa"/>
          </w:tcPr>
          <w:p w14:paraId="132AC9E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6B917212"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45D208BC" w14:textId="77777777" w:rsidR="003E64A9" w:rsidRPr="0010672D" w:rsidRDefault="003E64A9" w:rsidP="0067309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7D1121E" w14:textId="77777777" w:rsidTr="00673091">
        <w:tc>
          <w:tcPr>
            <w:tcW w:w="851" w:type="dxa"/>
          </w:tcPr>
          <w:p w14:paraId="6B56F33E"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01BE952D"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076D985F"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127B30C2"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1B0A4E72"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5703D0C"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6DE2DE72" w14:textId="77777777" w:rsidR="003E64A9" w:rsidRPr="0010672D" w:rsidRDefault="003E64A9" w:rsidP="0067309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337C9EFF"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4EEC5F8C" w14:textId="77777777" w:rsidR="003E64A9" w:rsidRPr="0010672D" w:rsidRDefault="003E64A9" w:rsidP="001F5562">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5D1A5F90" w14:textId="77777777" w:rsidR="003E64A9" w:rsidRPr="0010672D" w:rsidRDefault="003E64A9" w:rsidP="0067309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2E0E618F" w14:textId="77777777" w:rsidTr="00673091">
        <w:trPr>
          <w:trHeight w:val="868"/>
        </w:trPr>
        <w:tc>
          <w:tcPr>
            <w:tcW w:w="851" w:type="dxa"/>
          </w:tcPr>
          <w:p w14:paraId="0AB0FDF1" w14:textId="77777777" w:rsidR="003E64A9" w:rsidRPr="0010672D" w:rsidRDefault="003E64A9" w:rsidP="00673091">
            <w:pPr>
              <w:numPr>
                <w:ilvl w:val="0"/>
                <w:numId w:val="84"/>
              </w:numPr>
              <w:spacing w:after="120"/>
              <w:rPr>
                <w:rFonts w:ascii="Times New Roman" w:eastAsia="Calibri" w:hAnsi="Times New Roman" w:cs="Times New Roman"/>
                <w:sz w:val="24"/>
                <w:szCs w:val="24"/>
                <w:lang w:eastAsia="ru-RU"/>
              </w:rPr>
            </w:pPr>
          </w:p>
        </w:tc>
        <w:tc>
          <w:tcPr>
            <w:tcW w:w="4111" w:type="dxa"/>
          </w:tcPr>
          <w:p w14:paraId="430AAF63" w14:textId="77777777" w:rsidR="003E64A9" w:rsidRPr="0010672D" w:rsidRDefault="003E64A9" w:rsidP="0067309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0BF7429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27C20AE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A28D8F1"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6C178903"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5DF034C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lastRenderedPageBreak/>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63254CFF"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2907ADE7"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26A73389"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7770E69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и не требует отдельного дополнительного волеизъявления и на этом основании в Информационной системе вносится запись об Ограничении распоряжения ЦФА (что позволяет зачислить ЦФА на Кошельки Инвесторов (в том числе на разделах (блокировочных) Кошельков этих Инвесторов)).</w:t>
            </w:r>
          </w:p>
          <w:p w14:paraId="414ADDD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702D306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10A6110C"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4DE8AD2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7246DEE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23E1E676"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2C530CAB"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0919C0C2"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3C0494A4"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16C719F8"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6F3BF005"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hAnsi="Times New Roman"/>
                <w:i/>
                <w:sz w:val="24"/>
                <w:szCs w:val="24"/>
              </w:rPr>
              <w:t>(Вариант заполнения при плавающей процентной ставке):</w:t>
            </w:r>
          </w:p>
          <w:p w14:paraId="6973E11B" w14:textId="77777777" w:rsidR="003E64A9" w:rsidRPr="0010672D" w:rsidRDefault="003E64A9" w:rsidP="00673091">
            <w:pPr>
              <w:tabs>
                <w:tab w:val="left" w:pos="181"/>
              </w:tabs>
              <w:spacing w:after="120" w:line="276" w:lineRule="auto"/>
              <w:contextualSpacing/>
              <w:jc w:val="both"/>
              <w:rPr>
                <w:rFonts w:ascii="Times New Roman" w:eastAsia="Calibri" w:hAnsi="Times New Roman" w:cs="Times New Roman"/>
                <w:sz w:val="24"/>
                <w:szCs w:val="24"/>
                <w:lang w:eastAsia="ru-RU"/>
              </w:rPr>
            </w:pPr>
          </w:p>
          <w:p w14:paraId="1D8FBB3A" w14:textId="77777777" w:rsidR="003E64A9" w:rsidRPr="0010672D" w:rsidRDefault="003E64A9" w:rsidP="009A4E28">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lastRenderedPageBreak/>
              <w:t xml:space="preserve">Если информация о ключевой ставке Центрального банка Российской Федерации, предусмотренная пунктом 8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Российской Федерации на официальном сайте (https://cbr.ru/hd_base/KeyRate/), на ближайшую дату, предшествующую дате, когда указанная информация недоступна/не определена. </w:t>
            </w:r>
          </w:p>
        </w:tc>
      </w:tr>
    </w:tbl>
    <w:p w14:paraId="78C17B58" w14:textId="77777777" w:rsidR="003E64A9" w:rsidRPr="0010672D" w:rsidRDefault="003E64A9" w:rsidP="00673091">
      <w:pPr>
        <w:rPr>
          <w:rFonts w:ascii="Times New Roman" w:eastAsia="Calibri" w:hAnsi="Times New Roman" w:cs="Times New Roman"/>
          <w:sz w:val="24"/>
          <w:szCs w:val="24"/>
        </w:rPr>
      </w:pPr>
    </w:p>
    <w:tbl>
      <w:tblPr>
        <w:tblStyle w:val="1a"/>
        <w:tblW w:w="9781" w:type="dxa"/>
        <w:tblInd w:w="-5" w:type="dxa"/>
        <w:tblLayout w:type="fixed"/>
        <w:tblLook w:val="04A0" w:firstRow="1" w:lastRow="0" w:firstColumn="1" w:lastColumn="0" w:noHBand="0" w:noVBand="1"/>
      </w:tblPr>
      <w:tblGrid>
        <w:gridCol w:w="567"/>
        <w:gridCol w:w="9214"/>
      </w:tblGrid>
      <w:tr w:rsidR="003E64A9" w:rsidRPr="0010672D" w14:paraId="2CA12A00" w14:textId="77777777" w:rsidTr="00673091">
        <w:trPr>
          <w:trHeight w:val="666"/>
        </w:trPr>
        <w:tc>
          <w:tcPr>
            <w:tcW w:w="567" w:type="dxa"/>
          </w:tcPr>
          <w:p w14:paraId="31A5DB5A" w14:textId="77777777" w:rsidR="003E64A9" w:rsidRPr="0010672D" w:rsidRDefault="003E64A9" w:rsidP="0067309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 </w:t>
            </w:r>
            <w:proofErr w:type="spellStart"/>
            <w:r w:rsidRPr="0010672D">
              <w:rPr>
                <w:rFonts w:ascii="Times New Roman" w:eastAsia="Calibri" w:hAnsi="Times New Roman" w:cs="Times New Roman"/>
                <w:sz w:val="24"/>
                <w:szCs w:val="24"/>
                <w:lang w:eastAsia="ru-RU"/>
              </w:rPr>
              <w:t>п.п</w:t>
            </w:r>
            <w:proofErr w:type="spellEnd"/>
            <w:r w:rsidRPr="0010672D">
              <w:rPr>
                <w:rFonts w:ascii="Times New Roman" w:eastAsia="Calibri" w:hAnsi="Times New Roman" w:cs="Times New Roman"/>
                <w:sz w:val="24"/>
                <w:szCs w:val="24"/>
                <w:lang w:eastAsia="ru-RU"/>
              </w:rPr>
              <w:t>.</w:t>
            </w:r>
          </w:p>
        </w:tc>
        <w:tc>
          <w:tcPr>
            <w:tcW w:w="9214" w:type="dxa"/>
            <w:vAlign w:val="center"/>
          </w:tcPr>
          <w:p w14:paraId="42DCD341" w14:textId="77777777" w:rsidR="003E64A9" w:rsidRPr="0010672D" w:rsidRDefault="003E64A9" w:rsidP="0067309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13588C83" w14:textId="77777777" w:rsidTr="00673091">
        <w:tc>
          <w:tcPr>
            <w:tcW w:w="567" w:type="dxa"/>
          </w:tcPr>
          <w:p w14:paraId="3DD4FD1E" w14:textId="77777777" w:rsidR="003E64A9" w:rsidRPr="0010672D" w:rsidRDefault="003E64A9" w:rsidP="00ED3853">
            <w:pPr>
              <w:numPr>
                <w:ilvl w:val="0"/>
                <w:numId w:val="85"/>
              </w:numPr>
              <w:spacing w:after="120"/>
              <w:ind w:left="33"/>
              <w:rPr>
                <w:rFonts w:ascii="Times New Roman" w:eastAsia="Calibri" w:hAnsi="Times New Roman" w:cs="Times New Roman"/>
                <w:sz w:val="24"/>
                <w:szCs w:val="24"/>
                <w:lang w:eastAsia="ru-RU"/>
              </w:rPr>
            </w:pPr>
          </w:p>
        </w:tc>
        <w:tc>
          <w:tcPr>
            <w:tcW w:w="9214" w:type="dxa"/>
          </w:tcPr>
          <w:p w14:paraId="2EFF4DCD"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B737769" w14:textId="77777777" w:rsidTr="00673091">
        <w:tc>
          <w:tcPr>
            <w:tcW w:w="567" w:type="dxa"/>
          </w:tcPr>
          <w:p w14:paraId="47134BAA" w14:textId="77777777" w:rsidR="003E64A9" w:rsidRPr="0010672D" w:rsidRDefault="003E64A9" w:rsidP="00FF685D">
            <w:pPr>
              <w:numPr>
                <w:ilvl w:val="0"/>
                <w:numId w:val="85"/>
              </w:numPr>
              <w:spacing w:after="120"/>
              <w:ind w:left="33"/>
              <w:rPr>
                <w:rFonts w:ascii="Times New Roman" w:eastAsia="Calibri" w:hAnsi="Times New Roman" w:cs="Times New Roman"/>
                <w:sz w:val="24"/>
                <w:szCs w:val="24"/>
                <w:lang w:eastAsia="ru-RU"/>
              </w:rPr>
            </w:pPr>
          </w:p>
        </w:tc>
        <w:tc>
          <w:tcPr>
            <w:tcW w:w="9214" w:type="dxa"/>
          </w:tcPr>
          <w:p w14:paraId="4A4A9CF0" w14:textId="77777777" w:rsidR="003E64A9" w:rsidRPr="0010672D" w:rsidRDefault="003E64A9" w:rsidP="0067309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07B8B0EB" w14:textId="77777777" w:rsidR="003E64A9" w:rsidRPr="0010672D" w:rsidRDefault="003E64A9" w:rsidP="00673091"/>
    <w:p w14:paraId="5367DC92" w14:textId="77777777" w:rsidR="003E64A9" w:rsidRPr="0010672D" w:rsidRDefault="003E64A9" w:rsidP="00673091">
      <w:pPr>
        <w:spacing w:after="0" w:line="240" w:lineRule="auto"/>
        <w:rPr>
          <w:rFonts w:ascii="Times New Roman" w:eastAsia="SimSun" w:hAnsi="Times New Roman" w:cs="Times New Roman"/>
          <w:b/>
          <w:bCs/>
          <w:sz w:val="28"/>
          <w:szCs w:val="28"/>
          <w:lang w:eastAsia="ar-SA"/>
        </w:rPr>
      </w:pPr>
    </w:p>
    <w:p w14:paraId="5285A587" w14:textId="77777777" w:rsidR="003E64A9" w:rsidRPr="0010672D" w:rsidRDefault="003E64A9">
      <w:r w:rsidRPr="0010672D">
        <w:br w:type="page"/>
      </w:r>
    </w:p>
    <w:p w14:paraId="6C2C19BC" w14:textId="77777777" w:rsidR="003E64A9" w:rsidRPr="0010672D" w:rsidRDefault="003E64A9" w:rsidP="00AB3B09">
      <w:pPr>
        <w:pStyle w:val="10"/>
        <w:jc w:val="right"/>
      </w:pPr>
      <w:r w:rsidRPr="0010672D">
        <w:rPr>
          <w:rFonts w:ascii="Times New Roman" w:eastAsia="SimSun" w:hAnsi="Times New Roman"/>
          <w:sz w:val="28"/>
          <w:szCs w:val="28"/>
        </w:rPr>
        <w:lastRenderedPageBreak/>
        <w:t xml:space="preserve"> Приложение 1.10.2</w:t>
      </w:r>
      <w:r w:rsidRPr="0010672D">
        <w:rPr>
          <w:rFonts w:ascii="Times New Roman" w:eastAsia="SimSun" w:hAnsi="Times New Roman"/>
          <w:sz w:val="28"/>
          <w:szCs w:val="28"/>
          <w:vertAlign w:val="superscript"/>
          <w:lang w:eastAsia="ar-SA"/>
        </w:rPr>
        <w:footnoteReference w:id="28"/>
      </w:r>
    </w:p>
    <w:p w14:paraId="72E43E80" w14:textId="77777777" w:rsidR="003E64A9" w:rsidRPr="0010672D" w:rsidRDefault="003E64A9" w:rsidP="00194591">
      <w:pPr>
        <w:spacing w:after="0" w:line="240" w:lineRule="auto"/>
        <w:rPr>
          <w:rFonts w:ascii="Times New Roman" w:eastAsia="SimSun" w:hAnsi="Times New Roman" w:cs="Times New Roman"/>
          <w:b/>
          <w:bCs/>
          <w:sz w:val="28"/>
          <w:szCs w:val="28"/>
          <w:lang w:eastAsia="ar-SA"/>
        </w:rPr>
      </w:pPr>
    </w:p>
    <w:p w14:paraId="393EA26C" w14:textId="77777777" w:rsidR="003E64A9" w:rsidRPr="0010672D" w:rsidRDefault="003E64A9" w:rsidP="001945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29"/>
      </w:r>
    </w:p>
    <w:p w14:paraId="32E9CEB2" w14:textId="77777777" w:rsidR="003E64A9" w:rsidRPr="0010672D" w:rsidRDefault="003E64A9" w:rsidP="0019459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 xml:space="preserve">(с оплатой процентов в конце срока, с плавающей процентной ставкой, </w:t>
      </w:r>
      <w:r w:rsidRPr="0010672D">
        <w:rPr>
          <w:rFonts w:ascii="Times New Roman" w:eastAsia="SimSun" w:hAnsi="Times New Roman" w:cs="Times New Roman"/>
          <w:b/>
          <w:bCs/>
          <w:sz w:val="28"/>
          <w:szCs w:val="28"/>
          <w:lang w:eastAsia="ar-SA"/>
        </w:rPr>
        <w:br/>
        <w:t>с автоматизированным ограничением на вторичное обращение)</w:t>
      </w:r>
    </w:p>
    <w:p w14:paraId="4EAB44C0" w14:textId="77777777" w:rsidR="003E64A9" w:rsidRPr="0010672D" w:rsidRDefault="003E64A9" w:rsidP="00194591">
      <w:pPr>
        <w:spacing w:after="0" w:line="240" w:lineRule="auto"/>
        <w:rPr>
          <w:rFonts w:ascii="Times New Roman" w:eastAsia="Times New Roman" w:hAnsi="Times New Roman" w:cs="Times New Roman"/>
          <w:b/>
          <w:bCs/>
          <w:iCs/>
          <w:color w:val="000000"/>
          <w:sz w:val="26"/>
          <w:szCs w:val="26"/>
          <w:lang w:eastAsia="ru-RU"/>
        </w:rPr>
      </w:pPr>
    </w:p>
    <w:tbl>
      <w:tblPr>
        <w:tblStyle w:val="1a"/>
        <w:tblW w:w="9923" w:type="dxa"/>
        <w:tblInd w:w="-5" w:type="dxa"/>
        <w:tblLook w:val="04A0" w:firstRow="1" w:lastRow="0" w:firstColumn="1" w:lastColumn="0" w:noHBand="0" w:noVBand="1"/>
      </w:tblPr>
      <w:tblGrid>
        <w:gridCol w:w="709"/>
        <w:gridCol w:w="4129"/>
        <w:gridCol w:w="5085"/>
      </w:tblGrid>
      <w:tr w:rsidR="003E64A9" w:rsidRPr="0010672D" w14:paraId="749E81D7" w14:textId="77777777" w:rsidTr="00D32F51">
        <w:tc>
          <w:tcPr>
            <w:tcW w:w="709" w:type="dxa"/>
          </w:tcPr>
          <w:p w14:paraId="1B795B89"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19B94BD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Эмитенте</w:t>
            </w:r>
          </w:p>
        </w:tc>
      </w:tr>
      <w:tr w:rsidR="003E64A9" w:rsidRPr="0010672D" w14:paraId="03312605" w14:textId="77777777" w:rsidTr="00D32F51">
        <w:tc>
          <w:tcPr>
            <w:tcW w:w="709" w:type="dxa"/>
          </w:tcPr>
          <w:p w14:paraId="7FE80B0A"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03FC7B3E"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5085" w:type="dxa"/>
          </w:tcPr>
          <w:p w14:paraId="0810AFB3"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5BABFEEF" w14:textId="77777777" w:rsidTr="00D32F51">
        <w:tc>
          <w:tcPr>
            <w:tcW w:w="709" w:type="dxa"/>
          </w:tcPr>
          <w:p w14:paraId="0F8C45F1"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1363E3E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5085" w:type="dxa"/>
          </w:tcPr>
          <w:p w14:paraId="7A2AEBFB"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14D21B46" w14:textId="77777777" w:rsidTr="00D32F51">
        <w:tc>
          <w:tcPr>
            <w:tcW w:w="709" w:type="dxa"/>
          </w:tcPr>
          <w:p w14:paraId="705FEF5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2B6CBDC2"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5085" w:type="dxa"/>
          </w:tcPr>
          <w:p w14:paraId="05B89253"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74F938BC" w14:textId="77777777" w:rsidTr="00D32F51">
        <w:tc>
          <w:tcPr>
            <w:tcW w:w="709" w:type="dxa"/>
          </w:tcPr>
          <w:p w14:paraId="5B6D0AD8"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0145E613"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ОГРН</w:t>
            </w:r>
          </w:p>
        </w:tc>
        <w:tc>
          <w:tcPr>
            <w:tcW w:w="5085" w:type="dxa"/>
          </w:tcPr>
          <w:p w14:paraId="71982610"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51F90B53" w14:textId="77777777" w:rsidTr="00D32F51">
        <w:tc>
          <w:tcPr>
            <w:tcW w:w="709" w:type="dxa"/>
          </w:tcPr>
          <w:p w14:paraId="18027285"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30F0134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Место нахождения (адрес) </w:t>
            </w:r>
          </w:p>
        </w:tc>
        <w:tc>
          <w:tcPr>
            <w:tcW w:w="5085" w:type="dxa"/>
          </w:tcPr>
          <w:p w14:paraId="0520AF7D"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756B2E83" w14:textId="77777777" w:rsidTr="00D32F51">
        <w:tc>
          <w:tcPr>
            <w:tcW w:w="709" w:type="dxa"/>
          </w:tcPr>
          <w:p w14:paraId="5A3462D7"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26C0BD5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государственной регистрации</w:t>
            </w:r>
          </w:p>
        </w:tc>
        <w:tc>
          <w:tcPr>
            <w:tcW w:w="5085" w:type="dxa"/>
          </w:tcPr>
          <w:p w14:paraId="4B2C1695"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37E096DD" w14:textId="77777777" w:rsidTr="00D32F51">
        <w:tc>
          <w:tcPr>
            <w:tcW w:w="709" w:type="dxa"/>
          </w:tcPr>
          <w:p w14:paraId="2BE4565F"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71D23AD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5085" w:type="dxa"/>
          </w:tcPr>
          <w:p w14:paraId="29297E57" w14:textId="77777777" w:rsidR="003E64A9" w:rsidRPr="0010672D" w:rsidRDefault="003E64A9" w:rsidP="00D32F51">
            <w:pPr>
              <w:spacing w:after="120" w:line="276" w:lineRule="auto"/>
              <w:rPr>
                <w:rFonts w:ascii="Times New Roman" w:eastAsia="Calibri" w:hAnsi="Times New Roman" w:cs="Times New Roman"/>
                <w:sz w:val="24"/>
                <w:szCs w:val="24"/>
              </w:rPr>
            </w:pPr>
          </w:p>
        </w:tc>
      </w:tr>
      <w:tr w:rsidR="003E64A9" w:rsidRPr="0010672D" w14:paraId="4E5ADF42" w14:textId="77777777" w:rsidTr="00D32F51">
        <w:tc>
          <w:tcPr>
            <w:tcW w:w="709" w:type="dxa"/>
          </w:tcPr>
          <w:p w14:paraId="3E086C29"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642A2C7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0F9E88A"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3DF0E742" w14:textId="77777777" w:rsidTr="00D32F51">
        <w:tc>
          <w:tcPr>
            <w:tcW w:w="709" w:type="dxa"/>
          </w:tcPr>
          <w:p w14:paraId="0F33BAC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4129" w:type="dxa"/>
          </w:tcPr>
          <w:p w14:paraId="4E900E1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0778BCD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tc>
      </w:tr>
      <w:tr w:rsidR="003E64A9" w:rsidRPr="0010672D" w14:paraId="7B8EE024" w14:textId="77777777" w:rsidTr="00D32F51">
        <w:tc>
          <w:tcPr>
            <w:tcW w:w="709" w:type="dxa"/>
          </w:tcPr>
          <w:p w14:paraId="5DE4AB70" w14:textId="77777777" w:rsidR="003E64A9" w:rsidRPr="0010672D" w:rsidRDefault="003E64A9" w:rsidP="00AB3B09">
            <w:pPr>
              <w:numPr>
                <w:ilvl w:val="0"/>
                <w:numId w:val="130"/>
              </w:numPr>
              <w:spacing w:after="120"/>
              <w:rPr>
                <w:rFonts w:ascii="Times New Roman" w:eastAsia="Calibri" w:hAnsi="Times New Roman" w:cs="Times New Roman"/>
                <w:sz w:val="24"/>
                <w:szCs w:val="24"/>
                <w:lang w:eastAsia="ru-RU"/>
              </w:rPr>
            </w:pPr>
          </w:p>
        </w:tc>
        <w:tc>
          <w:tcPr>
            <w:tcW w:w="9214" w:type="dxa"/>
            <w:gridSpan w:val="2"/>
          </w:tcPr>
          <w:p w14:paraId="2891C713"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Эмитент заверяет и гарантирует, что на дату выпуска ЦФА (</w:t>
            </w:r>
            <w:proofErr w:type="spellStart"/>
            <w:r w:rsidRPr="0010672D">
              <w:rPr>
                <w:rFonts w:ascii="Times New Roman" w:eastAsia="Calibri" w:hAnsi="Times New Roman" w:cs="Times New Roman"/>
                <w:sz w:val="24"/>
                <w:szCs w:val="24"/>
                <w:lang w:val="en-US"/>
              </w:rPr>
              <w:t>i</w:t>
            </w:r>
            <w:proofErr w:type="spellEnd"/>
            <w:r w:rsidRPr="0010672D">
              <w:rPr>
                <w:rFonts w:ascii="Times New Roman" w:eastAsia="Calibri" w:hAnsi="Times New Roman" w:cs="Times New Roman"/>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в отношении Эмитента не возбуждена любая из процедур банкротства, (i</w:t>
            </w:r>
            <w:r w:rsidRPr="0010672D">
              <w:rPr>
                <w:rFonts w:ascii="Times New Roman" w:eastAsia="Calibri" w:hAnsi="Times New Roman" w:cs="Times New Roman"/>
                <w:sz w:val="24"/>
                <w:szCs w:val="24"/>
                <w:lang w:val="en-US"/>
              </w:rPr>
              <w:t>ii</w:t>
            </w:r>
            <w:r w:rsidRPr="0010672D">
              <w:rPr>
                <w:rFonts w:ascii="Times New Roman" w:eastAsia="Calibri" w:hAnsi="Times New Roman" w:cs="Times New Roman"/>
                <w:sz w:val="24"/>
                <w:szCs w:val="24"/>
              </w:rPr>
              <w:t>) отсутствуют обстоятельства, препятствующие исполнению сделок, связанных с выпуском и/или погашением ЦФА</w:t>
            </w:r>
          </w:p>
        </w:tc>
      </w:tr>
    </w:tbl>
    <w:p w14:paraId="3339C6C8"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230303F4" w14:textId="77777777" w:rsidTr="00D32F51">
        <w:tc>
          <w:tcPr>
            <w:tcW w:w="709" w:type="dxa"/>
          </w:tcPr>
          <w:p w14:paraId="4A8BAA5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lastRenderedPageBreak/>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6B11C016"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информационной системы, в которой осуществляется выпуск ЦФА</w:t>
            </w:r>
          </w:p>
        </w:tc>
      </w:tr>
      <w:tr w:rsidR="003E64A9" w:rsidRPr="0010672D" w14:paraId="69292721" w14:textId="77777777" w:rsidTr="00D32F51">
        <w:tc>
          <w:tcPr>
            <w:tcW w:w="709" w:type="dxa"/>
          </w:tcPr>
          <w:p w14:paraId="45BB7A23"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44496A0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4F757C2A"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Небанковская кредитная организация акционерное общество «Национальный расчетный депозитарий»</w:t>
            </w:r>
          </w:p>
        </w:tc>
      </w:tr>
      <w:tr w:rsidR="003E64A9" w:rsidRPr="0010672D" w14:paraId="23C68F09" w14:textId="77777777" w:rsidTr="00D32F51">
        <w:tc>
          <w:tcPr>
            <w:tcW w:w="709" w:type="dxa"/>
          </w:tcPr>
          <w:p w14:paraId="6ACF0EF4"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247D8B0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7F4C0E1E"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НКО АО НРД</w:t>
            </w:r>
          </w:p>
        </w:tc>
      </w:tr>
      <w:tr w:rsidR="003E64A9" w:rsidRPr="0010672D" w14:paraId="4965FA71" w14:textId="77777777" w:rsidTr="00D32F51">
        <w:tc>
          <w:tcPr>
            <w:tcW w:w="709" w:type="dxa"/>
          </w:tcPr>
          <w:p w14:paraId="136A02BF"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64F80EE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1B5FE87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7702165310</w:t>
            </w:r>
          </w:p>
        </w:tc>
      </w:tr>
      <w:tr w:rsidR="003E64A9" w:rsidRPr="0010672D" w14:paraId="58811DFF" w14:textId="77777777" w:rsidTr="00D32F51">
        <w:tc>
          <w:tcPr>
            <w:tcW w:w="709" w:type="dxa"/>
          </w:tcPr>
          <w:p w14:paraId="68459964" w14:textId="77777777" w:rsidR="003E64A9" w:rsidRPr="0010672D" w:rsidRDefault="003E64A9" w:rsidP="00AB3B09">
            <w:pPr>
              <w:numPr>
                <w:ilvl w:val="0"/>
                <w:numId w:val="131"/>
              </w:numPr>
              <w:spacing w:after="120"/>
              <w:rPr>
                <w:rFonts w:ascii="Times New Roman" w:eastAsia="Calibri" w:hAnsi="Times New Roman" w:cs="Times New Roman"/>
                <w:sz w:val="24"/>
                <w:szCs w:val="24"/>
                <w:lang w:eastAsia="ru-RU"/>
              </w:rPr>
            </w:pPr>
          </w:p>
        </w:tc>
        <w:tc>
          <w:tcPr>
            <w:tcW w:w="4422" w:type="dxa"/>
          </w:tcPr>
          <w:p w14:paraId="511A711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7E713813"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www.nsd.ru</w:t>
            </w:r>
          </w:p>
        </w:tc>
      </w:tr>
    </w:tbl>
    <w:p w14:paraId="6C68AB75"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ook w:val="04A0" w:firstRow="1" w:lastRow="0" w:firstColumn="1" w:lastColumn="0" w:noHBand="0" w:noVBand="1"/>
      </w:tblPr>
      <w:tblGrid>
        <w:gridCol w:w="709"/>
        <w:gridCol w:w="4422"/>
        <w:gridCol w:w="4792"/>
      </w:tblGrid>
      <w:tr w:rsidR="003E64A9" w:rsidRPr="0010672D" w14:paraId="7B3E7B63" w14:textId="77777777" w:rsidTr="00D32F51">
        <w:tc>
          <w:tcPr>
            <w:tcW w:w="709" w:type="dxa"/>
          </w:tcPr>
          <w:p w14:paraId="06868FF5"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214" w:type="dxa"/>
            <w:gridSpan w:val="2"/>
            <w:vAlign w:val="center"/>
          </w:tcPr>
          <w:p w14:paraId="734D659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Сведения об операторе обмена ЦФА</w:t>
            </w:r>
          </w:p>
        </w:tc>
      </w:tr>
      <w:tr w:rsidR="003E64A9" w:rsidRPr="0010672D" w14:paraId="313F1812" w14:textId="77777777" w:rsidTr="00D32F51">
        <w:tc>
          <w:tcPr>
            <w:tcW w:w="709" w:type="dxa"/>
          </w:tcPr>
          <w:p w14:paraId="27106DCB"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3C50BCB8"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Полное фирменное наименование</w:t>
            </w:r>
          </w:p>
        </w:tc>
        <w:tc>
          <w:tcPr>
            <w:tcW w:w="4792" w:type="dxa"/>
          </w:tcPr>
          <w:p w14:paraId="0064ACA0"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Публичное акционерное общество</w:t>
            </w:r>
            <w:r w:rsidRPr="0010672D">
              <w:rPr>
                <w:rFonts w:ascii="Times New Roman" w:eastAsia="Calibri" w:hAnsi="Times New Roman" w:cs="Times New Roman"/>
                <w:sz w:val="24"/>
                <w:szCs w:val="24"/>
              </w:rPr>
              <w:br/>
              <w:t>«Московская Биржа ММВБ-РТС»</w:t>
            </w:r>
          </w:p>
        </w:tc>
      </w:tr>
      <w:tr w:rsidR="003E64A9" w:rsidRPr="0010672D" w14:paraId="54ACCA16" w14:textId="77777777" w:rsidTr="00D32F51">
        <w:tc>
          <w:tcPr>
            <w:tcW w:w="709" w:type="dxa"/>
          </w:tcPr>
          <w:p w14:paraId="5C8B28E1"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61AC2CC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Краткое наименование</w:t>
            </w:r>
          </w:p>
        </w:tc>
        <w:tc>
          <w:tcPr>
            <w:tcW w:w="4792" w:type="dxa"/>
          </w:tcPr>
          <w:p w14:paraId="253DF35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ПАО Московская Биржа</w:t>
            </w:r>
          </w:p>
        </w:tc>
      </w:tr>
      <w:tr w:rsidR="003E64A9" w:rsidRPr="0010672D" w14:paraId="590DEF3D" w14:textId="77777777" w:rsidTr="00D32F51">
        <w:tc>
          <w:tcPr>
            <w:tcW w:w="709" w:type="dxa"/>
          </w:tcPr>
          <w:p w14:paraId="03D18F67"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19771AF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ИНН</w:t>
            </w:r>
          </w:p>
        </w:tc>
        <w:tc>
          <w:tcPr>
            <w:tcW w:w="4792" w:type="dxa"/>
          </w:tcPr>
          <w:p w14:paraId="09533B13"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7702077840</w:t>
            </w:r>
          </w:p>
        </w:tc>
      </w:tr>
      <w:tr w:rsidR="003E64A9" w:rsidRPr="0010672D" w14:paraId="77BA461C" w14:textId="77777777" w:rsidTr="00D32F51">
        <w:tc>
          <w:tcPr>
            <w:tcW w:w="709" w:type="dxa"/>
          </w:tcPr>
          <w:p w14:paraId="069FDEDD" w14:textId="77777777" w:rsidR="003E64A9" w:rsidRPr="0010672D" w:rsidRDefault="003E64A9" w:rsidP="00AB3B09">
            <w:pPr>
              <w:numPr>
                <w:ilvl w:val="0"/>
                <w:numId w:val="132"/>
              </w:numPr>
              <w:spacing w:after="120"/>
              <w:rPr>
                <w:rFonts w:ascii="Times New Roman" w:eastAsia="Calibri" w:hAnsi="Times New Roman" w:cs="Times New Roman"/>
                <w:sz w:val="24"/>
                <w:szCs w:val="24"/>
                <w:lang w:eastAsia="ru-RU"/>
              </w:rPr>
            </w:pPr>
          </w:p>
        </w:tc>
        <w:tc>
          <w:tcPr>
            <w:tcW w:w="4422" w:type="dxa"/>
          </w:tcPr>
          <w:p w14:paraId="3E3586B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Сайт</w:t>
            </w:r>
          </w:p>
        </w:tc>
        <w:tc>
          <w:tcPr>
            <w:tcW w:w="4792" w:type="dxa"/>
          </w:tcPr>
          <w:p w14:paraId="267F2BA6" w14:textId="77777777" w:rsidR="003E64A9" w:rsidRPr="0010672D" w:rsidRDefault="003E64A9" w:rsidP="00D32F51">
            <w:pPr>
              <w:spacing w:after="120" w:line="276" w:lineRule="auto"/>
              <w:rPr>
                <w:rFonts w:ascii="Times New Roman" w:eastAsia="Calibri" w:hAnsi="Times New Roman" w:cs="Times New Roman"/>
                <w:sz w:val="24"/>
                <w:szCs w:val="24"/>
                <w:lang w:val="en-US"/>
              </w:rPr>
            </w:pPr>
            <w:r w:rsidRPr="0010672D">
              <w:rPr>
                <w:rFonts w:ascii="Times New Roman" w:eastAsia="Calibri" w:hAnsi="Times New Roman" w:cs="Times New Roman"/>
                <w:sz w:val="24"/>
                <w:szCs w:val="24"/>
                <w:lang w:val="en-US"/>
              </w:rPr>
              <w:t>www.moex.com</w:t>
            </w:r>
          </w:p>
        </w:tc>
      </w:tr>
    </w:tbl>
    <w:p w14:paraId="402092F6" w14:textId="77777777" w:rsidR="003E64A9" w:rsidRPr="0010672D" w:rsidRDefault="003E64A9" w:rsidP="00194591">
      <w:pPr>
        <w:spacing w:after="0" w:line="240" w:lineRule="auto"/>
        <w:jc w:val="both"/>
        <w:rPr>
          <w:rFonts w:ascii="Times New Roman" w:eastAsia="Calibri" w:hAnsi="Times New Roman" w:cs="Times New Roman"/>
        </w:rPr>
      </w:pPr>
    </w:p>
    <w:p w14:paraId="3CB2CBB2" w14:textId="77777777" w:rsidR="003E64A9" w:rsidRPr="0010672D" w:rsidRDefault="003E64A9" w:rsidP="00194591">
      <w:pPr>
        <w:spacing w:after="0" w:line="240" w:lineRule="auto"/>
        <w:jc w:val="both"/>
        <w:rPr>
          <w:rFonts w:ascii="Times New Roman" w:eastAsia="Calibri" w:hAnsi="Times New Roman" w:cs="Times New Roman"/>
        </w:rPr>
      </w:pPr>
    </w:p>
    <w:tbl>
      <w:tblPr>
        <w:tblStyle w:val="1a"/>
        <w:tblW w:w="9923" w:type="dxa"/>
        <w:tblInd w:w="-5" w:type="dxa"/>
        <w:tblLayout w:type="fixed"/>
        <w:tblLook w:val="04A0" w:firstRow="1" w:lastRow="0" w:firstColumn="1" w:lastColumn="0" w:noHBand="0" w:noVBand="1"/>
      </w:tblPr>
      <w:tblGrid>
        <w:gridCol w:w="851"/>
        <w:gridCol w:w="4111"/>
        <w:gridCol w:w="4961"/>
      </w:tblGrid>
      <w:tr w:rsidR="003E64A9" w:rsidRPr="0010672D" w14:paraId="35074606" w14:textId="77777777" w:rsidTr="00D32F51">
        <w:tc>
          <w:tcPr>
            <w:tcW w:w="851" w:type="dxa"/>
          </w:tcPr>
          <w:p w14:paraId="323D4DD2"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 </w:t>
            </w:r>
            <w:proofErr w:type="spellStart"/>
            <w:r w:rsidRPr="0010672D">
              <w:rPr>
                <w:rFonts w:ascii="Times New Roman" w:eastAsia="Calibri" w:hAnsi="Times New Roman" w:cs="Times New Roman"/>
                <w:sz w:val="24"/>
                <w:szCs w:val="24"/>
              </w:rPr>
              <w:t>п.п</w:t>
            </w:r>
            <w:proofErr w:type="spellEnd"/>
            <w:r w:rsidRPr="0010672D">
              <w:rPr>
                <w:rFonts w:ascii="Times New Roman" w:eastAsia="Calibri" w:hAnsi="Times New Roman" w:cs="Times New Roman"/>
                <w:sz w:val="24"/>
                <w:szCs w:val="24"/>
              </w:rPr>
              <w:t>.</w:t>
            </w:r>
          </w:p>
        </w:tc>
        <w:tc>
          <w:tcPr>
            <w:tcW w:w="9072" w:type="dxa"/>
            <w:gridSpan w:val="2"/>
            <w:vAlign w:val="center"/>
          </w:tcPr>
          <w:p w14:paraId="74DF492D"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Параметры выпуска ЦФА</w:t>
            </w:r>
          </w:p>
        </w:tc>
      </w:tr>
      <w:tr w:rsidR="003E64A9" w:rsidRPr="0010672D" w14:paraId="2251B2BB" w14:textId="77777777" w:rsidTr="00D32F51">
        <w:trPr>
          <w:trHeight w:val="449"/>
        </w:trPr>
        <w:tc>
          <w:tcPr>
            <w:tcW w:w="851" w:type="dxa"/>
          </w:tcPr>
          <w:p w14:paraId="731625A0"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3AE55F9"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Вид прав, удостоверенных ЦФА</w:t>
            </w:r>
          </w:p>
        </w:tc>
        <w:tc>
          <w:tcPr>
            <w:tcW w:w="4961" w:type="dxa"/>
          </w:tcPr>
          <w:p w14:paraId="42250C3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Право денежного требования к Эмитенту.</w:t>
            </w:r>
          </w:p>
        </w:tc>
      </w:tr>
      <w:tr w:rsidR="003E64A9" w:rsidRPr="0010672D" w14:paraId="0EA5C4CC" w14:textId="77777777" w:rsidTr="00D32F51">
        <w:tc>
          <w:tcPr>
            <w:tcW w:w="851" w:type="dxa"/>
          </w:tcPr>
          <w:p w14:paraId="33427E3C"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8F19685" w14:textId="77777777" w:rsidR="003E64A9" w:rsidRPr="0010672D" w:rsidRDefault="003E64A9" w:rsidP="00D32F51">
            <w:pPr>
              <w:spacing w:after="120" w:line="276" w:lineRule="auto"/>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по ЦФА</w:t>
            </w:r>
          </w:p>
        </w:tc>
        <w:tc>
          <w:tcPr>
            <w:tcW w:w="4961" w:type="dxa"/>
          </w:tcPr>
          <w:p w14:paraId="0728342D"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Каждый ЦФА имеет равные объем и сроки осуществления прав внутри выпуска вне зависимости от времени приобретения ЦФА.</w:t>
            </w:r>
          </w:p>
          <w:p w14:paraId="2C665D3E"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6E13E485" w14:textId="77777777" w:rsidR="003E64A9" w:rsidRPr="0010672D" w:rsidRDefault="003E64A9" w:rsidP="00D32F51">
            <w:pPr>
              <w:tabs>
                <w:tab w:val="left" w:pos="180"/>
              </w:tabs>
              <w:spacing w:after="120"/>
              <w:ind w:left="720"/>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 xml:space="preserve">При этом после приобретения ЦФА Инвестором в рамках данного выпуска, такой Инвестор гарантирует и обязуется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в течение срока, определенного согласно условиям, указанным в пункте 21 настоящего </w:t>
            </w:r>
            <w:r w:rsidRPr="0010672D">
              <w:rPr>
                <w:rFonts w:ascii="Times New Roman" w:eastAsia="Calibri" w:hAnsi="Times New Roman" w:cs="Times New Roman"/>
                <w:bCs/>
                <w:iCs/>
                <w:sz w:val="24"/>
                <w:szCs w:val="24"/>
                <w:lang w:eastAsia="ru-RU"/>
              </w:rPr>
              <w:lastRenderedPageBreak/>
              <w:t>Решения о выпуске. Данное ограничение (условия) на распоряжение ЦФА не исключает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0C32A9B9" w14:textId="77777777" w:rsidR="003E64A9" w:rsidRPr="0010672D" w:rsidRDefault="003E64A9" w:rsidP="00194591">
            <w:pPr>
              <w:numPr>
                <w:ilvl w:val="0"/>
                <w:numId w:val="76"/>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4E61341A" w14:textId="77777777" w:rsidTr="00D32F51">
        <w:tc>
          <w:tcPr>
            <w:tcW w:w="851" w:type="dxa"/>
          </w:tcPr>
          <w:p w14:paraId="087B8E7E"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7163D1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Количество выпускаемых ЦФА, в штуках</w:t>
            </w:r>
          </w:p>
        </w:tc>
        <w:tc>
          <w:tcPr>
            <w:tcW w:w="4961" w:type="dxa"/>
          </w:tcPr>
          <w:p w14:paraId="7B32292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sz w:val="24"/>
                <w:szCs w:val="24"/>
              </w:rPr>
              <w:t>___ (</w:t>
            </w:r>
            <w:r w:rsidRPr="0010672D">
              <w:rPr>
                <w:rFonts w:ascii="Times New Roman" w:hAnsi="Times New Roman"/>
                <w:i/>
                <w:sz w:val="24"/>
                <w:szCs w:val="24"/>
              </w:rPr>
              <w:t>количество прописью</w:t>
            </w:r>
            <w:r w:rsidRPr="0010672D">
              <w:rPr>
                <w:rFonts w:ascii="Times New Roman" w:hAnsi="Times New Roman"/>
                <w:sz w:val="24"/>
                <w:szCs w:val="24"/>
              </w:rPr>
              <w:t>) шт.</w:t>
            </w:r>
          </w:p>
        </w:tc>
      </w:tr>
      <w:tr w:rsidR="003E64A9" w:rsidRPr="0010672D" w14:paraId="48F84D74" w14:textId="77777777" w:rsidTr="00D32F51">
        <w:trPr>
          <w:trHeight w:val="533"/>
        </w:trPr>
        <w:tc>
          <w:tcPr>
            <w:tcW w:w="851" w:type="dxa"/>
          </w:tcPr>
          <w:p w14:paraId="0218A430"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65F77A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Цена приобретения 1 (одного) ЦФА при выпуске (в рублях)</w:t>
            </w:r>
          </w:p>
        </w:tc>
        <w:tc>
          <w:tcPr>
            <w:tcW w:w="4961" w:type="dxa"/>
          </w:tcPr>
          <w:p w14:paraId="177D9CE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hAnsi="Times New Roman"/>
                <w:i/>
                <w:sz w:val="24"/>
                <w:szCs w:val="24"/>
              </w:rPr>
              <w:t>______ (сумма в рублях прописью) руб. ______ коп.</w:t>
            </w:r>
          </w:p>
        </w:tc>
      </w:tr>
      <w:tr w:rsidR="003E64A9" w:rsidRPr="0010672D" w14:paraId="14301ECF" w14:textId="77777777" w:rsidTr="00D32F51">
        <w:tc>
          <w:tcPr>
            <w:tcW w:w="851" w:type="dxa"/>
          </w:tcPr>
          <w:p w14:paraId="78C0310B"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002669B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Форма размещения ЦФА</w:t>
            </w:r>
          </w:p>
        </w:tc>
        <w:tc>
          <w:tcPr>
            <w:tcW w:w="4961" w:type="dxa"/>
          </w:tcPr>
          <w:p w14:paraId="5CB12D9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 фиксированной цене, определенной в соответствии с пунктом 4 Решения о выпуске.</w:t>
            </w:r>
          </w:p>
        </w:tc>
      </w:tr>
      <w:tr w:rsidR="003E64A9" w:rsidRPr="0010672D" w14:paraId="549D8B8A" w14:textId="77777777" w:rsidTr="00D32F51">
        <w:tc>
          <w:tcPr>
            <w:tcW w:w="851" w:type="dxa"/>
          </w:tcPr>
          <w:p w14:paraId="151A983C"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84EEF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начала размещения выпускаемых ЦФА (путем заключения договоров о приобретении)</w:t>
            </w:r>
          </w:p>
        </w:tc>
        <w:tc>
          <w:tcPr>
            <w:tcW w:w="4961" w:type="dxa"/>
          </w:tcPr>
          <w:p w14:paraId="474C491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20527D36" w14:textId="77777777" w:rsidTr="00D32F51">
        <w:tc>
          <w:tcPr>
            <w:tcW w:w="851" w:type="dxa"/>
          </w:tcPr>
          <w:p w14:paraId="3AFF1B34"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67C36D3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 время окончания размещения выпускаемых ЦФА (путем заключения договоров о приобретении)</w:t>
            </w:r>
          </w:p>
        </w:tc>
        <w:tc>
          <w:tcPr>
            <w:tcW w:w="4961" w:type="dxa"/>
          </w:tcPr>
          <w:p w14:paraId="4F4189DB"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__.__.20__ в __:__ по московскому времени.</w:t>
            </w:r>
          </w:p>
        </w:tc>
      </w:tr>
      <w:tr w:rsidR="003E64A9" w:rsidRPr="0010672D" w14:paraId="30C598A6" w14:textId="77777777" w:rsidTr="00D32F51">
        <w:trPr>
          <w:trHeight w:val="802"/>
        </w:trPr>
        <w:tc>
          <w:tcPr>
            <w:tcW w:w="851" w:type="dxa"/>
          </w:tcPr>
          <w:p w14:paraId="179A549D"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6ACD64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Процентная ставка по денежному требованию, удостоверенному ЦФА.</w:t>
            </w:r>
          </w:p>
          <w:p w14:paraId="7FA4B043"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6C0AF81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Процентная ставка начисляется на Сумму Цены приобретения, указанную в пункте 4 Решения о выпуске, с даты, следующей за датой окончания размещения выпускаемых ЦФА (пункт 7 Решения о выпуске) до Даты исполнения обязательств Эмитента по погашению ЦФА (пункт 11 Решения о выпуске) включительно (расчетный период). При расчете Суммы процентов (периодического </w:t>
            </w:r>
            <w:r w:rsidRPr="0010672D">
              <w:rPr>
                <w:rFonts w:ascii="Times New Roman" w:eastAsia="Calibri" w:hAnsi="Times New Roman" w:cs="Times New Roman"/>
                <w:sz w:val="24"/>
                <w:szCs w:val="24"/>
              </w:rPr>
              <w:lastRenderedPageBreak/>
              <w:t>(процентного) дохода)</w:t>
            </w:r>
            <w:r w:rsidRPr="0010672D" w:rsidDel="00AE7B75">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rPr>
              <w:t>за расчетный период используется действительное число календарных дней в году (365).</w:t>
            </w:r>
          </w:p>
          <w:p w14:paraId="7BDB9C95"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3312FC7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Периодический (процентный)  доход выплачивается Эмитентом в Дату исполнения обязательств Эмитентом (Дату погашения).</w:t>
            </w:r>
          </w:p>
        </w:tc>
        <w:tc>
          <w:tcPr>
            <w:tcW w:w="4961" w:type="dxa"/>
          </w:tcPr>
          <w:p w14:paraId="7A6B1559"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lastRenderedPageBreak/>
              <w:t>ПД</w:t>
            </w:r>
            <w:r w:rsidRPr="0010672D" w:rsidDel="002C1BF3">
              <w:rPr>
                <w:rFonts w:ascii="Times New Roman" w:hAnsi="Times New Roman"/>
                <w:sz w:val="24"/>
                <w:szCs w:val="24"/>
              </w:rPr>
              <w:t xml:space="preserve"> </w:t>
            </w:r>
            <w:r w:rsidRPr="0010672D">
              <w:rPr>
                <w:rFonts w:ascii="Times New Roman" w:hAnsi="Times New Roman"/>
                <w:sz w:val="24"/>
                <w:szCs w:val="24"/>
              </w:rPr>
              <w:t xml:space="preserve">% = </w:t>
            </w:r>
            <w:proofErr w:type="spellStart"/>
            <w:r w:rsidRPr="0010672D">
              <w:rPr>
                <w:rFonts w:ascii="Times New Roman" w:hAnsi="Times New Roman"/>
                <w:sz w:val="24"/>
                <w:szCs w:val="24"/>
              </w:rPr>
              <w:t>КСср</w:t>
            </w:r>
            <w:proofErr w:type="spellEnd"/>
            <w:r w:rsidRPr="0010672D">
              <w:rPr>
                <w:rFonts w:ascii="Times New Roman" w:hAnsi="Times New Roman"/>
                <w:sz w:val="24"/>
                <w:szCs w:val="24"/>
              </w:rPr>
              <w:t xml:space="preserve"> +/- С%,</w:t>
            </w:r>
          </w:p>
          <w:p w14:paraId="791EEE2A"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32A3C4C2"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где</w:t>
            </w:r>
          </w:p>
          <w:p w14:paraId="4FC017EC"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1762A396"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2C1BF3">
              <w:rPr>
                <w:rFonts w:ascii="Times New Roman" w:hAnsi="Times New Roman"/>
                <w:sz w:val="24"/>
                <w:szCs w:val="24"/>
              </w:rPr>
              <w:t xml:space="preserve"> </w:t>
            </w:r>
            <w:r w:rsidRPr="0010672D">
              <w:rPr>
                <w:rFonts w:ascii="Times New Roman" w:hAnsi="Times New Roman"/>
                <w:sz w:val="24"/>
                <w:szCs w:val="24"/>
              </w:rPr>
              <w:t>% - Процентная ставка для расчёта периодического (процентного) дохода по ЦФА за период выплаты периодического (процентного) дохода по ЦФА (расчетный период), в процентах годовых,</w:t>
            </w:r>
          </w:p>
          <w:p w14:paraId="3E2A65B8"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7B8D0E78" w14:textId="77777777" w:rsidR="003E64A9" w:rsidRPr="0010672D" w:rsidRDefault="003E64A9" w:rsidP="00D32F51">
            <w:pPr>
              <w:pStyle w:val="ab"/>
              <w:tabs>
                <w:tab w:val="left" w:pos="179"/>
              </w:tabs>
              <w:spacing w:after="120"/>
              <w:ind w:left="0"/>
              <w:jc w:val="both"/>
              <w:rPr>
                <w:rFonts w:ascii="Times New Roman" w:hAnsi="Times New Roman"/>
                <w:sz w:val="24"/>
                <w:szCs w:val="24"/>
              </w:rPr>
            </w:pPr>
            <w:proofErr w:type="spellStart"/>
            <w:r w:rsidRPr="0010672D">
              <w:rPr>
                <w:rFonts w:ascii="Times New Roman" w:hAnsi="Times New Roman"/>
                <w:sz w:val="24"/>
                <w:szCs w:val="24"/>
              </w:rPr>
              <w:t>КСср</w:t>
            </w:r>
            <w:proofErr w:type="spellEnd"/>
            <w:r w:rsidRPr="0010672D">
              <w:rPr>
                <w:rFonts w:ascii="Times New Roman" w:hAnsi="Times New Roman"/>
                <w:sz w:val="24"/>
                <w:szCs w:val="24"/>
              </w:rPr>
              <w:t xml:space="preserve"> (в процентах годовых) – </w:t>
            </w:r>
            <w:proofErr w:type="spellStart"/>
            <w:r w:rsidRPr="0010672D">
              <w:rPr>
                <w:rFonts w:ascii="Times New Roman" w:hAnsi="Times New Roman"/>
                <w:sz w:val="24"/>
                <w:szCs w:val="24"/>
              </w:rPr>
              <w:t>cреднее</w:t>
            </w:r>
            <w:proofErr w:type="spellEnd"/>
            <w:r w:rsidRPr="0010672D">
              <w:rPr>
                <w:rFonts w:ascii="Times New Roman" w:hAnsi="Times New Roman"/>
                <w:sz w:val="24"/>
                <w:szCs w:val="24"/>
              </w:rPr>
              <w:t xml:space="preserve"> значение Ключевой ставки ЦБ РФ за расчетный период, которое определяется по следующей формуле:</w:t>
            </w:r>
          </w:p>
          <w:p w14:paraId="6D710E7F" w14:textId="77777777" w:rsidR="003E64A9" w:rsidRPr="0010672D" w:rsidRDefault="003E64A9" w:rsidP="00D32F51">
            <w:pPr>
              <w:pStyle w:val="ab"/>
              <w:tabs>
                <w:tab w:val="left" w:pos="179"/>
              </w:tabs>
              <w:spacing w:after="120"/>
              <w:ind w:left="0"/>
              <w:jc w:val="both"/>
              <w:rPr>
                <w:rFonts w:ascii="Times New Roman" w:hAnsi="Times New Roman"/>
                <w:sz w:val="24"/>
                <w:szCs w:val="24"/>
              </w:rPr>
            </w:pPr>
            <m:oMath>
              <m:r>
                <w:rPr>
                  <w:rFonts w:ascii="Cambria Math" w:hAnsi="Cambria Math"/>
                  <w:sz w:val="24"/>
                  <w:szCs w:val="24"/>
                </w:rPr>
                <m:t>КСср</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w:rPr>
                      <w:rFonts w:ascii="Cambria Math" w:hAnsi="Cambria Math"/>
                      <w:sz w:val="24"/>
                      <w:szCs w:val="24"/>
                    </w:rPr>
                    <m:t>T</m:t>
                  </m:r>
                </m:den>
              </m:f>
              <m:nary>
                <m:naryPr>
                  <m:chr m:val="∑"/>
                  <m:limLoc m:val="undOvr"/>
                  <m:ctrlPr>
                    <w:rPr>
                      <w:rFonts w:ascii="Cambria Math" w:hAnsi="Cambria Math"/>
                      <w:sz w:val="24"/>
                      <w:szCs w:val="24"/>
                    </w:rPr>
                  </m:ctrlPr>
                </m:naryPr>
                <m:sub>
                  <m:r>
                    <w:rPr>
                      <w:rFonts w:ascii="Cambria Math" w:hAnsi="Cambria Math"/>
                      <w:sz w:val="24"/>
                      <w:szCs w:val="24"/>
                    </w:rPr>
                    <m:t>j</m:t>
                  </m:r>
                  <m:r>
                    <m:rPr>
                      <m:sty m:val="p"/>
                    </m:rPr>
                    <w:rPr>
                      <w:rFonts w:ascii="Cambria Math" w:hAnsi="Cambria Math"/>
                      <w:sz w:val="24"/>
                      <w:szCs w:val="24"/>
                    </w:rPr>
                    <m:t>=1</m:t>
                  </m:r>
                </m:sub>
                <m:sup>
                  <m:r>
                    <w:rPr>
                      <w:rFonts w:ascii="Cambria Math" w:hAnsi="Cambria Math"/>
                      <w:sz w:val="24"/>
                      <w:szCs w:val="24"/>
                    </w:rPr>
                    <m:t>T</m:t>
                  </m:r>
                </m:sup>
                <m:e>
                  <m:sSub>
                    <m:sSubPr>
                      <m:ctrlPr>
                        <w:rPr>
                          <w:rFonts w:ascii="Cambria Math" w:hAnsi="Cambria Math"/>
                          <w:sz w:val="24"/>
                          <w:szCs w:val="24"/>
                        </w:rPr>
                      </m:ctrlPr>
                    </m:sSubPr>
                    <m:e>
                      <m:r>
                        <w:rPr>
                          <w:rFonts w:ascii="Cambria Math" w:hAnsi="Cambria Math"/>
                          <w:sz w:val="24"/>
                          <w:szCs w:val="24"/>
                        </w:rPr>
                        <m:t>КС</m:t>
                      </m:r>
                    </m:e>
                    <m:sub>
                      <m:r>
                        <w:rPr>
                          <w:rFonts w:ascii="Cambria Math" w:hAnsi="Cambria Math"/>
                          <w:sz w:val="24"/>
                          <w:szCs w:val="24"/>
                        </w:rPr>
                        <m:t>j</m:t>
                      </m:r>
                    </m:sub>
                  </m:sSub>
                </m:e>
              </m:nary>
            </m:oMath>
            <w:r w:rsidRPr="0010672D">
              <w:rPr>
                <w:rFonts w:ascii="Times New Roman" w:hAnsi="Times New Roman"/>
                <w:sz w:val="24"/>
                <w:szCs w:val="24"/>
              </w:rPr>
              <w:t>, где</w:t>
            </w:r>
          </w:p>
          <w:p w14:paraId="2546168C"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j - порядковый номер каждого из календарных дней расчётного периода,</w:t>
            </w:r>
          </w:p>
          <w:p w14:paraId="0CDBCECE" w14:textId="77777777" w:rsidR="003E64A9" w:rsidRPr="0010672D" w:rsidRDefault="003E64A9" w:rsidP="00D32F51">
            <w:pPr>
              <w:pStyle w:val="ab"/>
              <w:tabs>
                <w:tab w:val="left" w:pos="179"/>
              </w:tabs>
              <w:spacing w:after="120"/>
              <w:ind w:left="0"/>
              <w:jc w:val="both"/>
              <w:rPr>
                <w:rFonts w:ascii="Times New Roman" w:hAnsi="Times New Roman"/>
                <w:sz w:val="24"/>
                <w:szCs w:val="24"/>
              </w:rPr>
            </w:pPr>
            <w:proofErr w:type="spellStart"/>
            <w:r w:rsidRPr="0010672D">
              <w:rPr>
                <w:rFonts w:ascii="Times New Roman" w:hAnsi="Times New Roman"/>
                <w:sz w:val="24"/>
                <w:szCs w:val="24"/>
              </w:rPr>
              <w:lastRenderedPageBreak/>
              <w:t>КСj</w:t>
            </w:r>
            <w:proofErr w:type="spellEnd"/>
            <w:r w:rsidRPr="0010672D">
              <w:rPr>
                <w:rFonts w:ascii="Times New Roman" w:hAnsi="Times New Roman"/>
                <w:sz w:val="24"/>
                <w:szCs w:val="24"/>
              </w:rPr>
              <w:t xml:space="preserve"> - Ключевая ставка, установленная Центральным Банком РФ, действующая по состоянию на каждый календарный день расчетного периода, в процентах годовых,</w:t>
            </w:r>
          </w:p>
          <w:p w14:paraId="6799756C"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T - общее количество календарных дней в расчётном периоде,</w:t>
            </w:r>
          </w:p>
          <w:p w14:paraId="053AA01B"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351CE68E"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 xml:space="preserve">С - размер спреда, устанавливаемый Эмитентом с учетом конъюнктуры рынка, который составляет _____ </w:t>
            </w:r>
            <w:r w:rsidRPr="0010672D">
              <w:rPr>
                <w:rFonts w:ascii="Times New Roman" w:hAnsi="Times New Roman"/>
                <w:i/>
                <w:sz w:val="24"/>
                <w:szCs w:val="24"/>
              </w:rPr>
              <w:t>(значение спреда прописью)</w:t>
            </w:r>
            <w:r w:rsidRPr="0010672D">
              <w:rPr>
                <w:rFonts w:ascii="Times New Roman" w:hAnsi="Times New Roman"/>
                <w:sz w:val="24"/>
                <w:szCs w:val="24"/>
              </w:rPr>
              <w:t xml:space="preserve"> процентов годовых.</w:t>
            </w:r>
          </w:p>
        </w:tc>
      </w:tr>
      <w:tr w:rsidR="003E64A9" w:rsidRPr="0010672D" w14:paraId="18D163D7" w14:textId="77777777" w:rsidTr="00D32F51">
        <w:trPr>
          <w:trHeight w:val="802"/>
        </w:trPr>
        <w:tc>
          <w:tcPr>
            <w:tcW w:w="851" w:type="dxa"/>
          </w:tcPr>
          <w:p w14:paraId="277DE196" w14:textId="77777777" w:rsidR="003E64A9" w:rsidRPr="0010672D" w:rsidRDefault="003E64A9" w:rsidP="00AB3B09">
            <w:pPr>
              <w:numPr>
                <w:ilvl w:val="0"/>
                <w:numId w:val="133"/>
              </w:numPr>
              <w:tabs>
                <w:tab w:val="left" w:pos="360"/>
              </w:tabs>
              <w:spacing w:after="120"/>
              <w:rPr>
                <w:rFonts w:ascii="Times New Roman" w:eastAsia="Calibri" w:hAnsi="Times New Roman" w:cs="Times New Roman"/>
                <w:sz w:val="24"/>
                <w:szCs w:val="24"/>
                <w:lang w:eastAsia="ru-RU"/>
              </w:rPr>
            </w:pPr>
          </w:p>
        </w:tc>
        <w:tc>
          <w:tcPr>
            <w:tcW w:w="4111" w:type="dxa"/>
          </w:tcPr>
          <w:p w14:paraId="234403B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Сумма процентов (в рублях), выплачиваемых в Дату исполнения обязательств Эмитентом (Дату погашения) для  каждого ЦФА</w:t>
            </w:r>
          </w:p>
        </w:tc>
        <w:tc>
          <w:tcPr>
            <w:tcW w:w="4961" w:type="dxa"/>
          </w:tcPr>
          <w:p w14:paraId="034E9318"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Для расчета Суммы процентов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подлежащих выплате в Дату погашения на один ЦФА используется следующая формула:</w:t>
            </w:r>
          </w:p>
          <w:p w14:paraId="786DA182"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20D9F55D"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 = ЦП * ПД</w:t>
            </w:r>
            <w:r w:rsidRPr="0010672D" w:rsidDel="00123440">
              <w:rPr>
                <w:rFonts w:ascii="Times New Roman" w:hAnsi="Times New Roman"/>
                <w:sz w:val="24"/>
                <w:szCs w:val="24"/>
              </w:rPr>
              <w:t xml:space="preserve"> </w:t>
            </w:r>
            <w:r w:rsidRPr="0010672D">
              <w:rPr>
                <w:rFonts w:ascii="Times New Roman" w:hAnsi="Times New Roman"/>
                <w:sz w:val="24"/>
                <w:szCs w:val="24"/>
              </w:rPr>
              <w:t>% * T / (365 (или 366), где</w:t>
            </w:r>
          </w:p>
          <w:p w14:paraId="64A6A203" w14:textId="77777777" w:rsidR="003E64A9" w:rsidRPr="0010672D" w:rsidRDefault="003E64A9" w:rsidP="00D32F51">
            <w:pPr>
              <w:pStyle w:val="ab"/>
              <w:tabs>
                <w:tab w:val="left" w:pos="179"/>
              </w:tabs>
              <w:spacing w:after="120"/>
              <w:ind w:left="0"/>
              <w:jc w:val="both"/>
              <w:rPr>
                <w:rFonts w:ascii="Times New Roman" w:hAnsi="Times New Roman"/>
                <w:sz w:val="24"/>
                <w:szCs w:val="24"/>
              </w:rPr>
            </w:pPr>
          </w:p>
          <w:p w14:paraId="67A233E4"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 xml:space="preserve">ПД – Сумма процентов (величина </w:t>
            </w:r>
            <w:r w:rsidRPr="0010672D">
              <w:rPr>
                <w:rFonts w:ascii="Times New Roman" w:eastAsia="Calibri" w:hAnsi="Times New Roman" w:cs="Times New Roman"/>
                <w:sz w:val="24"/>
                <w:szCs w:val="24"/>
              </w:rPr>
              <w:t>периодического (процентного) дохода)</w:t>
            </w:r>
            <w:r w:rsidRPr="0010672D">
              <w:rPr>
                <w:rFonts w:ascii="Times New Roman" w:hAnsi="Times New Roman"/>
                <w:sz w:val="24"/>
                <w:szCs w:val="24"/>
              </w:rPr>
              <w:t xml:space="preserve"> на 1 (один) ЦФА, в рублях,</w:t>
            </w:r>
          </w:p>
          <w:p w14:paraId="54AD93C2"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ЦП - Цена приобретения 1 (одного) ЦФА, указанная в пункте 4 Решения о выпуске, в рублях,</w:t>
            </w:r>
          </w:p>
          <w:p w14:paraId="220A62D4" w14:textId="77777777" w:rsidR="003E64A9" w:rsidRPr="0010672D" w:rsidRDefault="003E64A9" w:rsidP="00D32F51">
            <w:pPr>
              <w:pStyle w:val="ab"/>
              <w:tabs>
                <w:tab w:val="left" w:pos="179"/>
              </w:tabs>
              <w:spacing w:after="120"/>
              <w:ind w:left="0"/>
              <w:jc w:val="both"/>
              <w:rPr>
                <w:rFonts w:ascii="Times New Roman" w:hAnsi="Times New Roman"/>
                <w:sz w:val="24"/>
                <w:szCs w:val="24"/>
              </w:rPr>
            </w:pPr>
            <w:r w:rsidRPr="0010672D">
              <w:rPr>
                <w:rFonts w:ascii="Times New Roman" w:hAnsi="Times New Roman"/>
                <w:sz w:val="24"/>
                <w:szCs w:val="24"/>
              </w:rPr>
              <w:t>ПД</w:t>
            </w:r>
            <w:r w:rsidRPr="0010672D" w:rsidDel="00123440">
              <w:rPr>
                <w:rFonts w:ascii="Times New Roman" w:hAnsi="Times New Roman"/>
                <w:sz w:val="24"/>
                <w:szCs w:val="24"/>
              </w:rPr>
              <w:t xml:space="preserve"> </w:t>
            </w:r>
            <w:r w:rsidRPr="0010672D">
              <w:rPr>
                <w:rFonts w:ascii="Times New Roman" w:hAnsi="Times New Roman"/>
                <w:sz w:val="24"/>
                <w:szCs w:val="24"/>
              </w:rPr>
              <w:t>% - Процентная ставка, определяемая в соответствии с пунктом 8 Решения о выпуске, в процентах годовых,</w:t>
            </w:r>
          </w:p>
          <w:p w14:paraId="037E2155"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hAnsi="Times New Roman"/>
                <w:sz w:val="24"/>
                <w:szCs w:val="24"/>
              </w:rPr>
              <w:t>T - общее количество календарных дней в расчётном периоде.</w:t>
            </w:r>
          </w:p>
        </w:tc>
      </w:tr>
      <w:tr w:rsidR="003E64A9" w:rsidRPr="0010672D" w14:paraId="31925255" w14:textId="77777777" w:rsidTr="00D32F51">
        <w:trPr>
          <w:trHeight w:val="948"/>
        </w:trPr>
        <w:tc>
          <w:tcPr>
            <w:tcW w:w="851" w:type="dxa"/>
          </w:tcPr>
          <w:p w14:paraId="33EFFE28"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8F6103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включая Сумму процентов, указанную в п. 9 Решения о выпуске</w:t>
            </w:r>
          </w:p>
        </w:tc>
        <w:tc>
          <w:tcPr>
            <w:tcW w:w="4961" w:type="dxa"/>
          </w:tcPr>
          <w:p w14:paraId="32D8ACA1" w14:textId="77777777" w:rsidR="003E64A9" w:rsidRPr="0010672D" w:rsidRDefault="003E64A9" w:rsidP="00D32F51">
            <w:pPr>
              <w:pStyle w:val="ab"/>
              <w:tabs>
                <w:tab w:val="left" w:pos="179"/>
              </w:tabs>
              <w:spacing w:after="120"/>
              <w:ind w:left="0"/>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Объем прав, удостоверенных 1 (одним) ЦФА, (в рублях) в Дату исполнения обязательств Эмитентом (Дату погашения), определяется по следующей формуле:</w:t>
            </w:r>
          </w:p>
          <w:p w14:paraId="3D635B2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ЦП + ПД</w:t>
            </w:r>
          </w:p>
          <w:p w14:paraId="27ABD522"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СТ2 – стоимость 1 (одного) ЦФА при погашении, в рублях,</w:t>
            </w:r>
          </w:p>
          <w:p w14:paraId="061C5285"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ЦП - Цена приобретения 1 (одного) ЦФА, указанная в пункте 4 Решения о выпуске, в рублях,</w:t>
            </w:r>
          </w:p>
          <w:p w14:paraId="079671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ПД – Сумма процентов (величина периодического (процентного)  дохода) на 1 (один) ЦФА, определяемая в соответствии с пунктом 9 Решения о выпуске, в рублях</w:t>
            </w:r>
          </w:p>
        </w:tc>
      </w:tr>
      <w:tr w:rsidR="003E64A9" w:rsidRPr="0010672D" w14:paraId="0E711515" w14:textId="77777777" w:rsidTr="00D32F51">
        <w:tc>
          <w:tcPr>
            <w:tcW w:w="851" w:type="dxa"/>
          </w:tcPr>
          <w:p w14:paraId="556D51BB"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5DE55E61"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Дата исполнения обязательств Эмитентом (Дата погашения)</w:t>
            </w:r>
          </w:p>
        </w:tc>
        <w:tc>
          <w:tcPr>
            <w:tcW w:w="4961" w:type="dxa"/>
          </w:tcPr>
          <w:p w14:paraId="43629B36"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_</w:t>
            </w:r>
            <w:proofErr w:type="gramStart"/>
            <w:r w:rsidRPr="0010672D">
              <w:rPr>
                <w:rFonts w:ascii="Times New Roman" w:eastAsia="Calibri" w:hAnsi="Times New Roman" w:cs="Times New Roman"/>
                <w:sz w:val="24"/>
                <w:szCs w:val="24"/>
              </w:rPr>
              <w:t>_._</w:t>
            </w:r>
            <w:proofErr w:type="gramEnd"/>
            <w:r w:rsidRPr="0010672D">
              <w:rPr>
                <w:rFonts w:ascii="Times New Roman" w:eastAsia="Calibri" w:hAnsi="Times New Roman" w:cs="Times New Roman"/>
                <w:sz w:val="24"/>
                <w:szCs w:val="24"/>
              </w:rPr>
              <w:t>_.20__</w:t>
            </w:r>
          </w:p>
          <w:p w14:paraId="38E936A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Если Дата исполнения обязательств Эмитентом приходится на выходной или нерабочий праздничный день, то такое </w:t>
            </w:r>
            <w:r w:rsidRPr="0010672D">
              <w:rPr>
                <w:rFonts w:ascii="Times New Roman" w:eastAsia="Calibri" w:hAnsi="Times New Roman" w:cs="Times New Roman"/>
                <w:sz w:val="24"/>
                <w:szCs w:val="24"/>
              </w:rPr>
              <w:lastRenderedPageBreak/>
              <w:t>исполнение осуществляется в первый рабочий день, следующий за Датой исполнения обязательств Эмитентом. При этом оплата процентов за такую задержку в платеже не осуществляется.</w:t>
            </w:r>
          </w:p>
          <w:p w14:paraId="65E20B1E"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Исполнение Эмитентом обязательства, указанного в пункте 10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2BD15A10" w14:textId="77777777" w:rsidR="003E64A9" w:rsidRPr="0010672D" w:rsidRDefault="003E64A9" w:rsidP="00AB3B09">
            <w:pPr>
              <w:numPr>
                <w:ilvl w:val="0"/>
                <w:numId w:val="13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10672D">
              <w:rPr>
                <w:rFonts w:ascii="Times New Roman" w:eastAsia="Calibri" w:hAnsi="Times New Roman" w:cs="Times New Roman"/>
                <w:i/>
                <w:iCs/>
                <w:sz w:val="24"/>
                <w:szCs w:val="24"/>
                <w:lang w:eastAsia="ru-RU"/>
              </w:rPr>
              <w:t>(в отношении выпусков ЦФА, которые не подпадают под положения пункта 16.4. Правил НКО АО НРД)</w:t>
            </w:r>
            <w:r w:rsidRPr="0010672D">
              <w:rPr>
                <w:rFonts w:ascii="Times New Roman" w:eastAsia="Calibri" w:hAnsi="Times New Roman" w:cs="Times New Roman"/>
                <w:sz w:val="24"/>
                <w:szCs w:val="24"/>
                <w:lang w:eastAsia="ru-RU"/>
              </w:rPr>
              <w:t>, и</w:t>
            </w:r>
          </w:p>
          <w:p w14:paraId="1978DB53" w14:textId="77777777" w:rsidR="003E64A9" w:rsidRPr="0010672D" w:rsidRDefault="003E64A9" w:rsidP="00AB3B09">
            <w:pPr>
              <w:numPr>
                <w:ilvl w:val="0"/>
                <w:numId w:val="137"/>
              </w:num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остатка денежных средств на учетном регистре Эмитента в рамках номинального счета достаточно для такого исполнения. </w:t>
            </w:r>
          </w:p>
          <w:p w14:paraId="4C82CBE1" w14:textId="77777777" w:rsidR="003E64A9" w:rsidRPr="0010672D" w:rsidRDefault="003E64A9" w:rsidP="00D32F51">
            <w:pPr>
              <w:spacing w:after="20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sz w:val="24"/>
                <w:szCs w:val="24"/>
              </w:rPr>
              <w:t>Расчеты</w:t>
            </w:r>
            <w:r w:rsidRPr="0010672D">
              <w:rPr>
                <w:rFonts w:ascii="Times New Roman" w:eastAsia="Calibri" w:hAnsi="Times New Roman" w:cs="Times New Roman"/>
                <w:sz w:val="24"/>
                <w:szCs w:val="24"/>
              </w:rPr>
              <w:t xml:space="preserve"> </w:t>
            </w:r>
            <w:r w:rsidRPr="0010672D">
              <w:rPr>
                <w:rFonts w:ascii="Times New Roman" w:eastAsia="Calibri" w:hAnsi="Times New Roman" w:cs="Times New Roman"/>
                <w:sz w:val="24"/>
                <w:szCs w:val="24"/>
                <w:lang w:eastAsia="ru-RU"/>
              </w:rPr>
              <w:t>осуществляются на основании фактического остатка денежных средств на учетном регистре Эмитента по номинальному счету согласно разделу 14 Правил ПАО Московская Биржа.</w:t>
            </w:r>
          </w:p>
          <w:p w14:paraId="50D4509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ЦФА погашаются не позднее даты прекращения обязательств Эмитентом.</w:t>
            </w:r>
          </w:p>
          <w:p w14:paraId="7C240F6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Обязательства Эмитента считаются исполненными в момент поступления денежных средств по оплате обязательства, указанного в пункте 10 Решения о выпуске, на номинальный счет Оператора обмена ЦФА (ПАО Московская Биржа) в полном объеме.</w:t>
            </w:r>
          </w:p>
        </w:tc>
      </w:tr>
      <w:tr w:rsidR="003E64A9" w:rsidRPr="0010672D" w14:paraId="7B248076" w14:textId="77777777" w:rsidTr="00D32F51">
        <w:tc>
          <w:tcPr>
            <w:tcW w:w="851" w:type="dxa"/>
          </w:tcPr>
          <w:p w14:paraId="23426E91" w14:textId="77777777" w:rsidR="003E64A9" w:rsidRPr="0010672D" w:rsidRDefault="003E64A9" w:rsidP="00AB3B09">
            <w:pPr>
              <w:numPr>
                <w:ilvl w:val="0"/>
                <w:numId w:val="133"/>
              </w:numPr>
              <w:spacing w:after="120"/>
              <w:jc w:val="both"/>
              <w:rPr>
                <w:rFonts w:ascii="Times New Roman" w:eastAsia="Calibri" w:hAnsi="Times New Roman" w:cs="Times New Roman"/>
                <w:sz w:val="24"/>
                <w:szCs w:val="24"/>
                <w:lang w:eastAsia="ru-RU"/>
              </w:rPr>
            </w:pPr>
          </w:p>
        </w:tc>
        <w:tc>
          <w:tcPr>
            <w:tcW w:w="4111" w:type="dxa"/>
          </w:tcPr>
          <w:p w14:paraId="46988366"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r w:rsidRPr="0010672D">
              <w:rPr>
                <w:rFonts w:ascii="Times New Roman" w:eastAsia="SimSun" w:hAnsi="Times New Roman" w:cs="Times New Roman"/>
                <w:sz w:val="24"/>
                <w:szCs w:val="24"/>
                <w:lang w:eastAsia="ar-SA"/>
              </w:rPr>
              <w:t>ЦФА, предназначенные для определенного круга Инвесторов</w:t>
            </w:r>
          </w:p>
          <w:p w14:paraId="63F5A7E9" w14:textId="77777777" w:rsidR="003E64A9" w:rsidRPr="0010672D" w:rsidRDefault="003E64A9" w:rsidP="00D32F51">
            <w:pPr>
              <w:spacing w:after="120" w:line="276" w:lineRule="auto"/>
              <w:jc w:val="both"/>
              <w:rPr>
                <w:rFonts w:ascii="Times New Roman" w:eastAsia="SimSun" w:hAnsi="Times New Roman" w:cs="Times New Roman"/>
                <w:sz w:val="24"/>
                <w:szCs w:val="24"/>
                <w:lang w:eastAsia="ar-SA"/>
              </w:rPr>
            </w:pPr>
          </w:p>
          <w:p w14:paraId="623776E6" w14:textId="77777777" w:rsidR="003E64A9" w:rsidRPr="0010672D" w:rsidRDefault="003E64A9" w:rsidP="00D32F51">
            <w:pPr>
              <w:tabs>
                <w:tab w:val="left" w:pos="181"/>
              </w:tabs>
              <w:spacing w:after="200" w:line="276" w:lineRule="auto"/>
              <w:jc w:val="both"/>
              <w:rPr>
                <w:rFonts w:ascii="Times New Roman" w:eastAsia="Calibri" w:hAnsi="Times New Roman" w:cs="Times New Roman"/>
                <w:sz w:val="24"/>
                <w:szCs w:val="24"/>
              </w:rPr>
            </w:pPr>
          </w:p>
        </w:tc>
        <w:tc>
          <w:tcPr>
            <w:tcW w:w="4961" w:type="dxa"/>
          </w:tcPr>
          <w:p w14:paraId="04D94CEB"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w:t>
            </w:r>
            <w:r w:rsidRPr="0010672D">
              <w:rPr>
                <w:rFonts w:ascii="Times New Roman" w:eastAsia="Calibri" w:hAnsi="Times New Roman" w:cs="Times New Roman"/>
                <w:sz w:val="24"/>
                <w:szCs w:val="24"/>
              </w:rPr>
              <w:lastRenderedPageBreak/>
              <w:t xml:space="preserve">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1F689469" w14:textId="77777777" w:rsidR="003E64A9" w:rsidRPr="0010672D" w:rsidRDefault="003E64A9" w:rsidP="00D32F51">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0A124D19" w14:textId="77777777" w:rsidR="003E64A9" w:rsidRPr="0010672D" w:rsidRDefault="003E64A9" w:rsidP="00D32F51">
            <w:pPr>
              <w:spacing w:after="200" w:line="276" w:lineRule="auto"/>
              <w:jc w:val="both"/>
              <w:rPr>
                <w:rFonts w:ascii="Times New Roman" w:eastAsia="Calibri" w:hAnsi="Times New Roman" w:cs="Times New Roman"/>
                <w:sz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tc>
      </w:tr>
      <w:tr w:rsidR="003E64A9" w:rsidRPr="0010672D" w14:paraId="7201C77D" w14:textId="77777777" w:rsidTr="00D32F51">
        <w:tc>
          <w:tcPr>
            <w:tcW w:w="851" w:type="dxa"/>
          </w:tcPr>
          <w:p w14:paraId="42611A8A"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2243FAB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SimSun" w:hAnsi="Times New Roman" w:cs="Times New Roman"/>
                <w:sz w:val="24"/>
                <w:szCs w:val="24"/>
                <w:lang w:eastAsia="ar-SA"/>
              </w:rPr>
              <w:t>Способы оплаты ЦФА</w:t>
            </w:r>
          </w:p>
        </w:tc>
        <w:tc>
          <w:tcPr>
            <w:tcW w:w="4961" w:type="dxa"/>
          </w:tcPr>
          <w:p w14:paraId="24F655D6" w14:textId="77777777" w:rsidR="003E64A9" w:rsidRPr="0010672D" w:rsidRDefault="003E64A9" w:rsidP="001945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947C949" w14:textId="77777777" w:rsidR="003E64A9" w:rsidRPr="0010672D" w:rsidRDefault="003E64A9" w:rsidP="00194591">
            <w:pPr>
              <w:numPr>
                <w:ilvl w:val="0"/>
                <w:numId w:val="75"/>
              </w:numPr>
              <w:tabs>
                <w:tab w:val="left" w:pos="179"/>
              </w:tabs>
              <w:spacing w:after="120"/>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bCs/>
                <w:iCs/>
                <w:sz w:val="24"/>
                <w:szCs w:val="24"/>
                <w:lang w:eastAsia="ru-RU"/>
              </w:rPr>
              <w:t xml:space="preserve">Если Дата </w:t>
            </w:r>
            <w:r w:rsidRPr="0010672D">
              <w:rPr>
                <w:rFonts w:ascii="Times New Roman" w:eastAsia="Calibri" w:hAnsi="Times New Roman" w:cs="Times New Roman"/>
                <w:sz w:val="24"/>
                <w:szCs w:val="24"/>
                <w:lang w:eastAsia="ru-RU"/>
              </w:rPr>
              <w:t xml:space="preserve">исполнения обязательств Эмитентом </w:t>
            </w:r>
            <w:r w:rsidRPr="0010672D">
              <w:rPr>
                <w:rFonts w:ascii="Times New Roman" w:eastAsia="Calibri" w:hAnsi="Times New Roman" w:cs="Times New Roman"/>
                <w:bCs/>
                <w:iCs/>
                <w:sz w:val="24"/>
                <w:szCs w:val="24"/>
                <w:lang w:eastAsia="ru-RU"/>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eastAsia="Calibri" w:hAnsi="Times New Roman" w:cs="Times New Roman"/>
                <w:sz w:val="24"/>
                <w:szCs w:val="24"/>
                <w:lang w:eastAsia="ru-RU"/>
              </w:rPr>
              <w:t>исполнения обязательств Эмитентом</w:t>
            </w:r>
            <w:r w:rsidRPr="0010672D">
              <w:rPr>
                <w:rFonts w:ascii="Times New Roman" w:eastAsia="Calibri" w:hAnsi="Times New Roman" w:cs="Times New Roman"/>
                <w:bCs/>
                <w:iCs/>
                <w:sz w:val="24"/>
                <w:szCs w:val="24"/>
                <w:lang w:eastAsia="ru-RU"/>
              </w:rPr>
              <w:t>.</w:t>
            </w:r>
          </w:p>
        </w:tc>
      </w:tr>
      <w:tr w:rsidR="003E64A9" w:rsidRPr="0010672D" w14:paraId="5CFDF799" w14:textId="77777777" w:rsidTr="00D32F51">
        <w:trPr>
          <w:trHeight w:val="1630"/>
        </w:trPr>
        <w:tc>
          <w:tcPr>
            <w:tcW w:w="851" w:type="dxa"/>
          </w:tcPr>
          <w:p w14:paraId="494EFBAC" w14:textId="77777777" w:rsidR="003E64A9" w:rsidRPr="0010672D" w:rsidRDefault="003E64A9" w:rsidP="00AB3B09">
            <w:pPr>
              <w:numPr>
                <w:ilvl w:val="0"/>
                <w:numId w:val="133"/>
              </w:numPr>
              <w:spacing w:after="120"/>
              <w:jc w:val="both"/>
              <w:rPr>
                <w:rFonts w:ascii="Times New Roman" w:eastAsia="Calibri" w:hAnsi="Times New Roman" w:cs="Times New Roman"/>
                <w:sz w:val="24"/>
                <w:szCs w:val="24"/>
                <w:lang w:eastAsia="ru-RU"/>
              </w:rPr>
            </w:pPr>
          </w:p>
        </w:tc>
        <w:tc>
          <w:tcPr>
            <w:tcW w:w="4111" w:type="dxa"/>
          </w:tcPr>
          <w:p w14:paraId="7619D9A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наступлении которых выпуск признается состоявшимся (завершенным)</w:t>
            </w:r>
          </w:p>
          <w:p w14:paraId="58C022FA" w14:textId="77777777" w:rsidR="003E64A9" w:rsidRPr="0010672D" w:rsidRDefault="003E64A9" w:rsidP="00D32F51">
            <w:pPr>
              <w:spacing w:after="120" w:line="276" w:lineRule="auto"/>
              <w:jc w:val="both"/>
              <w:rPr>
                <w:rFonts w:ascii="Times New Roman" w:eastAsia="Calibri" w:hAnsi="Times New Roman" w:cs="Times New Roman"/>
                <w:sz w:val="24"/>
                <w:szCs w:val="24"/>
              </w:rPr>
            </w:pPr>
          </w:p>
          <w:p w14:paraId="5E0AB0F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при которых сделка по приобретению ЦФА при их выпуске не считается исполненной,</w:t>
            </w:r>
            <w:r w:rsidRPr="0010672D">
              <w:t xml:space="preserve"> </w:t>
            </w:r>
            <w:r w:rsidRPr="0010672D">
              <w:rPr>
                <w:rFonts w:ascii="Times New Roman" w:eastAsia="Calibri" w:hAnsi="Times New Roman" w:cs="Times New Roman"/>
                <w:sz w:val="24"/>
                <w:szCs w:val="24"/>
              </w:rPr>
              <w:t>а выпуск ЦФА не может быть признан состоявшимся (завершенным)</w:t>
            </w:r>
          </w:p>
        </w:tc>
        <w:tc>
          <w:tcPr>
            <w:tcW w:w="4961" w:type="dxa"/>
          </w:tcPr>
          <w:p w14:paraId="5B335C34"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Признание выпуска ЦФА состоявшимся (завершенным) с последующим зачислением ЦФА их первому владельцу осуществляются не позднее двух часов с момента наступления Даты и времени окончания размещения выпускаемых ЦФА, при наступлении следующих условий:</w:t>
            </w:r>
          </w:p>
          <w:p w14:paraId="5C650F61"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2C0BE9E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заключение договора о приобретении ЦФА в количестве, указанном в пункте 3 Решения о выпуске, и отражение не позднее одного часа с момента наступления Даты и времени окончания размещения выпускаемых ЦФА</w:t>
            </w:r>
            <w:r w:rsidRPr="0010672D">
              <w:t xml:space="preserve"> </w:t>
            </w:r>
            <w:r w:rsidRPr="0010672D">
              <w:rPr>
                <w:rFonts w:ascii="Times New Roman" w:eastAsia="Calibri" w:hAnsi="Times New Roman" w:cs="Times New Roman"/>
                <w:bCs/>
                <w:iCs/>
                <w:sz w:val="24"/>
                <w:szCs w:val="24"/>
                <w:lang w:eastAsia="ru-RU"/>
              </w:rPr>
              <w:t>на учетном регистре Эмитента в рамках Номинального счета полной суммы денежных средств, равной суммарному объему Цены приобретения всех выпускаемых</w:t>
            </w:r>
            <w:r w:rsidRPr="0010672D">
              <w:t xml:space="preserve"> </w:t>
            </w:r>
            <w:r w:rsidRPr="0010672D">
              <w:rPr>
                <w:rFonts w:ascii="Times New Roman" w:eastAsia="Calibri" w:hAnsi="Times New Roman" w:cs="Times New Roman"/>
                <w:bCs/>
                <w:iCs/>
                <w:sz w:val="24"/>
                <w:szCs w:val="24"/>
                <w:lang w:eastAsia="ru-RU"/>
              </w:rPr>
              <w:t xml:space="preserve">Эмитентом в </w:t>
            </w:r>
            <w:r w:rsidRPr="0010672D">
              <w:rPr>
                <w:rFonts w:ascii="Times New Roman" w:eastAsia="Calibri" w:hAnsi="Times New Roman" w:cs="Times New Roman"/>
                <w:bCs/>
                <w:iCs/>
                <w:sz w:val="24"/>
                <w:szCs w:val="24"/>
                <w:lang w:eastAsia="ru-RU"/>
              </w:rPr>
              <w:lastRenderedPageBreak/>
              <w:t>соответствии с настоящим Решением о выпуске ЦФА, перечисляемой Инвестором ЦФА в счет оплаты приобретаемых им в соответствии с настоящим Решением о выпуске ЦФА.</w:t>
            </w:r>
          </w:p>
          <w:p w14:paraId="601A4CA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BFC039A"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Обязательства Инвестора ЦФА по осуществлению оплаты приобретаемых им в соответствии с настоящим Решением о выпуске ЦФА в размере суммарного объема Цены приобретения всех выпускаемых Эмитентом в соответствии с настоящим Решением о выпуске ЦФА считаются исполненными в момент отражения на учетном регистре Эмитента в рамках Номинального счета полной суммы денежных средств, равной суммарному объему Цены приобретения всех выпускаемых Эмитентом в соответствии с настоящим Решением о выпуске ЦФА.</w:t>
            </w:r>
          </w:p>
          <w:p w14:paraId="3E230FB9"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p>
          <w:p w14:paraId="621F11E2"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bCs/>
                <w:iCs/>
                <w:sz w:val="24"/>
                <w:szCs w:val="24"/>
                <w:lang w:eastAsia="ru-RU"/>
              </w:rPr>
            </w:pPr>
            <w:r w:rsidRPr="0010672D">
              <w:rPr>
                <w:rFonts w:ascii="Times New Roman" w:eastAsia="Calibri" w:hAnsi="Times New Roman" w:cs="Times New Roman"/>
                <w:bCs/>
                <w:iCs/>
                <w:sz w:val="24"/>
                <w:szCs w:val="24"/>
                <w:lang w:eastAsia="ru-RU"/>
              </w:rPr>
              <w:t>Сделка по приобретению ЦФА при их выпуске не считается исполненной, а выпуск ЦФА не может быть признан состоявшимся (завершенным) в случае неисполнения или ненадлежащего исполнения Инвестором ЦФА своих обязательств по оплате ЦФА в соответствии с настоящим Решением о выпуске.</w:t>
            </w:r>
          </w:p>
        </w:tc>
      </w:tr>
      <w:tr w:rsidR="003E64A9" w:rsidRPr="0010672D" w14:paraId="53CAA955" w14:textId="77777777" w:rsidTr="00D32F51">
        <w:tc>
          <w:tcPr>
            <w:tcW w:w="851" w:type="dxa"/>
          </w:tcPr>
          <w:p w14:paraId="16108306"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127F39E0"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Условия отмены Решения о выпуске ЦФА</w:t>
            </w:r>
          </w:p>
        </w:tc>
        <w:tc>
          <w:tcPr>
            <w:tcW w:w="4961" w:type="dxa"/>
          </w:tcPr>
          <w:p w14:paraId="35DBFEC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Решение о выпуске ЦФА может быть отменено Эмитентом до момента заключения договора о приобретении ЦФА с Инвестором ЦФА, указанным в пункте 12 Решения о выпуске.</w:t>
            </w:r>
          </w:p>
        </w:tc>
      </w:tr>
      <w:tr w:rsidR="003E64A9" w:rsidRPr="0010672D" w14:paraId="58208736" w14:textId="77777777" w:rsidTr="00D32F51">
        <w:tc>
          <w:tcPr>
            <w:tcW w:w="851" w:type="dxa"/>
          </w:tcPr>
          <w:p w14:paraId="20CEF7D3" w14:textId="77777777" w:rsidR="003E64A9" w:rsidRPr="0010672D" w:rsidRDefault="003E64A9" w:rsidP="00AB3B09">
            <w:pPr>
              <w:numPr>
                <w:ilvl w:val="0"/>
                <w:numId w:val="133"/>
              </w:numPr>
              <w:spacing w:after="120"/>
              <w:rPr>
                <w:rFonts w:ascii="Times New Roman" w:eastAsia="Calibri" w:hAnsi="Times New Roman" w:cs="Times New Roman"/>
                <w:sz w:val="24"/>
                <w:szCs w:val="24"/>
                <w:lang w:eastAsia="ru-RU"/>
              </w:rPr>
            </w:pPr>
          </w:p>
        </w:tc>
        <w:tc>
          <w:tcPr>
            <w:tcW w:w="4111" w:type="dxa"/>
          </w:tcPr>
          <w:p w14:paraId="3F061A3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61" w:type="dxa"/>
          </w:tcPr>
          <w:p w14:paraId="68298607"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зачисление ЦФА на Кошельки Инвесторов при выпуске.</w:t>
            </w:r>
          </w:p>
          <w:p w14:paraId="1C079BA7"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p>
          <w:p w14:paraId="6AEB18BA" w14:textId="77777777" w:rsidR="003E64A9" w:rsidRPr="0010672D" w:rsidRDefault="003E64A9" w:rsidP="00194591">
            <w:pPr>
              <w:numPr>
                <w:ilvl w:val="0"/>
                <w:numId w:val="77"/>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Смарт-контракт – погашение записей о ЦФА.</w:t>
            </w:r>
          </w:p>
        </w:tc>
      </w:tr>
      <w:tr w:rsidR="003E64A9" w:rsidRPr="0010672D" w14:paraId="69855505" w14:textId="77777777" w:rsidTr="00D32F51">
        <w:trPr>
          <w:trHeight w:val="346"/>
        </w:trPr>
        <w:tc>
          <w:tcPr>
            <w:tcW w:w="851" w:type="dxa"/>
          </w:tcPr>
          <w:p w14:paraId="72F01554"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7F6F3B3C"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bCs/>
                <w:sz w:val="24"/>
                <w:szCs w:val="24"/>
              </w:rPr>
              <w:t>Обеспечение выпуска ЦФА</w:t>
            </w:r>
          </w:p>
        </w:tc>
        <w:tc>
          <w:tcPr>
            <w:tcW w:w="4961" w:type="dxa"/>
          </w:tcPr>
          <w:p w14:paraId="69407996"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3DC99DA8" w14:textId="77777777" w:rsidTr="00D32F51">
        <w:tc>
          <w:tcPr>
            <w:tcW w:w="851" w:type="dxa"/>
          </w:tcPr>
          <w:p w14:paraId="3B1B7F60"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28F2688F"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61" w:type="dxa"/>
          </w:tcPr>
          <w:p w14:paraId="76A1F1E4"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Не предусмотрено.</w:t>
            </w:r>
          </w:p>
        </w:tc>
      </w:tr>
      <w:tr w:rsidR="003E64A9" w:rsidRPr="0010672D" w14:paraId="6638B349" w14:textId="77777777" w:rsidTr="00D32F51">
        <w:tc>
          <w:tcPr>
            <w:tcW w:w="851" w:type="dxa"/>
          </w:tcPr>
          <w:p w14:paraId="7AB20A2C"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1B3D3984"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Указание на ограничение оснований и (или) размера ответственности лица, выпускающего ЦФА</w:t>
            </w:r>
          </w:p>
        </w:tc>
        <w:tc>
          <w:tcPr>
            <w:tcW w:w="4961" w:type="dxa"/>
          </w:tcPr>
          <w:p w14:paraId="16D4366D" w14:textId="77777777" w:rsidR="003E64A9" w:rsidRPr="0010672D" w:rsidRDefault="003E64A9" w:rsidP="00D32F51">
            <w:pPr>
              <w:spacing w:after="120" w:line="276" w:lineRule="auto"/>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Ответственность Эмитента за неисполнение (ненадлежащее исполнение) своих обязательств по настоящему Решению о выпуске ограничена возмещением реального документально подтвержденного ущерба, упущенная выгода возмещению не подлежит.</w:t>
            </w:r>
          </w:p>
        </w:tc>
      </w:tr>
      <w:tr w:rsidR="003E64A9" w:rsidRPr="0010672D" w14:paraId="51360903" w14:textId="77777777" w:rsidTr="00D32F51">
        <w:tc>
          <w:tcPr>
            <w:tcW w:w="851" w:type="dxa"/>
          </w:tcPr>
          <w:p w14:paraId="2842E07F"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28AB2DF9"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Порядок, условия и сроки погашения ЦФА</w:t>
            </w:r>
          </w:p>
        </w:tc>
        <w:tc>
          <w:tcPr>
            <w:tcW w:w="4961" w:type="dxa"/>
          </w:tcPr>
          <w:p w14:paraId="4A0F6806"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4C167B5B"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Запись о погашении ЦФА вносится</w:t>
            </w:r>
            <w:r w:rsidRPr="0010672D">
              <w:t xml:space="preserve"> </w:t>
            </w:r>
            <w:r w:rsidRPr="0010672D">
              <w:rPr>
                <w:rFonts w:ascii="Times New Roman" w:eastAsia="Calibri" w:hAnsi="Times New Roman" w:cs="Times New Roman"/>
                <w:sz w:val="24"/>
                <w:szCs w:val="24"/>
              </w:rPr>
              <w:t xml:space="preserve">не позднее даты прекращения обязательств Эмитентом путем применения Смарт-контракта. </w:t>
            </w:r>
          </w:p>
          <w:p w14:paraId="15872F59"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Направление отдельно выраженного дополнительного волеизъявления Инвестора (обладателя ЦФА) при этом не требуется.</w:t>
            </w:r>
          </w:p>
          <w:p w14:paraId="7E302246"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 16.3 Правил) НКО АО НРД.</w:t>
            </w:r>
          </w:p>
          <w:p w14:paraId="179FD96F" w14:textId="77777777" w:rsidR="003E64A9" w:rsidRPr="0010672D" w:rsidRDefault="003E64A9" w:rsidP="00D32F51">
            <w:pPr>
              <w:tabs>
                <w:tab w:val="left" w:pos="179"/>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Досрочное погашение ЦФА по требованию Инвестора (обладателя ЦФА) не предусмотрено.</w:t>
            </w:r>
          </w:p>
          <w:p w14:paraId="6A65307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Досрочное погашение ЦФА по требованию Эмитента не предусмотрено.</w:t>
            </w:r>
          </w:p>
          <w:p w14:paraId="47024251" w14:textId="77777777" w:rsidR="003E64A9" w:rsidRPr="0010672D" w:rsidRDefault="003E64A9" w:rsidP="00D32F51">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CB6F086" w14:textId="77777777" w:rsidR="003E64A9" w:rsidRPr="0010672D" w:rsidRDefault="003E64A9" w:rsidP="00D32F51">
            <w:pPr>
              <w:tabs>
                <w:tab w:val="left" w:pos="567"/>
              </w:tabs>
              <w:spacing w:before="120"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p>
        </w:tc>
      </w:tr>
      <w:tr w:rsidR="003E64A9" w:rsidRPr="0010672D" w14:paraId="7C025396" w14:textId="77777777" w:rsidTr="00D32F51">
        <w:trPr>
          <w:trHeight w:val="868"/>
        </w:trPr>
        <w:tc>
          <w:tcPr>
            <w:tcW w:w="851" w:type="dxa"/>
          </w:tcPr>
          <w:p w14:paraId="2104AB1B" w14:textId="77777777" w:rsidR="003E64A9" w:rsidRPr="0010672D" w:rsidRDefault="003E64A9" w:rsidP="0014651A">
            <w:pPr>
              <w:numPr>
                <w:ilvl w:val="0"/>
                <w:numId w:val="133"/>
              </w:numPr>
              <w:spacing w:after="120"/>
              <w:rPr>
                <w:rFonts w:ascii="Times New Roman" w:eastAsia="Calibri" w:hAnsi="Times New Roman" w:cs="Times New Roman"/>
                <w:sz w:val="24"/>
                <w:szCs w:val="24"/>
                <w:lang w:eastAsia="ru-RU"/>
              </w:rPr>
            </w:pPr>
          </w:p>
        </w:tc>
        <w:tc>
          <w:tcPr>
            <w:tcW w:w="4111" w:type="dxa"/>
          </w:tcPr>
          <w:p w14:paraId="4B24FDAE" w14:textId="77777777" w:rsidR="003E64A9" w:rsidRPr="0010672D" w:rsidRDefault="003E64A9" w:rsidP="00D32F51">
            <w:pPr>
              <w:spacing w:after="12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Иные условия</w:t>
            </w:r>
          </w:p>
        </w:tc>
        <w:tc>
          <w:tcPr>
            <w:tcW w:w="4961" w:type="dxa"/>
          </w:tcPr>
          <w:p w14:paraId="6524D20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Осуществление ЦФА (цифрового права) возможно только в Информационной системе без обращения к третьему лицу.</w:t>
            </w:r>
          </w:p>
          <w:p w14:paraId="50994961"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23A0DFF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Проценты, начисляемые и выплачиваемые Инвестору до Даты исполнения обязательств Эмитента, не предусмотрены.</w:t>
            </w:r>
          </w:p>
          <w:p w14:paraId="6DBDA6E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FB8DC63"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Цена приобретения 1 (одного) ЦФА при выпуске, а также объем прав, удостоверенных  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изменяется, если первая за округляемой цифра находится в промежутке от 0 (Нуля) до 4 (Четырех) (включительно), и изменяется (увеличивается на единицу), если первая за округляемой цифра находится в промежутке от 5 (Пяти) до 9 (Девяти). В расчёт берется до шести знаков после запятой.</w:t>
            </w:r>
          </w:p>
          <w:p w14:paraId="11EB8E2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4B9D70C"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387BAF84"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C0931B7"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Согласие Пользователей на приобретение ЦФА на указанных в настоящем Решении о выпуске условиях выражается путем направления 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w:t>
            </w:r>
            <w:r w:rsidRPr="0010672D">
              <w:rPr>
                <w:rFonts w:ascii="Times New Roman" w:eastAsia="Calibri" w:hAnsi="Times New Roman" w:cs="Times New Roman"/>
                <w:sz w:val="24"/>
                <w:szCs w:val="24"/>
                <w:lang w:eastAsia="ru-RU"/>
              </w:rPr>
              <w:lastRenderedPageBreak/>
              <w:t>дополнительного</w:t>
            </w:r>
            <w:r w:rsidRPr="0010672D">
              <w:rPr>
                <w:rFonts w:ascii="Times New Roman" w:eastAsia="Calibri" w:hAnsi="Times New Roman" w:cs="Times New Roman"/>
                <w:color w:val="F79646" w:themeColor="accent6"/>
                <w:sz w:val="24"/>
                <w:szCs w:val="24"/>
                <w:lang w:eastAsia="ru-RU"/>
              </w:rPr>
              <w:t xml:space="preserve"> </w:t>
            </w:r>
            <w:r w:rsidRPr="0010672D">
              <w:rPr>
                <w:rFonts w:ascii="Times New Roman" w:eastAsia="Calibri" w:hAnsi="Times New Roman" w:cs="Times New Roman"/>
                <w:sz w:val="24"/>
                <w:szCs w:val="24"/>
                <w:lang w:eastAsia="ru-RU"/>
              </w:rPr>
              <w:t>волеизъявления (что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07C546B9"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3636E9D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Гарантии и заверения обладателя ЦФА.</w:t>
            </w:r>
          </w:p>
          <w:p w14:paraId="73B4E31F"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7D7A013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4C8C820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w:t>
            </w:r>
            <w:r w:rsidRPr="0010672D">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4566110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7A901E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29B9ECA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5CB7B8E0"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w:t>
            </w:r>
            <w:r w:rsidRPr="0010672D">
              <w:rPr>
                <w:rFonts w:ascii="Times New Roman" w:eastAsia="Calibri" w:hAnsi="Times New Roman" w:cs="Times New Roman"/>
                <w:sz w:val="24"/>
                <w:szCs w:val="24"/>
                <w:lang w:eastAsia="ru-RU"/>
              </w:rPr>
              <w:lastRenderedPageBreak/>
              <w:t>распространяют свое действие в отношении нового обладателя ЦФА.</w:t>
            </w:r>
          </w:p>
          <w:p w14:paraId="0F3C41CB"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15B4C91D"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hAnsi="Times New Roman"/>
                <w:i/>
                <w:sz w:val="24"/>
                <w:szCs w:val="24"/>
              </w:rPr>
              <w:t>(Вариант заполнения при плавающей процентной ставке):</w:t>
            </w:r>
          </w:p>
          <w:p w14:paraId="53941222" w14:textId="77777777" w:rsidR="003E64A9" w:rsidRPr="0010672D" w:rsidRDefault="003E64A9" w:rsidP="00D32F51">
            <w:pPr>
              <w:tabs>
                <w:tab w:val="left" w:pos="181"/>
              </w:tabs>
              <w:spacing w:after="120" w:line="276" w:lineRule="auto"/>
              <w:contextualSpacing/>
              <w:jc w:val="both"/>
              <w:rPr>
                <w:rFonts w:ascii="Times New Roman" w:eastAsia="Calibri" w:hAnsi="Times New Roman" w:cs="Times New Roman"/>
                <w:sz w:val="24"/>
                <w:szCs w:val="24"/>
                <w:lang w:eastAsia="ru-RU"/>
              </w:rPr>
            </w:pPr>
          </w:p>
          <w:p w14:paraId="72888FD2" w14:textId="77777777" w:rsidR="003E64A9" w:rsidRPr="0010672D" w:rsidRDefault="003E64A9" w:rsidP="009A4E28">
            <w:pPr>
              <w:tabs>
                <w:tab w:val="left" w:pos="181"/>
              </w:tabs>
              <w:spacing w:after="120" w:line="276" w:lineRule="auto"/>
              <w:contextualSpacing/>
              <w:jc w:val="both"/>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Если информация о ключевой ставке Центрального банка Российской Федерации, предусмотренная пунктом 8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w:t>
            </w:r>
          </w:p>
        </w:tc>
      </w:tr>
    </w:tbl>
    <w:p w14:paraId="004D9BB4" w14:textId="77777777" w:rsidR="003E64A9" w:rsidRPr="0010672D" w:rsidRDefault="003E64A9" w:rsidP="00194591">
      <w:pPr>
        <w:rPr>
          <w:rFonts w:ascii="Times New Roman" w:eastAsia="Calibri" w:hAnsi="Times New Roman" w:cs="Times New Roman"/>
          <w:sz w:val="24"/>
          <w:szCs w:val="24"/>
        </w:rPr>
      </w:pPr>
    </w:p>
    <w:tbl>
      <w:tblPr>
        <w:tblStyle w:val="1a"/>
        <w:tblW w:w="9781" w:type="dxa"/>
        <w:tblInd w:w="-5" w:type="dxa"/>
        <w:tblLayout w:type="fixed"/>
        <w:tblLook w:val="04A0" w:firstRow="1" w:lastRow="0" w:firstColumn="1" w:lastColumn="0" w:noHBand="0" w:noVBand="1"/>
      </w:tblPr>
      <w:tblGrid>
        <w:gridCol w:w="567"/>
        <w:gridCol w:w="9214"/>
      </w:tblGrid>
      <w:tr w:rsidR="003E64A9" w:rsidRPr="0010672D" w14:paraId="0227DC23" w14:textId="77777777" w:rsidTr="00D32F51">
        <w:trPr>
          <w:trHeight w:val="666"/>
        </w:trPr>
        <w:tc>
          <w:tcPr>
            <w:tcW w:w="567" w:type="dxa"/>
          </w:tcPr>
          <w:p w14:paraId="3C5B05C2" w14:textId="77777777" w:rsidR="003E64A9" w:rsidRPr="0010672D" w:rsidRDefault="003E64A9" w:rsidP="00D32F51">
            <w:pPr>
              <w:spacing w:after="120" w:line="276" w:lineRule="auto"/>
              <w:jc w:val="center"/>
              <w:rPr>
                <w:rFonts w:ascii="Times New Roman" w:eastAsia="Calibri" w:hAnsi="Times New Roman" w:cs="Times New Roman"/>
                <w:sz w:val="24"/>
                <w:szCs w:val="24"/>
                <w:lang w:eastAsia="ru-RU"/>
              </w:rPr>
            </w:pPr>
            <w:r w:rsidRPr="0010672D">
              <w:rPr>
                <w:rFonts w:ascii="Times New Roman" w:eastAsia="Calibri" w:hAnsi="Times New Roman" w:cs="Times New Roman"/>
                <w:sz w:val="24"/>
                <w:szCs w:val="24"/>
                <w:lang w:eastAsia="ru-RU"/>
              </w:rPr>
              <w:t xml:space="preserve">№ </w:t>
            </w:r>
            <w:proofErr w:type="spellStart"/>
            <w:r w:rsidRPr="0010672D">
              <w:rPr>
                <w:rFonts w:ascii="Times New Roman" w:eastAsia="Calibri" w:hAnsi="Times New Roman" w:cs="Times New Roman"/>
                <w:sz w:val="24"/>
                <w:szCs w:val="24"/>
                <w:lang w:eastAsia="ru-RU"/>
              </w:rPr>
              <w:t>п.п</w:t>
            </w:r>
            <w:proofErr w:type="spellEnd"/>
            <w:r w:rsidRPr="0010672D">
              <w:rPr>
                <w:rFonts w:ascii="Times New Roman" w:eastAsia="Calibri" w:hAnsi="Times New Roman" w:cs="Times New Roman"/>
                <w:sz w:val="24"/>
                <w:szCs w:val="24"/>
                <w:lang w:eastAsia="ru-RU"/>
              </w:rPr>
              <w:t>.</w:t>
            </w:r>
          </w:p>
        </w:tc>
        <w:tc>
          <w:tcPr>
            <w:tcW w:w="9214" w:type="dxa"/>
            <w:vAlign w:val="center"/>
          </w:tcPr>
          <w:p w14:paraId="0AF8B441" w14:textId="77777777" w:rsidR="003E64A9" w:rsidRPr="0010672D" w:rsidRDefault="003E64A9" w:rsidP="00D32F51">
            <w:pPr>
              <w:spacing w:after="120" w:line="276" w:lineRule="auto"/>
              <w:jc w:val="center"/>
              <w:rPr>
                <w:rFonts w:ascii="Times New Roman" w:eastAsia="Calibri" w:hAnsi="Times New Roman" w:cs="Times New Roman"/>
                <w:sz w:val="24"/>
                <w:szCs w:val="24"/>
              </w:rPr>
            </w:pPr>
            <w:r w:rsidRPr="0010672D">
              <w:rPr>
                <w:rFonts w:ascii="Times New Roman" w:eastAsia="Calibri" w:hAnsi="Times New Roman" w:cs="Times New Roman"/>
                <w:sz w:val="24"/>
                <w:szCs w:val="24"/>
              </w:rPr>
              <w:t>Заключительные положения</w:t>
            </w:r>
          </w:p>
        </w:tc>
      </w:tr>
      <w:tr w:rsidR="003E64A9" w:rsidRPr="0010672D" w14:paraId="6B68E71C" w14:textId="77777777" w:rsidTr="00D32F51">
        <w:tc>
          <w:tcPr>
            <w:tcW w:w="567" w:type="dxa"/>
          </w:tcPr>
          <w:p w14:paraId="4E34D8DF" w14:textId="77777777" w:rsidR="003E64A9" w:rsidRPr="0010672D" w:rsidRDefault="003E64A9" w:rsidP="00582D67">
            <w:pPr>
              <w:numPr>
                <w:ilvl w:val="0"/>
                <w:numId w:val="134"/>
              </w:numPr>
              <w:spacing w:after="120"/>
              <w:ind w:left="33"/>
              <w:rPr>
                <w:rFonts w:ascii="Times New Roman" w:eastAsia="Calibri" w:hAnsi="Times New Roman" w:cs="Times New Roman"/>
                <w:sz w:val="24"/>
                <w:szCs w:val="24"/>
                <w:lang w:eastAsia="ru-RU"/>
              </w:rPr>
            </w:pPr>
          </w:p>
        </w:tc>
        <w:tc>
          <w:tcPr>
            <w:tcW w:w="9214" w:type="dxa"/>
          </w:tcPr>
          <w:p w14:paraId="5C70B8A8"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6DEF4442" w14:textId="77777777" w:rsidTr="00D32F51">
        <w:tc>
          <w:tcPr>
            <w:tcW w:w="567" w:type="dxa"/>
          </w:tcPr>
          <w:p w14:paraId="32771475" w14:textId="77777777" w:rsidR="003E64A9" w:rsidRPr="0010672D" w:rsidRDefault="003E64A9" w:rsidP="00582D67">
            <w:pPr>
              <w:numPr>
                <w:ilvl w:val="0"/>
                <w:numId w:val="134"/>
              </w:numPr>
              <w:spacing w:after="120"/>
              <w:ind w:left="33"/>
              <w:rPr>
                <w:rFonts w:ascii="Times New Roman" w:eastAsia="Calibri" w:hAnsi="Times New Roman" w:cs="Times New Roman"/>
                <w:sz w:val="24"/>
                <w:szCs w:val="24"/>
                <w:lang w:eastAsia="ru-RU"/>
              </w:rPr>
            </w:pPr>
          </w:p>
        </w:tc>
        <w:tc>
          <w:tcPr>
            <w:tcW w:w="9214" w:type="dxa"/>
          </w:tcPr>
          <w:p w14:paraId="1D58ACF0" w14:textId="77777777" w:rsidR="003E64A9" w:rsidRPr="0010672D" w:rsidRDefault="003E64A9" w:rsidP="00D32F51">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0F1A8659" w14:textId="77777777" w:rsidR="003E64A9" w:rsidRPr="0010672D" w:rsidRDefault="003E64A9" w:rsidP="00194591"/>
    <w:p w14:paraId="07A0CD3E" w14:textId="77777777" w:rsidR="003E64A9" w:rsidRPr="0010672D" w:rsidRDefault="003E64A9" w:rsidP="00194591">
      <w:pPr>
        <w:spacing w:after="0" w:line="240" w:lineRule="auto"/>
        <w:rPr>
          <w:rFonts w:ascii="Times New Roman" w:eastAsia="SimSun" w:hAnsi="Times New Roman" w:cs="Times New Roman"/>
          <w:b/>
          <w:bCs/>
          <w:sz w:val="28"/>
          <w:szCs w:val="28"/>
          <w:lang w:eastAsia="ar-SA"/>
        </w:rPr>
      </w:pPr>
    </w:p>
    <w:p w14:paraId="3EEE6CE2" w14:textId="77777777" w:rsidR="003E64A9" w:rsidRPr="0010672D" w:rsidRDefault="003E64A9" w:rsidP="00194591"/>
    <w:p w14:paraId="5BD3FE21" w14:textId="77777777" w:rsidR="003E64A9" w:rsidRPr="0010672D" w:rsidRDefault="003E64A9" w:rsidP="00194591"/>
    <w:p w14:paraId="6EC924A2" w14:textId="77777777" w:rsidR="003E64A9" w:rsidRPr="0010672D" w:rsidRDefault="003E64A9"/>
    <w:p w14:paraId="358F433A" w14:textId="77777777" w:rsidR="003E64A9" w:rsidRPr="0010672D" w:rsidRDefault="003E64A9">
      <w:r w:rsidRPr="0010672D">
        <w:br w:type="page"/>
      </w:r>
    </w:p>
    <w:p w14:paraId="5412E2F5" w14:textId="77777777" w:rsidR="003E64A9" w:rsidRPr="0010672D" w:rsidRDefault="003E64A9" w:rsidP="00582D67">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1.11</w:t>
      </w:r>
      <w:r w:rsidRPr="0010672D">
        <w:rPr>
          <w:rFonts w:ascii="Times New Roman" w:eastAsia="SimSun" w:hAnsi="Times New Roman"/>
          <w:sz w:val="28"/>
          <w:szCs w:val="28"/>
          <w:vertAlign w:val="superscript"/>
          <w:lang w:eastAsia="ar-SA"/>
        </w:rPr>
        <w:footnoteReference w:id="30"/>
      </w:r>
    </w:p>
    <w:p w14:paraId="7399B781" w14:textId="77777777" w:rsidR="003E64A9" w:rsidRPr="0010672D" w:rsidRDefault="003E64A9" w:rsidP="00BD44B9">
      <w:pPr>
        <w:spacing w:after="0" w:line="240" w:lineRule="auto"/>
        <w:rPr>
          <w:rFonts w:ascii="Times New Roman" w:eastAsia="SimSun" w:hAnsi="Times New Roman" w:cs="Times New Roman"/>
          <w:b/>
          <w:bCs/>
          <w:lang w:eastAsia="ar-SA"/>
        </w:rPr>
      </w:pPr>
    </w:p>
    <w:p w14:paraId="6B21BC48" w14:textId="77777777" w:rsidR="003E64A9" w:rsidRPr="0010672D" w:rsidRDefault="003E64A9" w:rsidP="00BD44B9">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31"/>
      </w:r>
    </w:p>
    <w:p w14:paraId="08411011" w14:textId="77777777" w:rsidR="003E64A9" w:rsidRPr="0010672D" w:rsidRDefault="003E64A9" w:rsidP="007700B5">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 xml:space="preserve">      (ЦФА с</w:t>
      </w:r>
      <w:r w:rsidRPr="0010672D">
        <w:rPr>
          <w:rFonts w:ascii="Times New Roman" w:eastAsia="SimSun" w:hAnsi="Times New Roman" w:cs="Times New Roman"/>
          <w:b/>
          <w:bCs/>
          <w:i/>
          <w:color w:val="000000" w:themeColor="text1"/>
          <w:sz w:val="28"/>
          <w:szCs w:val="28"/>
          <w:lang w:eastAsia="ar-SA"/>
        </w:rPr>
        <w:t xml:space="preserve"> </w:t>
      </w:r>
      <w:r w:rsidRPr="0010672D">
        <w:rPr>
          <w:rFonts w:ascii="Times New Roman" w:eastAsia="SimSun" w:hAnsi="Times New Roman" w:cs="Times New Roman"/>
          <w:b/>
          <w:bCs/>
          <w:color w:val="000000" w:themeColor="text1"/>
          <w:sz w:val="28"/>
          <w:szCs w:val="28"/>
          <w:lang w:eastAsia="ar-SA"/>
        </w:rPr>
        <w:t>периодическими платежами, привязанными к индикатору)</w:t>
      </w:r>
    </w:p>
    <w:p w14:paraId="43122408" w14:textId="77777777" w:rsidR="003E64A9" w:rsidRPr="0010672D" w:rsidRDefault="003E64A9" w:rsidP="007700B5">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7D7C3903" w14:textId="77777777" w:rsidTr="007700B5">
        <w:tc>
          <w:tcPr>
            <w:tcW w:w="709" w:type="dxa"/>
          </w:tcPr>
          <w:p w14:paraId="29FD282A"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6FFAA441"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Эмитенте</w:t>
            </w:r>
          </w:p>
        </w:tc>
      </w:tr>
      <w:tr w:rsidR="003E64A9" w:rsidRPr="0010672D" w14:paraId="2EAE2415" w14:textId="77777777" w:rsidTr="007700B5">
        <w:tc>
          <w:tcPr>
            <w:tcW w:w="709" w:type="dxa"/>
          </w:tcPr>
          <w:p w14:paraId="21A41B68"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2FBC2D3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5085" w:type="dxa"/>
          </w:tcPr>
          <w:p w14:paraId="6120496F"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79E331F0" w14:textId="77777777" w:rsidTr="007700B5">
        <w:tc>
          <w:tcPr>
            <w:tcW w:w="709" w:type="dxa"/>
          </w:tcPr>
          <w:p w14:paraId="69AAFDA9"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5FD239E6"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5085" w:type="dxa"/>
          </w:tcPr>
          <w:p w14:paraId="1F040FE9"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71293DA0" w14:textId="77777777" w:rsidTr="007700B5">
        <w:tc>
          <w:tcPr>
            <w:tcW w:w="709" w:type="dxa"/>
          </w:tcPr>
          <w:p w14:paraId="1BFFAB4B"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A5B0D53"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5085" w:type="dxa"/>
          </w:tcPr>
          <w:p w14:paraId="521B0204"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1002DC5F" w14:textId="77777777" w:rsidTr="007700B5">
        <w:tc>
          <w:tcPr>
            <w:tcW w:w="709" w:type="dxa"/>
          </w:tcPr>
          <w:p w14:paraId="562E0BB9"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F84A7E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ОГРН</w:t>
            </w:r>
          </w:p>
        </w:tc>
        <w:tc>
          <w:tcPr>
            <w:tcW w:w="5085" w:type="dxa"/>
          </w:tcPr>
          <w:p w14:paraId="5F2B0244"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6A563884" w14:textId="77777777" w:rsidTr="007700B5">
        <w:tc>
          <w:tcPr>
            <w:tcW w:w="709" w:type="dxa"/>
          </w:tcPr>
          <w:p w14:paraId="58CCF10B"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4948063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Место нахождения (адрес) </w:t>
            </w:r>
          </w:p>
        </w:tc>
        <w:tc>
          <w:tcPr>
            <w:tcW w:w="5085" w:type="dxa"/>
          </w:tcPr>
          <w:p w14:paraId="6B244ACB"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45A26BC1" w14:textId="77777777" w:rsidTr="007700B5">
        <w:tc>
          <w:tcPr>
            <w:tcW w:w="709" w:type="dxa"/>
          </w:tcPr>
          <w:p w14:paraId="08C31A04"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3FC9BAC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государственной регистрации</w:t>
            </w:r>
          </w:p>
        </w:tc>
        <w:tc>
          <w:tcPr>
            <w:tcW w:w="5085" w:type="dxa"/>
          </w:tcPr>
          <w:p w14:paraId="3910693F"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39D8DBFF" w14:textId="77777777" w:rsidTr="007700B5">
        <w:tc>
          <w:tcPr>
            <w:tcW w:w="709" w:type="dxa"/>
          </w:tcPr>
          <w:p w14:paraId="030CAB1A"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180CABB6"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5085" w:type="dxa"/>
          </w:tcPr>
          <w:p w14:paraId="39241F7D" w14:textId="77777777" w:rsidR="003E64A9" w:rsidRPr="0010672D" w:rsidRDefault="003E64A9" w:rsidP="007700B5">
            <w:pPr>
              <w:spacing w:after="120"/>
              <w:rPr>
                <w:rFonts w:ascii="Times New Roman" w:hAnsi="Times New Roman" w:cs="Times New Roman"/>
                <w:color w:val="000000" w:themeColor="text1"/>
                <w:sz w:val="24"/>
                <w:szCs w:val="24"/>
              </w:rPr>
            </w:pPr>
          </w:p>
        </w:tc>
      </w:tr>
      <w:tr w:rsidR="003E64A9" w:rsidRPr="0010672D" w14:paraId="0CC8AB8D" w14:textId="77777777" w:rsidTr="007700B5">
        <w:tc>
          <w:tcPr>
            <w:tcW w:w="709" w:type="dxa"/>
          </w:tcPr>
          <w:p w14:paraId="4F7C9A74"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7A3E45A7"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42031EFD" w14:textId="77777777" w:rsidR="003E64A9" w:rsidRPr="0010672D" w:rsidRDefault="003E64A9" w:rsidP="007700B5">
            <w:pPr>
              <w:spacing w:after="120"/>
              <w:jc w:val="both"/>
              <w:rPr>
                <w:rFonts w:ascii="Times New Roman" w:hAnsi="Times New Roman" w:cs="Times New Roman"/>
                <w:color w:val="000000" w:themeColor="text1"/>
                <w:sz w:val="24"/>
                <w:szCs w:val="24"/>
              </w:rPr>
            </w:pPr>
          </w:p>
        </w:tc>
      </w:tr>
      <w:tr w:rsidR="003E64A9" w:rsidRPr="0010672D" w14:paraId="0387554F" w14:textId="77777777" w:rsidTr="007700B5">
        <w:tc>
          <w:tcPr>
            <w:tcW w:w="709" w:type="dxa"/>
          </w:tcPr>
          <w:p w14:paraId="0969F952"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4129" w:type="dxa"/>
          </w:tcPr>
          <w:p w14:paraId="418E820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131E1138" w14:textId="77777777" w:rsidR="003E64A9" w:rsidRPr="0010672D" w:rsidRDefault="003E64A9" w:rsidP="007700B5">
            <w:pPr>
              <w:spacing w:after="120"/>
              <w:jc w:val="both"/>
              <w:rPr>
                <w:rFonts w:ascii="Times New Roman" w:hAnsi="Times New Roman" w:cs="Times New Roman"/>
                <w:color w:val="000000" w:themeColor="text1"/>
                <w:sz w:val="24"/>
                <w:szCs w:val="24"/>
              </w:rPr>
            </w:pPr>
          </w:p>
        </w:tc>
      </w:tr>
      <w:tr w:rsidR="003E64A9" w:rsidRPr="0010672D" w14:paraId="7C409062" w14:textId="77777777" w:rsidTr="007700B5">
        <w:tc>
          <w:tcPr>
            <w:tcW w:w="709" w:type="dxa"/>
          </w:tcPr>
          <w:p w14:paraId="79E06182" w14:textId="77777777" w:rsidR="003E64A9" w:rsidRPr="0010672D" w:rsidRDefault="003E64A9" w:rsidP="007700B5">
            <w:pPr>
              <w:pStyle w:val="ab"/>
              <w:numPr>
                <w:ilvl w:val="0"/>
                <w:numId w:val="88"/>
              </w:numPr>
              <w:spacing w:after="120"/>
              <w:ind w:left="0" w:firstLine="0"/>
              <w:contextualSpacing w:val="0"/>
              <w:rPr>
                <w:rFonts w:ascii="Times New Roman" w:hAnsi="Times New Roman" w:cs="Times New Roman"/>
                <w:color w:val="000000" w:themeColor="text1"/>
                <w:sz w:val="24"/>
                <w:szCs w:val="24"/>
              </w:rPr>
            </w:pPr>
          </w:p>
        </w:tc>
        <w:tc>
          <w:tcPr>
            <w:tcW w:w="9214" w:type="dxa"/>
            <w:gridSpan w:val="2"/>
          </w:tcPr>
          <w:p w14:paraId="30099FB4"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Эмитент заверяет и гарантирует, что на дату выпуска ЦФА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в отношении Эмитента не возбуждена любая из процедур банкротства, (i</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отсутствуют обстоятельства, препятствующие исполнению сделок, связанных с выпуском и/или погашением ЦФА</w:t>
            </w:r>
          </w:p>
        </w:tc>
      </w:tr>
    </w:tbl>
    <w:p w14:paraId="53EFF131"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755F1315" w14:textId="77777777" w:rsidTr="007700B5">
        <w:tc>
          <w:tcPr>
            <w:tcW w:w="709" w:type="dxa"/>
          </w:tcPr>
          <w:p w14:paraId="3704CCBA"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4E2ED2F0"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информационной системы, в которой осуществляется выпуск ЦФА</w:t>
            </w:r>
          </w:p>
        </w:tc>
      </w:tr>
      <w:tr w:rsidR="003E64A9" w:rsidRPr="0010672D" w14:paraId="04A0034E" w14:textId="77777777" w:rsidTr="007700B5">
        <w:tc>
          <w:tcPr>
            <w:tcW w:w="709" w:type="dxa"/>
          </w:tcPr>
          <w:p w14:paraId="5B6BFAEC"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588617F5"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2B52053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Небанковская кредитная организация акционерное общество «Национальный расчетный депозитарий»</w:t>
            </w:r>
          </w:p>
        </w:tc>
      </w:tr>
      <w:tr w:rsidR="003E64A9" w:rsidRPr="0010672D" w14:paraId="25A08542" w14:textId="77777777" w:rsidTr="007700B5">
        <w:tc>
          <w:tcPr>
            <w:tcW w:w="709" w:type="dxa"/>
          </w:tcPr>
          <w:p w14:paraId="09AB6A68"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101DCB8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6216F421"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НКО АО НРД</w:t>
            </w:r>
          </w:p>
        </w:tc>
      </w:tr>
      <w:tr w:rsidR="003E64A9" w:rsidRPr="0010672D" w14:paraId="117E8250" w14:textId="77777777" w:rsidTr="007700B5">
        <w:tc>
          <w:tcPr>
            <w:tcW w:w="709" w:type="dxa"/>
          </w:tcPr>
          <w:p w14:paraId="1A2504B4"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19322B0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34AAA4BC"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7702165310</w:t>
            </w:r>
          </w:p>
        </w:tc>
      </w:tr>
      <w:tr w:rsidR="003E64A9" w:rsidRPr="0010672D" w14:paraId="3AC8B2EF" w14:textId="77777777" w:rsidTr="007700B5">
        <w:tc>
          <w:tcPr>
            <w:tcW w:w="709" w:type="dxa"/>
          </w:tcPr>
          <w:p w14:paraId="3D59EB83" w14:textId="77777777" w:rsidR="003E64A9" w:rsidRPr="0010672D" w:rsidRDefault="003E64A9" w:rsidP="007700B5">
            <w:pPr>
              <w:pStyle w:val="ab"/>
              <w:numPr>
                <w:ilvl w:val="0"/>
                <w:numId w:val="89"/>
              </w:numPr>
              <w:spacing w:after="120"/>
              <w:ind w:left="0" w:firstLine="0"/>
              <w:contextualSpacing w:val="0"/>
              <w:rPr>
                <w:rFonts w:ascii="Times New Roman" w:hAnsi="Times New Roman" w:cs="Times New Roman"/>
                <w:color w:val="000000" w:themeColor="text1"/>
                <w:sz w:val="24"/>
                <w:szCs w:val="24"/>
              </w:rPr>
            </w:pPr>
          </w:p>
        </w:tc>
        <w:tc>
          <w:tcPr>
            <w:tcW w:w="4422" w:type="dxa"/>
          </w:tcPr>
          <w:p w14:paraId="3DACE02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2C1EF5CE" w14:textId="77777777" w:rsidR="003E64A9" w:rsidRPr="0010672D" w:rsidRDefault="003E64A9" w:rsidP="007700B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www.nsd.ru</w:t>
            </w:r>
          </w:p>
        </w:tc>
      </w:tr>
    </w:tbl>
    <w:p w14:paraId="40853F29"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507CC8BA" w14:textId="77777777" w:rsidTr="007700B5">
        <w:tc>
          <w:tcPr>
            <w:tcW w:w="709" w:type="dxa"/>
          </w:tcPr>
          <w:p w14:paraId="52D4D48C"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49EAD1BB"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обмена ЦФА</w:t>
            </w:r>
          </w:p>
        </w:tc>
      </w:tr>
      <w:tr w:rsidR="003E64A9" w:rsidRPr="0010672D" w14:paraId="326DB86C" w14:textId="77777777" w:rsidTr="007700B5">
        <w:tc>
          <w:tcPr>
            <w:tcW w:w="709" w:type="dxa"/>
          </w:tcPr>
          <w:p w14:paraId="5E2D6095"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0DDF2C3E"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45B10085"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Публичное акционерное общество</w:t>
            </w:r>
            <w:r w:rsidRPr="0010672D">
              <w:rPr>
                <w:rFonts w:ascii="Times New Roman" w:hAnsi="Times New Roman" w:cs="Times New Roman"/>
                <w:color w:val="000000" w:themeColor="text1"/>
                <w:sz w:val="24"/>
                <w:szCs w:val="24"/>
              </w:rPr>
              <w:br/>
              <w:t>«Московская Биржа ММВБ-РТС»</w:t>
            </w:r>
          </w:p>
        </w:tc>
      </w:tr>
      <w:tr w:rsidR="003E64A9" w:rsidRPr="0010672D" w14:paraId="608C23DD" w14:textId="77777777" w:rsidTr="007700B5">
        <w:tc>
          <w:tcPr>
            <w:tcW w:w="709" w:type="dxa"/>
          </w:tcPr>
          <w:p w14:paraId="3648D35D"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22E15F3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3B0F99CD"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ПАО Московская Биржа</w:t>
            </w:r>
          </w:p>
        </w:tc>
      </w:tr>
      <w:tr w:rsidR="003E64A9" w:rsidRPr="0010672D" w14:paraId="37ADC3E8" w14:textId="77777777" w:rsidTr="007700B5">
        <w:tc>
          <w:tcPr>
            <w:tcW w:w="709" w:type="dxa"/>
          </w:tcPr>
          <w:p w14:paraId="7B48BFAE"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30EE73B8"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46DA16E9"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7702077840</w:t>
            </w:r>
          </w:p>
        </w:tc>
      </w:tr>
      <w:tr w:rsidR="003E64A9" w:rsidRPr="0010672D" w14:paraId="29DFF5F2" w14:textId="77777777" w:rsidTr="007700B5">
        <w:tc>
          <w:tcPr>
            <w:tcW w:w="709" w:type="dxa"/>
          </w:tcPr>
          <w:p w14:paraId="20417E44" w14:textId="77777777" w:rsidR="003E64A9" w:rsidRPr="0010672D" w:rsidRDefault="003E64A9" w:rsidP="007700B5">
            <w:pPr>
              <w:pStyle w:val="ab"/>
              <w:numPr>
                <w:ilvl w:val="0"/>
                <w:numId w:val="94"/>
              </w:numPr>
              <w:spacing w:after="120"/>
              <w:ind w:left="0" w:firstLine="0"/>
              <w:contextualSpacing w:val="0"/>
              <w:rPr>
                <w:rFonts w:ascii="Times New Roman" w:hAnsi="Times New Roman" w:cs="Times New Roman"/>
                <w:color w:val="000000" w:themeColor="text1"/>
                <w:sz w:val="24"/>
                <w:szCs w:val="24"/>
              </w:rPr>
            </w:pPr>
          </w:p>
        </w:tc>
        <w:tc>
          <w:tcPr>
            <w:tcW w:w="4422" w:type="dxa"/>
          </w:tcPr>
          <w:p w14:paraId="0B95A829"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0760DBE1" w14:textId="77777777" w:rsidR="003E64A9" w:rsidRPr="0010672D" w:rsidRDefault="003E64A9" w:rsidP="007700B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www.moex.com</w:t>
            </w:r>
          </w:p>
        </w:tc>
      </w:tr>
    </w:tbl>
    <w:p w14:paraId="0FEB0907" w14:textId="77777777" w:rsidR="003E64A9" w:rsidRPr="0010672D" w:rsidRDefault="003E64A9" w:rsidP="007700B5">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E6BC290" w14:textId="77777777" w:rsidTr="007700B5">
        <w:tc>
          <w:tcPr>
            <w:tcW w:w="709" w:type="dxa"/>
          </w:tcPr>
          <w:p w14:paraId="46C6094A" w14:textId="77777777" w:rsidR="003E64A9" w:rsidRPr="0010672D" w:rsidRDefault="003E64A9" w:rsidP="007700B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365F3B1E" w14:textId="77777777" w:rsidR="003E64A9" w:rsidRPr="0010672D" w:rsidRDefault="003E64A9" w:rsidP="007700B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Параметры выпуска ЦФА</w:t>
            </w:r>
          </w:p>
        </w:tc>
      </w:tr>
      <w:tr w:rsidR="003E64A9" w:rsidRPr="0010672D" w14:paraId="66BBC86D" w14:textId="77777777" w:rsidTr="007700B5">
        <w:trPr>
          <w:trHeight w:val="449"/>
        </w:trPr>
        <w:tc>
          <w:tcPr>
            <w:tcW w:w="709" w:type="dxa"/>
          </w:tcPr>
          <w:p w14:paraId="07141842"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8F35EE4"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Вид прав, удостоверенных ЦФА</w:t>
            </w:r>
          </w:p>
        </w:tc>
        <w:tc>
          <w:tcPr>
            <w:tcW w:w="4952" w:type="dxa"/>
          </w:tcPr>
          <w:p w14:paraId="1B8C0C2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Право денежного требования к Эмитенту.</w:t>
            </w:r>
          </w:p>
        </w:tc>
      </w:tr>
      <w:tr w:rsidR="003E64A9" w:rsidRPr="0010672D" w14:paraId="402E86BB" w14:textId="77777777" w:rsidTr="007700B5">
        <w:tc>
          <w:tcPr>
            <w:tcW w:w="709" w:type="dxa"/>
          </w:tcPr>
          <w:p w14:paraId="4D04F2A3"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1DD266A" w14:textId="77777777" w:rsidR="003E64A9" w:rsidRPr="0010672D" w:rsidRDefault="003E64A9" w:rsidP="007700B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по ЦФА</w:t>
            </w:r>
          </w:p>
        </w:tc>
        <w:tc>
          <w:tcPr>
            <w:tcW w:w="4952" w:type="dxa"/>
          </w:tcPr>
          <w:p w14:paraId="2C178A20" w14:textId="77777777" w:rsidR="003E64A9" w:rsidRPr="0010672D" w:rsidRDefault="003E64A9" w:rsidP="007700B5">
            <w:pPr>
              <w:pStyle w:val="ab"/>
              <w:numPr>
                <w:ilvl w:val="0"/>
                <w:numId w:val="92"/>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1E1AAA65" w14:textId="77777777" w:rsidR="003E64A9" w:rsidRPr="0010672D" w:rsidRDefault="003E64A9" w:rsidP="007700B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bCs/>
                <w:iCs/>
                <w:color w:val="000000" w:themeColor="text1"/>
                <w:kern w:val="1"/>
                <w:sz w:val="24"/>
                <w:szCs w:val="24"/>
                <w:u w:color="C0504D"/>
              </w:rPr>
            </w:pPr>
            <w:r w:rsidRPr="0010672D">
              <w:rPr>
                <w:rFonts w:ascii="Times New Roman" w:hAnsi="Times New Roman" w:cs="Times New Roman"/>
                <w:bCs/>
                <w:iCs/>
                <w:color w:val="000000" w:themeColor="text1"/>
                <w:kern w:val="1"/>
                <w:sz w:val="24"/>
                <w:szCs w:val="24"/>
                <w:u w:color="C0504D"/>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0007A416" w14:textId="77777777" w:rsidR="003E64A9" w:rsidRPr="0010672D" w:rsidRDefault="003E64A9" w:rsidP="007700B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2DF03F0A" w14:textId="77777777" w:rsidTr="007700B5">
        <w:tc>
          <w:tcPr>
            <w:tcW w:w="709" w:type="dxa"/>
          </w:tcPr>
          <w:p w14:paraId="53F38A40"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410BAA51"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выпускаемых ЦФА</w:t>
            </w:r>
          </w:p>
        </w:tc>
        <w:tc>
          <w:tcPr>
            <w:tcW w:w="4952" w:type="dxa"/>
          </w:tcPr>
          <w:p w14:paraId="7791C2E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 (</w:t>
            </w:r>
            <w:r w:rsidRPr="0010672D">
              <w:rPr>
                <w:rFonts w:ascii="Times New Roman" w:hAnsi="Times New Roman" w:cs="Times New Roman"/>
                <w:i/>
                <w:color w:val="000000" w:themeColor="text1"/>
                <w:sz w:val="24"/>
                <w:szCs w:val="24"/>
              </w:rPr>
              <w:t>количество прописью</w:t>
            </w:r>
            <w:r w:rsidRPr="0010672D">
              <w:rPr>
                <w:rFonts w:ascii="Times New Roman" w:hAnsi="Times New Roman" w:cs="Times New Roman"/>
                <w:color w:val="000000" w:themeColor="text1"/>
                <w:sz w:val="24"/>
                <w:szCs w:val="24"/>
              </w:rPr>
              <w:t>) шт.</w:t>
            </w:r>
          </w:p>
        </w:tc>
      </w:tr>
      <w:tr w:rsidR="003E64A9" w:rsidRPr="0010672D" w14:paraId="3ADCD552" w14:textId="77777777" w:rsidTr="007700B5">
        <w:trPr>
          <w:trHeight w:val="533"/>
        </w:trPr>
        <w:tc>
          <w:tcPr>
            <w:tcW w:w="709" w:type="dxa"/>
          </w:tcPr>
          <w:p w14:paraId="74AF31F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001D51B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Цена приобретения 1 (одного) ЦФА при выпуске</w:t>
            </w:r>
          </w:p>
        </w:tc>
        <w:tc>
          <w:tcPr>
            <w:tcW w:w="4952" w:type="dxa"/>
          </w:tcPr>
          <w:p w14:paraId="7FD57455"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______ (</w:t>
            </w:r>
            <w:r w:rsidRPr="0010672D">
              <w:rPr>
                <w:rFonts w:ascii="Times New Roman" w:hAnsi="Times New Roman" w:cs="Times New Roman"/>
                <w:i/>
                <w:color w:val="000000" w:themeColor="text1"/>
                <w:sz w:val="24"/>
                <w:szCs w:val="24"/>
              </w:rPr>
              <w:t>сумма в рублях прописью</w:t>
            </w:r>
            <w:r w:rsidRPr="0010672D">
              <w:rPr>
                <w:rFonts w:ascii="Times New Roman" w:hAnsi="Times New Roman" w:cs="Times New Roman"/>
                <w:color w:val="000000" w:themeColor="text1"/>
                <w:sz w:val="24"/>
                <w:szCs w:val="24"/>
              </w:rPr>
              <w:t>) российских рублей.</w:t>
            </w:r>
          </w:p>
        </w:tc>
      </w:tr>
      <w:tr w:rsidR="003E64A9" w:rsidRPr="0010672D" w14:paraId="1AEF95D8" w14:textId="77777777" w:rsidTr="007700B5">
        <w:tc>
          <w:tcPr>
            <w:tcW w:w="709" w:type="dxa"/>
          </w:tcPr>
          <w:p w14:paraId="44F076FE"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811BDB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Форма размещения ЦФА</w:t>
            </w:r>
          </w:p>
        </w:tc>
        <w:tc>
          <w:tcPr>
            <w:tcW w:w="4952" w:type="dxa"/>
          </w:tcPr>
          <w:p w14:paraId="3BA7442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 фиксированной цене.</w:t>
            </w:r>
          </w:p>
        </w:tc>
      </w:tr>
      <w:tr w:rsidR="003E64A9" w:rsidRPr="0010672D" w14:paraId="76F3CD9B" w14:textId="77777777" w:rsidTr="007700B5">
        <w:tc>
          <w:tcPr>
            <w:tcW w:w="709" w:type="dxa"/>
          </w:tcPr>
          <w:p w14:paraId="74543FF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F276915"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начала размещения выпускаемых ЦФА (путем заключения договоров о приобретении)</w:t>
            </w:r>
          </w:p>
        </w:tc>
        <w:tc>
          <w:tcPr>
            <w:tcW w:w="4952" w:type="dxa"/>
          </w:tcPr>
          <w:p w14:paraId="05F72FDC"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0E7F12C6" w14:textId="77777777" w:rsidTr="007700B5">
        <w:tc>
          <w:tcPr>
            <w:tcW w:w="709" w:type="dxa"/>
          </w:tcPr>
          <w:p w14:paraId="0223A67A"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CB650D7"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окончания размещения выпускаемых ЦФА (путем заключения договоров о приобретении)</w:t>
            </w:r>
          </w:p>
        </w:tc>
        <w:tc>
          <w:tcPr>
            <w:tcW w:w="4952" w:type="dxa"/>
          </w:tcPr>
          <w:p w14:paraId="69481CA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3112D1F8" w14:textId="77777777" w:rsidTr="007700B5">
        <w:trPr>
          <w:trHeight w:val="802"/>
        </w:trPr>
        <w:tc>
          <w:tcPr>
            <w:tcW w:w="709" w:type="dxa"/>
          </w:tcPr>
          <w:p w14:paraId="3BFFF7F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5D7B35D" w14:textId="77777777" w:rsidR="003E64A9" w:rsidRPr="0010672D" w:rsidRDefault="003E64A9" w:rsidP="007700B5">
            <w:pPr>
              <w:spacing w:after="120"/>
              <w:jc w:val="both"/>
              <w:rPr>
                <w:rFonts w:ascii="Times New Roman" w:hAnsi="Times New Roman" w:cs="Times New Roman"/>
                <w:b/>
                <w:color w:val="000000" w:themeColor="text1"/>
                <w:sz w:val="24"/>
                <w:szCs w:val="24"/>
              </w:rPr>
            </w:pPr>
            <w:r w:rsidRPr="0010672D">
              <w:rPr>
                <w:rStyle w:val="afff9"/>
                <w:rFonts w:eastAsiaTheme="minorHAnsi"/>
                <w:b w:val="0"/>
                <w:color w:val="000000" w:themeColor="text1"/>
                <w:sz w:val="24"/>
                <w:szCs w:val="24"/>
              </w:rPr>
              <w:t>Периодический платеж (периодическая выплата)</w:t>
            </w:r>
          </w:p>
        </w:tc>
        <w:tc>
          <w:tcPr>
            <w:tcW w:w="4952" w:type="dxa"/>
          </w:tcPr>
          <w:p w14:paraId="1F08D65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05D4118F" w14:textId="77777777" w:rsidTr="007700B5">
        <w:trPr>
          <w:trHeight w:val="802"/>
        </w:trPr>
        <w:tc>
          <w:tcPr>
            <w:tcW w:w="709" w:type="dxa"/>
          </w:tcPr>
          <w:p w14:paraId="3A0DEA3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42DE1E2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уплаты Периодического платежа (выплаты)</w:t>
            </w:r>
          </w:p>
        </w:tc>
        <w:tc>
          <w:tcPr>
            <w:tcW w:w="4952" w:type="dxa"/>
          </w:tcPr>
          <w:p w14:paraId="5E36F15D" w14:textId="77777777" w:rsidR="003E64A9" w:rsidRPr="0010672D" w:rsidRDefault="003E64A9" w:rsidP="007700B5">
            <w:pPr>
              <w:ind w:right="-58"/>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7CD67604"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4A7A739C"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56B200C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 случае, если Эмитент становится Инвестором (обладателем ЦФА), то выплате подлежат денежные суммы </w:t>
            </w:r>
            <w:r w:rsidRPr="0010672D">
              <w:rPr>
                <w:rFonts w:ascii="Times New Roman" w:hAnsi="Times New Roman" w:cs="Times New Roman"/>
                <w:bCs/>
                <w:color w:val="000000" w:themeColor="text1"/>
                <w:sz w:val="24"/>
                <w:szCs w:val="24"/>
              </w:rPr>
              <w:t>Периодических платежей (за исключением выплат Эмитенту, ставшему обладателем ЦФА)</w:t>
            </w:r>
            <w:r w:rsidRPr="0010672D">
              <w:rPr>
                <w:rFonts w:ascii="Times New Roman" w:hAnsi="Times New Roman" w:cs="Times New Roman"/>
                <w:color w:val="000000" w:themeColor="text1"/>
                <w:sz w:val="24"/>
                <w:szCs w:val="24"/>
              </w:rPr>
              <w:t>, которые указаны в Графике (пункт 22 Решения) до Даты приобретения Эмитентом указанных ЦФА.</w:t>
            </w:r>
            <w:r w:rsidRPr="0010672D">
              <w:rPr>
                <w:color w:val="000000" w:themeColor="text1"/>
              </w:rPr>
              <w:t xml:space="preserve"> </w:t>
            </w:r>
          </w:p>
        </w:tc>
      </w:tr>
      <w:tr w:rsidR="003E64A9" w:rsidRPr="0010672D" w14:paraId="2B39DCE3" w14:textId="77777777" w:rsidTr="007700B5">
        <w:trPr>
          <w:trHeight w:val="948"/>
        </w:trPr>
        <w:tc>
          <w:tcPr>
            <w:tcW w:w="709" w:type="dxa"/>
          </w:tcPr>
          <w:p w14:paraId="33B250D3"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AD37921"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удостоверенных 1 (одним) ЦФА (в рублях) в Дату исполнения обязательств Эмитентом</w:t>
            </w:r>
          </w:p>
          <w:p w14:paraId="7DDAD5F4" w14:textId="77777777" w:rsidR="003E64A9" w:rsidRPr="0010672D" w:rsidRDefault="003E64A9" w:rsidP="007700B5">
            <w:pPr>
              <w:spacing w:after="120"/>
              <w:jc w:val="both"/>
              <w:rPr>
                <w:rFonts w:ascii="Times New Roman" w:hAnsi="Times New Roman" w:cs="Times New Roman"/>
                <w:color w:val="000000" w:themeColor="text1"/>
                <w:sz w:val="24"/>
                <w:szCs w:val="24"/>
              </w:rPr>
            </w:pPr>
          </w:p>
        </w:tc>
        <w:tc>
          <w:tcPr>
            <w:tcW w:w="4952" w:type="dxa"/>
          </w:tcPr>
          <w:p w14:paraId="4F4EF238" w14:textId="77777777" w:rsidR="003E64A9" w:rsidRPr="0010672D" w:rsidRDefault="003E64A9" w:rsidP="007700B5">
            <w:pPr>
              <w:pStyle w:val="27"/>
              <w:shd w:val="clear" w:color="auto" w:fill="auto"/>
              <w:tabs>
                <w:tab w:val="left" w:pos="1855"/>
              </w:tabs>
              <w:spacing w:before="0" w:after="184" w:line="240" w:lineRule="auto"/>
              <w:ind w:right="20" w:firstLine="0"/>
              <w:jc w:val="both"/>
              <w:rPr>
                <w:color w:val="000000" w:themeColor="text1"/>
              </w:rPr>
            </w:pPr>
            <w:r w:rsidRPr="0010672D">
              <w:rPr>
                <w:color w:val="000000" w:themeColor="text1"/>
                <w:sz w:val="24"/>
                <w:szCs w:val="24"/>
              </w:rPr>
              <w:t>Объем прав, удостоверенных 1 (одним) ЦФА (в рублях) в Дату исполнения обязательств Эмитентом, равен</w:t>
            </w:r>
            <w:r w:rsidRPr="0010672D">
              <w:rPr>
                <w:color w:val="000000" w:themeColor="text1"/>
              </w:rPr>
              <w:t xml:space="preserve"> </w:t>
            </w:r>
            <w:r w:rsidRPr="0010672D">
              <w:rPr>
                <w:color w:val="000000" w:themeColor="text1"/>
                <w:sz w:val="24"/>
                <w:szCs w:val="24"/>
              </w:rPr>
              <w:t>Цене приобретения ЦФА при выпуске</w:t>
            </w:r>
            <w:r w:rsidRPr="0010672D">
              <w:rPr>
                <w:color w:val="000000" w:themeColor="text1"/>
              </w:rPr>
              <w:t xml:space="preserve"> (пункт 4 Решения о выпуске) и составляет </w:t>
            </w:r>
            <w:r w:rsidRPr="0010672D">
              <w:rPr>
                <w:color w:val="000000" w:themeColor="text1"/>
                <w:sz w:val="24"/>
                <w:szCs w:val="24"/>
              </w:rPr>
              <w:t>____ (</w:t>
            </w:r>
            <w:r w:rsidRPr="0010672D">
              <w:rPr>
                <w:i/>
                <w:color w:val="000000" w:themeColor="text1"/>
                <w:sz w:val="24"/>
                <w:szCs w:val="24"/>
              </w:rPr>
              <w:t>сумма в рублях прописью</w:t>
            </w:r>
            <w:r w:rsidRPr="0010672D">
              <w:rPr>
                <w:color w:val="000000" w:themeColor="text1"/>
                <w:sz w:val="24"/>
                <w:szCs w:val="24"/>
              </w:rPr>
              <w:t>) российских рублей.</w:t>
            </w:r>
          </w:p>
          <w:p w14:paraId="22AF1C7F" w14:textId="77777777" w:rsidR="003E64A9" w:rsidRPr="0010672D" w:rsidRDefault="003E64A9" w:rsidP="007700B5">
            <w:pPr>
              <w:tabs>
                <w:tab w:val="left" w:pos="180"/>
              </w:tabs>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 Эмитентом таким Инвесторам </w:t>
            </w:r>
            <w:r w:rsidRPr="0010672D">
              <w:rPr>
                <w:rFonts w:ascii="Times New Roman" w:hAnsi="Times New Roman" w:cs="Times New Roman"/>
                <w:color w:val="000000" w:themeColor="text1"/>
                <w:sz w:val="24"/>
                <w:szCs w:val="24"/>
              </w:rPr>
              <w:lastRenderedPageBreak/>
              <w:t>(лицам, которым принадлежат ЦФА на дату фиксации и уплаты Периодического платежа).</w:t>
            </w:r>
          </w:p>
          <w:p w14:paraId="32E4F8EC" w14:textId="77777777" w:rsidR="003E64A9" w:rsidRPr="0010672D" w:rsidRDefault="003E64A9" w:rsidP="007700B5">
            <w:pPr>
              <w:spacing w:after="120"/>
              <w:jc w:val="both"/>
              <w:rPr>
                <w:rFonts w:ascii="Times New Roman" w:eastAsia="Times New Roman" w:hAnsi="Times New Roman" w:cs="Times New Roman"/>
                <w:color w:val="000000" w:themeColor="text1"/>
                <w:sz w:val="23"/>
                <w:szCs w:val="23"/>
              </w:rPr>
            </w:pPr>
            <w:r w:rsidRPr="0010672D">
              <w:rPr>
                <w:rFonts w:ascii="Times New Roman" w:eastAsia="Times New Roman" w:hAnsi="Times New Roman" w:cs="Times New Roman"/>
                <w:color w:val="000000" w:themeColor="text1"/>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152E45D6"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eastAsia="Times New Roman" w:hAnsi="Times New Roman" w:cs="Times New Roman"/>
                <w:color w:val="000000" w:themeColor="text1"/>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17D54177" w14:textId="77777777" w:rsidTr="007700B5">
        <w:tc>
          <w:tcPr>
            <w:tcW w:w="709" w:type="dxa"/>
          </w:tcPr>
          <w:p w14:paraId="65DBC88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3BA7E71D"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исполнения обязательств Эмитентом (Дата погашения)</w:t>
            </w:r>
          </w:p>
        </w:tc>
        <w:tc>
          <w:tcPr>
            <w:tcW w:w="4952" w:type="dxa"/>
          </w:tcPr>
          <w:p w14:paraId="335A0CBE"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w:t>
            </w:r>
            <w:proofErr w:type="gramStart"/>
            <w:r w:rsidRPr="0010672D">
              <w:rPr>
                <w:rFonts w:ascii="Times New Roman" w:hAnsi="Times New Roman" w:cs="Times New Roman"/>
                <w:color w:val="000000" w:themeColor="text1"/>
                <w:sz w:val="24"/>
                <w:szCs w:val="24"/>
              </w:rPr>
              <w:t>_._</w:t>
            </w:r>
            <w:proofErr w:type="gramEnd"/>
            <w:r w:rsidRPr="0010672D">
              <w:rPr>
                <w:rFonts w:ascii="Times New Roman" w:hAnsi="Times New Roman" w:cs="Times New Roman"/>
                <w:color w:val="000000" w:themeColor="text1"/>
                <w:sz w:val="24"/>
                <w:szCs w:val="24"/>
              </w:rPr>
              <w:t>_.20__</w:t>
            </w:r>
          </w:p>
          <w:p w14:paraId="20A79A4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58D5A985" w14:textId="77777777" w:rsidR="003E64A9" w:rsidRPr="0010672D" w:rsidRDefault="003E64A9" w:rsidP="007700B5">
            <w:pPr>
              <w:pStyle w:val="ab"/>
              <w:autoSpaceDE w:val="0"/>
              <w:autoSpaceDN w:val="0"/>
              <w:ind w:left="0"/>
              <w:jc w:val="both"/>
              <w:rPr>
                <w:color w:val="000000" w:themeColor="text1"/>
              </w:rPr>
            </w:pPr>
            <w:r w:rsidRPr="0010672D">
              <w:rPr>
                <w:rFonts w:ascii="Times New Roman" w:hAnsi="Times New Roman" w:cs="Times New Roman"/>
                <w:color w:val="000000" w:themeColor="text1"/>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65811BC7" w14:textId="77777777" w:rsidTr="007700B5">
        <w:tc>
          <w:tcPr>
            <w:tcW w:w="709" w:type="dxa"/>
          </w:tcPr>
          <w:p w14:paraId="6B3D2627" w14:textId="77777777" w:rsidR="003E64A9" w:rsidRPr="0010672D" w:rsidRDefault="003E64A9" w:rsidP="007700B5">
            <w:pPr>
              <w:pStyle w:val="ab"/>
              <w:numPr>
                <w:ilvl w:val="0"/>
                <w:numId w:val="90"/>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23EDA1A7" w14:textId="77777777" w:rsidR="003E64A9" w:rsidRPr="0010672D" w:rsidRDefault="003E64A9" w:rsidP="007700B5">
            <w:pPr>
              <w:spacing w:after="120"/>
              <w:jc w:val="both"/>
              <w:rPr>
                <w:rFonts w:ascii="Times New Roman" w:eastAsia="SimSun" w:hAnsi="Times New Roman" w:cs="Times New Roman"/>
                <w:color w:val="000000" w:themeColor="text1"/>
                <w:sz w:val="24"/>
                <w:szCs w:val="24"/>
                <w:lang w:eastAsia="ar-SA"/>
              </w:rPr>
            </w:pPr>
            <w:r w:rsidRPr="0010672D">
              <w:rPr>
                <w:rFonts w:ascii="Times New Roman" w:eastAsia="SimSun" w:hAnsi="Times New Roman" w:cs="Times New Roman"/>
                <w:color w:val="000000" w:themeColor="text1"/>
                <w:sz w:val="24"/>
                <w:szCs w:val="24"/>
                <w:lang w:eastAsia="ar-SA"/>
              </w:rPr>
              <w:t>ЦФА, предназначенные для определенного круга Инвесторов</w:t>
            </w:r>
          </w:p>
          <w:p w14:paraId="6E5F4454" w14:textId="77777777" w:rsidR="003E64A9" w:rsidRPr="0010672D" w:rsidRDefault="003E64A9" w:rsidP="007700B5">
            <w:pPr>
              <w:spacing w:after="120"/>
              <w:jc w:val="both"/>
              <w:rPr>
                <w:rFonts w:ascii="Times New Roman" w:eastAsia="SimSun" w:hAnsi="Times New Roman" w:cs="Times New Roman"/>
                <w:color w:val="000000" w:themeColor="text1"/>
                <w:sz w:val="24"/>
                <w:szCs w:val="24"/>
                <w:lang w:eastAsia="ar-SA"/>
              </w:rPr>
            </w:pPr>
          </w:p>
          <w:p w14:paraId="57CD415A" w14:textId="77777777" w:rsidR="003E64A9" w:rsidRPr="0010672D" w:rsidRDefault="003E64A9" w:rsidP="007700B5">
            <w:pPr>
              <w:tabs>
                <w:tab w:val="left" w:pos="181"/>
              </w:tabs>
              <w:autoSpaceDE w:val="0"/>
              <w:autoSpaceDN w:val="0"/>
              <w:adjustRightInd w:val="0"/>
              <w:jc w:val="both"/>
              <w:rPr>
                <w:rFonts w:ascii="Times New Roman" w:hAnsi="Times New Roman" w:cs="Times New Roman"/>
                <w:color w:val="000000" w:themeColor="text1"/>
                <w:sz w:val="24"/>
                <w:szCs w:val="24"/>
              </w:rPr>
            </w:pPr>
          </w:p>
        </w:tc>
        <w:tc>
          <w:tcPr>
            <w:tcW w:w="4952" w:type="dxa"/>
          </w:tcPr>
          <w:p w14:paraId="7850F6D4"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Выпускаемые ЦФА соответствуют признакам ЦФА, которые могут приобретаться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hAnsi="Times New Roman" w:cs="Times New Roman"/>
                <w:color w:val="000000" w:themeColor="text1"/>
                <w:sz w:val="24"/>
                <w:szCs w:val="24"/>
              </w:rPr>
              <w:t xml:space="preserve">только квалифицированными инвесторами и не предназначены для неквалифицированных инвесторов. </w:t>
            </w:r>
          </w:p>
          <w:p w14:paraId="551A1AC0" w14:textId="77777777" w:rsidR="003E64A9" w:rsidRPr="0010672D" w:rsidRDefault="003E64A9" w:rsidP="007700B5">
            <w:pPr>
              <w:jc w:val="both"/>
              <w:rPr>
                <w:rFonts w:ascii="Times New Roman" w:hAnsi="Times New Roman" w:cs="Times New Roman"/>
                <w:color w:val="000000" w:themeColor="text1"/>
                <w:sz w:val="24"/>
              </w:rPr>
            </w:pPr>
            <w:r w:rsidRPr="0010672D">
              <w:rPr>
                <w:rFonts w:ascii="Times New Roman" w:hAnsi="Times New Roman" w:cs="Times New Roman"/>
                <w:color w:val="000000" w:themeColor="text1"/>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tc>
      </w:tr>
      <w:tr w:rsidR="003E64A9" w:rsidRPr="0010672D" w14:paraId="60B9AD26" w14:textId="77777777" w:rsidTr="007700B5">
        <w:tc>
          <w:tcPr>
            <w:tcW w:w="709" w:type="dxa"/>
          </w:tcPr>
          <w:p w14:paraId="25138DF1"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7A39188F"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eastAsia="SimSun" w:hAnsi="Times New Roman" w:cs="Times New Roman"/>
                <w:color w:val="000000" w:themeColor="text1"/>
                <w:sz w:val="24"/>
                <w:szCs w:val="24"/>
                <w:lang w:eastAsia="ar-SA"/>
              </w:rPr>
              <w:t>Способы оплаты ЦФА</w:t>
            </w:r>
          </w:p>
        </w:tc>
        <w:tc>
          <w:tcPr>
            <w:tcW w:w="4952" w:type="dxa"/>
          </w:tcPr>
          <w:p w14:paraId="7B70271F" w14:textId="77777777" w:rsidR="003E64A9" w:rsidRPr="0010672D" w:rsidRDefault="003E64A9" w:rsidP="007700B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1899D629" w14:textId="77777777" w:rsidR="003E64A9" w:rsidRPr="0010672D" w:rsidRDefault="003E64A9" w:rsidP="007700B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 xml:space="preserve">Если Дата </w:t>
            </w:r>
            <w:r w:rsidRPr="0010672D">
              <w:rPr>
                <w:rFonts w:ascii="Times New Roman" w:hAnsi="Times New Roman" w:cs="Times New Roman"/>
                <w:color w:val="000000" w:themeColor="text1"/>
                <w:sz w:val="24"/>
                <w:szCs w:val="24"/>
              </w:rPr>
              <w:t xml:space="preserve">исполнения обязательств Эмитентом </w:t>
            </w:r>
            <w:r w:rsidRPr="0010672D">
              <w:rPr>
                <w:rFonts w:ascii="Times New Roman" w:hAnsi="Times New Roman" w:cs="Times New Roman"/>
                <w:bCs/>
                <w:iCs/>
                <w:color w:val="000000" w:themeColor="text1"/>
                <w:kern w:val="1"/>
                <w:sz w:val="24"/>
                <w:szCs w:val="24"/>
                <w:u w:color="C0504D"/>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color w:val="000000" w:themeColor="text1"/>
                <w:sz w:val="24"/>
                <w:szCs w:val="24"/>
              </w:rPr>
              <w:t>исполнения обязательств Эмитентом</w:t>
            </w:r>
            <w:r w:rsidRPr="0010672D">
              <w:rPr>
                <w:rFonts w:ascii="Times New Roman" w:hAnsi="Times New Roman" w:cs="Times New Roman"/>
                <w:bCs/>
                <w:iCs/>
                <w:color w:val="000000" w:themeColor="text1"/>
                <w:kern w:val="1"/>
                <w:sz w:val="24"/>
                <w:szCs w:val="24"/>
                <w:u w:color="C0504D"/>
              </w:rPr>
              <w:t>.</w:t>
            </w:r>
          </w:p>
        </w:tc>
      </w:tr>
      <w:tr w:rsidR="003E64A9" w:rsidRPr="0010672D" w14:paraId="05B80B6F" w14:textId="77777777" w:rsidTr="007700B5">
        <w:trPr>
          <w:trHeight w:val="699"/>
        </w:trPr>
        <w:tc>
          <w:tcPr>
            <w:tcW w:w="709" w:type="dxa"/>
          </w:tcPr>
          <w:p w14:paraId="4E3464DE" w14:textId="77777777" w:rsidR="003E64A9" w:rsidRPr="0010672D" w:rsidRDefault="003E64A9" w:rsidP="007700B5">
            <w:pPr>
              <w:pStyle w:val="ab"/>
              <w:numPr>
                <w:ilvl w:val="0"/>
                <w:numId w:val="90"/>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4B0E7F3A" w14:textId="77777777" w:rsidR="003E64A9" w:rsidRPr="0010672D" w:rsidDel="00F30D2F"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при наступлении которых выпуск признается состоявшимся (завершенным)</w:t>
            </w:r>
          </w:p>
        </w:tc>
        <w:tc>
          <w:tcPr>
            <w:tcW w:w="4952" w:type="dxa"/>
          </w:tcPr>
          <w:p w14:paraId="0633A11A" w14:textId="77777777" w:rsidR="003E64A9" w:rsidRPr="0010672D" w:rsidRDefault="003E64A9" w:rsidP="007700B5">
            <w:pPr>
              <w:pStyle w:val="ab"/>
              <w:tabs>
                <w:tab w:val="left" w:pos="179"/>
              </w:tabs>
              <w:spacing w:after="120"/>
              <w:ind w:left="0"/>
              <w:jc w:val="both"/>
              <w:rPr>
                <w:rFonts w:ascii="Times New Roman" w:hAnsi="Times New Roman" w:cs="Times New Roman"/>
                <w:strike/>
                <w:color w:val="000000" w:themeColor="text1"/>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0FFA6C2D" w14:textId="77777777" w:rsidTr="007700B5">
        <w:tc>
          <w:tcPr>
            <w:tcW w:w="709" w:type="dxa"/>
          </w:tcPr>
          <w:p w14:paraId="009B6284"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41F167A"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отмены Решения о выпуске ЦФА</w:t>
            </w:r>
          </w:p>
        </w:tc>
        <w:tc>
          <w:tcPr>
            <w:tcW w:w="4952" w:type="dxa"/>
          </w:tcPr>
          <w:p w14:paraId="17AE2CD3"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5D135309" w14:textId="77777777" w:rsidTr="007700B5">
        <w:tc>
          <w:tcPr>
            <w:tcW w:w="709" w:type="dxa"/>
          </w:tcPr>
          <w:p w14:paraId="1514C5CE"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8F51FF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4ED72B8E" w14:textId="77777777" w:rsidR="003E64A9" w:rsidRPr="0010672D" w:rsidRDefault="003E64A9" w:rsidP="007700B5">
            <w:pPr>
              <w:pStyle w:val="ab"/>
              <w:numPr>
                <w:ilvl w:val="0"/>
                <w:numId w:val="93"/>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зачисление ЦФА на Кошельки Инвесторов при выпуске.</w:t>
            </w:r>
          </w:p>
          <w:p w14:paraId="2FAEB99C" w14:textId="77777777" w:rsidR="003E64A9" w:rsidRPr="0010672D" w:rsidRDefault="003E64A9" w:rsidP="007700B5">
            <w:pPr>
              <w:pStyle w:val="ab"/>
              <w:numPr>
                <w:ilvl w:val="0"/>
                <w:numId w:val="93"/>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погашение записей о ЦФА.</w:t>
            </w:r>
          </w:p>
        </w:tc>
      </w:tr>
      <w:tr w:rsidR="003E64A9" w:rsidRPr="0010672D" w14:paraId="12305D6F" w14:textId="77777777" w:rsidTr="007700B5">
        <w:trPr>
          <w:trHeight w:val="346"/>
        </w:trPr>
        <w:tc>
          <w:tcPr>
            <w:tcW w:w="709" w:type="dxa"/>
          </w:tcPr>
          <w:p w14:paraId="49657768"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4A2A347" w14:textId="77777777" w:rsidR="003E64A9" w:rsidRPr="0010672D"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bCs/>
                <w:color w:val="000000" w:themeColor="text1"/>
                <w:sz w:val="24"/>
                <w:szCs w:val="24"/>
              </w:rPr>
              <w:t>Обеспечение выпуска ЦФА</w:t>
            </w:r>
          </w:p>
        </w:tc>
        <w:tc>
          <w:tcPr>
            <w:tcW w:w="4952" w:type="dxa"/>
          </w:tcPr>
          <w:p w14:paraId="7E5EB41B"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84CA2D6" w14:textId="77777777" w:rsidTr="007700B5">
        <w:tc>
          <w:tcPr>
            <w:tcW w:w="709" w:type="dxa"/>
          </w:tcPr>
          <w:p w14:paraId="647D14E8"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2D980138" w14:textId="77777777" w:rsidR="003E64A9" w:rsidRPr="0010672D" w:rsidDel="00C746B6"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3B737B44"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3C1FCD73" w14:textId="77777777" w:rsidTr="007700B5">
        <w:tc>
          <w:tcPr>
            <w:tcW w:w="709" w:type="dxa"/>
          </w:tcPr>
          <w:p w14:paraId="0F0FE25B"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6F6B8523" w14:textId="77777777" w:rsidR="003E64A9" w:rsidRPr="0010672D" w:rsidRDefault="003E64A9" w:rsidP="007700B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Указание на ограничение оснований и (или) размера ответственности лица, выпускающего ЦФА</w:t>
            </w:r>
          </w:p>
        </w:tc>
        <w:tc>
          <w:tcPr>
            <w:tcW w:w="4952" w:type="dxa"/>
          </w:tcPr>
          <w:p w14:paraId="0ADF85E1" w14:textId="77777777" w:rsidR="003E64A9" w:rsidRPr="0010672D" w:rsidRDefault="003E64A9" w:rsidP="007700B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41A8FB6D" w14:textId="77777777" w:rsidTr="007700B5">
        <w:tc>
          <w:tcPr>
            <w:tcW w:w="709" w:type="dxa"/>
          </w:tcPr>
          <w:p w14:paraId="2B197DE9"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0C0011EA"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условия и сроки погашения ЦФА</w:t>
            </w:r>
          </w:p>
        </w:tc>
        <w:tc>
          <w:tcPr>
            <w:tcW w:w="4952" w:type="dxa"/>
          </w:tcPr>
          <w:p w14:paraId="79BBEF4F"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39D89778"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4537B47B"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Направление отдельно выраженного дополнительного волеизъявления Инвестора (обладателя ЦФА) при этом не требуется.</w:t>
            </w:r>
          </w:p>
          <w:p w14:paraId="05139D04" w14:textId="77777777" w:rsidR="003E64A9" w:rsidRPr="0010672D" w:rsidRDefault="003E64A9" w:rsidP="007700B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C7B5D1F" w14:textId="77777777" w:rsidR="003E64A9" w:rsidRPr="0010672D" w:rsidRDefault="003E64A9" w:rsidP="007700B5">
            <w:pPr>
              <w:pStyle w:val="ab"/>
              <w:tabs>
                <w:tab w:val="left" w:pos="179"/>
              </w:tabs>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Инвестора (обладателя ЦФА) не предусмотрено.</w:t>
            </w:r>
          </w:p>
          <w:p w14:paraId="03B050B9"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lastRenderedPageBreak/>
              <w:t>Досрочное погашение ЦФА по требованию Эмитента не предусмотрено.</w:t>
            </w:r>
          </w:p>
          <w:p w14:paraId="1E15703F" w14:textId="77777777" w:rsidR="003E64A9" w:rsidRPr="0010672D" w:rsidRDefault="003E64A9" w:rsidP="007700B5">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377FECB7" w14:textId="77777777" w:rsidR="003E64A9" w:rsidRPr="0010672D" w:rsidRDefault="003E64A9" w:rsidP="007700B5">
            <w:pPr>
              <w:tabs>
                <w:tab w:val="left" w:pos="567"/>
              </w:tabs>
              <w:spacing w:before="120"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eastAsia="Calibri" w:hAnsi="Times New Roman" w:cs="Times New Roman"/>
                <w:sz w:val="24"/>
                <w:szCs w:val="24"/>
              </w:rPr>
              <w:t>]</w:t>
            </w:r>
          </w:p>
        </w:tc>
      </w:tr>
      <w:tr w:rsidR="003E64A9" w:rsidRPr="0010672D" w14:paraId="7CB0CBB1" w14:textId="77777777" w:rsidTr="007700B5">
        <w:trPr>
          <w:trHeight w:val="868"/>
        </w:trPr>
        <w:tc>
          <w:tcPr>
            <w:tcW w:w="709" w:type="dxa"/>
          </w:tcPr>
          <w:p w14:paraId="0AC2615D"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5E1DDB50"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Иные условия</w:t>
            </w:r>
          </w:p>
        </w:tc>
        <w:tc>
          <w:tcPr>
            <w:tcW w:w="4952" w:type="dxa"/>
          </w:tcPr>
          <w:p w14:paraId="3A73848C" w14:textId="77777777" w:rsidR="003E64A9" w:rsidRPr="0010672D" w:rsidRDefault="003E64A9" w:rsidP="007700B5">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Осуществление ЦФА (цифрового права) возможны только в Информационной системе без обращения к третьему лицу.</w:t>
            </w:r>
          </w:p>
        </w:tc>
      </w:tr>
      <w:tr w:rsidR="003E64A9" w:rsidRPr="0010672D" w14:paraId="19F7537D" w14:textId="77777777" w:rsidTr="007700B5">
        <w:trPr>
          <w:trHeight w:val="868"/>
        </w:trPr>
        <w:tc>
          <w:tcPr>
            <w:tcW w:w="709" w:type="dxa"/>
          </w:tcPr>
          <w:p w14:paraId="25834787" w14:textId="77777777" w:rsidR="003E64A9" w:rsidRPr="0010672D" w:rsidRDefault="003E64A9" w:rsidP="007700B5">
            <w:pPr>
              <w:pStyle w:val="ab"/>
              <w:numPr>
                <w:ilvl w:val="0"/>
                <w:numId w:val="90"/>
              </w:numPr>
              <w:spacing w:after="120"/>
              <w:ind w:left="0" w:firstLine="0"/>
              <w:contextualSpacing w:val="0"/>
              <w:rPr>
                <w:rFonts w:ascii="Times New Roman" w:hAnsi="Times New Roman" w:cs="Times New Roman"/>
                <w:color w:val="000000" w:themeColor="text1"/>
                <w:sz w:val="24"/>
                <w:szCs w:val="24"/>
              </w:rPr>
            </w:pPr>
          </w:p>
        </w:tc>
        <w:tc>
          <w:tcPr>
            <w:tcW w:w="4262" w:type="dxa"/>
          </w:tcPr>
          <w:p w14:paraId="385BD432" w14:textId="77777777" w:rsidR="003E64A9" w:rsidRPr="0010672D" w:rsidRDefault="003E64A9" w:rsidP="007700B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 (выплат)</w:t>
            </w:r>
          </w:p>
          <w:p w14:paraId="35E846F3" w14:textId="77777777" w:rsidR="003E64A9" w:rsidRPr="0010672D" w:rsidRDefault="003E64A9" w:rsidP="007700B5">
            <w:pPr>
              <w:jc w:val="both"/>
              <w:rPr>
                <w:rFonts w:ascii="Times New Roman" w:hAnsi="Times New Roman" w:cs="Times New Roman"/>
                <w:color w:val="000000" w:themeColor="text1"/>
                <w:sz w:val="24"/>
                <w:szCs w:val="24"/>
              </w:rPr>
            </w:pPr>
          </w:p>
        </w:tc>
        <w:tc>
          <w:tcPr>
            <w:tcW w:w="4952" w:type="dxa"/>
          </w:tcPr>
          <w:p w14:paraId="2AF6A861" w14:textId="77777777" w:rsidR="003E64A9" w:rsidRPr="0010672D" w:rsidRDefault="003E64A9" w:rsidP="007700B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и параметры, необходимые для расчёта и уплаты периодических платежей указан в приложении 1.</w:t>
            </w:r>
          </w:p>
          <w:p w14:paraId="53A64B62" w14:textId="77777777" w:rsidR="003E64A9" w:rsidRPr="0010672D" w:rsidRDefault="003E64A9" w:rsidP="007700B5">
            <w:pPr>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lang w:eastAsia="ru-RU"/>
              </w:rPr>
              <w:t>[Количество Периодических платежей может меняться в зависимости от условий Решения о выпуске].</w:t>
            </w:r>
          </w:p>
          <w:p w14:paraId="2DA6C6A5" w14:textId="77777777" w:rsidR="003E64A9" w:rsidRPr="0010672D" w:rsidRDefault="003E64A9" w:rsidP="007700B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Для начисления Дополнительного дохода по выпускаемым ЦФА в дату выплаты периодического платежа происходит расчёт размера платежа по формуле:</w:t>
            </w:r>
          </w:p>
          <w:p w14:paraId="721F6BD3"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w:t>
            </w:r>
            <w:proofErr w:type="spellStart"/>
            <w:r w:rsidRPr="0010672D">
              <w:rPr>
                <w:color w:val="000000" w:themeColor="text1"/>
              </w:rPr>
              <w:t>Пср</w:t>
            </w:r>
            <w:r w:rsidRPr="0010672D">
              <w:rPr>
                <w:color w:val="000000" w:themeColor="text1"/>
                <w:vertAlign w:val="subscript"/>
              </w:rPr>
              <w:t>i</w:t>
            </w:r>
            <w:proofErr w:type="spellEnd"/>
            <w:r w:rsidRPr="0010672D">
              <w:rPr>
                <w:color w:val="000000" w:themeColor="text1"/>
              </w:rPr>
              <w:t> +/- С%</w:t>
            </w:r>
          </w:p>
          <w:p w14:paraId="3A786D39"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Где:</w:t>
            </w:r>
          </w:p>
          <w:p w14:paraId="3902E904"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ДД%</w:t>
            </w:r>
            <w:proofErr w:type="gramStart"/>
            <w:r w:rsidRPr="0010672D">
              <w:rPr>
                <w:color w:val="000000" w:themeColor="text1"/>
                <w:vertAlign w:val="subscript"/>
              </w:rPr>
              <w:t>i</w:t>
            </w:r>
            <w:proofErr w:type="spellEnd"/>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000000" w:themeColor="text1"/>
                <w:shd w:val="clear" w:color="auto" w:fill="FFFFFF"/>
              </w:rPr>
              <w:t>ставка для расчёта периодического платежа за i-</w:t>
            </w:r>
            <w:proofErr w:type="spellStart"/>
            <w:r w:rsidRPr="0010672D">
              <w:rPr>
                <w:color w:val="000000" w:themeColor="text1"/>
                <w:shd w:val="clear" w:color="auto" w:fill="FFFFFF"/>
              </w:rPr>
              <w:t>ый</w:t>
            </w:r>
            <w:proofErr w:type="spellEnd"/>
            <w:r w:rsidRPr="0010672D">
              <w:rPr>
                <w:color w:val="000000" w:themeColor="text1"/>
                <w:shd w:val="clear" w:color="auto" w:fill="FFFFFF"/>
              </w:rPr>
              <w:t xml:space="preserve"> период выплаты дохода ЦФА в процентах, годовых</w:t>
            </w:r>
          </w:p>
          <w:p w14:paraId="3FB218F8"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С - размер спреда, устанавливаемый эмитентом по своему усмотрению, с учетом конъюнктуры рынка</w:t>
            </w:r>
          </w:p>
          <w:p w14:paraId="2E74A5C1"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периодического платежа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периодического платежа</w:t>
            </w:r>
          </w:p>
          <w:p w14:paraId="4C07B7C7"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Пср</w:t>
            </w:r>
            <w:r w:rsidRPr="0010672D">
              <w:rPr>
                <w:color w:val="000000" w:themeColor="text1"/>
                <w:vertAlign w:val="subscript"/>
              </w:rPr>
              <w:t>i</w:t>
            </w:r>
            <w:proofErr w:type="spellEnd"/>
            <w:r w:rsidRPr="0010672D">
              <w:rPr>
                <w:color w:val="000000" w:themeColor="text1"/>
              </w:rPr>
              <w:t> - среднее значение процентной ставки, выбранное эмитентом [показатель ключевой ставки Банка России], которое рассчитывается по формуле:</w:t>
            </w:r>
          </w:p>
          <w:p w14:paraId="5F221EE3" w14:textId="77777777" w:rsidR="003E64A9" w:rsidRPr="0010672D" w:rsidRDefault="003E64A9" w:rsidP="007700B5">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r>
                    <w:rPr>
                      <w:rFonts w:ascii="Cambria Math" w:hAnsi="Cambria Math"/>
                      <w:color w:val="000000" w:themeColor="text1"/>
                      <w:lang w:val="en-US"/>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Pr="0010672D">
              <w:rPr>
                <w:color w:val="000000" w:themeColor="text1"/>
              </w:rPr>
              <w:t>, где</w:t>
            </w:r>
          </w:p>
          <w:p w14:paraId="3B07E340"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w:t>
            </w:r>
          </w:p>
          <w:p w14:paraId="38A5E099"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П</w:t>
            </w:r>
            <w:r w:rsidRPr="0010672D">
              <w:rPr>
                <w:color w:val="000000" w:themeColor="text1"/>
                <w:vertAlign w:val="subscript"/>
              </w:rPr>
              <w:t>j</w:t>
            </w:r>
            <w:proofErr w:type="spellEnd"/>
            <w:r w:rsidRPr="0010672D">
              <w:rPr>
                <w:color w:val="000000" w:themeColor="text1"/>
              </w:rPr>
              <w:t> - процентная ставка, действующая по состоянию на каждый календарный день i-</w:t>
            </w:r>
            <w:proofErr w:type="spellStart"/>
            <w:r w:rsidRPr="0010672D">
              <w:rPr>
                <w:color w:val="000000" w:themeColor="text1"/>
              </w:rPr>
              <w:t>го</w:t>
            </w:r>
            <w:proofErr w:type="spellEnd"/>
            <w:r w:rsidRPr="0010672D">
              <w:rPr>
                <w:color w:val="000000" w:themeColor="text1"/>
              </w:rPr>
              <w:t xml:space="preserve"> периода</w:t>
            </w:r>
          </w:p>
          <w:p w14:paraId="4EA618F6"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lastRenderedPageBreak/>
              <w:t>T</w:t>
            </w:r>
            <w:r w:rsidRPr="0010672D">
              <w:rPr>
                <w:color w:val="000000" w:themeColor="text1"/>
                <w:vertAlign w:val="subscript"/>
              </w:rPr>
              <w:t>i</w:t>
            </w:r>
            <w:proofErr w:type="spellEnd"/>
            <w:r w:rsidRPr="0010672D">
              <w:rPr>
                <w:color w:val="000000" w:themeColor="text1"/>
              </w:rPr>
              <w:t> - общее количество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 указанное в графике уплаты периодического платежа для начисления периодического платежа по ЦФА </w:t>
            </w:r>
          </w:p>
          <w:p w14:paraId="551864DD"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выплаты периодического платежа на один ЦФА используется следующая формула:</w:t>
            </w:r>
          </w:p>
          <w:p w14:paraId="23E267C6"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ЦП * </w:t>
            </w: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w:t>
            </w:r>
            <w:proofErr w:type="spellStart"/>
            <w:r w:rsidRPr="0010672D">
              <w:rPr>
                <w:color w:val="000000" w:themeColor="text1"/>
              </w:rPr>
              <w:t>T</w:t>
            </w:r>
            <w:r w:rsidRPr="0010672D">
              <w:rPr>
                <w:color w:val="000000" w:themeColor="text1"/>
                <w:vertAlign w:val="subscript"/>
              </w:rPr>
              <w:t>i</w:t>
            </w:r>
            <w:proofErr w:type="spellEnd"/>
            <w:r w:rsidRPr="0010672D">
              <w:rPr>
                <w:color w:val="000000" w:themeColor="text1"/>
              </w:rPr>
              <w:t> / 365, где</w:t>
            </w:r>
          </w:p>
          <w:p w14:paraId="3FB3E993"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proofErr w:type="spellStart"/>
            <w:r w:rsidRPr="0010672D">
              <w:rPr>
                <w:rFonts w:ascii="Times New Roman" w:hAnsi="Times New Roman" w:cs="Times New Roman"/>
                <w:color w:val="000000" w:themeColor="text1"/>
                <w:sz w:val="24"/>
                <w:szCs w:val="24"/>
              </w:rPr>
              <w:t>ДД</w:t>
            </w:r>
            <w:r w:rsidRPr="0010672D">
              <w:rPr>
                <w:rFonts w:ascii="Times New Roman" w:hAnsi="Times New Roman" w:cs="Times New Roman"/>
                <w:color w:val="000000" w:themeColor="text1"/>
                <w:sz w:val="24"/>
                <w:szCs w:val="24"/>
                <w:vertAlign w:val="subscript"/>
              </w:rPr>
              <w:t>i</w:t>
            </w:r>
            <w:proofErr w:type="spellEnd"/>
            <w:r w:rsidRPr="0010672D">
              <w:rPr>
                <w:rFonts w:ascii="Times New Roman" w:hAnsi="Times New Roman" w:cs="Times New Roman"/>
                <w:color w:val="000000" w:themeColor="text1"/>
                <w:sz w:val="24"/>
                <w:szCs w:val="24"/>
              </w:rPr>
              <w:t xml:space="preserve"> - </w:t>
            </w:r>
            <w:r w:rsidRPr="0010672D">
              <w:rPr>
                <w:rFonts w:ascii="Times New Roman" w:hAnsi="Times New Roman" w:cs="Times New Roman"/>
                <w:color w:val="000000" w:themeColor="text1"/>
                <w:sz w:val="24"/>
                <w:szCs w:val="24"/>
                <w:shd w:val="clear" w:color="auto" w:fill="FFFFFF"/>
              </w:rPr>
              <w:t>величина периодического платежа на 1 (один) ЦФА в i-</w:t>
            </w:r>
            <w:proofErr w:type="spellStart"/>
            <w:r w:rsidRPr="0010672D">
              <w:rPr>
                <w:rFonts w:ascii="Times New Roman" w:hAnsi="Times New Roman" w:cs="Times New Roman"/>
                <w:color w:val="000000" w:themeColor="text1"/>
                <w:sz w:val="24"/>
                <w:szCs w:val="24"/>
                <w:shd w:val="clear" w:color="auto" w:fill="FFFFFF"/>
              </w:rPr>
              <w:t>ый</w:t>
            </w:r>
            <w:proofErr w:type="spellEnd"/>
            <w:r w:rsidRPr="0010672D">
              <w:rPr>
                <w:rFonts w:ascii="Times New Roman" w:hAnsi="Times New Roman" w:cs="Times New Roman"/>
                <w:color w:val="000000" w:themeColor="text1"/>
                <w:sz w:val="24"/>
                <w:szCs w:val="24"/>
                <w:shd w:val="clear" w:color="auto" w:fill="FFFFFF"/>
              </w:rPr>
              <w:t xml:space="preserve"> расчётный период, установленную в графике уплаты периодического платежа по ЦФА</w:t>
            </w:r>
          </w:p>
          <w:p w14:paraId="741493A7" w14:textId="77777777" w:rsidR="003E64A9" w:rsidRPr="0010672D" w:rsidRDefault="003E64A9" w:rsidP="007700B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дополнительного дохода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периодических платежей</w:t>
            </w:r>
          </w:p>
          <w:p w14:paraId="5471530C" w14:textId="77777777" w:rsidR="003E64A9" w:rsidRPr="0010672D" w:rsidRDefault="003E64A9" w:rsidP="007700B5">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1A8BC40F"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ДД%</w:t>
            </w:r>
            <w:proofErr w:type="gramStart"/>
            <w:r w:rsidRPr="0010672D">
              <w:rPr>
                <w:color w:val="000000" w:themeColor="text1"/>
                <w:vertAlign w:val="subscript"/>
              </w:rPr>
              <w:t>i</w:t>
            </w:r>
            <w:proofErr w:type="spellEnd"/>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000000" w:themeColor="text1"/>
                <w:shd w:val="clear" w:color="auto" w:fill="FFFFFF"/>
              </w:rPr>
              <w:t>ставка для расчёта периодического платежа в i-ю дату  выплаты дохода ЦФА в процентах, годовых</w:t>
            </w:r>
          </w:p>
          <w:p w14:paraId="7EED3EF9" w14:textId="77777777" w:rsidR="003E64A9" w:rsidRPr="0010672D" w:rsidRDefault="003E64A9" w:rsidP="007700B5">
            <w:pPr>
              <w:pStyle w:val="affa"/>
              <w:spacing w:before="150" w:beforeAutospacing="0" w:after="0" w:afterAutospacing="0"/>
              <w:rPr>
                <w:color w:val="000000" w:themeColor="text1"/>
              </w:rPr>
            </w:pPr>
            <w:proofErr w:type="spellStart"/>
            <w:r w:rsidRPr="0010672D">
              <w:rPr>
                <w:color w:val="000000" w:themeColor="text1"/>
              </w:rPr>
              <w:t>T</w:t>
            </w:r>
            <w:r w:rsidRPr="0010672D">
              <w:rPr>
                <w:color w:val="000000" w:themeColor="text1"/>
                <w:vertAlign w:val="subscript"/>
              </w:rPr>
              <w:t>i</w:t>
            </w:r>
            <w:proofErr w:type="spellEnd"/>
            <w:r w:rsidRPr="0010672D">
              <w:rPr>
                <w:color w:val="000000" w:themeColor="text1"/>
              </w:rPr>
              <w:t> -   общее количество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 указанное в графике уплаты периодического платежа</w:t>
            </w:r>
          </w:p>
          <w:p w14:paraId="6E95DA41" w14:textId="77777777" w:rsidR="003E64A9" w:rsidRPr="0010672D" w:rsidRDefault="003E64A9" w:rsidP="006E1CBA">
            <w:pPr>
              <w:pStyle w:val="affa"/>
              <w:spacing w:before="150" w:beforeAutospacing="0" w:after="0" w:afterAutospacing="0"/>
              <w:jc w:val="both"/>
            </w:pPr>
            <w:r w:rsidRPr="0010672D">
              <w:t xml:space="preserve">Дополнительный доход выплачивается в соответствии с </w:t>
            </w:r>
            <w:r w:rsidRPr="0010672D">
              <w:rPr>
                <w:color w:val="000000" w:themeColor="text1"/>
              </w:rPr>
              <w:t>Графиком уплаты периодических платежей</w:t>
            </w:r>
            <w:r w:rsidRPr="0010672D">
              <w:t xml:space="preserve">. Расчетные периоды начисления Дополнительного дохода по ЦФА установлены </w:t>
            </w:r>
            <w:r w:rsidRPr="0010672D">
              <w:rPr>
                <w:color w:val="000000" w:themeColor="text1"/>
              </w:rPr>
              <w:t>Графиком уплаты периодических платежей</w:t>
            </w:r>
            <w:r w:rsidRPr="0010672D">
              <w:t xml:space="preserve"> (дата начала соответствующего расчетного периода не включается, а дата окончания расчетного периода включается в расчет количества дней в таком расчетном периоде).</w:t>
            </w:r>
          </w:p>
          <w:p w14:paraId="05E2DCF0" w14:textId="77777777" w:rsidR="003E64A9" w:rsidRPr="0010672D" w:rsidRDefault="003E64A9" w:rsidP="006E1CBA">
            <w:pPr>
              <w:pStyle w:val="affa"/>
              <w:spacing w:before="150" w:beforeAutospacing="0" w:after="0" w:afterAutospacing="0"/>
              <w:jc w:val="both"/>
              <w:rPr>
                <w:i/>
              </w:rPr>
            </w:pPr>
            <w:r w:rsidRPr="0010672D">
              <w:rPr>
                <w:i/>
              </w:rPr>
              <w:t>[</w:t>
            </w:r>
            <w:proofErr w:type="gramStart"/>
            <w:r w:rsidRPr="0010672D">
              <w:rPr>
                <w:i/>
              </w:rPr>
              <w:t>В</w:t>
            </w:r>
            <w:proofErr w:type="gramEnd"/>
            <w:r w:rsidRPr="0010672D">
              <w:rPr>
                <w:i/>
              </w:rPr>
              <w:t xml:space="preserve"> случае, если для расчёта дополнительного дохода используется значение ключевой ставки]:</w:t>
            </w:r>
          </w:p>
          <w:p w14:paraId="6B429743" w14:textId="77777777" w:rsidR="003E64A9" w:rsidRPr="0010672D" w:rsidRDefault="003E64A9" w:rsidP="006E1CBA">
            <w:pPr>
              <w:pStyle w:val="affa"/>
              <w:spacing w:before="150" w:beforeAutospacing="0" w:after="0" w:afterAutospacing="0"/>
              <w:jc w:val="both"/>
              <w:rPr>
                <w:color w:val="000000" w:themeColor="text1"/>
              </w:rPr>
            </w:pPr>
            <w:r w:rsidRPr="0010672D">
              <w:t xml:space="preserve">Если информация о ключевой ставке Центрального банка Российской Федерации, предусмотренная пунктом 22 настоящего раздела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w:t>
            </w:r>
            <w:r w:rsidRPr="0010672D">
              <w:lastRenderedPageBreak/>
              <w:t xml:space="preserve">(https://cbr.ru/hd_base/KeyRate/), на ближайшую дату, предшествующую дате, когда указанная информация недоступна/не определена. </w:t>
            </w:r>
          </w:p>
          <w:p w14:paraId="74B1C864" w14:textId="77777777" w:rsidR="003E64A9" w:rsidRPr="0010672D" w:rsidRDefault="003E64A9" w:rsidP="006E1CBA">
            <w:pPr>
              <w:pStyle w:val="affa"/>
              <w:spacing w:before="150" w:beforeAutospacing="0" w:after="0" w:afterAutospacing="0"/>
              <w:jc w:val="both"/>
            </w:pPr>
          </w:p>
          <w:p w14:paraId="6361A9A0" w14:textId="77777777" w:rsidR="003E64A9" w:rsidRPr="0010672D" w:rsidRDefault="003E64A9" w:rsidP="007700B5">
            <w:pPr>
              <w:spacing w:before="240"/>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В случае если Дата исполнения обязательств Эмитентом (пункт 11 Решения о выпуске) совпадает с датой уплаты Периодического платежа (выплаты), срок исполнения обязательства Эмитента по уплате Периодического платежа (выплаты) считается наступившим раньше, и оно подлежит исполнению раньше, чем обязательства Эмитента, указанные в пункте 11 данного Решения о выпуске, а именно:</w:t>
            </w:r>
          </w:p>
          <w:p w14:paraId="34B53E5C"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(а) Время исполнения обязательства Эмитента по уплате Периодического платежа (выплаты), – в интервале 10:00:00 – 13:29:59 ((по московскому времени) в каждую дату уплаты Периодических платежей, указанную выше в пункте 22 Решения о выпуске;</w:t>
            </w:r>
          </w:p>
          <w:p w14:paraId="28262418"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(б) Исполнение Эмитентом обязательства, указанного в пункте 11 Решения о выпуске, осуществляется в интервале 13:30:00 – 15:59:59 (по московскому времени), при условии исполнения обязательств по уплате Периодического платежа (выплаты).</w:t>
            </w:r>
          </w:p>
          <w:p w14:paraId="5A4369EF"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6743DF05"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1)</w:t>
            </w:r>
            <w:r w:rsidRPr="0010672D">
              <w:rPr>
                <w:rFonts w:ascii="Times New Roman" w:hAnsi="Times New Roman" w:cs="Times New Roman"/>
                <w:color w:val="000000" w:themeColor="text1"/>
                <w:sz w:val="24"/>
                <w:szCs w:val="24"/>
                <w:lang w:eastAsia="ru-RU"/>
              </w:rPr>
              <w:tab/>
              <w:t>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(в отношении выпусков ЦФА, которые не подпадают под положения пункта 16.4. Правил НКО АО НРД), и</w:t>
            </w:r>
          </w:p>
          <w:p w14:paraId="31CFC3EB" w14:textId="77777777" w:rsidR="003E64A9" w:rsidRPr="0010672D" w:rsidRDefault="003E64A9" w:rsidP="007700B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2)</w:t>
            </w:r>
            <w:r w:rsidRPr="0010672D">
              <w:rPr>
                <w:rFonts w:ascii="Times New Roman" w:hAnsi="Times New Roman" w:cs="Times New Roman"/>
                <w:color w:val="000000" w:themeColor="text1"/>
                <w:sz w:val="24"/>
                <w:szCs w:val="24"/>
                <w:lang w:eastAsia="ru-RU"/>
              </w:rPr>
              <w:tab/>
              <w:t>остатка денежных средств на учетном регистре Эмитента в рамках номинального счета достаточно для такого исполнения.</w:t>
            </w:r>
          </w:p>
          <w:p w14:paraId="0A9BE6F1" w14:textId="77777777" w:rsidR="003E64A9" w:rsidRPr="0010672D" w:rsidRDefault="003E64A9" w:rsidP="007700B5">
            <w:pPr>
              <w:rPr>
                <w:rFonts w:ascii="Times New Roman" w:hAnsi="Times New Roman" w:cs="Times New Roman"/>
                <w:color w:val="000000" w:themeColor="text1"/>
              </w:rPr>
            </w:pPr>
            <w:r w:rsidRPr="0010672D">
              <w:rPr>
                <w:rFonts w:ascii="Times New Roman" w:hAnsi="Times New Roman" w:cs="Times New Roman"/>
                <w:color w:val="000000" w:themeColor="text1"/>
                <w:sz w:val="24"/>
                <w:szCs w:val="24"/>
                <w:lang w:eastAsia="ru-RU"/>
              </w:rPr>
              <w:t>Расчеты осуществляются на основании фактического остатка денежных средств на учетном регистре Эмитента по номинальному счету во временном интервале, установленном решением оператора обмена ЦФА.</w:t>
            </w:r>
          </w:p>
        </w:tc>
      </w:tr>
    </w:tbl>
    <w:p w14:paraId="404AB522" w14:textId="77777777" w:rsidR="003E64A9" w:rsidRPr="0010672D" w:rsidRDefault="003E64A9" w:rsidP="007700B5">
      <w:pPr>
        <w:spacing w:line="240" w:lineRule="auto"/>
        <w:rPr>
          <w:rFonts w:ascii="Times New Roman" w:hAnsi="Times New Roman" w:cs="Times New Roman"/>
          <w:color w:val="000000" w:themeColor="text1"/>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6A232596" w14:textId="77777777" w:rsidTr="007700B5">
        <w:trPr>
          <w:trHeight w:val="666"/>
        </w:trPr>
        <w:tc>
          <w:tcPr>
            <w:tcW w:w="709" w:type="dxa"/>
          </w:tcPr>
          <w:p w14:paraId="0D13A136" w14:textId="77777777" w:rsidR="003E64A9" w:rsidRPr="0010672D" w:rsidRDefault="003E64A9" w:rsidP="007700B5">
            <w:pPr>
              <w:pStyle w:val="ab"/>
              <w:spacing w:after="120"/>
              <w:ind w:left="0"/>
              <w:contextualSpacing w:val="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vAlign w:val="center"/>
          </w:tcPr>
          <w:p w14:paraId="451C4F83" w14:textId="77777777" w:rsidR="003E64A9" w:rsidRPr="0010672D" w:rsidRDefault="003E64A9" w:rsidP="007700B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Заключительные положения</w:t>
            </w:r>
          </w:p>
        </w:tc>
      </w:tr>
      <w:tr w:rsidR="003E64A9" w:rsidRPr="0010672D" w14:paraId="4CA01BD2" w14:textId="77777777" w:rsidTr="007700B5">
        <w:tc>
          <w:tcPr>
            <w:tcW w:w="709" w:type="dxa"/>
          </w:tcPr>
          <w:p w14:paraId="6165D2E4" w14:textId="77777777" w:rsidR="003E64A9" w:rsidRPr="0010672D" w:rsidRDefault="003E64A9" w:rsidP="007700B5">
            <w:pPr>
              <w:pStyle w:val="ab"/>
              <w:numPr>
                <w:ilvl w:val="0"/>
                <w:numId w:val="95"/>
              </w:numPr>
              <w:spacing w:after="120"/>
              <w:contextualSpacing w:val="0"/>
              <w:rPr>
                <w:rFonts w:ascii="Times New Roman" w:hAnsi="Times New Roman" w:cs="Times New Roman"/>
                <w:color w:val="000000" w:themeColor="text1"/>
                <w:sz w:val="24"/>
                <w:szCs w:val="24"/>
              </w:rPr>
            </w:pPr>
          </w:p>
        </w:tc>
        <w:tc>
          <w:tcPr>
            <w:tcW w:w="9214" w:type="dxa"/>
          </w:tcPr>
          <w:p w14:paraId="1A586825"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2A915EC3" w14:textId="77777777" w:rsidTr="007700B5">
        <w:tc>
          <w:tcPr>
            <w:tcW w:w="709" w:type="dxa"/>
          </w:tcPr>
          <w:p w14:paraId="355832F6" w14:textId="77777777" w:rsidR="003E64A9" w:rsidRPr="0010672D" w:rsidRDefault="003E64A9" w:rsidP="007700B5">
            <w:pPr>
              <w:pStyle w:val="ab"/>
              <w:numPr>
                <w:ilvl w:val="0"/>
                <w:numId w:val="95"/>
              </w:numPr>
              <w:spacing w:after="120"/>
              <w:contextualSpacing w:val="0"/>
              <w:rPr>
                <w:rFonts w:ascii="Times New Roman" w:hAnsi="Times New Roman" w:cs="Times New Roman"/>
                <w:color w:val="000000" w:themeColor="text1"/>
                <w:sz w:val="24"/>
                <w:szCs w:val="24"/>
              </w:rPr>
            </w:pPr>
          </w:p>
        </w:tc>
        <w:tc>
          <w:tcPr>
            <w:tcW w:w="9214" w:type="dxa"/>
          </w:tcPr>
          <w:p w14:paraId="13A7E1E2" w14:textId="77777777" w:rsidR="003E64A9" w:rsidRPr="0010672D" w:rsidRDefault="003E64A9" w:rsidP="007700B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25ED3981" w14:textId="77777777" w:rsidR="003E64A9" w:rsidRPr="0010672D" w:rsidRDefault="003E64A9" w:rsidP="007700B5">
      <w:pPr>
        <w:spacing w:after="0" w:line="240" w:lineRule="auto"/>
        <w:rPr>
          <w:color w:val="000000" w:themeColor="text1"/>
        </w:rPr>
      </w:pPr>
    </w:p>
    <w:p w14:paraId="18C3DB77" w14:textId="77777777" w:rsidR="003E64A9" w:rsidRPr="0010672D" w:rsidRDefault="003E64A9" w:rsidP="007700B5">
      <w:pPr>
        <w:spacing w:after="0" w:line="240" w:lineRule="auto"/>
        <w:rPr>
          <w:rFonts w:ascii="Times New Roman" w:hAnsi="Times New Roman" w:cs="Times New Roman"/>
          <w:color w:val="000000" w:themeColor="text1"/>
          <w:sz w:val="24"/>
          <w:szCs w:val="24"/>
        </w:rPr>
      </w:pP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rFonts w:ascii="Times New Roman" w:hAnsi="Times New Roman" w:cs="Times New Roman"/>
          <w:color w:val="000000" w:themeColor="text1"/>
          <w:sz w:val="24"/>
          <w:szCs w:val="24"/>
        </w:rPr>
        <w:tab/>
        <w:t>Приложение 1</w:t>
      </w:r>
    </w:p>
    <w:p w14:paraId="2CC7104A" w14:textId="77777777" w:rsidR="003E64A9" w:rsidRPr="0010672D" w:rsidRDefault="003E64A9" w:rsidP="007700B5">
      <w:pPr>
        <w:spacing w:line="240" w:lineRule="auto"/>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4922C869" w14:textId="77777777" w:rsidTr="006E1CBA">
        <w:tc>
          <w:tcPr>
            <w:tcW w:w="2030" w:type="dxa"/>
          </w:tcPr>
          <w:p w14:paraId="6BC8B93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569" w:type="dxa"/>
          </w:tcPr>
          <w:p w14:paraId="0E76D7D1"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0042163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025AF2AF"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859" w:type="dxa"/>
          </w:tcPr>
          <w:p w14:paraId="761CC79D"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2058E17E" w14:textId="77777777" w:rsidTr="006E1CBA">
        <w:tc>
          <w:tcPr>
            <w:tcW w:w="2030" w:type="dxa"/>
          </w:tcPr>
          <w:p w14:paraId="566F3DD5"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04A3FE7B"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22666FF4"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4EE1B11E"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43549EB2" w14:textId="77777777" w:rsidR="003E64A9" w:rsidRPr="0010672D" w:rsidRDefault="003E64A9" w:rsidP="006E1CBA">
            <w:pPr>
              <w:rPr>
                <w:rFonts w:ascii="Times New Roman" w:hAnsi="Times New Roman" w:cs="Times New Roman"/>
                <w:color w:val="000000" w:themeColor="text1"/>
                <w:sz w:val="24"/>
                <w:szCs w:val="24"/>
              </w:rPr>
            </w:pPr>
          </w:p>
        </w:tc>
      </w:tr>
      <w:tr w:rsidR="003E64A9" w:rsidRPr="0010672D" w14:paraId="12C59A24" w14:textId="77777777" w:rsidTr="006E1CBA">
        <w:tc>
          <w:tcPr>
            <w:tcW w:w="2030" w:type="dxa"/>
          </w:tcPr>
          <w:p w14:paraId="0CCF558D"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0911AD3C"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062F9451"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6A599FC5"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B533930" w14:textId="77777777" w:rsidR="003E64A9" w:rsidRPr="0010672D" w:rsidRDefault="003E64A9" w:rsidP="006E1CBA">
            <w:pPr>
              <w:rPr>
                <w:rFonts w:ascii="Times New Roman" w:hAnsi="Times New Roman" w:cs="Times New Roman"/>
                <w:color w:val="000000" w:themeColor="text1"/>
                <w:sz w:val="24"/>
                <w:szCs w:val="24"/>
              </w:rPr>
            </w:pPr>
          </w:p>
        </w:tc>
      </w:tr>
      <w:tr w:rsidR="003E64A9" w:rsidRPr="0010672D" w14:paraId="6E03304D" w14:textId="77777777" w:rsidTr="006E1CBA">
        <w:tc>
          <w:tcPr>
            <w:tcW w:w="2030" w:type="dxa"/>
          </w:tcPr>
          <w:p w14:paraId="41B7174B" w14:textId="77777777" w:rsidR="003E64A9" w:rsidRPr="0010672D" w:rsidRDefault="003E64A9" w:rsidP="006E1CBA">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28056546" w14:textId="77777777" w:rsidR="003E64A9" w:rsidRPr="0010672D" w:rsidRDefault="003E64A9" w:rsidP="006E1CBA">
            <w:pPr>
              <w:rPr>
                <w:rFonts w:ascii="Times New Roman" w:hAnsi="Times New Roman" w:cs="Times New Roman"/>
                <w:color w:val="000000" w:themeColor="text1"/>
                <w:sz w:val="24"/>
                <w:szCs w:val="24"/>
              </w:rPr>
            </w:pPr>
          </w:p>
        </w:tc>
        <w:tc>
          <w:tcPr>
            <w:tcW w:w="2239" w:type="dxa"/>
          </w:tcPr>
          <w:p w14:paraId="720AFDC7" w14:textId="77777777" w:rsidR="003E64A9" w:rsidRPr="0010672D" w:rsidRDefault="003E64A9" w:rsidP="006E1CBA">
            <w:pPr>
              <w:rPr>
                <w:rFonts w:ascii="Times New Roman" w:hAnsi="Times New Roman" w:cs="Times New Roman"/>
                <w:color w:val="000000" w:themeColor="text1"/>
                <w:sz w:val="24"/>
                <w:szCs w:val="24"/>
              </w:rPr>
            </w:pPr>
          </w:p>
        </w:tc>
        <w:tc>
          <w:tcPr>
            <w:tcW w:w="1648" w:type="dxa"/>
          </w:tcPr>
          <w:p w14:paraId="2AB6A2D8" w14:textId="77777777" w:rsidR="003E64A9" w:rsidRPr="0010672D" w:rsidRDefault="003E64A9" w:rsidP="006E1CBA">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B921382" w14:textId="77777777" w:rsidR="003E64A9" w:rsidRPr="0010672D" w:rsidRDefault="003E64A9" w:rsidP="006E1CBA">
            <w:pPr>
              <w:rPr>
                <w:rFonts w:ascii="Times New Roman" w:hAnsi="Times New Roman" w:cs="Times New Roman"/>
                <w:color w:val="000000" w:themeColor="text1"/>
                <w:sz w:val="24"/>
                <w:szCs w:val="24"/>
              </w:rPr>
            </w:pPr>
          </w:p>
        </w:tc>
      </w:tr>
    </w:tbl>
    <w:p w14:paraId="0B60DE28" w14:textId="77777777" w:rsidR="003E64A9" w:rsidRPr="00CD7768" w:rsidRDefault="003E64A9" w:rsidP="006E1CBA">
      <w:pPr>
        <w:spacing w:line="240" w:lineRule="auto"/>
        <w:rPr>
          <w:rFonts w:ascii="Times New Roman" w:hAnsi="Times New Roman" w:cs="Times New Roman"/>
          <w:color w:val="000000" w:themeColor="text1"/>
          <w:sz w:val="24"/>
          <w:szCs w:val="24"/>
        </w:rPr>
      </w:pPr>
    </w:p>
    <w:p w14:paraId="1E375277" w14:textId="77777777" w:rsidR="003E64A9" w:rsidRPr="0010672D" w:rsidRDefault="003E64A9" w:rsidP="006E1CBA">
      <w:pPr>
        <w:spacing w:line="240" w:lineRule="auto"/>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rPr>
        <w:t>Для примера, дата выпуска 10.07.25 – дата погашения 20.08.25</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53C6B503" w14:textId="77777777" w:rsidTr="00D57FA7">
        <w:tc>
          <w:tcPr>
            <w:tcW w:w="2030" w:type="dxa"/>
          </w:tcPr>
          <w:p w14:paraId="4B635FF8"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569" w:type="dxa"/>
          </w:tcPr>
          <w:p w14:paraId="3E65848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579A54A2"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56ADB506"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859" w:type="dxa"/>
          </w:tcPr>
          <w:p w14:paraId="61068FC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63D95FAA" w14:textId="77777777" w:rsidTr="00D57FA7">
        <w:tc>
          <w:tcPr>
            <w:tcW w:w="2030" w:type="dxa"/>
          </w:tcPr>
          <w:p w14:paraId="091B0744"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6CF260A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10.07.2025</w:t>
            </w:r>
          </w:p>
        </w:tc>
        <w:tc>
          <w:tcPr>
            <w:tcW w:w="2239" w:type="dxa"/>
          </w:tcPr>
          <w:p w14:paraId="2972627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1648" w:type="dxa"/>
          </w:tcPr>
          <w:p w14:paraId="24388F3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28DA902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r>
      <w:tr w:rsidR="003E64A9" w:rsidRPr="0010672D" w14:paraId="388EEF4B" w14:textId="77777777" w:rsidTr="00D57FA7">
        <w:tc>
          <w:tcPr>
            <w:tcW w:w="2030" w:type="dxa"/>
          </w:tcPr>
          <w:p w14:paraId="2537F6BE"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6F01A5C5"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2239" w:type="dxa"/>
          </w:tcPr>
          <w:p w14:paraId="2D417319"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1648" w:type="dxa"/>
          </w:tcPr>
          <w:p w14:paraId="42E95BB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D70B9A7"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r>
      <w:tr w:rsidR="003E64A9" w:rsidRPr="0010672D" w14:paraId="047BD30B" w14:textId="77777777" w:rsidTr="00D57FA7">
        <w:tc>
          <w:tcPr>
            <w:tcW w:w="2030" w:type="dxa"/>
          </w:tcPr>
          <w:p w14:paraId="5E7EEFDA" w14:textId="77777777" w:rsidR="003E64A9" w:rsidRPr="0010672D" w:rsidRDefault="003E64A9" w:rsidP="00D57FA7">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46C475B5"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2239" w:type="dxa"/>
          </w:tcPr>
          <w:p w14:paraId="79E46FBA"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c>
          <w:tcPr>
            <w:tcW w:w="1648" w:type="dxa"/>
          </w:tcPr>
          <w:p w14:paraId="4B9F1DA4"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2410C26" w14:textId="77777777" w:rsidR="003E64A9" w:rsidRPr="0010672D" w:rsidRDefault="003E64A9" w:rsidP="00D57FA7">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r>
    </w:tbl>
    <w:p w14:paraId="1D5BFA2E" w14:textId="77777777" w:rsidR="003E64A9" w:rsidRPr="0010672D" w:rsidRDefault="003E64A9" w:rsidP="007700B5">
      <w:pPr>
        <w:spacing w:before="85"/>
        <w:ind w:right="848"/>
        <w:jc w:val="right"/>
        <w:rPr>
          <w:b/>
          <w:sz w:val="24"/>
        </w:rPr>
      </w:pPr>
    </w:p>
    <w:p w14:paraId="6C997E7D" w14:textId="77777777" w:rsidR="003E64A9" w:rsidRPr="0010672D" w:rsidRDefault="003E64A9">
      <w:pPr>
        <w:rPr>
          <w:b/>
          <w:sz w:val="24"/>
        </w:rPr>
      </w:pPr>
      <w:r w:rsidRPr="0010672D">
        <w:rPr>
          <w:b/>
          <w:sz w:val="24"/>
        </w:rPr>
        <w:br w:type="page"/>
      </w:r>
    </w:p>
    <w:p w14:paraId="57968210" w14:textId="77777777" w:rsidR="003E64A9" w:rsidRPr="0010672D" w:rsidRDefault="003E64A9" w:rsidP="00D25228">
      <w:pPr>
        <w:pStyle w:val="10"/>
        <w:jc w:val="right"/>
        <w:rPr>
          <w:rFonts w:ascii="Times New Roman" w:hAnsi="Times New Roman"/>
          <w:sz w:val="24"/>
        </w:rPr>
      </w:pPr>
      <w:r w:rsidRPr="0010672D">
        <w:rPr>
          <w:rFonts w:ascii="Times New Roman" w:eastAsia="SimSun" w:hAnsi="Times New Roman"/>
          <w:sz w:val="28"/>
          <w:szCs w:val="28"/>
        </w:rPr>
        <w:lastRenderedPageBreak/>
        <w:t>Приложение</w:t>
      </w:r>
      <w:r w:rsidRPr="0010672D">
        <w:rPr>
          <w:rFonts w:ascii="Times New Roman" w:hAnsi="Times New Roman"/>
          <w:sz w:val="24"/>
        </w:rPr>
        <w:t xml:space="preserve"> </w:t>
      </w:r>
      <w:r w:rsidRPr="0010672D">
        <w:rPr>
          <w:rFonts w:ascii="Times New Roman" w:hAnsi="Times New Roman"/>
          <w:spacing w:val="-4"/>
          <w:sz w:val="24"/>
        </w:rPr>
        <w:t>1.12</w:t>
      </w:r>
      <w:r w:rsidRPr="0010672D">
        <w:rPr>
          <w:rStyle w:val="aff4"/>
          <w:rFonts w:ascii="Times New Roman" w:hAnsi="Times New Roman"/>
          <w:spacing w:val="-4"/>
          <w:sz w:val="24"/>
        </w:rPr>
        <w:footnoteReference w:id="32"/>
      </w:r>
    </w:p>
    <w:p w14:paraId="44087502" w14:textId="77777777" w:rsidR="003E64A9" w:rsidRPr="0010672D" w:rsidRDefault="003E64A9" w:rsidP="007700B5">
      <w:pPr>
        <w:pStyle w:val="affc"/>
        <w:spacing w:before="99"/>
        <w:rPr>
          <w:b/>
        </w:rPr>
      </w:pPr>
    </w:p>
    <w:p w14:paraId="137D955C" w14:textId="77777777" w:rsidR="003E64A9" w:rsidRPr="0010672D" w:rsidRDefault="003E64A9" w:rsidP="008941A2">
      <w:pPr>
        <w:spacing w:before="1"/>
        <w:ind w:left="5" w:right="730"/>
        <w:jc w:val="center"/>
        <w:rPr>
          <w:rFonts w:ascii="Times New Roman" w:hAnsi="Times New Roman" w:cs="Times New Roman"/>
          <w:b/>
          <w:spacing w:val="-2"/>
          <w:sz w:val="24"/>
        </w:rPr>
      </w:pPr>
      <w:r w:rsidRPr="0010672D">
        <w:rPr>
          <w:rFonts w:ascii="Times New Roman" w:eastAsia="SimSun" w:hAnsi="Times New Roman" w:cs="Times New Roman"/>
          <w:b/>
          <w:bCs/>
          <w:sz w:val="28"/>
          <w:szCs w:val="28"/>
          <w:lang w:eastAsia="ar-SA"/>
        </w:rPr>
        <w:t>ИНДИВИДУАЛЬНОЕ РЕШЕНИЕ О ВЫПУСКЕ ЦФА</w:t>
      </w:r>
      <w:r w:rsidRPr="0010672D" w:rsidDel="00194591">
        <w:rPr>
          <w:rFonts w:ascii="Times New Roman" w:eastAsia="SimSun" w:hAnsi="Times New Roman" w:cs="Times New Roman"/>
          <w:b/>
          <w:bCs/>
          <w:sz w:val="28"/>
          <w:szCs w:val="28"/>
        </w:rPr>
        <w:t xml:space="preserve"> </w:t>
      </w:r>
      <w:r w:rsidRPr="0010672D">
        <w:rPr>
          <w:rStyle w:val="aff4"/>
          <w:rFonts w:ascii="Times New Roman" w:hAnsi="Times New Roman" w:cs="Times New Roman"/>
          <w:b/>
          <w:spacing w:val="-2"/>
          <w:sz w:val="24"/>
        </w:rPr>
        <w:footnoteReference w:id="33"/>
      </w:r>
    </w:p>
    <w:p w14:paraId="53D7B6C6" w14:textId="77777777" w:rsidR="003E64A9" w:rsidRPr="0010672D" w:rsidRDefault="003E64A9" w:rsidP="008941A2">
      <w:pPr>
        <w:autoSpaceDE w:val="0"/>
        <w:autoSpaceDN w:val="0"/>
        <w:adjustRightInd w:val="0"/>
        <w:spacing w:after="0" w:line="240" w:lineRule="auto"/>
        <w:jc w:val="center"/>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 xml:space="preserve">(с </w:t>
      </w:r>
      <w:proofErr w:type="spellStart"/>
      <w:r w:rsidRPr="0010672D">
        <w:rPr>
          <w:rFonts w:ascii="Times New Roman" w:eastAsia="SimSun" w:hAnsi="Times New Roman" w:cs="Times New Roman"/>
          <w:b/>
          <w:bCs/>
          <w:color w:val="000000" w:themeColor="text1"/>
          <w:sz w:val="28"/>
          <w:szCs w:val="28"/>
          <w:lang w:eastAsia="ar-SA"/>
        </w:rPr>
        <w:t>опциональностью</w:t>
      </w:r>
      <w:proofErr w:type="spellEnd"/>
      <w:r w:rsidRPr="0010672D">
        <w:rPr>
          <w:rFonts w:ascii="Times New Roman" w:eastAsia="SimSun" w:hAnsi="Times New Roman" w:cs="Times New Roman"/>
          <w:b/>
          <w:bCs/>
          <w:color w:val="000000" w:themeColor="text1"/>
          <w:sz w:val="28"/>
          <w:szCs w:val="28"/>
          <w:lang w:eastAsia="ar-SA"/>
        </w:rPr>
        <w:t xml:space="preserve"> ставки для расчёта дополнительного дохода)</w:t>
      </w:r>
    </w:p>
    <w:p w14:paraId="158BA74B" w14:textId="77777777" w:rsidR="003E64A9" w:rsidRPr="0010672D" w:rsidRDefault="003E64A9" w:rsidP="008941A2"/>
    <w:p w14:paraId="299DA829" w14:textId="77777777" w:rsidR="003E64A9" w:rsidRPr="0010672D" w:rsidRDefault="003E64A9" w:rsidP="007700B5">
      <w:pPr>
        <w:pStyle w:val="affc"/>
        <w:spacing w:before="137" w:after="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129"/>
        <w:gridCol w:w="5085"/>
      </w:tblGrid>
      <w:tr w:rsidR="003E64A9" w:rsidRPr="0010672D" w14:paraId="70E0CFDF" w14:textId="77777777" w:rsidTr="007700B5">
        <w:trPr>
          <w:trHeight w:val="672"/>
        </w:trPr>
        <w:tc>
          <w:tcPr>
            <w:tcW w:w="709" w:type="dxa"/>
          </w:tcPr>
          <w:p w14:paraId="2049046A" w14:textId="77777777" w:rsidR="003E64A9" w:rsidRPr="0010672D" w:rsidRDefault="003E64A9" w:rsidP="007700B5">
            <w:pPr>
              <w:pStyle w:val="TableParagraph"/>
              <w:ind w:left="164" w:right="154" w:firstLine="74"/>
              <w:rPr>
                <w:sz w:val="24"/>
                <w:lang w:val="ru-RU"/>
              </w:rPr>
            </w:pPr>
            <w:r w:rsidRPr="0010672D">
              <w:rPr>
                <w:spacing w:val="-10"/>
                <w:sz w:val="24"/>
              </w:rPr>
              <w:t xml:space="preserve">№ </w:t>
            </w:r>
            <w:proofErr w:type="spellStart"/>
            <w:r w:rsidRPr="0010672D">
              <w:rPr>
                <w:spacing w:val="-4"/>
                <w:sz w:val="24"/>
              </w:rPr>
              <w:t>п.п</w:t>
            </w:r>
            <w:proofErr w:type="spellEnd"/>
            <w:r w:rsidRPr="0010672D">
              <w:rPr>
                <w:spacing w:val="-4"/>
                <w:sz w:val="24"/>
              </w:rPr>
              <w:t>.</w:t>
            </w:r>
          </w:p>
        </w:tc>
        <w:tc>
          <w:tcPr>
            <w:tcW w:w="9214" w:type="dxa"/>
            <w:gridSpan w:val="2"/>
          </w:tcPr>
          <w:p w14:paraId="2C3B0FFB" w14:textId="77777777" w:rsidR="003E64A9" w:rsidRPr="0010672D" w:rsidRDefault="003E64A9" w:rsidP="007700B5">
            <w:pPr>
              <w:pStyle w:val="TableParagraph"/>
              <w:spacing w:before="137"/>
              <w:ind w:left="8"/>
              <w:jc w:val="center"/>
              <w:rPr>
                <w:sz w:val="24"/>
                <w:lang w:val="ru-RU"/>
              </w:rPr>
            </w:pPr>
            <w:proofErr w:type="spellStart"/>
            <w:r w:rsidRPr="0010672D">
              <w:rPr>
                <w:sz w:val="24"/>
              </w:rPr>
              <w:t>Сведения</w:t>
            </w:r>
            <w:proofErr w:type="spellEnd"/>
            <w:r w:rsidRPr="0010672D">
              <w:rPr>
                <w:spacing w:val="-1"/>
                <w:sz w:val="24"/>
              </w:rPr>
              <w:t xml:space="preserve"> </w:t>
            </w:r>
            <w:proofErr w:type="spellStart"/>
            <w:r w:rsidRPr="0010672D">
              <w:rPr>
                <w:sz w:val="24"/>
              </w:rPr>
              <w:t>об</w:t>
            </w:r>
            <w:proofErr w:type="spellEnd"/>
            <w:r w:rsidRPr="0010672D">
              <w:rPr>
                <w:spacing w:val="-1"/>
                <w:sz w:val="24"/>
              </w:rPr>
              <w:t xml:space="preserve"> </w:t>
            </w:r>
            <w:proofErr w:type="spellStart"/>
            <w:r w:rsidRPr="0010672D">
              <w:rPr>
                <w:spacing w:val="-2"/>
                <w:sz w:val="24"/>
              </w:rPr>
              <w:t>Эмитенте</w:t>
            </w:r>
            <w:proofErr w:type="spellEnd"/>
          </w:p>
        </w:tc>
      </w:tr>
      <w:tr w:rsidR="003E64A9" w:rsidRPr="0010672D" w14:paraId="7EDF7593" w14:textId="77777777" w:rsidTr="007700B5">
        <w:trPr>
          <w:trHeight w:val="395"/>
        </w:trPr>
        <w:tc>
          <w:tcPr>
            <w:tcW w:w="709" w:type="dxa"/>
          </w:tcPr>
          <w:p w14:paraId="7B9386FC" w14:textId="77777777" w:rsidR="003E64A9" w:rsidRPr="0010672D" w:rsidRDefault="003E64A9" w:rsidP="007700B5">
            <w:pPr>
              <w:pStyle w:val="TableParagraph"/>
              <w:spacing w:line="274" w:lineRule="exact"/>
              <w:rPr>
                <w:sz w:val="24"/>
              </w:rPr>
            </w:pPr>
            <w:r w:rsidRPr="0010672D">
              <w:rPr>
                <w:spacing w:val="-5"/>
                <w:sz w:val="24"/>
              </w:rPr>
              <w:t>1.</w:t>
            </w:r>
          </w:p>
        </w:tc>
        <w:tc>
          <w:tcPr>
            <w:tcW w:w="4129" w:type="dxa"/>
          </w:tcPr>
          <w:p w14:paraId="65AE5DD1" w14:textId="77777777" w:rsidR="003E64A9" w:rsidRPr="0010672D" w:rsidRDefault="003E64A9" w:rsidP="007700B5">
            <w:pPr>
              <w:pStyle w:val="TableParagraph"/>
              <w:spacing w:line="274" w:lineRule="exact"/>
              <w:rPr>
                <w:sz w:val="24"/>
              </w:rPr>
            </w:pPr>
            <w:proofErr w:type="spellStart"/>
            <w:r w:rsidRPr="0010672D">
              <w:rPr>
                <w:sz w:val="24"/>
              </w:rPr>
              <w:t>Полное</w:t>
            </w:r>
            <w:proofErr w:type="spellEnd"/>
            <w:r w:rsidRPr="0010672D">
              <w:rPr>
                <w:sz w:val="24"/>
              </w:rPr>
              <w:t xml:space="preserve"> </w:t>
            </w:r>
            <w:proofErr w:type="spellStart"/>
            <w:r w:rsidRPr="0010672D">
              <w:rPr>
                <w:sz w:val="24"/>
              </w:rPr>
              <w:t>фирменное</w:t>
            </w:r>
            <w:proofErr w:type="spellEnd"/>
            <w:r w:rsidRPr="0010672D">
              <w:rPr>
                <w:sz w:val="24"/>
              </w:rPr>
              <w:t xml:space="preserve"> </w:t>
            </w:r>
            <w:proofErr w:type="spellStart"/>
            <w:r w:rsidRPr="0010672D">
              <w:rPr>
                <w:spacing w:val="-2"/>
                <w:sz w:val="24"/>
              </w:rPr>
              <w:t>наименование</w:t>
            </w:r>
            <w:proofErr w:type="spellEnd"/>
          </w:p>
        </w:tc>
        <w:tc>
          <w:tcPr>
            <w:tcW w:w="5085" w:type="dxa"/>
          </w:tcPr>
          <w:p w14:paraId="6D5206E5" w14:textId="77777777" w:rsidR="003E64A9" w:rsidRPr="0010672D" w:rsidRDefault="003E64A9" w:rsidP="007700B5">
            <w:pPr>
              <w:pStyle w:val="TableParagraph"/>
              <w:ind w:left="0"/>
            </w:pPr>
          </w:p>
        </w:tc>
      </w:tr>
      <w:tr w:rsidR="003E64A9" w:rsidRPr="0010672D" w14:paraId="422527B5" w14:textId="77777777" w:rsidTr="007700B5">
        <w:trPr>
          <w:trHeight w:val="395"/>
        </w:trPr>
        <w:tc>
          <w:tcPr>
            <w:tcW w:w="709" w:type="dxa"/>
          </w:tcPr>
          <w:p w14:paraId="5DAE884E" w14:textId="77777777" w:rsidR="003E64A9" w:rsidRPr="0010672D" w:rsidRDefault="003E64A9" w:rsidP="007700B5">
            <w:pPr>
              <w:pStyle w:val="TableParagraph"/>
              <w:spacing w:line="274" w:lineRule="exact"/>
              <w:rPr>
                <w:sz w:val="24"/>
              </w:rPr>
            </w:pPr>
            <w:r w:rsidRPr="0010672D">
              <w:rPr>
                <w:spacing w:val="-5"/>
                <w:sz w:val="24"/>
              </w:rPr>
              <w:t>2.</w:t>
            </w:r>
          </w:p>
        </w:tc>
        <w:tc>
          <w:tcPr>
            <w:tcW w:w="4129" w:type="dxa"/>
          </w:tcPr>
          <w:p w14:paraId="0BAFF494" w14:textId="77777777" w:rsidR="003E64A9" w:rsidRPr="0010672D" w:rsidRDefault="003E64A9" w:rsidP="007700B5">
            <w:pPr>
              <w:pStyle w:val="TableParagraph"/>
              <w:spacing w:line="274" w:lineRule="exact"/>
              <w:rPr>
                <w:sz w:val="24"/>
              </w:rPr>
            </w:pPr>
            <w:proofErr w:type="spellStart"/>
            <w:r w:rsidRPr="0010672D">
              <w:rPr>
                <w:sz w:val="24"/>
              </w:rPr>
              <w:t>Краткое</w:t>
            </w:r>
            <w:proofErr w:type="spellEnd"/>
            <w:r w:rsidRPr="0010672D">
              <w:rPr>
                <w:spacing w:val="-1"/>
                <w:sz w:val="24"/>
              </w:rPr>
              <w:t xml:space="preserve"> </w:t>
            </w:r>
            <w:proofErr w:type="spellStart"/>
            <w:r w:rsidRPr="0010672D">
              <w:rPr>
                <w:spacing w:val="-2"/>
                <w:sz w:val="24"/>
              </w:rPr>
              <w:t>наименование</w:t>
            </w:r>
            <w:proofErr w:type="spellEnd"/>
          </w:p>
        </w:tc>
        <w:tc>
          <w:tcPr>
            <w:tcW w:w="5085" w:type="dxa"/>
          </w:tcPr>
          <w:p w14:paraId="784675E1" w14:textId="77777777" w:rsidR="003E64A9" w:rsidRPr="0010672D" w:rsidRDefault="003E64A9" w:rsidP="007700B5">
            <w:pPr>
              <w:pStyle w:val="TableParagraph"/>
              <w:ind w:left="0"/>
            </w:pPr>
          </w:p>
        </w:tc>
      </w:tr>
      <w:tr w:rsidR="003E64A9" w:rsidRPr="0010672D" w14:paraId="580B93C9" w14:textId="77777777" w:rsidTr="007700B5">
        <w:trPr>
          <w:trHeight w:val="396"/>
        </w:trPr>
        <w:tc>
          <w:tcPr>
            <w:tcW w:w="709" w:type="dxa"/>
          </w:tcPr>
          <w:p w14:paraId="2671250B" w14:textId="77777777" w:rsidR="003E64A9" w:rsidRPr="0010672D" w:rsidRDefault="003E64A9" w:rsidP="007700B5">
            <w:pPr>
              <w:pStyle w:val="TableParagraph"/>
              <w:spacing w:line="275" w:lineRule="exact"/>
              <w:rPr>
                <w:sz w:val="24"/>
              </w:rPr>
            </w:pPr>
            <w:r w:rsidRPr="0010672D">
              <w:rPr>
                <w:spacing w:val="-5"/>
                <w:sz w:val="24"/>
              </w:rPr>
              <w:t>3.</w:t>
            </w:r>
          </w:p>
        </w:tc>
        <w:tc>
          <w:tcPr>
            <w:tcW w:w="4129" w:type="dxa"/>
          </w:tcPr>
          <w:p w14:paraId="5DA6EC1D" w14:textId="77777777" w:rsidR="003E64A9" w:rsidRPr="0010672D" w:rsidRDefault="003E64A9" w:rsidP="007700B5">
            <w:pPr>
              <w:pStyle w:val="TableParagraph"/>
              <w:spacing w:line="275" w:lineRule="exact"/>
              <w:rPr>
                <w:sz w:val="24"/>
              </w:rPr>
            </w:pPr>
            <w:r w:rsidRPr="0010672D">
              <w:rPr>
                <w:spacing w:val="-5"/>
                <w:sz w:val="24"/>
              </w:rPr>
              <w:t>ИНН</w:t>
            </w:r>
          </w:p>
        </w:tc>
        <w:tc>
          <w:tcPr>
            <w:tcW w:w="5085" w:type="dxa"/>
          </w:tcPr>
          <w:p w14:paraId="67BCFB8F" w14:textId="77777777" w:rsidR="003E64A9" w:rsidRPr="0010672D" w:rsidRDefault="003E64A9" w:rsidP="007700B5">
            <w:pPr>
              <w:pStyle w:val="TableParagraph"/>
              <w:ind w:left="0"/>
            </w:pPr>
          </w:p>
        </w:tc>
      </w:tr>
      <w:tr w:rsidR="003E64A9" w:rsidRPr="0010672D" w14:paraId="51E1236A" w14:textId="77777777" w:rsidTr="007700B5">
        <w:trPr>
          <w:trHeight w:val="395"/>
        </w:trPr>
        <w:tc>
          <w:tcPr>
            <w:tcW w:w="709" w:type="dxa"/>
          </w:tcPr>
          <w:p w14:paraId="4F316301" w14:textId="77777777" w:rsidR="003E64A9" w:rsidRPr="0010672D" w:rsidRDefault="003E64A9" w:rsidP="007700B5">
            <w:pPr>
              <w:pStyle w:val="TableParagraph"/>
              <w:spacing w:line="274" w:lineRule="exact"/>
              <w:rPr>
                <w:sz w:val="24"/>
              </w:rPr>
            </w:pPr>
            <w:r w:rsidRPr="0010672D">
              <w:rPr>
                <w:spacing w:val="-5"/>
                <w:sz w:val="24"/>
              </w:rPr>
              <w:t>4.</w:t>
            </w:r>
          </w:p>
        </w:tc>
        <w:tc>
          <w:tcPr>
            <w:tcW w:w="4129" w:type="dxa"/>
          </w:tcPr>
          <w:p w14:paraId="34B0072A" w14:textId="77777777" w:rsidR="003E64A9" w:rsidRPr="0010672D" w:rsidRDefault="003E64A9" w:rsidP="007700B5">
            <w:pPr>
              <w:pStyle w:val="TableParagraph"/>
              <w:spacing w:line="274" w:lineRule="exact"/>
              <w:rPr>
                <w:sz w:val="24"/>
              </w:rPr>
            </w:pPr>
            <w:r w:rsidRPr="0010672D">
              <w:rPr>
                <w:spacing w:val="-4"/>
                <w:sz w:val="24"/>
              </w:rPr>
              <w:t>ОГРН</w:t>
            </w:r>
          </w:p>
        </w:tc>
        <w:tc>
          <w:tcPr>
            <w:tcW w:w="5085" w:type="dxa"/>
          </w:tcPr>
          <w:p w14:paraId="600F9C04" w14:textId="77777777" w:rsidR="003E64A9" w:rsidRPr="0010672D" w:rsidRDefault="003E64A9" w:rsidP="007700B5">
            <w:pPr>
              <w:pStyle w:val="TableParagraph"/>
              <w:ind w:left="0"/>
            </w:pPr>
          </w:p>
        </w:tc>
      </w:tr>
      <w:tr w:rsidR="003E64A9" w:rsidRPr="0010672D" w14:paraId="10244D3A" w14:textId="77777777" w:rsidTr="007700B5">
        <w:trPr>
          <w:trHeight w:val="395"/>
        </w:trPr>
        <w:tc>
          <w:tcPr>
            <w:tcW w:w="709" w:type="dxa"/>
          </w:tcPr>
          <w:p w14:paraId="45186ACE" w14:textId="77777777" w:rsidR="003E64A9" w:rsidRPr="0010672D" w:rsidRDefault="003E64A9" w:rsidP="007700B5">
            <w:pPr>
              <w:pStyle w:val="TableParagraph"/>
              <w:spacing w:line="274" w:lineRule="exact"/>
              <w:rPr>
                <w:sz w:val="24"/>
              </w:rPr>
            </w:pPr>
            <w:r w:rsidRPr="0010672D">
              <w:rPr>
                <w:spacing w:val="-5"/>
                <w:sz w:val="24"/>
              </w:rPr>
              <w:t>5.</w:t>
            </w:r>
          </w:p>
        </w:tc>
        <w:tc>
          <w:tcPr>
            <w:tcW w:w="4129" w:type="dxa"/>
          </w:tcPr>
          <w:p w14:paraId="54C63DBF" w14:textId="77777777" w:rsidR="003E64A9" w:rsidRPr="0010672D" w:rsidRDefault="003E64A9" w:rsidP="007700B5">
            <w:pPr>
              <w:pStyle w:val="TableParagraph"/>
              <w:spacing w:line="274" w:lineRule="exact"/>
              <w:rPr>
                <w:sz w:val="24"/>
              </w:rPr>
            </w:pPr>
            <w:proofErr w:type="spellStart"/>
            <w:r w:rsidRPr="0010672D">
              <w:rPr>
                <w:sz w:val="24"/>
              </w:rPr>
              <w:t>Место</w:t>
            </w:r>
            <w:proofErr w:type="spellEnd"/>
            <w:r w:rsidRPr="0010672D">
              <w:rPr>
                <w:sz w:val="24"/>
              </w:rPr>
              <w:t xml:space="preserve"> </w:t>
            </w:r>
            <w:proofErr w:type="spellStart"/>
            <w:r w:rsidRPr="0010672D">
              <w:rPr>
                <w:sz w:val="24"/>
              </w:rPr>
              <w:t>нахождения</w:t>
            </w:r>
            <w:proofErr w:type="spellEnd"/>
            <w:r w:rsidRPr="0010672D">
              <w:rPr>
                <w:sz w:val="24"/>
              </w:rPr>
              <w:t xml:space="preserve"> </w:t>
            </w:r>
            <w:r w:rsidRPr="0010672D">
              <w:rPr>
                <w:spacing w:val="-2"/>
                <w:sz w:val="24"/>
              </w:rPr>
              <w:t>(</w:t>
            </w:r>
            <w:proofErr w:type="spellStart"/>
            <w:r w:rsidRPr="0010672D">
              <w:rPr>
                <w:spacing w:val="-2"/>
                <w:sz w:val="24"/>
              </w:rPr>
              <w:t>адрес</w:t>
            </w:r>
            <w:proofErr w:type="spellEnd"/>
            <w:r w:rsidRPr="0010672D">
              <w:rPr>
                <w:spacing w:val="-2"/>
                <w:sz w:val="24"/>
              </w:rPr>
              <w:t>)</w:t>
            </w:r>
          </w:p>
        </w:tc>
        <w:tc>
          <w:tcPr>
            <w:tcW w:w="5085" w:type="dxa"/>
          </w:tcPr>
          <w:p w14:paraId="543BAB37" w14:textId="77777777" w:rsidR="003E64A9" w:rsidRPr="0010672D" w:rsidRDefault="003E64A9" w:rsidP="007700B5">
            <w:pPr>
              <w:pStyle w:val="TableParagraph"/>
              <w:ind w:left="0"/>
            </w:pPr>
          </w:p>
        </w:tc>
      </w:tr>
      <w:tr w:rsidR="003E64A9" w:rsidRPr="0010672D" w14:paraId="110F197A" w14:textId="77777777" w:rsidTr="007700B5">
        <w:trPr>
          <w:trHeight w:val="396"/>
        </w:trPr>
        <w:tc>
          <w:tcPr>
            <w:tcW w:w="709" w:type="dxa"/>
          </w:tcPr>
          <w:p w14:paraId="5BB3614B" w14:textId="77777777" w:rsidR="003E64A9" w:rsidRPr="0010672D" w:rsidRDefault="003E64A9" w:rsidP="007700B5">
            <w:pPr>
              <w:pStyle w:val="TableParagraph"/>
              <w:spacing w:line="275" w:lineRule="exact"/>
              <w:rPr>
                <w:sz w:val="24"/>
              </w:rPr>
            </w:pPr>
            <w:r w:rsidRPr="0010672D">
              <w:rPr>
                <w:spacing w:val="-5"/>
                <w:sz w:val="24"/>
              </w:rPr>
              <w:t>6.</w:t>
            </w:r>
          </w:p>
        </w:tc>
        <w:tc>
          <w:tcPr>
            <w:tcW w:w="4129" w:type="dxa"/>
          </w:tcPr>
          <w:p w14:paraId="0BA84F12" w14:textId="77777777" w:rsidR="003E64A9" w:rsidRPr="0010672D" w:rsidRDefault="003E64A9" w:rsidP="007700B5">
            <w:pPr>
              <w:pStyle w:val="TableParagraph"/>
              <w:spacing w:line="275" w:lineRule="exact"/>
              <w:rPr>
                <w:sz w:val="24"/>
              </w:rPr>
            </w:pPr>
            <w:proofErr w:type="spellStart"/>
            <w:r w:rsidRPr="0010672D">
              <w:rPr>
                <w:sz w:val="24"/>
              </w:rPr>
              <w:t>Дата</w:t>
            </w:r>
            <w:proofErr w:type="spellEnd"/>
            <w:r w:rsidRPr="0010672D">
              <w:rPr>
                <w:spacing w:val="-5"/>
                <w:sz w:val="24"/>
              </w:rPr>
              <w:t xml:space="preserve"> </w:t>
            </w:r>
            <w:proofErr w:type="spellStart"/>
            <w:r w:rsidRPr="0010672D">
              <w:rPr>
                <w:sz w:val="24"/>
              </w:rPr>
              <w:t>государственной</w:t>
            </w:r>
            <w:proofErr w:type="spellEnd"/>
            <w:r w:rsidRPr="0010672D">
              <w:rPr>
                <w:spacing w:val="-5"/>
                <w:sz w:val="24"/>
              </w:rPr>
              <w:t xml:space="preserve"> </w:t>
            </w:r>
            <w:proofErr w:type="spellStart"/>
            <w:r w:rsidRPr="0010672D">
              <w:rPr>
                <w:spacing w:val="-2"/>
                <w:sz w:val="24"/>
              </w:rPr>
              <w:t>регистрации</w:t>
            </w:r>
            <w:proofErr w:type="spellEnd"/>
          </w:p>
        </w:tc>
        <w:tc>
          <w:tcPr>
            <w:tcW w:w="5085" w:type="dxa"/>
          </w:tcPr>
          <w:p w14:paraId="52EE0A54" w14:textId="77777777" w:rsidR="003E64A9" w:rsidRPr="0010672D" w:rsidRDefault="003E64A9" w:rsidP="007700B5">
            <w:pPr>
              <w:pStyle w:val="TableParagraph"/>
              <w:ind w:left="0"/>
            </w:pPr>
          </w:p>
        </w:tc>
      </w:tr>
      <w:tr w:rsidR="003E64A9" w:rsidRPr="0010672D" w14:paraId="1494D40C" w14:textId="77777777" w:rsidTr="007700B5">
        <w:trPr>
          <w:trHeight w:val="395"/>
        </w:trPr>
        <w:tc>
          <w:tcPr>
            <w:tcW w:w="709" w:type="dxa"/>
          </w:tcPr>
          <w:p w14:paraId="0B511273" w14:textId="77777777" w:rsidR="003E64A9" w:rsidRPr="0010672D" w:rsidRDefault="003E64A9" w:rsidP="007700B5">
            <w:pPr>
              <w:pStyle w:val="TableParagraph"/>
              <w:spacing w:line="274" w:lineRule="exact"/>
              <w:rPr>
                <w:sz w:val="24"/>
              </w:rPr>
            </w:pPr>
            <w:r w:rsidRPr="0010672D">
              <w:rPr>
                <w:spacing w:val="-5"/>
                <w:sz w:val="24"/>
              </w:rPr>
              <w:t>7.</w:t>
            </w:r>
          </w:p>
        </w:tc>
        <w:tc>
          <w:tcPr>
            <w:tcW w:w="4129" w:type="dxa"/>
          </w:tcPr>
          <w:p w14:paraId="403D70F0" w14:textId="77777777" w:rsidR="003E64A9" w:rsidRPr="0010672D" w:rsidRDefault="003E64A9" w:rsidP="007700B5">
            <w:pPr>
              <w:pStyle w:val="TableParagraph"/>
              <w:spacing w:line="274" w:lineRule="exact"/>
              <w:rPr>
                <w:sz w:val="24"/>
              </w:rPr>
            </w:pPr>
            <w:proofErr w:type="spellStart"/>
            <w:r w:rsidRPr="0010672D">
              <w:rPr>
                <w:spacing w:val="-4"/>
                <w:sz w:val="24"/>
              </w:rPr>
              <w:t>Сайт</w:t>
            </w:r>
            <w:proofErr w:type="spellEnd"/>
          </w:p>
        </w:tc>
        <w:tc>
          <w:tcPr>
            <w:tcW w:w="5085" w:type="dxa"/>
          </w:tcPr>
          <w:p w14:paraId="102272A5" w14:textId="77777777" w:rsidR="003E64A9" w:rsidRPr="0010672D" w:rsidRDefault="003E64A9" w:rsidP="007700B5">
            <w:pPr>
              <w:pStyle w:val="TableParagraph"/>
              <w:ind w:left="0"/>
            </w:pPr>
          </w:p>
        </w:tc>
      </w:tr>
      <w:tr w:rsidR="003E64A9" w:rsidRPr="0010672D" w14:paraId="511E5E73" w14:textId="77777777" w:rsidTr="0037782A">
        <w:trPr>
          <w:trHeight w:val="277"/>
        </w:trPr>
        <w:tc>
          <w:tcPr>
            <w:tcW w:w="709" w:type="dxa"/>
          </w:tcPr>
          <w:p w14:paraId="2C979B5D" w14:textId="77777777" w:rsidR="003E64A9" w:rsidRPr="0010672D" w:rsidRDefault="003E64A9" w:rsidP="007700B5">
            <w:pPr>
              <w:pStyle w:val="TableParagraph"/>
              <w:spacing w:line="274" w:lineRule="exact"/>
              <w:rPr>
                <w:sz w:val="24"/>
              </w:rPr>
            </w:pPr>
            <w:r w:rsidRPr="0010672D">
              <w:rPr>
                <w:spacing w:val="-5"/>
                <w:sz w:val="24"/>
              </w:rPr>
              <w:t>8.</w:t>
            </w:r>
          </w:p>
        </w:tc>
        <w:tc>
          <w:tcPr>
            <w:tcW w:w="4129" w:type="dxa"/>
          </w:tcPr>
          <w:p w14:paraId="4F3011CE" w14:textId="77777777" w:rsidR="003E64A9" w:rsidRPr="0010672D" w:rsidRDefault="003E64A9" w:rsidP="007700B5">
            <w:pPr>
              <w:pStyle w:val="TableParagraph"/>
              <w:tabs>
                <w:tab w:val="left" w:pos="2252"/>
                <w:tab w:val="left" w:pos="3034"/>
              </w:tabs>
              <w:ind w:right="96"/>
              <w:jc w:val="both"/>
              <w:rPr>
                <w:sz w:val="24"/>
                <w:lang w:val="ru-RU"/>
              </w:rPr>
            </w:pPr>
            <w:r w:rsidRPr="00CD7768">
              <w:rPr>
                <w:rFonts w:cstheme="minorBidi"/>
                <w:sz w:val="24"/>
                <w:szCs w:val="24"/>
                <w:lang w:val="ru-RU"/>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0227EF92" w14:textId="77777777" w:rsidR="003E64A9" w:rsidRPr="0010672D" w:rsidRDefault="003E64A9" w:rsidP="007700B5">
            <w:pPr>
              <w:pStyle w:val="TableParagraph"/>
              <w:ind w:left="0"/>
              <w:rPr>
                <w:lang w:val="ru-RU"/>
              </w:rPr>
            </w:pPr>
          </w:p>
        </w:tc>
      </w:tr>
      <w:tr w:rsidR="003E64A9" w:rsidRPr="0010672D" w14:paraId="44B81E40" w14:textId="77777777" w:rsidTr="007700B5">
        <w:trPr>
          <w:trHeight w:val="1500"/>
        </w:trPr>
        <w:tc>
          <w:tcPr>
            <w:tcW w:w="709" w:type="dxa"/>
          </w:tcPr>
          <w:p w14:paraId="151A3447" w14:textId="77777777" w:rsidR="003E64A9" w:rsidRPr="0010672D" w:rsidRDefault="003E64A9" w:rsidP="007700B5">
            <w:pPr>
              <w:pStyle w:val="TableParagraph"/>
              <w:spacing w:line="274" w:lineRule="exact"/>
              <w:rPr>
                <w:sz w:val="24"/>
              </w:rPr>
            </w:pPr>
            <w:r w:rsidRPr="0010672D">
              <w:rPr>
                <w:spacing w:val="-5"/>
                <w:sz w:val="24"/>
              </w:rPr>
              <w:t>9.</w:t>
            </w:r>
          </w:p>
        </w:tc>
        <w:tc>
          <w:tcPr>
            <w:tcW w:w="4129" w:type="dxa"/>
          </w:tcPr>
          <w:p w14:paraId="295451C0" w14:textId="77777777" w:rsidR="003E64A9" w:rsidRPr="0010672D" w:rsidRDefault="003E64A9" w:rsidP="007700B5">
            <w:pPr>
              <w:pStyle w:val="TableParagraph"/>
              <w:tabs>
                <w:tab w:val="left" w:pos="1265"/>
                <w:tab w:val="left" w:pos="3431"/>
              </w:tabs>
              <w:ind w:right="96"/>
              <w:jc w:val="both"/>
              <w:rPr>
                <w:sz w:val="24"/>
                <w:lang w:val="ru-RU"/>
              </w:rPr>
            </w:pPr>
            <w:r w:rsidRPr="00CD7768">
              <w:rPr>
                <w:sz w:val="24"/>
                <w:lang w:val="ru-RU"/>
              </w:rPr>
              <w:t xml:space="preserve">Наименование и реквизиты документа, на основании которого </w:t>
            </w:r>
            <w:r w:rsidRPr="00CD7768">
              <w:rPr>
                <w:spacing w:val="-4"/>
                <w:sz w:val="24"/>
                <w:lang w:val="ru-RU"/>
              </w:rPr>
              <w:t>лицу</w:t>
            </w:r>
            <w:r w:rsidRPr="00CD7768">
              <w:rPr>
                <w:sz w:val="24"/>
                <w:lang w:val="ru-RU"/>
              </w:rPr>
              <w:tab/>
            </w:r>
            <w:r w:rsidRPr="00CD7768">
              <w:rPr>
                <w:spacing w:val="-2"/>
                <w:sz w:val="24"/>
                <w:lang w:val="ru-RU"/>
              </w:rPr>
              <w:t>предоставлено</w:t>
            </w:r>
            <w:r w:rsidRPr="00CD7768">
              <w:rPr>
                <w:sz w:val="24"/>
                <w:lang w:val="ru-RU"/>
              </w:rPr>
              <w:tab/>
            </w:r>
            <w:r w:rsidRPr="00CD7768">
              <w:rPr>
                <w:spacing w:val="-2"/>
                <w:sz w:val="24"/>
                <w:lang w:val="ru-RU"/>
              </w:rPr>
              <w:t xml:space="preserve">право </w:t>
            </w:r>
            <w:r w:rsidRPr="00CD7768">
              <w:rPr>
                <w:sz w:val="24"/>
                <w:lang w:val="ru-RU"/>
              </w:rPr>
              <w:t>подписывать данное Решение о выпуске ЦФА</w:t>
            </w:r>
          </w:p>
        </w:tc>
        <w:tc>
          <w:tcPr>
            <w:tcW w:w="5085" w:type="dxa"/>
          </w:tcPr>
          <w:p w14:paraId="22D0F0F1" w14:textId="77777777" w:rsidR="003E64A9" w:rsidRPr="0010672D" w:rsidRDefault="003E64A9" w:rsidP="007700B5">
            <w:pPr>
              <w:pStyle w:val="TableParagraph"/>
              <w:ind w:left="0"/>
              <w:rPr>
                <w:lang w:val="ru-RU"/>
              </w:rPr>
            </w:pPr>
          </w:p>
        </w:tc>
      </w:tr>
      <w:tr w:rsidR="003E64A9" w:rsidRPr="0010672D" w14:paraId="2199E7D1" w14:textId="77777777" w:rsidTr="007700B5">
        <w:trPr>
          <w:trHeight w:val="1776"/>
        </w:trPr>
        <w:tc>
          <w:tcPr>
            <w:tcW w:w="709" w:type="dxa"/>
          </w:tcPr>
          <w:p w14:paraId="666D48C7" w14:textId="77777777" w:rsidR="003E64A9" w:rsidRPr="0010672D" w:rsidRDefault="003E64A9" w:rsidP="007700B5">
            <w:pPr>
              <w:pStyle w:val="TableParagraph"/>
              <w:spacing w:line="275" w:lineRule="exact"/>
              <w:rPr>
                <w:sz w:val="24"/>
              </w:rPr>
            </w:pPr>
            <w:r w:rsidRPr="0010672D">
              <w:rPr>
                <w:spacing w:val="-5"/>
                <w:sz w:val="24"/>
              </w:rPr>
              <w:t>10.</w:t>
            </w:r>
          </w:p>
        </w:tc>
        <w:tc>
          <w:tcPr>
            <w:tcW w:w="9214" w:type="dxa"/>
            <w:gridSpan w:val="2"/>
          </w:tcPr>
          <w:p w14:paraId="098DD7BB" w14:textId="77777777" w:rsidR="003E64A9" w:rsidRPr="0010672D" w:rsidRDefault="003E64A9" w:rsidP="007700B5">
            <w:pPr>
              <w:pStyle w:val="TableParagraph"/>
              <w:ind w:right="96"/>
              <w:jc w:val="both"/>
              <w:rPr>
                <w:sz w:val="24"/>
                <w:lang w:val="ru-RU"/>
              </w:rPr>
            </w:pPr>
            <w:r w:rsidRPr="00CD7768">
              <w:rPr>
                <w:sz w:val="24"/>
                <w:lang w:val="ru-RU"/>
              </w:rPr>
              <w:t>Эмитент заверяет и гарантирует, что на дату выпуска ЦФА (</w:t>
            </w:r>
            <w:proofErr w:type="spellStart"/>
            <w:r w:rsidRPr="0010672D">
              <w:rPr>
                <w:sz w:val="24"/>
              </w:rPr>
              <w:t>i</w:t>
            </w:r>
            <w:proofErr w:type="spellEnd"/>
            <w:r w:rsidRPr="00CD7768">
              <w:rPr>
                <w:sz w:val="24"/>
                <w:lang w:val="ru-RU"/>
              </w:rPr>
              <w:t>) все необходимые для выпуска,</w:t>
            </w:r>
            <w:r w:rsidRPr="00CD7768">
              <w:rPr>
                <w:spacing w:val="-15"/>
                <w:sz w:val="24"/>
                <w:lang w:val="ru-RU"/>
              </w:rPr>
              <w:t xml:space="preserve"> </w:t>
            </w:r>
            <w:r w:rsidRPr="00CD7768">
              <w:rPr>
                <w:sz w:val="24"/>
                <w:lang w:val="ru-RU"/>
              </w:rPr>
              <w:t>обращения</w:t>
            </w:r>
            <w:r w:rsidRPr="00CD7768">
              <w:rPr>
                <w:spacing w:val="-15"/>
                <w:sz w:val="24"/>
                <w:lang w:val="ru-RU"/>
              </w:rPr>
              <w:t xml:space="preserve"> </w:t>
            </w:r>
            <w:r w:rsidRPr="00CD7768">
              <w:rPr>
                <w:sz w:val="24"/>
                <w:lang w:val="ru-RU"/>
              </w:rPr>
              <w:t>и</w:t>
            </w:r>
            <w:r w:rsidRPr="00CD7768">
              <w:rPr>
                <w:spacing w:val="-15"/>
                <w:sz w:val="24"/>
                <w:lang w:val="ru-RU"/>
              </w:rPr>
              <w:t xml:space="preserve"> </w:t>
            </w:r>
            <w:r w:rsidRPr="00CD7768">
              <w:rPr>
                <w:sz w:val="24"/>
                <w:lang w:val="ru-RU"/>
              </w:rPr>
              <w:t>погашения</w:t>
            </w:r>
            <w:r w:rsidRPr="00CD7768">
              <w:rPr>
                <w:spacing w:val="-15"/>
                <w:sz w:val="24"/>
                <w:lang w:val="ru-RU"/>
              </w:rPr>
              <w:t xml:space="preserve"> </w:t>
            </w:r>
            <w:r w:rsidRPr="00CD7768">
              <w:rPr>
                <w:sz w:val="24"/>
                <w:lang w:val="ru-RU"/>
              </w:rPr>
              <w:t>ЦФА</w:t>
            </w:r>
            <w:r w:rsidRPr="00CD7768">
              <w:rPr>
                <w:spacing w:val="-15"/>
                <w:sz w:val="24"/>
                <w:lang w:val="ru-RU"/>
              </w:rPr>
              <w:t xml:space="preserve"> </w:t>
            </w:r>
            <w:r w:rsidRPr="00CD7768">
              <w:rPr>
                <w:sz w:val="24"/>
                <w:lang w:val="ru-RU"/>
              </w:rPr>
              <w:t>решения</w:t>
            </w:r>
            <w:r w:rsidRPr="00CD7768">
              <w:rPr>
                <w:spacing w:val="-15"/>
                <w:sz w:val="24"/>
                <w:lang w:val="ru-RU"/>
              </w:rPr>
              <w:t xml:space="preserve"> </w:t>
            </w:r>
            <w:r w:rsidRPr="00CD7768">
              <w:rPr>
                <w:sz w:val="24"/>
                <w:lang w:val="ru-RU"/>
              </w:rPr>
              <w:t>органов</w:t>
            </w:r>
            <w:r w:rsidRPr="00CD7768">
              <w:rPr>
                <w:spacing w:val="-15"/>
                <w:sz w:val="24"/>
                <w:lang w:val="ru-RU"/>
              </w:rPr>
              <w:t xml:space="preserve"> </w:t>
            </w:r>
            <w:r w:rsidRPr="00CD7768">
              <w:rPr>
                <w:sz w:val="24"/>
                <w:lang w:val="ru-RU"/>
              </w:rPr>
              <w:t>управления</w:t>
            </w:r>
            <w:r w:rsidRPr="00CD7768">
              <w:rPr>
                <w:spacing w:val="-15"/>
                <w:sz w:val="24"/>
                <w:lang w:val="ru-RU"/>
              </w:rPr>
              <w:t xml:space="preserve"> </w:t>
            </w:r>
            <w:r w:rsidRPr="00CD7768">
              <w:rPr>
                <w:sz w:val="24"/>
                <w:lang w:val="ru-RU"/>
              </w:rPr>
              <w:t>Эмитента</w:t>
            </w:r>
            <w:r w:rsidRPr="00CD7768">
              <w:rPr>
                <w:spacing w:val="-15"/>
                <w:sz w:val="24"/>
                <w:lang w:val="ru-RU"/>
              </w:rPr>
              <w:t xml:space="preserve"> </w:t>
            </w:r>
            <w:r w:rsidRPr="00CD7768">
              <w:rPr>
                <w:sz w:val="24"/>
                <w:lang w:val="ru-RU"/>
              </w:rPr>
              <w:t>приняты в соответствии с корпоративными процедурами, внутренними документами и требованиями законодательства, (</w:t>
            </w:r>
            <w:r w:rsidRPr="0010672D">
              <w:rPr>
                <w:sz w:val="24"/>
              </w:rPr>
              <w:t>ii</w:t>
            </w:r>
            <w:r w:rsidRPr="00CD7768">
              <w:rPr>
                <w:sz w:val="24"/>
                <w:lang w:val="ru-RU"/>
              </w:rPr>
              <w:t>) в отношении Эмитента не возбуждена любая из процедур банкротства, (</w:t>
            </w:r>
            <w:r w:rsidRPr="0010672D">
              <w:rPr>
                <w:sz w:val="24"/>
              </w:rPr>
              <w:t>iii</w:t>
            </w:r>
            <w:r w:rsidRPr="00CD7768">
              <w:rPr>
                <w:sz w:val="24"/>
                <w:lang w:val="ru-RU"/>
              </w:rPr>
              <w:t>) отсутствуют обстоятельства, препятствующие исполнению сделок, связанных с выпуском и/или погашением ЦФА</w:t>
            </w:r>
          </w:p>
        </w:tc>
      </w:tr>
    </w:tbl>
    <w:p w14:paraId="285F1053" w14:textId="77777777" w:rsidR="003E64A9" w:rsidRPr="0010672D" w:rsidRDefault="003E64A9" w:rsidP="007700B5">
      <w:pPr>
        <w:pStyle w:val="affc"/>
        <w:spacing w:before="52"/>
        <w:rPr>
          <w:b/>
        </w:rPr>
      </w:pPr>
    </w:p>
    <w:tbl>
      <w:tblPr>
        <w:tblStyle w:val="TableNormal"/>
        <w:tblW w:w="9923"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422"/>
        <w:gridCol w:w="4792"/>
      </w:tblGrid>
      <w:tr w:rsidR="003E64A9" w:rsidRPr="0010672D" w14:paraId="41BADBFE" w14:textId="77777777" w:rsidTr="00772FA7">
        <w:trPr>
          <w:trHeight w:val="671"/>
        </w:trPr>
        <w:tc>
          <w:tcPr>
            <w:tcW w:w="709" w:type="dxa"/>
          </w:tcPr>
          <w:p w14:paraId="6201F9FF" w14:textId="77777777" w:rsidR="003E64A9" w:rsidRPr="0010672D" w:rsidRDefault="003E64A9" w:rsidP="007700B5">
            <w:pPr>
              <w:pStyle w:val="TableParagraph"/>
              <w:ind w:left="164" w:right="154" w:firstLine="74"/>
              <w:rPr>
                <w:sz w:val="24"/>
              </w:rPr>
            </w:pPr>
            <w:r w:rsidRPr="0010672D">
              <w:rPr>
                <w:spacing w:val="-10"/>
                <w:sz w:val="24"/>
              </w:rPr>
              <w:t xml:space="preserve">№ </w:t>
            </w:r>
            <w:proofErr w:type="spellStart"/>
            <w:r w:rsidRPr="0010672D">
              <w:rPr>
                <w:spacing w:val="-4"/>
                <w:sz w:val="24"/>
              </w:rPr>
              <w:t>п.п</w:t>
            </w:r>
            <w:proofErr w:type="spellEnd"/>
            <w:r w:rsidRPr="0010672D">
              <w:rPr>
                <w:spacing w:val="-4"/>
                <w:sz w:val="24"/>
              </w:rPr>
              <w:t>.</w:t>
            </w:r>
          </w:p>
        </w:tc>
        <w:tc>
          <w:tcPr>
            <w:tcW w:w="9214" w:type="dxa"/>
            <w:gridSpan w:val="2"/>
          </w:tcPr>
          <w:p w14:paraId="00E08E2C" w14:textId="77777777" w:rsidR="003E64A9" w:rsidRPr="0010672D" w:rsidRDefault="003E64A9" w:rsidP="007700B5">
            <w:pPr>
              <w:pStyle w:val="TableParagraph"/>
              <w:ind w:left="4337" w:hanging="4112"/>
              <w:rPr>
                <w:sz w:val="24"/>
                <w:lang w:val="ru-RU"/>
              </w:rPr>
            </w:pPr>
            <w:r w:rsidRPr="00CD7768">
              <w:rPr>
                <w:sz w:val="24"/>
                <w:lang w:val="ru-RU"/>
              </w:rPr>
              <w:t>Сведения</w:t>
            </w:r>
            <w:r w:rsidRPr="00CD7768">
              <w:rPr>
                <w:spacing w:val="-5"/>
                <w:sz w:val="24"/>
                <w:lang w:val="ru-RU"/>
              </w:rPr>
              <w:t xml:space="preserve"> </w:t>
            </w:r>
            <w:r w:rsidRPr="00CD7768">
              <w:rPr>
                <w:sz w:val="24"/>
                <w:lang w:val="ru-RU"/>
              </w:rPr>
              <w:t>об</w:t>
            </w:r>
            <w:r w:rsidRPr="00CD7768">
              <w:rPr>
                <w:spacing w:val="-5"/>
                <w:sz w:val="24"/>
                <w:lang w:val="ru-RU"/>
              </w:rPr>
              <w:t xml:space="preserve"> </w:t>
            </w:r>
            <w:r w:rsidRPr="00CD7768">
              <w:rPr>
                <w:sz w:val="24"/>
                <w:lang w:val="ru-RU"/>
              </w:rPr>
              <w:t>операторе</w:t>
            </w:r>
            <w:r w:rsidRPr="00CD7768">
              <w:rPr>
                <w:spacing w:val="-6"/>
                <w:sz w:val="24"/>
                <w:lang w:val="ru-RU"/>
              </w:rPr>
              <w:t xml:space="preserve"> </w:t>
            </w:r>
            <w:r w:rsidRPr="00CD7768">
              <w:rPr>
                <w:sz w:val="24"/>
                <w:lang w:val="ru-RU"/>
              </w:rPr>
              <w:t>информационной</w:t>
            </w:r>
            <w:r w:rsidRPr="00CD7768">
              <w:rPr>
                <w:spacing w:val="-6"/>
                <w:sz w:val="24"/>
                <w:lang w:val="ru-RU"/>
              </w:rPr>
              <w:t xml:space="preserve"> </w:t>
            </w:r>
            <w:r w:rsidRPr="00CD7768">
              <w:rPr>
                <w:sz w:val="24"/>
                <w:lang w:val="ru-RU"/>
              </w:rPr>
              <w:t>системы,</w:t>
            </w:r>
            <w:r w:rsidRPr="00CD7768">
              <w:rPr>
                <w:spacing w:val="-5"/>
                <w:sz w:val="24"/>
                <w:lang w:val="ru-RU"/>
              </w:rPr>
              <w:t xml:space="preserve"> </w:t>
            </w:r>
            <w:r w:rsidRPr="00CD7768">
              <w:rPr>
                <w:sz w:val="24"/>
                <w:lang w:val="ru-RU"/>
              </w:rPr>
              <w:t>в</w:t>
            </w:r>
            <w:r w:rsidRPr="00CD7768">
              <w:rPr>
                <w:spacing w:val="-6"/>
                <w:sz w:val="24"/>
                <w:lang w:val="ru-RU"/>
              </w:rPr>
              <w:t xml:space="preserve"> </w:t>
            </w:r>
            <w:r w:rsidRPr="00CD7768">
              <w:rPr>
                <w:sz w:val="24"/>
                <w:lang w:val="ru-RU"/>
              </w:rPr>
              <w:t>которой</w:t>
            </w:r>
            <w:r w:rsidRPr="00CD7768">
              <w:rPr>
                <w:spacing w:val="-6"/>
                <w:sz w:val="24"/>
                <w:lang w:val="ru-RU"/>
              </w:rPr>
              <w:t xml:space="preserve"> </w:t>
            </w:r>
            <w:r w:rsidRPr="00CD7768">
              <w:rPr>
                <w:sz w:val="24"/>
                <w:lang w:val="ru-RU"/>
              </w:rPr>
              <w:t>осуществляется</w:t>
            </w:r>
            <w:r w:rsidRPr="00CD7768">
              <w:rPr>
                <w:spacing w:val="-5"/>
                <w:sz w:val="24"/>
                <w:lang w:val="ru-RU"/>
              </w:rPr>
              <w:t xml:space="preserve"> </w:t>
            </w:r>
            <w:r w:rsidRPr="00CD7768">
              <w:rPr>
                <w:sz w:val="24"/>
                <w:lang w:val="ru-RU"/>
              </w:rPr>
              <w:t xml:space="preserve">выпуск </w:t>
            </w:r>
            <w:r w:rsidRPr="00CD7768">
              <w:rPr>
                <w:spacing w:val="-4"/>
                <w:sz w:val="24"/>
                <w:lang w:val="ru-RU"/>
              </w:rPr>
              <w:t>ЦФА</w:t>
            </w:r>
          </w:p>
        </w:tc>
      </w:tr>
      <w:tr w:rsidR="003E64A9" w:rsidRPr="0010672D" w14:paraId="7894B95E" w14:textId="77777777" w:rsidTr="00772FA7">
        <w:trPr>
          <w:trHeight w:val="947"/>
        </w:trPr>
        <w:tc>
          <w:tcPr>
            <w:tcW w:w="709" w:type="dxa"/>
          </w:tcPr>
          <w:p w14:paraId="389666FB" w14:textId="77777777" w:rsidR="003E64A9" w:rsidRPr="0010672D" w:rsidRDefault="003E64A9" w:rsidP="007700B5">
            <w:pPr>
              <w:pStyle w:val="TableParagraph"/>
              <w:spacing w:line="274" w:lineRule="exact"/>
              <w:rPr>
                <w:sz w:val="24"/>
              </w:rPr>
            </w:pPr>
            <w:r w:rsidRPr="0010672D">
              <w:rPr>
                <w:spacing w:val="-5"/>
                <w:sz w:val="24"/>
              </w:rPr>
              <w:lastRenderedPageBreak/>
              <w:t>1.</w:t>
            </w:r>
          </w:p>
        </w:tc>
        <w:tc>
          <w:tcPr>
            <w:tcW w:w="4422" w:type="dxa"/>
          </w:tcPr>
          <w:p w14:paraId="7CF989F7" w14:textId="77777777" w:rsidR="003E64A9" w:rsidRPr="0010672D" w:rsidRDefault="003E64A9" w:rsidP="007700B5">
            <w:pPr>
              <w:pStyle w:val="TableParagraph"/>
              <w:spacing w:line="274" w:lineRule="exact"/>
              <w:rPr>
                <w:sz w:val="24"/>
              </w:rPr>
            </w:pPr>
            <w:proofErr w:type="spellStart"/>
            <w:r w:rsidRPr="0010672D">
              <w:rPr>
                <w:sz w:val="24"/>
              </w:rPr>
              <w:t>Полное</w:t>
            </w:r>
            <w:proofErr w:type="spellEnd"/>
            <w:r w:rsidRPr="0010672D">
              <w:rPr>
                <w:sz w:val="24"/>
              </w:rPr>
              <w:t xml:space="preserve"> </w:t>
            </w:r>
            <w:proofErr w:type="spellStart"/>
            <w:r w:rsidRPr="0010672D">
              <w:rPr>
                <w:sz w:val="24"/>
              </w:rPr>
              <w:t>фирменное</w:t>
            </w:r>
            <w:proofErr w:type="spellEnd"/>
            <w:r w:rsidRPr="0010672D">
              <w:rPr>
                <w:sz w:val="24"/>
              </w:rPr>
              <w:t xml:space="preserve"> </w:t>
            </w:r>
            <w:proofErr w:type="spellStart"/>
            <w:r w:rsidRPr="0010672D">
              <w:rPr>
                <w:spacing w:val="-2"/>
                <w:sz w:val="24"/>
              </w:rPr>
              <w:t>наименование</w:t>
            </w:r>
            <w:proofErr w:type="spellEnd"/>
          </w:p>
        </w:tc>
        <w:tc>
          <w:tcPr>
            <w:tcW w:w="4792" w:type="dxa"/>
          </w:tcPr>
          <w:p w14:paraId="0C2EC052" w14:textId="77777777" w:rsidR="003E64A9" w:rsidRPr="0010672D" w:rsidRDefault="003E64A9" w:rsidP="007700B5">
            <w:pPr>
              <w:pStyle w:val="TableParagraph"/>
              <w:ind w:left="107" w:right="97"/>
              <w:jc w:val="both"/>
              <w:rPr>
                <w:sz w:val="24"/>
                <w:lang w:val="ru-RU"/>
              </w:rPr>
            </w:pPr>
            <w:r w:rsidRPr="00CD7768">
              <w:rPr>
                <w:sz w:val="24"/>
                <w:lang w:val="ru-RU"/>
              </w:rPr>
              <w:t>Небанковская кредитная организация акционерное общество «Национальный расчетный депозитарий»</w:t>
            </w:r>
          </w:p>
        </w:tc>
      </w:tr>
      <w:tr w:rsidR="003E64A9" w:rsidRPr="0010672D" w14:paraId="184D23C1" w14:textId="77777777" w:rsidTr="00772FA7">
        <w:trPr>
          <w:trHeight w:val="396"/>
        </w:trPr>
        <w:tc>
          <w:tcPr>
            <w:tcW w:w="709" w:type="dxa"/>
          </w:tcPr>
          <w:p w14:paraId="7C983219" w14:textId="77777777" w:rsidR="003E64A9" w:rsidRPr="0010672D" w:rsidRDefault="003E64A9" w:rsidP="007700B5">
            <w:pPr>
              <w:pStyle w:val="TableParagraph"/>
              <w:spacing w:line="275" w:lineRule="exact"/>
              <w:rPr>
                <w:sz w:val="24"/>
              </w:rPr>
            </w:pPr>
            <w:r w:rsidRPr="0010672D">
              <w:rPr>
                <w:spacing w:val="-5"/>
                <w:sz w:val="24"/>
              </w:rPr>
              <w:t>2.</w:t>
            </w:r>
          </w:p>
        </w:tc>
        <w:tc>
          <w:tcPr>
            <w:tcW w:w="4422" w:type="dxa"/>
          </w:tcPr>
          <w:p w14:paraId="75C6D919" w14:textId="77777777" w:rsidR="003E64A9" w:rsidRPr="0010672D" w:rsidRDefault="003E64A9" w:rsidP="007700B5">
            <w:pPr>
              <w:pStyle w:val="TableParagraph"/>
              <w:spacing w:line="275" w:lineRule="exact"/>
              <w:rPr>
                <w:sz w:val="24"/>
              </w:rPr>
            </w:pPr>
            <w:proofErr w:type="spellStart"/>
            <w:r w:rsidRPr="0010672D">
              <w:rPr>
                <w:sz w:val="24"/>
              </w:rPr>
              <w:t>Краткое</w:t>
            </w:r>
            <w:proofErr w:type="spellEnd"/>
            <w:r w:rsidRPr="0010672D">
              <w:rPr>
                <w:spacing w:val="-1"/>
                <w:sz w:val="24"/>
              </w:rPr>
              <w:t xml:space="preserve"> </w:t>
            </w:r>
            <w:proofErr w:type="spellStart"/>
            <w:r w:rsidRPr="0010672D">
              <w:rPr>
                <w:spacing w:val="-2"/>
                <w:sz w:val="24"/>
              </w:rPr>
              <w:t>наименование</w:t>
            </w:r>
            <w:proofErr w:type="spellEnd"/>
          </w:p>
        </w:tc>
        <w:tc>
          <w:tcPr>
            <w:tcW w:w="4792" w:type="dxa"/>
          </w:tcPr>
          <w:p w14:paraId="68838333" w14:textId="77777777" w:rsidR="003E64A9" w:rsidRPr="0010672D" w:rsidRDefault="003E64A9" w:rsidP="007700B5">
            <w:pPr>
              <w:pStyle w:val="TableParagraph"/>
              <w:spacing w:line="275" w:lineRule="exact"/>
              <w:ind w:left="107"/>
              <w:rPr>
                <w:sz w:val="24"/>
              </w:rPr>
            </w:pPr>
            <w:r w:rsidRPr="0010672D">
              <w:rPr>
                <w:sz w:val="24"/>
              </w:rPr>
              <w:t>НКО</w:t>
            </w:r>
            <w:r w:rsidRPr="0010672D">
              <w:rPr>
                <w:spacing w:val="-2"/>
                <w:sz w:val="24"/>
              </w:rPr>
              <w:t xml:space="preserve"> </w:t>
            </w:r>
            <w:r w:rsidRPr="0010672D">
              <w:rPr>
                <w:sz w:val="24"/>
              </w:rPr>
              <w:t>АО</w:t>
            </w:r>
            <w:r w:rsidRPr="0010672D">
              <w:rPr>
                <w:spacing w:val="-1"/>
                <w:sz w:val="24"/>
              </w:rPr>
              <w:t xml:space="preserve"> </w:t>
            </w:r>
            <w:r w:rsidRPr="0010672D">
              <w:rPr>
                <w:spacing w:val="-5"/>
                <w:sz w:val="24"/>
              </w:rPr>
              <w:t>НРД</w:t>
            </w:r>
          </w:p>
        </w:tc>
      </w:tr>
      <w:tr w:rsidR="003E64A9" w:rsidRPr="0010672D" w14:paraId="1E3D194A" w14:textId="77777777" w:rsidTr="00772FA7">
        <w:trPr>
          <w:trHeight w:val="395"/>
        </w:trPr>
        <w:tc>
          <w:tcPr>
            <w:tcW w:w="709" w:type="dxa"/>
          </w:tcPr>
          <w:p w14:paraId="62616FFD" w14:textId="77777777" w:rsidR="003E64A9" w:rsidRPr="0010672D" w:rsidRDefault="003E64A9" w:rsidP="007700B5">
            <w:pPr>
              <w:pStyle w:val="TableParagraph"/>
              <w:spacing w:line="274" w:lineRule="exact"/>
              <w:rPr>
                <w:sz w:val="24"/>
              </w:rPr>
            </w:pPr>
            <w:r w:rsidRPr="0010672D">
              <w:rPr>
                <w:spacing w:val="-5"/>
                <w:sz w:val="24"/>
              </w:rPr>
              <w:t>3.</w:t>
            </w:r>
          </w:p>
        </w:tc>
        <w:tc>
          <w:tcPr>
            <w:tcW w:w="4422" w:type="dxa"/>
          </w:tcPr>
          <w:p w14:paraId="4F1224AF" w14:textId="77777777" w:rsidR="003E64A9" w:rsidRPr="0010672D" w:rsidRDefault="003E64A9" w:rsidP="007700B5">
            <w:pPr>
              <w:pStyle w:val="TableParagraph"/>
              <w:spacing w:line="274" w:lineRule="exact"/>
              <w:rPr>
                <w:sz w:val="24"/>
              </w:rPr>
            </w:pPr>
            <w:r w:rsidRPr="0010672D">
              <w:rPr>
                <w:spacing w:val="-5"/>
                <w:sz w:val="24"/>
              </w:rPr>
              <w:t>ИНН</w:t>
            </w:r>
          </w:p>
        </w:tc>
        <w:tc>
          <w:tcPr>
            <w:tcW w:w="4792" w:type="dxa"/>
          </w:tcPr>
          <w:p w14:paraId="06163D5F" w14:textId="77777777" w:rsidR="003E64A9" w:rsidRPr="0010672D" w:rsidRDefault="003E64A9" w:rsidP="007700B5">
            <w:pPr>
              <w:pStyle w:val="TableParagraph"/>
              <w:spacing w:line="274" w:lineRule="exact"/>
              <w:ind w:left="107"/>
              <w:rPr>
                <w:sz w:val="24"/>
              </w:rPr>
            </w:pPr>
            <w:r w:rsidRPr="0010672D">
              <w:rPr>
                <w:spacing w:val="-2"/>
                <w:sz w:val="24"/>
              </w:rPr>
              <w:t>7702165310</w:t>
            </w:r>
          </w:p>
        </w:tc>
      </w:tr>
      <w:tr w:rsidR="003E64A9" w:rsidRPr="0010672D" w14:paraId="55E6DDB9" w14:textId="77777777" w:rsidTr="00772FA7">
        <w:trPr>
          <w:trHeight w:val="396"/>
        </w:trPr>
        <w:tc>
          <w:tcPr>
            <w:tcW w:w="709" w:type="dxa"/>
          </w:tcPr>
          <w:p w14:paraId="28FFF311" w14:textId="77777777" w:rsidR="003E64A9" w:rsidRPr="0010672D" w:rsidRDefault="003E64A9" w:rsidP="007700B5">
            <w:pPr>
              <w:pStyle w:val="TableParagraph"/>
              <w:spacing w:line="275" w:lineRule="exact"/>
              <w:rPr>
                <w:sz w:val="24"/>
              </w:rPr>
            </w:pPr>
            <w:r w:rsidRPr="0010672D">
              <w:rPr>
                <w:spacing w:val="-5"/>
                <w:sz w:val="24"/>
              </w:rPr>
              <w:t>4.</w:t>
            </w:r>
          </w:p>
        </w:tc>
        <w:tc>
          <w:tcPr>
            <w:tcW w:w="4422" w:type="dxa"/>
          </w:tcPr>
          <w:p w14:paraId="7E1C9C14" w14:textId="77777777" w:rsidR="003E64A9" w:rsidRPr="0010672D" w:rsidRDefault="003E64A9" w:rsidP="007700B5">
            <w:pPr>
              <w:pStyle w:val="TableParagraph"/>
              <w:spacing w:line="275" w:lineRule="exact"/>
              <w:rPr>
                <w:sz w:val="24"/>
              </w:rPr>
            </w:pPr>
            <w:proofErr w:type="spellStart"/>
            <w:r w:rsidRPr="0010672D">
              <w:rPr>
                <w:spacing w:val="-4"/>
                <w:sz w:val="24"/>
              </w:rPr>
              <w:t>Сайт</w:t>
            </w:r>
            <w:proofErr w:type="spellEnd"/>
          </w:p>
        </w:tc>
        <w:tc>
          <w:tcPr>
            <w:tcW w:w="4792" w:type="dxa"/>
          </w:tcPr>
          <w:p w14:paraId="2A9CA15B" w14:textId="77777777" w:rsidR="003E64A9" w:rsidRPr="0010672D" w:rsidRDefault="003E64A9" w:rsidP="007700B5">
            <w:pPr>
              <w:pStyle w:val="TableParagraph"/>
              <w:spacing w:line="275" w:lineRule="exact"/>
              <w:ind w:left="107"/>
              <w:rPr>
                <w:sz w:val="24"/>
              </w:rPr>
            </w:pPr>
            <w:hyperlink r:id="rId14">
              <w:r w:rsidRPr="0010672D">
                <w:rPr>
                  <w:spacing w:val="-2"/>
                  <w:sz w:val="24"/>
                </w:rPr>
                <w:t>www.nsd.ru</w:t>
              </w:r>
            </w:hyperlink>
          </w:p>
        </w:tc>
      </w:tr>
    </w:tbl>
    <w:p w14:paraId="14D4EEDB" w14:textId="77777777" w:rsidR="003E64A9" w:rsidRPr="0010672D" w:rsidRDefault="003E64A9" w:rsidP="007700B5">
      <w:pPr>
        <w:pStyle w:val="affc"/>
        <w:spacing w:before="70"/>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422"/>
        <w:gridCol w:w="4792"/>
      </w:tblGrid>
      <w:tr w:rsidR="003E64A9" w:rsidRPr="0010672D" w14:paraId="33F58ABB" w14:textId="77777777" w:rsidTr="007700B5">
        <w:trPr>
          <w:trHeight w:val="671"/>
        </w:trPr>
        <w:tc>
          <w:tcPr>
            <w:tcW w:w="709" w:type="dxa"/>
          </w:tcPr>
          <w:p w14:paraId="47DC0992" w14:textId="77777777" w:rsidR="003E64A9" w:rsidRPr="0010672D" w:rsidRDefault="003E64A9" w:rsidP="007700B5">
            <w:pPr>
              <w:pStyle w:val="TableParagraph"/>
              <w:ind w:left="164" w:right="154" w:firstLine="74"/>
              <w:rPr>
                <w:sz w:val="24"/>
              </w:rPr>
            </w:pPr>
            <w:r w:rsidRPr="0010672D">
              <w:rPr>
                <w:spacing w:val="-10"/>
                <w:sz w:val="24"/>
              </w:rPr>
              <w:t xml:space="preserve">№ </w:t>
            </w:r>
            <w:proofErr w:type="spellStart"/>
            <w:r w:rsidRPr="0010672D">
              <w:rPr>
                <w:spacing w:val="-4"/>
                <w:sz w:val="24"/>
              </w:rPr>
              <w:t>п.п</w:t>
            </w:r>
            <w:proofErr w:type="spellEnd"/>
            <w:r w:rsidRPr="0010672D">
              <w:rPr>
                <w:spacing w:val="-4"/>
                <w:sz w:val="24"/>
              </w:rPr>
              <w:t>.</w:t>
            </w:r>
          </w:p>
        </w:tc>
        <w:tc>
          <w:tcPr>
            <w:tcW w:w="9214" w:type="dxa"/>
            <w:gridSpan w:val="2"/>
          </w:tcPr>
          <w:p w14:paraId="5F6800DA" w14:textId="77777777" w:rsidR="003E64A9" w:rsidRPr="0010672D" w:rsidRDefault="003E64A9" w:rsidP="007700B5">
            <w:pPr>
              <w:pStyle w:val="TableParagraph"/>
              <w:spacing w:before="135"/>
              <w:ind w:left="8"/>
              <w:jc w:val="center"/>
              <w:rPr>
                <w:sz w:val="24"/>
                <w:lang w:val="ru-RU"/>
              </w:rPr>
            </w:pPr>
            <w:r w:rsidRPr="00CD7768">
              <w:rPr>
                <w:sz w:val="24"/>
                <w:lang w:val="ru-RU"/>
              </w:rPr>
              <w:t>Сведения</w:t>
            </w:r>
            <w:r w:rsidRPr="00CD7768">
              <w:rPr>
                <w:spacing w:val="-1"/>
                <w:sz w:val="24"/>
                <w:lang w:val="ru-RU"/>
              </w:rPr>
              <w:t xml:space="preserve"> </w:t>
            </w:r>
            <w:r w:rsidRPr="00CD7768">
              <w:rPr>
                <w:sz w:val="24"/>
                <w:lang w:val="ru-RU"/>
              </w:rPr>
              <w:t>об операторе</w:t>
            </w:r>
            <w:r w:rsidRPr="00CD7768">
              <w:rPr>
                <w:spacing w:val="-2"/>
                <w:sz w:val="24"/>
                <w:lang w:val="ru-RU"/>
              </w:rPr>
              <w:t xml:space="preserve"> </w:t>
            </w:r>
            <w:r w:rsidRPr="00CD7768">
              <w:rPr>
                <w:sz w:val="24"/>
                <w:lang w:val="ru-RU"/>
              </w:rPr>
              <w:t xml:space="preserve">обмена </w:t>
            </w:r>
            <w:r w:rsidRPr="00CD7768">
              <w:rPr>
                <w:spacing w:val="-5"/>
                <w:sz w:val="24"/>
                <w:lang w:val="ru-RU"/>
              </w:rPr>
              <w:t>ЦФА</w:t>
            </w:r>
          </w:p>
        </w:tc>
      </w:tr>
      <w:tr w:rsidR="003E64A9" w:rsidRPr="0010672D" w14:paraId="671B011D" w14:textId="77777777" w:rsidTr="007700B5">
        <w:trPr>
          <w:trHeight w:val="673"/>
        </w:trPr>
        <w:tc>
          <w:tcPr>
            <w:tcW w:w="709" w:type="dxa"/>
          </w:tcPr>
          <w:p w14:paraId="6DD7F21C" w14:textId="77777777" w:rsidR="003E64A9" w:rsidRPr="0010672D" w:rsidRDefault="003E64A9" w:rsidP="007700B5">
            <w:pPr>
              <w:pStyle w:val="TableParagraph"/>
              <w:spacing w:line="275" w:lineRule="exact"/>
              <w:rPr>
                <w:sz w:val="24"/>
              </w:rPr>
            </w:pPr>
            <w:r w:rsidRPr="0010672D">
              <w:rPr>
                <w:spacing w:val="-5"/>
                <w:sz w:val="24"/>
              </w:rPr>
              <w:t>1.</w:t>
            </w:r>
          </w:p>
        </w:tc>
        <w:tc>
          <w:tcPr>
            <w:tcW w:w="4422" w:type="dxa"/>
          </w:tcPr>
          <w:p w14:paraId="107015A2" w14:textId="77777777" w:rsidR="003E64A9" w:rsidRPr="0010672D" w:rsidRDefault="003E64A9" w:rsidP="007700B5">
            <w:pPr>
              <w:pStyle w:val="TableParagraph"/>
              <w:spacing w:line="275" w:lineRule="exact"/>
              <w:rPr>
                <w:sz w:val="24"/>
              </w:rPr>
            </w:pPr>
            <w:proofErr w:type="spellStart"/>
            <w:r w:rsidRPr="0010672D">
              <w:rPr>
                <w:sz w:val="24"/>
              </w:rPr>
              <w:t>Полное</w:t>
            </w:r>
            <w:proofErr w:type="spellEnd"/>
            <w:r w:rsidRPr="0010672D">
              <w:rPr>
                <w:sz w:val="24"/>
              </w:rPr>
              <w:t xml:space="preserve"> </w:t>
            </w:r>
            <w:proofErr w:type="spellStart"/>
            <w:r w:rsidRPr="0010672D">
              <w:rPr>
                <w:sz w:val="24"/>
              </w:rPr>
              <w:t>фирменное</w:t>
            </w:r>
            <w:proofErr w:type="spellEnd"/>
            <w:r w:rsidRPr="0010672D">
              <w:rPr>
                <w:sz w:val="24"/>
              </w:rPr>
              <w:t xml:space="preserve"> </w:t>
            </w:r>
            <w:proofErr w:type="spellStart"/>
            <w:r w:rsidRPr="0010672D">
              <w:rPr>
                <w:spacing w:val="-2"/>
                <w:sz w:val="24"/>
              </w:rPr>
              <w:t>наименование</w:t>
            </w:r>
            <w:proofErr w:type="spellEnd"/>
          </w:p>
        </w:tc>
        <w:tc>
          <w:tcPr>
            <w:tcW w:w="4792" w:type="dxa"/>
          </w:tcPr>
          <w:p w14:paraId="36FAAC43" w14:textId="77777777" w:rsidR="003E64A9" w:rsidRPr="0010672D" w:rsidRDefault="003E64A9" w:rsidP="007700B5">
            <w:pPr>
              <w:pStyle w:val="TableParagraph"/>
              <w:spacing w:line="275" w:lineRule="exact"/>
              <w:ind w:left="107"/>
              <w:rPr>
                <w:sz w:val="24"/>
                <w:lang w:val="ru-RU"/>
              </w:rPr>
            </w:pPr>
            <w:r w:rsidRPr="00CD7768">
              <w:rPr>
                <w:sz w:val="24"/>
                <w:lang w:val="ru-RU"/>
              </w:rPr>
              <w:t>Публичное</w:t>
            </w:r>
            <w:r w:rsidRPr="00CD7768">
              <w:rPr>
                <w:spacing w:val="-2"/>
                <w:sz w:val="24"/>
                <w:lang w:val="ru-RU"/>
              </w:rPr>
              <w:t xml:space="preserve"> </w:t>
            </w:r>
            <w:r w:rsidRPr="00CD7768">
              <w:rPr>
                <w:sz w:val="24"/>
                <w:lang w:val="ru-RU"/>
              </w:rPr>
              <w:t>акционерное</w:t>
            </w:r>
            <w:r w:rsidRPr="00CD7768">
              <w:rPr>
                <w:spacing w:val="-1"/>
                <w:sz w:val="24"/>
                <w:lang w:val="ru-RU"/>
              </w:rPr>
              <w:t xml:space="preserve"> </w:t>
            </w:r>
            <w:r w:rsidRPr="00CD7768">
              <w:rPr>
                <w:spacing w:val="-2"/>
                <w:sz w:val="24"/>
                <w:lang w:val="ru-RU"/>
              </w:rPr>
              <w:t>общество</w:t>
            </w:r>
          </w:p>
          <w:p w14:paraId="49AF59F6" w14:textId="77777777" w:rsidR="003E64A9" w:rsidRPr="0010672D" w:rsidRDefault="003E64A9" w:rsidP="007700B5">
            <w:pPr>
              <w:pStyle w:val="TableParagraph"/>
              <w:ind w:left="107"/>
              <w:rPr>
                <w:sz w:val="24"/>
                <w:lang w:val="ru-RU"/>
              </w:rPr>
            </w:pPr>
            <w:r w:rsidRPr="00CD7768">
              <w:rPr>
                <w:sz w:val="24"/>
                <w:lang w:val="ru-RU"/>
              </w:rPr>
              <w:t>«Московская</w:t>
            </w:r>
            <w:r w:rsidRPr="00CD7768">
              <w:rPr>
                <w:spacing w:val="-2"/>
                <w:sz w:val="24"/>
                <w:lang w:val="ru-RU"/>
              </w:rPr>
              <w:t xml:space="preserve"> </w:t>
            </w:r>
            <w:r w:rsidRPr="00CD7768">
              <w:rPr>
                <w:sz w:val="24"/>
                <w:lang w:val="ru-RU"/>
              </w:rPr>
              <w:t>Биржа</w:t>
            </w:r>
            <w:r w:rsidRPr="00CD7768">
              <w:rPr>
                <w:spacing w:val="-1"/>
                <w:sz w:val="24"/>
                <w:lang w:val="ru-RU"/>
              </w:rPr>
              <w:t xml:space="preserve"> </w:t>
            </w:r>
            <w:r w:rsidRPr="00CD7768">
              <w:rPr>
                <w:sz w:val="24"/>
                <w:lang w:val="ru-RU"/>
              </w:rPr>
              <w:t>ММВБ-</w:t>
            </w:r>
            <w:r w:rsidRPr="00CD7768">
              <w:rPr>
                <w:spacing w:val="-4"/>
                <w:sz w:val="24"/>
                <w:lang w:val="ru-RU"/>
              </w:rPr>
              <w:t>РТС»</w:t>
            </w:r>
          </w:p>
        </w:tc>
      </w:tr>
      <w:tr w:rsidR="003E64A9" w:rsidRPr="0010672D" w14:paraId="7376165A" w14:textId="77777777" w:rsidTr="007700B5">
        <w:trPr>
          <w:trHeight w:val="395"/>
        </w:trPr>
        <w:tc>
          <w:tcPr>
            <w:tcW w:w="709" w:type="dxa"/>
          </w:tcPr>
          <w:p w14:paraId="1206B212" w14:textId="77777777" w:rsidR="003E64A9" w:rsidRPr="0010672D" w:rsidRDefault="003E64A9" w:rsidP="007700B5">
            <w:pPr>
              <w:pStyle w:val="TableParagraph"/>
              <w:spacing w:line="274" w:lineRule="exact"/>
              <w:rPr>
                <w:sz w:val="24"/>
              </w:rPr>
            </w:pPr>
            <w:r w:rsidRPr="0010672D">
              <w:rPr>
                <w:spacing w:val="-5"/>
                <w:sz w:val="24"/>
              </w:rPr>
              <w:t>2.</w:t>
            </w:r>
          </w:p>
        </w:tc>
        <w:tc>
          <w:tcPr>
            <w:tcW w:w="4422" w:type="dxa"/>
          </w:tcPr>
          <w:p w14:paraId="25EA0BAC" w14:textId="77777777" w:rsidR="003E64A9" w:rsidRPr="0010672D" w:rsidRDefault="003E64A9" w:rsidP="007700B5">
            <w:pPr>
              <w:pStyle w:val="TableParagraph"/>
              <w:spacing w:line="274" w:lineRule="exact"/>
              <w:rPr>
                <w:sz w:val="24"/>
              </w:rPr>
            </w:pPr>
            <w:proofErr w:type="spellStart"/>
            <w:r w:rsidRPr="0010672D">
              <w:rPr>
                <w:sz w:val="24"/>
              </w:rPr>
              <w:t>Краткое</w:t>
            </w:r>
            <w:proofErr w:type="spellEnd"/>
            <w:r w:rsidRPr="0010672D">
              <w:rPr>
                <w:spacing w:val="-1"/>
                <w:sz w:val="24"/>
              </w:rPr>
              <w:t xml:space="preserve"> </w:t>
            </w:r>
            <w:proofErr w:type="spellStart"/>
            <w:r w:rsidRPr="0010672D">
              <w:rPr>
                <w:spacing w:val="-2"/>
                <w:sz w:val="24"/>
              </w:rPr>
              <w:t>наименование</w:t>
            </w:r>
            <w:proofErr w:type="spellEnd"/>
          </w:p>
        </w:tc>
        <w:tc>
          <w:tcPr>
            <w:tcW w:w="4792" w:type="dxa"/>
          </w:tcPr>
          <w:p w14:paraId="1ECE82A1" w14:textId="77777777" w:rsidR="003E64A9" w:rsidRPr="0010672D" w:rsidRDefault="003E64A9" w:rsidP="007700B5">
            <w:pPr>
              <w:pStyle w:val="TableParagraph"/>
              <w:spacing w:line="274" w:lineRule="exact"/>
              <w:ind w:left="107"/>
              <w:rPr>
                <w:sz w:val="24"/>
              </w:rPr>
            </w:pPr>
            <w:r w:rsidRPr="0010672D">
              <w:rPr>
                <w:sz w:val="24"/>
              </w:rPr>
              <w:t>ПАО</w:t>
            </w:r>
            <w:r w:rsidRPr="0010672D">
              <w:rPr>
                <w:spacing w:val="-4"/>
                <w:sz w:val="24"/>
              </w:rPr>
              <w:t xml:space="preserve"> </w:t>
            </w:r>
            <w:r w:rsidRPr="0010672D">
              <w:rPr>
                <w:sz w:val="24"/>
              </w:rPr>
              <w:t>Московская</w:t>
            </w:r>
            <w:r w:rsidRPr="0010672D">
              <w:rPr>
                <w:spacing w:val="-1"/>
                <w:sz w:val="24"/>
              </w:rPr>
              <w:t xml:space="preserve"> </w:t>
            </w:r>
            <w:r w:rsidRPr="0010672D">
              <w:rPr>
                <w:spacing w:val="-2"/>
                <w:sz w:val="24"/>
              </w:rPr>
              <w:t>Биржа</w:t>
            </w:r>
          </w:p>
        </w:tc>
      </w:tr>
      <w:tr w:rsidR="003E64A9" w:rsidRPr="0010672D" w14:paraId="089F2376" w14:textId="77777777" w:rsidTr="007700B5">
        <w:trPr>
          <w:trHeight w:val="395"/>
        </w:trPr>
        <w:tc>
          <w:tcPr>
            <w:tcW w:w="709" w:type="dxa"/>
          </w:tcPr>
          <w:p w14:paraId="14447FEC" w14:textId="77777777" w:rsidR="003E64A9" w:rsidRPr="0010672D" w:rsidRDefault="003E64A9" w:rsidP="007700B5">
            <w:pPr>
              <w:pStyle w:val="TableParagraph"/>
              <w:spacing w:line="274" w:lineRule="exact"/>
              <w:rPr>
                <w:sz w:val="24"/>
              </w:rPr>
            </w:pPr>
            <w:r w:rsidRPr="0010672D">
              <w:rPr>
                <w:spacing w:val="-5"/>
                <w:sz w:val="24"/>
              </w:rPr>
              <w:t>3.</w:t>
            </w:r>
          </w:p>
        </w:tc>
        <w:tc>
          <w:tcPr>
            <w:tcW w:w="4422" w:type="dxa"/>
          </w:tcPr>
          <w:p w14:paraId="22EC32B7" w14:textId="77777777" w:rsidR="003E64A9" w:rsidRPr="0010672D" w:rsidRDefault="003E64A9" w:rsidP="007700B5">
            <w:pPr>
              <w:pStyle w:val="TableParagraph"/>
              <w:spacing w:line="274" w:lineRule="exact"/>
              <w:rPr>
                <w:sz w:val="24"/>
              </w:rPr>
            </w:pPr>
            <w:r w:rsidRPr="0010672D">
              <w:rPr>
                <w:spacing w:val="-5"/>
                <w:sz w:val="24"/>
              </w:rPr>
              <w:t>ИНН</w:t>
            </w:r>
          </w:p>
        </w:tc>
        <w:tc>
          <w:tcPr>
            <w:tcW w:w="4792" w:type="dxa"/>
          </w:tcPr>
          <w:p w14:paraId="5A624FE0" w14:textId="77777777" w:rsidR="003E64A9" w:rsidRPr="0010672D" w:rsidRDefault="003E64A9" w:rsidP="007700B5">
            <w:pPr>
              <w:pStyle w:val="TableParagraph"/>
              <w:spacing w:line="274" w:lineRule="exact"/>
              <w:ind w:left="107"/>
              <w:rPr>
                <w:sz w:val="24"/>
              </w:rPr>
            </w:pPr>
            <w:r w:rsidRPr="0010672D">
              <w:rPr>
                <w:spacing w:val="-2"/>
                <w:sz w:val="24"/>
              </w:rPr>
              <w:t>7702077840</w:t>
            </w:r>
          </w:p>
        </w:tc>
      </w:tr>
      <w:tr w:rsidR="003E64A9" w:rsidRPr="0010672D" w14:paraId="09BEFE6F" w14:textId="77777777" w:rsidTr="007700B5">
        <w:trPr>
          <w:trHeight w:val="396"/>
        </w:trPr>
        <w:tc>
          <w:tcPr>
            <w:tcW w:w="709" w:type="dxa"/>
          </w:tcPr>
          <w:p w14:paraId="5C202C99" w14:textId="77777777" w:rsidR="003E64A9" w:rsidRPr="0010672D" w:rsidRDefault="003E64A9" w:rsidP="007700B5">
            <w:pPr>
              <w:pStyle w:val="TableParagraph"/>
              <w:spacing w:line="274" w:lineRule="exact"/>
              <w:rPr>
                <w:sz w:val="24"/>
              </w:rPr>
            </w:pPr>
            <w:r w:rsidRPr="0010672D">
              <w:rPr>
                <w:spacing w:val="-5"/>
                <w:sz w:val="24"/>
              </w:rPr>
              <w:t>4.</w:t>
            </w:r>
          </w:p>
        </w:tc>
        <w:tc>
          <w:tcPr>
            <w:tcW w:w="4422" w:type="dxa"/>
          </w:tcPr>
          <w:p w14:paraId="595BD567" w14:textId="77777777" w:rsidR="003E64A9" w:rsidRPr="0010672D" w:rsidRDefault="003E64A9" w:rsidP="007700B5">
            <w:pPr>
              <w:pStyle w:val="TableParagraph"/>
              <w:spacing w:line="274" w:lineRule="exact"/>
              <w:rPr>
                <w:sz w:val="24"/>
              </w:rPr>
            </w:pPr>
            <w:proofErr w:type="spellStart"/>
            <w:r w:rsidRPr="0010672D">
              <w:rPr>
                <w:spacing w:val="-4"/>
                <w:sz w:val="24"/>
              </w:rPr>
              <w:t>Сайт</w:t>
            </w:r>
            <w:proofErr w:type="spellEnd"/>
          </w:p>
        </w:tc>
        <w:tc>
          <w:tcPr>
            <w:tcW w:w="4792" w:type="dxa"/>
          </w:tcPr>
          <w:p w14:paraId="3316B8DE" w14:textId="77777777" w:rsidR="003E64A9" w:rsidRPr="0010672D" w:rsidRDefault="003E64A9" w:rsidP="007700B5">
            <w:pPr>
              <w:pStyle w:val="TableParagraph"/>
              <w:spacing w:line="274" w:lineRule="exact"/>
              <w:ind w:left="107"/>
              <w:rPr>
                <w:sz w:val="24"/>
              </w:rPr>
            </w:pPr>
            <w:hyperlink r:id="rId15">
              <w:r w:rsidRPr="0010672D">
                <w:rPr>
                  <w:spacing w:val="-2"/>
                  <w:sz w:val="24"/>
                </w:rPr>
                <w:t>www.moex.com</w:t>
              </w:r>
            </w:hyperlink>
          </w:p>
        </w:tc>
      </w:tr>
    </w:tbl>
    <w:p w14:paraId="7F339D5F" w14:textId="77777777" w:rsidR="003E64A9" w:rsidRPr="0010672D" w:rsidRDefault="003E64A9" w:rsidP="007700B5">
      <w:pPr>
        <w:pStyle w:val="affc"/>
        <w:spacing w:before="94"/>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63"/>
        <w:gridCol w:w="4952"/>
      </w:tblGrid>
      <w:tr w:rsidR="003E64A9" w:rsidRPr="0010672D" w14:paraId="6F23E2CE" w14:textId="77777777" w:rsidTr="007700B5">
        <w:trPr>
          <w:trHeight w:val="671"/>
        </w:trPr>
        <w:tc>
          <w:tcPr>
            <w:tcW w:w="709" w:type="dxa"/>
          </w:tcPr>
          <w:p w14:paraId="7A29366D" w14:textId="77777777" w:rsidR="003E64A9" w:rsidRPr="0010672D" w:rsidRDefault="003E64A9" w:rsidP="007700B5">
            <w:pPr>
              <w:pStyle w:val="TableParagraph"/>
              <w:ind w:left="164" w:right="154" w:firstLine="74"/>
              <w:rPr>
                <w:sz w:val="24"/>
              </w:rPr>
            </w:pPr>
            <w:r w:rsidRPr="0010672D">
              <w:rPr>
                <w:spacing w:val="-10"/>
                <w:sz w:val="24"/>
              </w:rPr>
              <w:t xml:space="preserve">№ </w:t>
            </w:r>
            <w:proofErr w:type="spellStart"/>
            <w:r w:rsidRPr="0010672D">
              <w:rPr>
                <w:spacing w:val="-4"/>
                <w:sz w:val="24"/>
              </w:rPr>
              <w:t>п.п</w:t>
            </w:r>
            <w:proofErr w:type="spellEnd"/>
            <w:r w:rsidRPr="0010672D">
              <w:rPr>
                <w:spacing w:val="-4"/>
                <w:sz w:val="24"/>
              </w:rPr>
              <w:t>.</w:t>
            </w:r>
          </w:p>
        </w:tc>
        <w:tc>
          <w:tcPr>
            <w:tcW w:w="9215" w:type="dxa"/>
            <w:gridSpan w:val="2"/>
          </w:tcPr>
          <w:p w14:paraId="1A19E99D" w14:textId="77777777" w:rsidR="003E64A9" w:rsidRPr="0010672D" w:rsidRDefault="003E64A9" w:rsidP="007700B5">
            <w:pPr>
              <w:pStyle w:val="TableParagraph"/>
              <w:spacing w:before="135"/>
              <w:ind w:left="7"/>
              <w:jc w:val="center"/>
              <w:rPr>
                <w:sz w:val="24"/>
              </w:rPr>
            </w:pPr>
            <w:proofErr w:type="spellStart"/>
            <w:r w:rsidRPr="0010672D">
              <w:rPr>
                <w:sz w:val="24"/>
              </w:rPr>
              <w:t>Параметры</w:t>
            </w:r>
            <w:proofErr w:type="spellEnd"/>
            <w:r w:rsidRPr="0010672D">
              <w:rPr>
                <w:sz w:val="24"/>
              </w:rPr>
              <w:t xml:space="preserve"> </w:t>
            </w:r>
            <w:proofErr w:type="spellStart"/>
            <w:r w:rsidRPr="0010672D">
              <w:rPr>
                <w:sz w:val="24"/>
              </w:rPr>
              <w:t>выпуска</w:t>
            </w:r>
            <w:proofErr w:type="spellEnd"/>
            <w:r w:rsidRPr="0010672D">
              <w:rPr>
                <w:sz w:val="24"/>
              </w:rPr>
              <w:t xml:space="preserve"> </w:t>
            </w:r>
            <w:r w:rsidRPr="0010672D">
              <w:rPr>
                <w:spacing w:val="-5"/>
                <w:sz w:val="24"/>
              </w:rPr>
              <w:t>ЦФА</w:t>
            </w:r>
          </w:p>
        </w:tc>
      </w:tr>
      <w:tr w:rsidR="003E64A9" w:rsidRPr="0010672D" w14:paraId="459D55AA" w14:textId="77777777" w:rsidTr="007700B5">
        <w:trPr>
          <w:trHeight w:val="449"/>
        </w:trPr>
        <w:tc>
          <w:tcPr>
            <w:tcW w:w="709" w:type="dxa"/>
          </w:tcPr>
          <w:p w14:paraId="4EC0F092" w14:textId="77777777" w:rsidR="003E64A9" w:rsidRPr="0010672D" w:rsidRDefault="003E64A9" w:rsidP="007700B5">
            <w:pPr>
              <w:pStyle w:val="TableParagraph"/>
              <w:spacing w:line="274" w:lineRule="exact"/>
              <w:rPr>
                <w:sz w:val="24"/>
              </w:rPr>
            </w:pPr>
            <w:r w:rsidRPr="0010672D">
              <w:rPr>
                <w:spacing w:val="-5"/>
                <w:sz w:val="24"/>
              </w:rPr>
              <w:t>1.</w:t>
            </w:r>
          </w:p>
        </w:tc>
        <w:tc>
          <w:tcPr>
            <w:tcW w:w="4263" w:type="dxa"/>
          </w:tcPr>
          <w:p w14:paraId="5AD9F511" w14:textId="77777777" w:rsidR="003E64A9" w:rsidRPr="0010672D" w:rsidRDefault="003E64A9" w:rsidP="007700B5">
            <w:pPr>
              <w:pStyle w:val="TableParagraph"/>
              <w:spacing w:line="274" w:lineRule="exact"/>
              <w:rPr>
                <w:sz w:val="24"/>
              </w:rPr>
            </w:pPr>
            <w:proofErr w:type="spellStart"/>
            <w:r w:rsidRPr="0010672D">
              <w:rPr>
                <w:sz w:val="24"/>
              </w:rPr>
              <w:t>Вид</w:t>
            </w:r>
            <w:proofErr w:type="spellEnd"/>
            <w:r w:rsidRPr="0010672D">
              <w:rPr>
                <w:sz w:val="24"/>
              </w:rPr>
              <w:t xml:space="preserve"> </w:t>
            </w:r>
            <w:proofErr w:type="spellStart"/>
            <w:r w:rsidRPr="0010672D">
              <w:rPr>
                <w:sz w:val="24"/>
              </w:rPr>
              <w:t>прав</w:t>
            </w:r>
            <w:proofErr w:type="spellEnd"/>
            <w:r w:rsidRPr="0010672D">
              <w:rPr>
                <w:sz w:val="24"/>
              </w:rPr>
              <w:t>,</w:t>
            </w:r>
            <w:r w:rsidRPr="0010672D">
              <w:rPr>
                <w:spacing w:val="-2"/>
                <w:sz w:val="24"/>
              </w:rPr>
              <w:t xml:space="preserve"> </w:t>
            </w:r>
            <w:proofErr w:type="spellStart"/>
            <w:r w:rsidRPr="0010672D">
              <w:rPr>
                <w:sz w:val="24"/>
              </w:rPr>
              <w:t>удостоверенных</w:t>
            </w:r>
            <w:proofErr w:type="spellEnd"/>
            <w:r w:rsidRPr="0010672D">
              <w:rPr>
                <w:sz w:val="24"/>
              </w:rPr>
              <w:t xml:space="preserve"> </w:t>
            </w:r>
            <w:r w:rsidRPr="0010672D">
              <w:rPr>
                <w:spacing w:val="-5"/>
                <w:sz w:val="24"/>
              </w:rPr>
              <w:t>ЦФА</w:t>
            </w:r>
          </w:p>
        </w:tc>
        <w:tc>
          <w:tcPr>
            <w:tcW w:w="4952" w:type="dxa"/>
          </w:tcPr>
          <w:p w14:paraId="769B79D2" w14:textId="77777777" w:rsidR="003E64A9" w:rsidRPr="0010672D" w:rsidRDefault="003E64A9" w:rsidP="007700B5">
            <w:pPr>
              <w:pStyle w:val="TableParagraph"/>
              <w:spacing w:line="274" w:lineRule="exact"/>
              <w:rPr>
                <w:sz w:val="24"/>
                <w:lang w:val="ru-RU"/>
              </w:rPr>
            </w:pPr>
            <w:r w:rsidRPr="00CD7768">
              <w:rPr>
                <w:sz w:val="24"/>
                <w:lang w:val="ru-RU"/>
              </w:rPr>
              <w:t>Право</w:t>
            </w:r>
            <w:r w:rsidRPr="00CD7768">
              <w:rPr>
                <w:spacing w:val="-1"/>
                <w:sz w:val="24"/>
                <w:lang w:val="ru-RU"/>
              </w:rPr>
              <w:t xml:space="preserve"> </w:t>
            </w:r>
            <w:r w:rsidRPr="00CD7768">
              <w:rPr>
                <w:sz w:val="24"/>
                <w:lang w:val="ru-RU"/>
              </w:rPr>
              <w:t>денежного</w:t>
            </w:r>
            <w:r w:rsidRPr="00CD7768">
              <w:rPr>
                <w:spacing w:val="-1"/>
                <w:sz w:val="24"/>
                <w:lang w:val="ru-RU"/>
              </w:rPr>
              <w:t xml:space="preserve"> </w:t>
            </w:r>
            <w:r w:rsidRPr="00CD7768">
              <w:rPr>
                <w:sz w:val="24"/>
                <w:lang w:val="ru-RU"/>
              </w:rPr>
              <w:t>требования</w:t>
            </w:r>
            <w:r w:rsidRPr="00CD7768">
              <w:rPr>
                <w:spacing w:val="-1"/>
                <w:sz w:val="24"/>
                <w:lang w:val="ru-RU"/>
              </w:rPr>
              <w:t xml:space="preserve"> </w:t>
            </w:r>
            <w:r w:rsidRPr="00CD7768">
              <w:rPr>
                <w:sz w:val="24"/>
                <w:lang w:val="ru-RU"/>
              </w:rPr>
              <w:t>к</w:t>
            </w:r>
            <w:r w:rsidRPr="00CD7768">
              <w:rPr>
                <w:spacing w:val="-1"/>
                <w:sz w:val="24"/>
                <w:lang w:val="ru-RU"/>
              </w:rPr>
              <w:t xml:space="preserve"> </w:t>
            </w:r>
            <w:r w:rsidRPr="00CD7768">
              <w:rPr>
                <w:spacing w:val="-2"/>
                <w:sz w:val="24"/>
                <w:lang w:val="ru-RU"/>
              </w:rPr>
              <w:t>Эмитенту.</w:t>
            </w:r>
          </w:p>
        </w:tc>
      </w:tr>
      <w:tr w:rsidR="003E64A9" w:rsidRPr="0010672D" w14:paraId="103EAB58" w14:textId="77777777" w:rsidTr="007700B5">
        <w:trPr>
          <w:trHeight w:val="3999"/>
        </w:trPr>
        <w:tc>
          <w:tcPr>
            <w:tcW w:w="709" w:type="dxa"/>
          </w:tcPr>
          <w:p w14:paraId="3FEC35A5" w14:textId="77777777" w:rsidR="003E64A9" w:rsidRPr="0010672D" w:rsidRDefault="003E64A9" w:rsidP="007700B5">
            <w:pPr>
              <w:pStyle w:val="TableParagraph"/>
              <w:spacing w:line="274" w:lineRule="exact"/>
              <w:rPr>
                <w:sz w:val="24"/>
              </w:rPr>
            </w:pPr>
            <w:r w:rsidRPr="0010672D">
              <w:rPr>
                <w:spacing w:val="-5"/>
                <w:sz w:val="24"/>
              </w:rPr>
              <w:t>2.</w:t>
            </w:r>
          </w:p>
        </w:tc>
        <w:tc>
          <w:tcPr>
            <w:tcW w:w="4263" w:type="dxa"/>
          </w:tcPr>
          <w:p w14:paraId="63D2E171" w14:textId="77777777" w:rsidR="003E64A9" w:rsidRPr="0010672D" w:rsidRDefault="003E64A9" w:rsidP="007700B5">
            <w:pPr>
              <w:pStyle w:val="TableParagraph"/>
              <w:spacing w:line="274" w:lineRule="exact"/>
              <w:rPr>
                <w:sz w:val="24"/>
              </w:rPr>
            </w:pPr>
            <w:proofErr w:type="spellStart"/>
            <w:r w:rsidRPr="0010672D">
              <w:rPr>
                <w:sz w:val="24"/>
              </w:rPr>
              <w:t>Объем</w:t>
            </w:r>
            <w:proofErr w:type="spellEnd"/>
            <w:r w:rsidRPr="0010672D">
              <w:rPr>
                <w:spacing w:val="-1"/>
                <w:sz w:val="24"/>
              </w:rPr>
              <w:t xml:space="preserve"> </w:t>
            </w:r>
            <w:proofErr w:type="spellStart"/>
            <w:r w:rsidRPr="0010672D">
              <w:rPr>
                <w:sz w:val="24"/>
              </w:rPr>
              <w:t>прав</w:t>
            </w:r>
            <w:proofErr w:type="spellEnd"/>
            <w:r w:rsidRPr="0010672D">
              <w:rPr>
                <w:spacing w:val="-2"/>
                <w:sz w:val="24"/>
              </w:rPr>
              <w:t xml:space="preserve"> </w:t>
            </w:r>
            <w:proofErr w:type="spellStart"/>
            <w:r w:rsidRPr="0010672D">
              <w:rPr>
                <w:sz w:val="24"/>
              </w:rPr>
              <w:t>по</w:t>
            </w:r>
            <w:proofErr w:type="spellEnd"/>
            <w:r w:rsidRPr="0010672D">
              <w:rPr>
                <w:spacing w:val="-1"/>
                <w:sz w:val="24"/>
              </w:rPr>
              <w:t xml:space="preserve"> </w:t>
            </w:r>
            <w:r w:rsidRPr="0010672D">
              <w:rPr>
                <w:spacing w:val="-5"/>
                <w:sz w:val="24"/>
              </w:rPr>
              <w:t>ЦФА</w:t>
            </w:r>
          </w:p>
        </w:tc>
        <w:tc>
          <w:tcPr>
            <w:tcW w:w="4952" w:type="dxa"/>
          </w:tcPr>
          <w:p w14:paraId="2C1F9879" w14:textId="77777777" w:rsidR="003E64A9" w:rsidRPr="0010672D" w:rsidRDefault="003E64A9" w:rsidP="007700B5">
            <w:pPr>
              <w:pStyle w:val="TableParagraph"/>
              <w:numPr>
                <w:ilvl w:val="0"/>
                <w:numId w:val="99"/>
              </w:numPr>
              <w:tabs>
                <w:tab w:val="left" w:pos="285"/>
              </w:tabs>
              <w:ind w:right="234" w:firstLine="0"/>
              <w:jc w:val="both"/>
              <w:rPr>
                <w:sz w:val="24"/>
                <w:lang w:val="ru-RU"/>
              </w:rPr>
            </w:pPr>
            <w:r w:rsidRPr="00CD7768">
              <w:rPr>
                <w:sz w:val="24"/>
                <w:lang w:val="ru-RU"/>
              </w:rPr>
              <w:t>Каждый</w:t>
            </w:r>
            <w:r w:rsidRPr="00CD7768">
              <w:rPr>
                <w:spacing w:val="-7"/>
                <w:sz w:val="24"/>
                <w:lang w:val="ru-RU"/>
              </w:rPr>
              <w:t xml:space="preserve"> </w:t>
            </w:r>
            <w:r w:rsidRPr="00CD7768">
              <w:rPr>
                <w:sz w:val="24"/>
                <w:lang w:val="ru-RU"/>
              </w:rPr>
              <w:t>ЦФА</w:t>
            </w:r>
            <w:r w:rsidRPr="00CD7768">
              <w:rPr>
                <w:spacing w:val="-7"/>
                <w:sz w:val="24"/>
                <w:lang w:val="ru-RU"/>
              </w:rPr>
              <w:t xml:space="preserve"> </w:t>
            </w:r>
            <w:r w:rsidRPr="00CD7768">
              <w:rPr>
                <w:sz w:val="24"/>
                <w:lang w:val="ru-RU"/>
              </w:rPr>
              <w:t>имеет</w:t>
            </w:r>
            <w:r w:rsidRPr="00CD7768">
              <w:rPr>
                <w:spacing w:val="-6"/>
                <w:sz w:val="24"/>
                <w:lang w:val="ru-RU"/>
              </w:rPr>
              <w:t xml:space="preserve"> </w:t>
            </w:r>
            <w:r w:rsidRPr="00CD7768">
              <w:rPr>
                <w:sz w:val="24"/>
                <w:lang w:val="ru-RU"/>
              </w:rPr>
              <w:t>равные</w:t>
            </w:r>
            <w:r w:rsidRPr="00CD7768">
              <w:rPr>
                <w:spacing w:val="-6"/>
                <w:sz w:val="24"/>
                <w:lang w:val="ru-RU"/>
              </w:rPr>
              <w:t xml:space="preserve"> </w:t>
            </w:r>
            <w:r w:rsidRPr="00CD7768">
              <w:rPr>
                <w:sz w:val="24"/>
                <w:lang w:val="ru-RU"/>
              </w:rPr>
              <w:t>объем</w:t>
            </w:r>
            <w:r w:rsidRPr="00CD7768">
              <w:rPr>
                <w:spacing w:val="-6"/>
                <w:sz w:val="24"/>
                <w:lang w:val="ru-RU"/>
              </w:rPr>
              <w:t xml:space="preserve"> </w:t>
            </w:r>
            <w:r w:rsidRPr="00CD7768">
              <w:rPr>
                <w:sz w:val="24"/>
                <w:lang w:val="ru-RU"/>
              </w:rPr>
              <w:t>и</w:t>
            </w:r>
            <w:r w:rsidRPr="00CD7768">
              <w:rPr>
                <w:spacing w:val="-7"/>
                <w:sz w:val="24"/>
                <w:lang w:val="ru-RU"/>
              </w:rPr>
              <w:t xml:space="preserve"> </w:t>
            </w:r>
            <w:r w:rsidRPr="00CD7768">
              <w:rPr>
                <w:sz w:val="24"/>
                <w:lang w:val="ru-RU"/>
              </w:rPr>
              <w:t>сроки осуществления прав внутри выпуска.</w:t>
            </w:r>
          </w:p>
          <w:p w14:paraId="53292D6D" w14:textId="77777777" w:rsidR="003E64A9" w:rsidRPr="0010672D" w:rsidRDefault="003E64A9" w:rsidP="007700B5">
            <w:pPr>
              <w:pStyle w:val="TableParagraph"/>
              <w:numPr>
                <w:ilvl w:val="0"/>
                <w:numId w:val="99"/>
              </w:numPr>
              <w:tabs>
                <w:tab w:val="left" w:pos="285"/>
              </w:tabs>
              <w:spacing w:before="116"/>
              <w:ind w:right="95" w:firstLine="0"/>
              <w:jc w:val="both"/>
              <w:rPr>
                <w:sz w:val="24"/>
                <w:lang w:val="ru-RU"/>
              </w:rPr>
            </w:pPr>
            <w:r w:rsidRPr="00CD7768">
              <w:rPr>
                <w:sz w:val="24"/>
                <w:lang w:val="ru-RU"/>
              </w:rPr>
              <w:t>Инвестор</w:t>
            </w:r>
            <w:r w:rsidRPr="00CD7768">
              <w:rPr>
                <w:spacing w:val="-9"/>
                <w:sz w:val="24"/>
                <w:lang w:val="ru-RU"/>
              </w:rPr>
              <w:t xml:space="preserve"> </w:t>
            </w:r>
            <w:r w:rsidRPr="00CD7768">
              <w:rPr>
                <w:sz w:val="24"/>
                <w:lang w:val="ru-RU"/>
              </w:rPr>
              <w:t>(за</w:t>
            </w:r>
            <w:r w:rsidRPr="00CD7768">
              <w:rPr>
                <w:spacing w:val="-9"/>
                <w:sz w:val="24"/>
                <w:lang w:val="ru-RU"/>
              </w:rPr>
              <w:t xml:space="preserve"> </w:t>
            </w:r>
            <w:r w:rsidRPr="00CD7768">
              <w:rPr>
                <w:sz w:val="24"/>
                <w:lang w:val="ru-RU"/>
              </w:rPr>
              <w:t>исключением</w:t>
            </w:r>
            <w:r w:rsidRPr="00CD7768">
              <w:rPr>
                <w:spacing w:val="-9"/>
                <w:sz w:val="24"/>
                <w:lang w:val="ru-RU"/>
              </w:rPr>
              <w:t xml:space="preserve"> </w:t>
            </w:r>
            <w:r w:rsidRPr="00CD7768">
              <w:rPr>
                <w:sz w:val="24"/>
                <w:lang w:val="ru-RU"/>
              </w:rPr>
              <w:t>Эмитента)</w:t>
            </w:r>
            <w:r w:rsidRPr="00CD7768">
              <w:rPr>
                <w:spacing w:val="-9"/>
                <w:sz w:val="24"/>
                <w:lang w:val="ru-RU"/>
              </w:rPr>
              <w:t xml:space="preserve"> </w:t>
            </w:r>
            <w:r w:rsidRPr="00CD7768">
              <w:rPr>
                <w:sz w:val="24"/>
                <w:lang w:val="ru-RU"/>
              </w:rPr>
              <w:t xml:space="preserve">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w:t>
            </w:r>
            <w:r w:rsidRPr="00CD7768">
              <w:rPr>
                <w:spacing w:val="-2"/>
                <w:sz w:val="24"/>
                <w:lang w:val="ru-RU"/>
              </w:rPr>
              <w:t>Правилами.</w:t>
            </w:r>
          </w:p>
          <w:p w14:paraId="6DC095C5" w14:textId="77777777" w:rsidR="003E64A9" w:rsidRPr="0010672D" w:rsidRDefault="003E64A9" w:rsidP="007700B5">
            <w:pPr>
              <w:pStyle w:val="TableParagraph"/>
              <w:numPr>
                <w:ilvl w:val="0"/>
                <w:numId w:val="99"/>
              </w:numPr>
              <w:tabs>
                <w:tab w:val="left" w:pos="285"/>
                <w:tab w:val="left" w:pos="2089"/>
                <w:tab w:val="left" w:pos="3218"/>
              </w:tabs>
              <w:spacing w:before="119"/>
              <w:ind w:right="97" w:firstLine="0"/>
              <w:jc w:val="both"/>
              <w:rPr>
                <w:sz w:val="24"/>
                <w:lang w:val="ru-RU"/>
              </w:rPr>
            </w:pPr>
            <w:r w:rsidRPr="00CD7768">
              <w:rPr>
                <w:sz w:val="24"/>
                <w:lang w:val="ru-RU"/>
              </w:rPr>
              <w:t xml:space="preserve">Эмитент обязуется соблюдать права Инвесторов (обладателей ЦФА) при </w:t>
            </w:r>
            <w:r w:rsidRPr="00CD7768">
              <w:rPr>
                <w:spacing w:val="-2"/>
                <w:sz w:val="24"/>
                <w:lang w:val="ru-RU"/>
              </w:rPr>
              <w:t>соблюдении</w:t>
            </w:r>
            <w:r w:rsidRPr="00CD7768">
              <w:rPr>
                <w:sz w:val="24"/>
                <w:lang w:val="ru-RU"/>
              </w:rPr>
              <w:tab/>
            </w:r>
            <w:r w:rsidRPr="00CD7768">
              <w:rPr>
                <w:spacing w:val="-4"/>
                <w:sz w:val="24"/>
                <w:lang w:val="ru-RU"/>
              </w:rPr>
              <w:t>ими</w:t>
            </w:r>
            <w:r w:rsidRPr="00CD7768">
              <w:rPr>
                <w:sz w:val="24"/>
                <w:lang w:val="ru-RU"/>
              </w:rPr>
              <w:tab/>
            </w:r>
            <w:r w:rsidRPr="00CD7768">
              <w:rPr>
                <w:spacing w:val="-2"/>
                <w:sz w:val="24"/>
                <w:lang w:val="ru-RU"/>
              </w:rPr>
              <w:t xml:space="preserve">установленного </w:t>
            </w:r>
            <w:r w:rsidRPr="00CD7768">
              <w:rPr>
                <w:sz w:val="24"/>
                <w:lang w:val="ru-RU"/>
              </w:rPr>
              <w:t>законодательством Российской Федерации порядка осуществления этих прав.</w:t>
            </w:r>
          </w:p>
        </w:tc>
      </w:tr>
      <w:tr w:rsidR="003E64A9" w:rsidRPr="0010672D" w14:paraId="60070A09" w14:textId="77777777" w:rsidTr="007700B5">
        <w:trPr>
          <w:trHeight w:val="395"/>
        </w:trPr>
        <w:tc>
          <w:tcPr>
            <w:tcW w:w="709" w:type="dxa"/>
          </w:tcPr>
          <w:p w14:paraId="4F3FFD59" w14:textId="77777777" w:rsidR="003E64A9" w:rsidRPr="0010672D" w:rsidRDefault="003E64A9" w:rsidP="007700B5">
            <w:pPr>
              <w:pStyle w:val="TableParagraph"/>
              <w:spacing w:line="274" w:lineRule="exact"/>
              <w:rPr>
                <w:sz w:val="24"/>
              </w:rPr>
            </w:pPr>
            <w:r w:rsidRPr="0010672D">
              <w:rPr>
                <w:spacing w:val="-5"/>
                <w:sz w:val="24"/>
              </w:rPr>
              <w:t>3.</w:t>
            </w:r>
          </w:p>
        </w:tc>
        <w:tc>
          <w:tcPr>
            <w:tcW w:w="4263" w:type="dxa"/>
          </w:tcPr>
          <w:p w14:paraId="64E729E1" w14:textId="77777777" w:rsidR="003E64A9" w:rsidRPr="0010672D" w:rsidRDefault="003E64A9" w:rsidP="007700B5">
            <w:pPr>
              <w:pStyle w:val="TableParagraph"/>
              <w:spacing w:line="274" w:lineRule="exact"/>
              <w:rPr>
                <w:sz w:val="24"/>
              </w:rPr>
            </w:pPr>
            <w:proofErr w:type="spellStart"/>
            <w:r w:rsidRPr="0010672D">
              <w:rPr>
                <w:sz w:val="24"/>
              </w:rPr>
              <w:t>Количество</w:t>
            </w:r>
            <w:proofErr w:type="spellEnd"/>
            <w:r w:rsidRPr="0010672D">
              <w:rPr>
                <w:spacing w:val="-1"/>
                <w:sz w:val="24"/>
              </w:rPr>
              <w:t xml:space="preserve"> </w:t>
            </w:r>
            <w:proofErr w:type="spellStart"/>
            <w:r w:rsidRPr="0010672D">
              <w:rPr>
                <w:sz w:val="24"/>
              </w:rPr>
              <w:t>выпускаемых</w:t>
            </w:r>
            <w:proofErr w:type="spellEnd"/>
            <w:r w:rsidRPr="0010672D">
              <w:rPr>
                <w:spacing w:val="-1"/>
                <w:sz w:val="24"/>
              </w:rPr>
              <w:t xml:space="preserve"> </w:t>
            </w:r>
            <w:r w:rsidRPr="0010672D">
              <w:rPr>
                <w:spacing w:val="-5"/>
                <w:sz w:val="24"/>
              </w:rPr>
              <w:t>ЦФА</w:t>
            </w:r>
          </w:p>
        </w:tc>
        <w:tc>
          <w:tcPr>
            <w:tcW w:w="4952" w:type="dxa"/>
          </w:tcPr>
          <w:p w14:paraId="133E81D2" w14:textId="77777777" w:rsidR="003E64A9" w:rsidRPr="0010672D" w:rsidRDefault="003E64A9" w:rsidP="007700B5">
            <w:pPr>
              <w:pStyle w:val="TableParagraph"/>
              <w:tabs>
                <w:tab w:val="left" w:pos="521"/>
              </w:tabs>
              <w:spacing w:line="274" w:lineRule="exact"/>
              <w:rPr>
                <w:sz w:val="24"/>
              </w:rPr>
            </w:pPr>
            <w:r w:rsidRPr="0010672D">
              <w:rPr>
                <w:sz w:val="24"/>
                <w:u w:val="single"/>
              </w:rPr>
              <w:tab/>
            </w:r>
            <w:r w:rsidRPr="0010672D">
              <w:rPr>
                <w:sz w:val="24"/>
              </w:rPr>
              <w:t>(</w:t>
            </w:r>
            <w:proofErr w:type="spellStart"/>
            <w:r w:rsidRPr="0010672D">
              <w:rPr>
                <w:i/>
                <w:sz w:val="24"/>
              </w:rPr>
              <w:t>количество</w:t>
            </w:r>
            <w:proofErr w:type="spellEnd"/>
            <w:r w:rsidRPr="0010672D">
              <w:rPr>
                <w:i/>
                <w:spacing w:val="-4"/>
                <w:sz w:val="24"/>
              </w:rPr>
              <w:t xml:space="preserve"> </w:t>
            </w:r>
            <w:proofErr w:type="spellStart"/>
            <w:r w:rsidRPr="0010672D">
              <w:rPr>
                <w:i/>
                <w:sz w:val="24"/>
              </w:rPr>
              <w:t>прописью</w:t>
            </w:r>
            <w:proofErr w:type="spellEnd"/>
            <w:r w:rsidRPr="0010672D">
              <w:rPr>
                <w:sz w:val="24"/>
              </w:rPr>
              <w:t>)</w:t>
            </w:r>
            <w:r w:rsidRPr="0010672D">
              <w:rPr>
                <w:spacing w:val="-3"/>
                <w:sz w:val="24"/>
              </w:rPr>
              <w:t xml:space="preserve"> </w:t>
            </w:r>
            <w:proofErr w:type="spellStart"/>
            <w:r w:rsidRPr="0010672D">
              <w:rPr>
                <w:spacing w:val="-5"/>
                <w:sz w:val="24"/>
              </w:rPr>
              <w:t>шт</w:t>
            </w:r>
            <w:proofErr w:type="spellEnd"/>
            <w:r w:rsidRPr="0010672D">
              <w:rPr>
                <w:spacing w:val="-5"/>
                <w:sz w:val="24"/>
              </w:rPr>
              <w:t>.</w:t>
            </w:r>
          </w:p>
        </w:tc>
      </w:tr>
      <w:tr w:rsidR="003E64A9" w:rsidRPr="0010672D" w14:paraId="765173DD" w14:textId="77777777" w:rsidTr="007700B5">
        <w:trPr>
          <w:trHeight w:val="671"/>
        </w:trPr>
        <w:tc>
          <w:tcPr>
            <w:tcW w:w="709" w:type="dxa"/>
          </w:tcPr>
          <w:p w14:paraId="0918F6AE" w14:textId="77777777" w:rsidR="003E64A9" w:rsidRPr="0010672D" w:rsidRDefault="003E64A9" w:rsidP="007700B5">
            <w:pPr>
              <w:pStyle w:val="TableParagraph"/>
              <w:spacing w:line="274" w:lineRule="exact"/>
              <w:rPr>
                <w:sz w:val="24"/>
              </w:rPr>
            </w:pPr>
            <w:r w:rsidRPr="0010672D">
              <w:rPr>
                <w:spacing w:val="-5"/>
                <w:sz w:val="24"/>
              </w:rPr>
              <w:t>4.</w:t>
            </w:r>
          </w:p>
        </w:tc>
        <w:tc>
          <w:tcPr>
            <w:tcW w:w="4263" w:type="dxa"/>
          </w:tcPr>
          <w:p w14:paraId="1DBC2AE8" w14:textId="77777777" w:rsidR="003E64A9" w:rsidRPr="0010672D" w:rsidRDefault="003E64A9" w:rsidP="007700B5">
            <w:pPr>
              <w:pStyle w:val="TableParagraph"/>
              <w:rPr>
                <w:sz w:val="24"/>
                <w:lang w:val="ru-RU"/>
              </w:rPr>
            </w:pPr>
            <w:r w:rsidRPr="00CD7768">
              <w:rPr>
                <w:sz w:val="24"/>
                <w:lang w:val="ru-RU"/>
              </w:rPr>
              <w:t>Цена</w:t>
            </w:r>
            <w:r w:rsidRPr="00CD7768">
              <w:rPr>
                <w:spacing w:val="40"/>
                <w:sz w:val="24"/>
                <w:lang w:val="ru-RU"/>
              </w:rPr>
              <w:t xml:space="preserve"> </w:t>
            </w:r>
            <w:r w:rsidRPr="00CD7768">
              <w:rPr>
                <w:sz w:val="24"/>
                <w:lang w:val="ru-RU"/>
              </w:rPr>
              <w:t>приобретения</w:t>
            </w:r>
            <w:r w:rsidRPr="00CD7768">
              <w:rPr>
                <w:spacing w:val="40"/>
                <w:sz w:val="24"/>
                <w:lang w:val="ru-RU"/>
              </w:rPr>
              <w:t xml:space="preserve"> </w:t>
            </w:r>
            <w:r w:rsidRPr="00CD7768">
              <w:rPr>
                <w:sz w:val="24"/>
                <w:lang w:val="ru-RU"/>
              </w:rPr>
              <w:t>1</w:t>
            </w:r>
            <w:r w:rsidRPr="00CD7768">
              <w:rPr>
                <w:spacing w:val="40"/>
                <w:sz w:val="24"/>
                <w:lang w:val="ru-RU"/>
              </w:rPr>
              <w:t xml:space="preserve"> </w:t>
            </w:r>
            <w:r w:rsidRPr="00CD7768">
              <w:rPr>
                <w:sz w:val="24"/>
                <w:lang w:val="ru-RU"/>
              </w:rPr>
              <w:t>(одного)</w:t>
            </w:r>
            <w:r w:rsidRPr="00CD7768">
              <w:rPr>
                <w:spacing w:val="40"/>
                <w:sz w:val="24"/>
                <w:lang w:val="ru-RU"/>
              </w:rPr>
              <w:t xml:space="preserve"> </w:t>
            </w:r>
            <w:r w:rsidRPr="00CD7768">
              <w:rPr>
                <w:sz w:val="24"/>
                <w:lang w:val="ru-RU"/>
              </w:rPr>
              <w:t>ЦФА при выпуске</w:t>
            </w:r>
          </w:p>
        </w:tc>
        <w:tc>
          <w:tcPr>
            <w:tcW w:w="4952" w:type="dxa"/>
          </w:tcPr>
          <w:p w14:paraId="56C6DAE0" w14:textId="77777777" w:rsidR="003E64A9" w:rsidRPr="0010672D" w:rsidRDefault="003E64A9" w:rsidP="007700B5">
            <w:pPr>
              <w:pStyle w:val="TableParagraph"/>
              <w:tabs>
                <w:tab w:val="left" w:pos="879"/>
                <w:tab w:val="left" w:pos="4899"/>
              </w:tabs>
              <w:spacing w:line="274" w:lineRule="exact"/>
              <w:rPr>
                <w:sz w:val="24"/>
                <w:lang w:val="ru-RU"/>
              </w:rPr>
            </w:pPr>
            <w:r w:rsidRPr="0069253B">
              <w:rPr>
                <w:sz w:val="24"/>
                <w:u w:val="single"/>
                <w:lang w:val="ru-RU"/>
              </w:rPr>
              <w:tab/>
            </w:r>
            <w:r w:rsidRPr="0069253B">
              <w:rPr>
                <w:sz w:val="24"/>
                <w:lang w:val="ru-RU"/>
              </w:rPr>
              <w:t>(</w:t>
            </w:r>
            <w:r w:rsidRPr="0069253B">
              <w:rPr>
                <w:i/>
                <w:sz w:val="24"/>
                <w:lang w:val="ru-RU"/>
              </w:rPr>
              <w:t>сумма</w:t>
            </w:r>
            <w:r w:rsidRPr="0069253B">
              <w:rPr>
                <w:i/>
                <w:spacing w:val="-7"/>
                <w:sz w:val="24"/>
                <w:lang w:val="ru-RU"/>
              </w:rPr>
              <w:t xml:space="preserve"> </w:t>
            </w:r>
            <w:r w:rsidRPr="0069253B">
              <w:rPr>
                <w:i/>
                <w:sz w:val="24"/>
                <w:lang w:val="ru-RU"/>
              </w:rPr>
              <w:t>в</w:t>
            </w:r>
            <w:r w:rsidRPr="0069253B">
              <w:rPr>
                <w:i/>
                <w:spacing w:val="-7"/>
                <w:sz w:val="24"/>
                <w:lang w:val="ru-RU"/>
              </w:rPr>
              <w:t xml:space="preserve"> </w:t>
            </w:r>
            <w:r w:rsidRPr="0069253B">
              <w:rPr>
                <w:i/>
                <w:sz w:val="24"/>
                <w:lang w:val="ru-RU"/>
              </w:rPr>
              <w:t>рублях</w:t>
            </w:r>
            <w:r w:rsidRPr="0069253B">
              <w:rPr>
                <w:i/>
                <w:spacing w:val="-8"/>
                <w:sz w:val="24"/>
                <w:lang w:val="ru-RU"/>
              </w:rPr>
              <w:t xml:space="preserve"> </w:t>
            </w:r>
            <w:r w:rsidRPr="0069253B">
              <w:rPr>
                <w:i/>
                <w:sz w:val="24"/>
                <w:lang w:val="ru-RU"/>
              </w:rPr>
              <w:t>прописью</w:t>
            </w:r>
            <w:r w:rsidRPr="0069253B">
              <w:rPr>
                <w:sz w:val="24"/>
                <w:lang w:val="ru-RU"/>
              </w:rPr>
              <w:t>)</w:t>
            </w:r>
            <w:r w:rsidRPr="0069253B">
              <w:rPr>
                <w:spacing w:val="-8"/>
                <w:sz w:val="24"/>
                <w:lang w:val="ru-RU"/>
              </w:rPr>
              <w:t xml:space="preserve"> </w:t>
            </w:r>
            <w:r w:rsidRPr="0069253B">
              <w:rPr>
                <w:sz w:val="24"/>
                <w:lang w:val="ru-RU"/>
              </w:rPr>
              <w:t>руб.</w:t>
            </w:r>
            <w:r w:rsidRPr="0069253B">
              <w:rPr>
                <w:spacing w:val="-7"/>
                <w:sz w:val="24"/>
                <w:lang w:val="ru-RU"/>
              </w:rPr>
              <w:t xml:space="preserve"> </w:t>
            </w:r>
            <w:r w:rsidRPr="0069253B">
              <w:rPr>
                <w:sz w:val="24"/>
                <w:u w:val="single"/>
                <w:lang w:val="ru-RU"/>
              </w:rPr>
              <w:tab/>
            </w:r>
          </w:p>
          <w:p w14:paraId="25C79FFD" w14:textId="77777777" w:rsidR="003E64A9" w:rsidRPr="0010672D" w:rsidRDefault="003E64A9" w:rsidP="007700B5">
            <w:pPr>
              <w:pStyle w:val="TableParagraph"/>
              <w:rPr>
                <w:sz w:val="24"/>
              </w:rPr>
            </w:pPr>
            <w:proofErr w:type="spellStart"/>
            <w:r w:rsidRPr="0010672D">
              <w:rPr>
                <w:spacing w:val="-4"/>
                <w:sz w:val="24"/>
              </w:rPr>
              <w:t>коп</w:t>
            </w:r>
            <w:proofErr w:type="spellEnd"/>
            <w:r w:rsidRPr="0010672D">
              <w:rPr>
                <w:spacing w:val="-4"/>
                <w:sz w:val="24"/>
              </w:rPr>
              <w:t>.</w:t>
            </w:r>
          </w:p>
        </w:tc>
      </w:tr>
      <w:tr w:rsidR="003E64A9" w:rsidRPr="0010672D" w14:paraId="1453643F" w14:textId="77777777" w:rsidTr="007700B5">
        <w:trPr>
          <w:trHeight w:val="672"/>
        </w:trPr>
        <w:tc>
          <w:tcPr>
            <w:tcW w:w="709" w:type="dxa"/>
          </w:tcPr>
          <w:p w14:paraId="2DD6E603" w14:textId="77777777" w:rsidR="003E64A9" w:rsidRPr="0010672D" w:rsidRDefault="003E64A9" w:rsidP="007700B5">
            <w:pPr>
              <w:pStyle w:val="TableParagraph"/>
              <w:spacing w:line="275" w:lineRule="exact"/>
              <w:rPr>
                <w:sz w:val="24"/>
              </w:rPr>
            </w:pPr>
            <w:r w:rsidRPr="0010672D">
              <w:rPr>
                <w:spacing w:val="-5"/>
                <w:sz w:val="24"/>
              </w:rPr>
              <w:t>5.</w:t>
            </w:r>
          </w:p>
        </w:tc>
        <w:tc>
          <w:tcPr>
            <w:tcW w:w="4263" w:type="dxa"/>
          </w:tcPr>
          <w:p w14:paraId="2842DD54" w14:textId="77777777" w:rsidR="003E64A9" w:rsidRPr="0010672D" w:rsidRDefault="003E64A9" w:rsidP="007700B5">
            <w:pPr>
              <w:pStyle w:val="TableParagraph"/>
              <w:spacing w:line="275" w:lineRule="exact"/>
              <w:rPr>
                <w:sz w:val="24"/>
              </w:rPr>
            </w:pPr>
            <w:proofErr w:type="spellStart"/>
            <w:r w:rsidRPr="0010672D">
              <w:rPr>
                <w:sz w:val="24"/>
              </w:rPr>
              <w:t>Форма</w:t>
            </w:r>
            <w:proofErr w:type="spellEnd"/>
            <w:r w:rsidRPr="0010672D">
              <w:rPr>
                <w:sz w:val="24"/>
              </w:rPr>
              <w:t xml:space="preserve"> </w:t>
            </w:r>
            <w:proofErr w:type="spellStart"/>
            <w:r w:rsidRPr="0010672D">
              <w:rPr>
                <w:sz w:val="24"/>
              </w:rPr>
              <w:t>размещения</w:t>
            </w:r>
            <w:proofErr w:type="spellEnd"/>
            <w:r w:rsidRPr="0010672D">
              <w:rPr>
                <w:sz w:val="24"/>
              </w:rPr>
              <w:t xml:space="preserve"> </w:t>
            </w:r>
            <w:r w:rsidRPr="0010672D">
              <w:rPr>
                <w:spacing w:val="-5"/>
                <w:sz w:val="24"/>
              </w:rPr>
              <w:t>ЦФА</w:t>
            </w:r>
          </w:p>
        </w:tc>
        <w:tc>
          <w:tcPr>
            <w:tcW w:w="4952" w:type="dxa"/>
          </w:tcPr>
          <w:p w14:paraId="2831A9FF" w14:textId="77777777" w:rsidR="003E64A9" w:rsidRPr="0010672D" w:rsidRDefault="003E64A9" w:rsidP="007700B5">
            <w:pPr>
              <w:pStyle w:val="TableParagraph"/>
              <w:ind w:right="109"/>
              <w:rPr>
                <w:sz w:val="24"/>
                <w:lang w:val="ru-RU"/>
              </w:rPr>
            </w:pPr>
            <w:r w:rsidRPr="00CD7768">
              <w:rPr>
                <w:sz w:val="24"/>
                <w:lang w:val="ru-RU"/>
              </w:rPr>
              <w:t>Цена определяется в соответствии с пунктом 4 Решения о выпуске.</w:t>
            </w:r>
          </w:p>
        </w:tc>
      </w:tr>
      <w:tr w:rsidR="003E64A9" w:rsidRPr="0010672D" w14:paraId="3479CE6E" w14:textId="77777777" w:rsidTr="007700B5">
        <w:trPr>
          <w:trHeight w:val="947"/>
        </w:trPr>
        <w:tc>
          <w:tcPr>
            <w:tcW w:w="709" w:type="dxa"/>
          </w:tcPr>
          <w:p w14:paraId="5E3978BC" w14:textId="77777777" w:rsidR="003E64A9" w:rsidRPr="0010672D" w:rsidRDefault="003E64A9" w:rsidP="007700B5">
            <w:pPr>
              <w:pStyle w:val="TableParagraph"/>
              <w:spacing w:line="274" w:lineRule="exact"/>
              <w:rPr>
                <w:sz w:val="24"/>
              </w:rPr>
            </w:pPr>
            <w:r w:rsidRPr="0010672D">
              <w:rPr>
                <w:spacing w:val="-5"/>
                <w:sz w:val="24"/>
              </w:rPr>
              <w:t>6.</w:t>
            </w:r>
          </w:p>
        </w:tc>
        <w:tc>
          <w:tcPr>
            <w:tcW w:w="4263" w:type="dxa"/>
          </w:tcPr>
          <w:p w14:paraId="5DD9B8CF" w14:textId="77777777" w:rsidR="003E64A9" w:rsidRPr="0010672D" w:rsidRDefault="003E64A9" w:rsidP="007700B5">
            <w:pPr>
              <w:pStyle w:val="TableParagraph"/>
              <w:ind w:right="99"/>
              <w:jc w:val="both"/>
              <w:rPr>
                <w:sz w:val="24"/>
                <w:lang w:val="ru-RU"/>
              </w:rPr>
            </w:pPr>
            <w:r w:rsidRPr="00CD7768">
              <w:rPr>
                <w:sz w:val="24"/>
                <w:lang w:val="ru-RU"/>
              </w:rPr>
              <w:t>Дата и время начала размещения выпускаемых</w:t>
            </w:r>
            <w:r w:rsidRPr="00CD7768">
              <w:rPr>
                <w:spacing w:val="-1"/>
                <w:sz w:val="24"/>
                <w:lang w:val="ru-RU"/>
              </w:rPr>
              <w:t xml:space="preserve"> </w:t>
            </w:r>
            <w:r w:rsidRPr="00CD7768">
              <w:rPr>
                <w:sz w:val="24"/>
                <w:lang w:val="ru-RU"/>
              </w:rPr>
              <w:t>ЦФА</w:t>
            </w:r>
            <w:r w:rsidRPr="00CD7768">
              <w:rPr>
                <w:spacing w:val="-2"/>
                <w:sz w:val="24"/>
                <w:lang w:val="ru-RU"/>
              </w:rPr>
              <w:t xml:space="preserve"> </w:t>
            </w:r>
            <w:r w:rsidRPr="00CD7768">
              <w:rPr>
                <w:sz w:val="24"/>
                <w:lang w:val="ru-RU"/>
              </w:rPr>
              <w:t>(путем</w:t>
            </w:r>
            <w:r w:rsidRPr="00CD7768">
              <w:rPr>
                <w:spacing w:val="-2"/>
                <w:sz w:val="24"/>
                <w:lang w:val="ru-RU"/>
              </w:rPr>
              <w:t xml:space="preserve"> </w:t>
            </w:r>
            <w:r w:rsidRPr="00CD7768">
              <w:rPr>
                <w:sz w:val="24"/>
                <w:lang w:val="ru-RU"/>
              </w:rPr>
              <w:t>заключения договоров о приобретении)</w:t>
            </w:r>
          </w:p>
        </w:tc>
        <w:tc>
          <w:tcPr>
            <w:tcW w:w="4952" w:type="dxa"/>
          </w:tcPr>
          <w:p w14:paraId="0493C85A" w14:textId="77777777" w:rsidR="003E64A9" w:rsidRPr="0010672D" w:rsidRDefault="003E64A9" w:rsidP="007700B5">
            <w:pPr>
              <w:pStyle w:val="TableParagraph"/>
              <w:tabs>
                <w:tab w:val="left" w:pos="1241"/>
                <w:tab w:val="left" w:pos="2021"/>
              </w:tabs>
              <w:spacing w:line="274" w:lineRule="exact"/>
              <w:rPr>
                <w:sz w:val="24"/>
              </w:rPr>
            </w:pPr>
            <w:r w:rsidRPr="00CD7768">
              <w:rPr>
                <w:spacing w:val="60"/>
                <w:sz w:val="24"/>
                <w:u w:val="single"/>
                <w:lang w:val="ru-RU"/>
              </w:rPr>
              <w:t xml:space="preserve">  </w:t>
            </w:r>
            <w:r w:rsidRPr="0010672D">
              <w:rPr>
                <w:sz w:val="24"/>
              </w:rPr>
              <w:t>.</w:t>
            </w:r>
            <w:r w:rsidRPr="0010672D">
              <w:rPr>
                <w:spacing w:val="60"/>
                <w:sz w:val="24"/>
                <w:u w:val="single"/>
              </w:rPr>
              <w:t xml:space="preserve">  </w:t>
            </w:r>
            <w:r w:rsidRPr="0010672D">
              <w:rPr>
                <w:spacing w:val="-5"/>
                <w:sz w:val="24"/>
              </w:rPr>
              <w:t>.20</w:t>
            </w:r>
            <w:r w:rsidRPr="0010672D">
              <w:rPr>
                <w:sz w:val="24"/>
                <w:u w:val="single"/>
              </w:rPr>
              <w:tab/>
            </w:r>
            <w:r w:rsidRPr="0010672D">
              <w:rPr>
                <w:sz w:val="24"/>
              </w:rPr>
              <w:t>в</w:t>
            </w:r>
            <w:r w:rsidRPr="0010672D">
              <w:rPr>
                <w:spacing w:val="-1"/>
                <w:sz w:val="24"/>
              </w:rPr>
              <w:t xml:space="preserve"> </w:t>
            </w:r>
            <w:r w:rsidRPr="0010672D">
              <w:rPr>
                <w:spacing w:val="60"/>
                <w:sz w:val="24"/>
                <w:u w:val="single"/>
              </w:rPr>
              <w:t xml:space="preserve">  </w:t>
            </w:r>
            <w:r w:rsidRPr="0010672D">
              <w:rPr>
                <w:spacing w:val="-10"/>
                <w:sz w:val="24"/>
              </w:rPr>
              <w:t>:</w:t>
            </w:r>
            <w:r w:rsidRPr="0010672D">
              <w:rPr>
                <w:sz w:val="24"/>
                <w:u w:val="single"/>
              </w:rPr>
              <w:tab/>
            </w:r>
            <w:proofErr w:type="spellStart"/>
            <w:r w:rsidRPr="0010672D">
              <w:rPr>
                <w:sz w:val="24"/>
              </w:rPr>
              <w:t>по</w:t>
            </w:r>
            <w:proofErr w:type="spellEnd"/>
            <w:r w:rsidRPr="0010672D">
              <w:rPr>
                <w:spacing w:val="-3"/>
                <w:sz w:val="24"/>
              </w:rPr>
              <w:t xml:space="preserve"> </w:t>
            </w:r>
            <w:proofErr w:type="spellStart"/>
            <w:r w:rsidRPr="0010672D">
              <w:rPr>
                <w:sz w:val="24"/>
              </w:rPr>
              <w:t>московскому</w:t>
            </w:r>
            <w:proofErr w:type="spellEnd"/>
            <w:r w:rsidRPr="0010672D">
              <w:rPr>
                <w:sz w:val="24"/>
              </w:rPr>
              <w:t xml:space="preserve"> </w:t>
            </w:r>
            <w:proofErr w:type="spellStart"/>
            <w:r w:rsidRPr="0010672D">
              <w:rPr>
                <w:spacing w:val="-2"/>
                <w:sz w:val="24"/>
              </w:rPr>
              <w:t>времени</w:t>
            </w:r>
            <w:proofErr w:type="spellEnd"/>
            <w:r w:rsidRPr="0010672D">
              <w:rPr>
                <w:spacing w:val="-2"/>
                <w:sz w:val="24"/>
              </w:rPr>
              <w:t>.</w:t>
            </w:r>
          </w:p>
        </w:tc>
      </w:tr>
      <w:tr w:rsidR="003E64A9" w:rsidRPr="0010672D" w14:paraId="5B9A20A6" w14:textId="77777777" w:rsidTr="007700B5">
        <w:trPr>
          <w:trHeight w:val="947"/>
        </w:trPr>
        <w:tc>
          <w:tcPr>
            <w:tcW w:w="709" w:type="dxa"/>
          </w:tcPr>
          <w:p w14:paraId="3FF13278" w14:textId="77777777" w:rsidR="003E64A9" w:rsidRPr="0010672D" w:rsidRDefault="003E64A9" w:rsidP="007700B5">
            <w:pPr>
              <w:pStyle w:val="TableParagraph"/>
              <w:spacing w:line="274" w:lineRule="exact"/>
              <w:rPr>
                <w:sz w:val="24"/>
              </w:rPr>
            </w:pPr>
            <w:r w:rsidRPr="0010672D">
              <w:rPr>
                <w:spacing w:val="-5"/>
                <w:sz w:val="24"/>
              </w:rPr>
              <w:t>7.</w:t>
            </w:r>
          </w:p>
        </w:tc>
        <w:tc>
          <w:tcPr>
            <w:tcW w:w="4263" w:type="dxa"/>
          </w:tcPr>
          <w:p w14:paraId="2329FDA3" w14:textId="77777777" w:rsidR="003E64A9" w:rsidRPr="0010672D" w:rsidRDefault="003E64A9" w:rsidP="007700B5">
            <w:pPr>
              <w:pStyle w:val="TableParagraph"/>
              <w:ind w:right="97"/>
              <w:jc w:val="both"/>
              <w:rPr>
                <w:sz w:val="24"/>
                <w:lang w:val="ru-RU"/>
              </w:rPr>
            </w:pPr>
            <w:r w:rsidRPr="00CD7768">
              <w:rPr>
                <w:sz w:val="24"/>
                <w:lang w:val="ru-RU"/>
              </w:rPr>
              <w:t>Дата и время окончания размещения выпускаемых</w:t>
            </w:r>
            <w:r w:rsidRPr="00CD7768">
              <w:rPr>
                <w:spacing w:val="-1"/>
                <w:sz w:val="24"/>
                <w:lang w:val="ru-RU"/>
              </w:rPr>
              <w:t xml:space="preserve"> </w:t>
            </w:r>
            <w:r w:rsidRPr="00CD7768">
              <w:rPr>
                <w:sz w:val="24"/>
                <w:lang w:val="ru-RU"/>
              </w:rPr>
              <w:t>ЦФА</w:t>
            </w:r>
            <w:r w:rsidRPr="00CD7768">
              <w:rPr>
                <w:spacing w:val="-1"/>
                <w:sz w:val="24"/>
                <w:lang w:val="ru-RU"/>
              </w:rPr>
              <w:t xml:space="preserve"> </w:t>
            </w:r>
            <w:r w:rsidRPr="00CD7768">
              <w:rPr>
                <w:sz w:val="24"/>
                <w:lang w:val="ru-RU"/>
              </w:rPr>
              <w:t>(путем</w:t>
            </w:r>
            <w:r w:rsidRPr="00CD7768">
              <w:rPr>
                <w:spacing w:val="-1"/>
                <w:sz w:val="24"/>
                <w:lang w:val="ru-RU"/>
              </w:rPr>
              <w:t xml:space="preserve"> </w:t>
            </w:r>
            <w:r w:rsidRPr="00CD7768">
              <w:rPr>
                <w:sz w:val="24"/>
                <w:lang w:val="ru-RU"/>
              </w:rPr>
              <w:t>заключения договоров о приобретении)</w:t>
            </w:r>
          </w:p>
        </w:tc>
        <w:tc>
          <w:tcPr>
            <w:tcW w:w="4952" w:type="dxa"/>
          </w:tcPr>
          <w:p w14:paraId="1CF41A1A" w14:textId="77777777" w:rsidR="003E64A9" w:rsidRPr="0010672D" w:rsidRDefault="003E64A9" w:rsidP="007700B5">
            <w:pPr>
              <w:pStyle w:val="TableParagraph"/>
              <w:tabs>
                <w:tab w:val="left" w:pos="1241"/>
                <w:tab w:val="left" w:pos="2021"/>
              </w:tabs>
              <w:spacing w:line="274" w:lineRule="exact"/>
              <w:rPr>
                <w:sz w:val="24"/>
              </w:rPr>
            </w:pPr>
            <w:r w:rsidRPr="00CD7768">
              <w:rPr>
                <w:spacing w:val="60"/>
                <w:sz w:val="24"/>
                <w:u w:val="single"/>
                <w:lang w:val="ru-RU"/>
              </w:rPr>
              <w:t xml:space="preserve">  </w:t>
            </w:r>
            <w:r w:rsidRPr="0010672D">
              <w:rPr>
                <w:sz w:val="24"/>
              </w:rPr>
              <w:t>.</w:t>
            </w:r>
            <w:r w:rsidRPr="0010672D">
              <w:rPr>
                <w:spacing w:val="60"/>
                <w:sz w:val="24"/>
                <w:u w:val="single"/>
              </w:rPr>
              <w:t xml:space="preserve">  </w:t>
            </w:r>
            <w:r w:rsidRPr="0010672D">
              <w:rPr>
                <w:spacing w:val="-5"/>
                <w:sz w:val="24"/>
              </w:rPr>
              <w:t>.20</w:t>
            </w:r>
            <w:r w:rsidRPr="0010672D">
              <w:rPr>
                <w:sz w:val="24"/>
                <w:u w:val="single"/>
              </w:rPr>
              <w:tab/>
            </w:r>
            <w:r w:rsidRPr="0010672D">
              <w:rPr>
                <w:sz w:val="24"/>
              </w:rPr>
              <w:t>в</w:t>
            </w:r>
            <w:r w:rsidRPr="0010672D">
              <w:rPr>
                <w:spacing w:val="-1"/>
                <w:sz w:val="24"/>
              </w:rPr>
              <w:t xml:space="preserve"> </w:t>
            </w:r>
            <w:r w:rsidRPr="0010672D">
              <w:rPr>
                <w:spacing w:val="60"/>
                <w:sz w:val="24"/>
                <w:u w:val="single"/>
              </w:rPr>
              <w:t xml:space="preserve">  </w:t>
            </w:r>
            <w:r w:rsidRPr="0010672D">
              <w:rPr>
                <w:spacing w:val="-10"/>
                <w:sz w:val="24"/>
              </w:rPr>
              <w:t>:</w:t>
            </w:r>
            <w:r w:rsidRPr="0010672D">
              <w:rPr>
                <w:sz w:val="24"/>
                <w:u w:val="single"/>
              </w:rPr>
              <w:tab/>
            </w:r>
            <w:proofErr w:type="spellStart"/>
            <w:r w:rsidRPr="0010672D">
              <w:rPr>
                <w:sz w:val="24"/>
              </w:rPr>
              <w:t>по</w:t>
            </w:r>
            <w:proofErr w:type="spellEnd"/>
            <w:r w:rsidRPr="0010672D">
              <w:rPr>
                <w:spacing w:val="-3"/>
                <w:sz w:val="24"/>
              </w:rPr>
              <w:t xml:space="preserve"> </w:t>
            </w:r>
            <w:proofErr w:type="spellStart"/>
            <w:r w:rsidRPr="0010672D">
              <w:rPr>
                <w:sz w:val="24"/>
              </w:rPr>
              <w:t>московскому</w:t>
            </w:r>
            <w:proofErr w:type="spellEnd"/>
            <w:r w:rsidRPr="0010672D">
              <w:rPr>
                <w:sz w:val="24"/>
              </w:rPr>
              <w:t xml:space="preserve"> </w:t>
            </w:r>
            <w:proofErr w:type="spellStart"/>
            <w:r w:rsidRPr="0010672D">
              <w:rPr>
                <w:spacing w:val="-2"/>
                <w:sz w:val="24"/>
              </w:rPr>
              <w:t>времени</w:t>
            </w:r>
            <w:proofErr w:type="spellEnd"/>
            <w:r w:rsidRPr="0010672D">
              <w:rPr>
                <w:spacing w:val="-2"/>
                <w:sz w:val="24"/>
              </w:rPr>
              <w:t>.</w:t>
            </w:r>
          </w:p>
        </w:tc>
      </w:tr>
      <w:tr w:rsidR="003E64A9" w:rsidRPr="0010672D" w14:paraId="3453951E" w14:textId="77777777" w:rsidTr="007700B5">
        <w:trPr>
          <w:trHeight w:val="1345"/>
        </w:trPr>
        <w:tc>
          <w:tcPr>
            <w:tcW w:w="709" w:type="dxa"/>
          </w:tcPr>
          <w:p w14:paraId="42E36BE7" w14:textId="77777777" w:rsidR="003E64A9" w:rsidRPr="0010672D" w:rsidRDefault="003E64A9" w:rsidP="007700B5">
            <w:pPr>
              <w:pStyle w:val="TableParagraph"/>
              <w:spacing w:line="274" w:lineRule="exact"/>
              <w:rPr>
                <w:sz w:val="24"/>
              </w:rPr>
            </w:pPr>
            <w:r w:rsidRPr="0010672D">
              <w:rPr>
                <w:spacing w:val="-5"/>
                <w:sz w:val="24"/>
              </w:rPr>
              <w:lastRenderedPageBreak/>
              <w:t>8.</w:t>
            </w:r>
          </w:p>
        </w:tc>
        <w:tc>
          <w:tcPr>
            <w:tcW w:w="4263" w:type="dxa"/>
          </w:tcPr>
          <w:p w14:paraId="29AF5077" w14:textId="77777777" w:rsidR="003E64A9" w:rsidRPr="0010672D" w:rsidRDefault="003E64A9" w:rsidP="007700B5">
            <w:pPr>
              <w:pStyle w:val="TableParagraph"/>
              <w:ind w:right="98"/>
              <w:jc w:val="both"/>
              <w:rPr>
                <w:sz w:val="24"/>
                <w:lang w:val="ru-RU"/>
              </w:rPr>
            </w:pPr>
            <w:r w:rsidRPr="00CD7768">
              <w:rPr>
                <w:sz w:val="24"/>
                <w:lang w:val="ru-RU"/>
              </w:rPr>
              <w:t>Объем</w:t>
            </w:r>
            <w:r w:rsidRPr="00CD7768">
              <w:rPr>
                <w:spacing w:val="-12"/>
                <w:sz w:val="24"/>
                <w:lang w:val="ru-RU"/>
              </w:rPr>
              <w:t xml:space="preserve"> </w:t>
            </w:r>
            <w:r w:rsidRPr="00CD7768">
              <w:rPr>
                <w:sz w:val="24"/>
                <w:lang w:val="ru-RU"/>
              </w:rPr>
              <w:t>прав,</w:t>
            </w:r>
            <w:r w:rsidRPr="00CD7768">
              <w:rPr>
                <w:spacing w:val="-13"/>
                <w:sz w:val="24"/>
                <w:lang w:val="ru-RU"/>
              </w:rPr>
              <w:t xml:space="preserve"> </w:t>
            </w:r>
            <w:r w:rsidRPr="00CD7768">
              <w:rPr>
                <w:sz w:val="24"/>
                <w:lang w:val="ru-RU"/>
              </w:rPr>
              <w:t>удостоверенных</w:t>
            </w:r>
            <w:r w:rsidRPr="00CD7768">
              <w:rPr>
                <w:spacing w:val="-12"/>
                <w:sz w:val="24"/>
                <w:lang w:val="ru-RU"/>
              </w:rPr>
              <w:t xml:space="preserve"> </w:t>
            </w:r>
            <w:r w:rsidRPr="00CD7768">
              <w:rPr>
                <w:sz w:val="24"/>
                <w:lang w:val="ru-RU"/>
              </w:rPr>
              <w:t>1</w:t>
            </w:r>
            <w:r w:rsidRPr="00CD7768">
              <w:rPr>
                <w:spacing w:val="-12"/>
                <w:sz w:val="24"/>
                <w:lang w:val="ru-RU"/>
              </w:rPr>
              <w:t xml:space="preserve"> </w:t>
            </w:r>
            <w:r w:rsidRPr="00CD7768">
              <w:rPr>
                <w:sz w:val="24"/>
                <w:lang w:val="ru-RU"/>
              </w:rPr>
              <w:t>(одним) ЦФА (в рублях) в Дату исполнения обязательств Эмитентом</w:t>
            </w:r>
          </w:p>
        </w:tc>
        <w:tc>
          <w:tcPr>
            <w:tcW w:w="4952" w:type="dxa"/>
          </w:tcPr>
          <w:p w14:paraId="45AEAD03" w14:textId="77777777" w:rsidR="003E64A9" w:rsidRPr="0010672D" w:rsidRDefault="003E64A9" w:rsidP="007700B5">
            <w:pPr>
              <w:pStyle w:val="TableParagraph"/>
              <w:ind w:right="98"/>
              <w:jc w:val="both"/>
              <w:rPr>
                <w:sz w:val="24"/>
                <w:lang w:val="ru-RU"/>
              </w:rPr>
            </w:pPr>
            <w:r w:rsidRPr="00CD7768">
              <w:rPr>
                <w:sz w:val="24"/>
                <w:lang w:val="ru-RU"/>
              </w:rPr>
              <w:t xml:space="preserve">Объем прав, удостоверенных 1 (одним) ЦФА (в рублях) в Дату исполнения обязательств Эмитентом, определяется </w:t>
            </w:r>
            <w:r w:rsidRPr="00CD7768">
              <w:rPr>
                <w:b/>
                <w:sz w:val="24"/>
                <w:lang w:val="ru-RU"/>
              </w:rPr>
              <w:t>по формуле (1) или (2) ниже</w:t>
            </w:r>
            <w:r w:rsidRPr="00CD7768">
              <w:rPr>
                <w:sz w:val="24"/>
                <w:lang w:val="ru-RU"/>
              </w:rPr>
              <w:t>:</w:t>
            </w:r>
          </w:p>
          <w:p w14:paraId="59302661" w14:textId="77777777" w:rsidR="003E64A9" w:rsidRPr="0010672D" w:rsidRDefault="003E64A9" w:rsidP="007700B5">
            <w:pPr>
              <w:pStyle w:val="TableParagraph"/>
              <w:ind w:left="0" w:right="98"/>
              <w:jc w:val="both"/>
              <w:rPr>
                <w:sz w:val="24"/>
                <w:lang w:val="ru-RU"/>
              </w:rPr>
            </w:pPr>
          </w:p>
          <w:p w14:paraId="273D2C5C" w14:textId="77777777" w:rsidR="003E64A9" w:rsidRPr="0010672D" w:rsidRDefault="003E64A9" w:rsidP="007700B5">
            <w:pPr>
              <w:pStyle w:val="TableParagraph"/>
              <w:spacing w:line="357" w:lineRule="auto"/>
              <w:ind w:right="96"/>
              <w:jc w:val="both"/>
              <w:rPr>
                <w:b/>
                <w:sz w:val="24"/>
                <w:lang w:val="ru-RU"/>
              </w:rPr>
            </w:pPr>
            <w:r w:rsidRPr="00CD7768">
              <w:rPr>
                <w:b/>
                <w:sz w:val="24"/>
                <w:lang w:val="ru-RU"/>
              </w:rPr>
              <w:t>(1) СТ2</w:t>
            </w:r>
            <w:r w:rsidRPr="00CD7768">
              <w:rPr>
                <w:b/>
                <w:spacing w:val="-1"/>
                <w:sz w:val="24"/>
                <w:lang w:val="ru-RU"/>
              </w:rPr>
              <w:t xml:space="preserve"> </w:t>
            </w:r>
            <w:r w:rsidRPr="00CD7768">
              <w:rPr>
                <w:b/>
                <w:sz w:val="24"/>
                <w:lang w:val="ru-RU"/>
              </w:rPr>
              <w:t>= ЦП*</w:t>
            </w:r>
            <w:r w:rsidRPr="0010672D">
              <w:rPr>
                <w:b/>
                <w:sz w:val="24"/>
              </w:rPr>
              <w:t>K</w:t>
            </w:r>
            <w:r w:rsidRPr="00CD7768">
              <w:rPr>
                <w:b/>
                <w:sz w:val="24"/>
                <w:lang w:val="ru-RU"/>
              </w:rPr>
              <w:t>1</w:t>
            </w:r>
            <w:r w:rsidRPr="00CD7768">
              <w:rPr>
                <w:b/>
                <w:spacing w:val="-1"/>
                <w:sz w:val="24"/>
                <w:lang w:val="ru-RU"/>
              </w:rPr>
              <w:t xml:space="preserve"> </w:t>
            </w:r>
            <w:r w:rsidRPr="00CD7768">
              <w:rPr>
                <w:b/>
                <w:sz w:val="24"/>
                <w:lang w:val="ru-RU"/>
              </w:rPr>
              <w:t xml:space="preserve">+ </w:t>
            </w:r>
            <w:r w:rsidRPr="00CD7768">
              <w:rPr>
                <w:b/>
                <w:spacing w:val="-5"/>
                <w:sz w:val="24"/>
                <w:lang w:val="ru-RU"/>
              </w:rPr>
              <w:t>ДД*</w:t>
            </w:r>
            <w:r w:rsidRPr="0010672D">
              <w:rPr>
                <w:b/>
                <w:spacing w:val="-5"/>
                <w:sz w:val="24"/>
              </w:rPr>
              <w:t>K</w:t>
            </w:r>
            <w:r w:rsidRPr="00CD7768">
              <w:rPr>
                <w:b/>
                <w:spacing w:val="-5"/>
                <w:sz w:val="24"/>
                <w:lang w:val="ru-RU"/>
              </w:rPr>
              <w:t xml:space="preserve">2 </w:t>
            </w:r>
            <w:r w:rsidRPr="00CD7768">
              <w:rPr>
                <w:b/>
                <w:sz w:val="24"/>
                <w:lang w:val="ru-RU"/>
              </w:rPr>
              <w:t xml:space="preserve">+/ </w:t>
            </w:r>
            <w:r w:rsidRPr="00CD7768">
              <w:rPr>
                <w:sz w:val="24"/>
                <w:lang w:val="ru-RU"/>
              </w:rPr>
              <w:t>–</w:t>
            </w:r>
            <w:r w:rsidRPr="00CD7768">
              <w:rPr>
                <w:b/>
                <w:sz w:val="24"/>
                <w:lang w:val="ru-RU"/>
              </w:rPr>
              <w:t xml:space="preserve"> </w:t>
            </w:r>
            <w:r w:rsidRPr="0010672D">
              <w:rPr>
                <w:b/>
                <w:sz w:val="24"/>
              </w:rPr>
              <w:t>S</w:t>
            </w:r>
          </w:p>
          <w:p w14:paraId="70DB8615" w14:textId="77777777" w:rsidR="003E64A9" w:rsidRPr="0010672D" w:rsidRDefault="003E64A9" w:rsidP="007700B5">
            <w:pPr>
              <w:pStyle w:val="TableParagraph"/>
              <w:spacing w:line="357" w:lineRule="auto"/>
              <w:ind w:right="96"/>
              <w:jc w:val="both"/>
              <w:rPr>
                <w:sz w:val="24"/>
                <w:lang w:val="ru-RU"/>
              </w:rPr>
            </w:pPr>
            <w:r w:rsidRPr="006C0C94">
              <w:rPr>
                <w:sz w:val="24"/>
                <w:lang w:val="ru-RU"/>
              </w:rPr>
              <w:t>Где:</w:t>
            </w:r>
          </w:p>
          <w:p w14:paraId="30B3CA77" w14:textId="77777777" w:rsidR="003E64A9" w:rsidRPr="0010672D" w:rsidRDefault="003E64A9" w:rsidP="007700B5">
            <w:pPr>
              <w:pStyle w:val="TableParagraph"/>
              <w:spacing w:line="357" w:lineRule="auto"/>
              <w:ind w:right="96"/>
              <w:jc w:val="both"/>
              <w:rPr>
                <w:sz w:val="24"/>
                <w:lang w:val="ru-RU"/>
              </w:rPr>
            </w:pPr>
            <w:r w:rsidRPr="00CD7768">
              <w:rPr>
                <w:sz w:val="24"/>
                <w:lang w:val="ru-RU"/>
              </w:rPr>
              <w:t>СТ2</w:t>
            </w:r>
            <w:r w:rsidRPr="00CD7768">
              <w:rPr>
                <w:spacing w:val="-3"/>
                <w:sz w:val="24"/>
                <w:lang w:val="ru-RU"/>
              </w:rPr>
              <w:t xml:space="preserve"> </w:t>
            </w:r>
            <w:r w:rsidRPr="00CD7768">
              <w:rPr>
                <w:sz w:val="24"/>
                <w:lang w:val="ru-RU"/>
              </w:rPr>
              <w:t>–</w:t>
            </w:r>
            <w:r w:rsidRPr="00CD7768">
              <w:rPr>
                <w:spacing w:val="-2"/>
                <w:sz w:val="24"/>
                <w:lang w:val="ru-RU"/>
              </w:rPr>
              <w:t xml:space="preserve"> </w:t>
            </w:r>
            <w:r w:rsidRPr="00CD7768">
              <w:rPr>
                <w:sz w:val="24"/>
                <w:lang w:val="ru-RU"/>
              </w:rPr>
              <w:t>стоимость</w:t>
            </w:r>
            <w:r w:rsidRPr="00CD7768">
              <w:rPr>
                <w:spacing w:val="-3"/>
                <w:sz w:val="24"/>
                <w:lang w:val="ru-RU"/>
              </w:rPr>
              <w:t xml:space="preserve"> </w:t>
            </w:r>
            <w:r w:rsidRPr="00CD7768">
              <w:rPr>
                <w:sz w:val="24"/>
                <w:lang w:val="ru-RU"/>
              </w:rPr>
              <w:t>одного</w:t>
            </w:r>
            <w:r w:rsidRPr="00CD7768">
              <w:rPr>
                <w:spacing w:val="-2"/>
                <w:sz w:val="24"/>
                <w:lang w:val="ru-RU"/>
              </w:rPr>
              <w:t xml:space="preserve"> </w:t>
            </w:r>
            <w:r w:rsidRPr="00CD7768">
              <w:rPr>
                <w:sz w:val="24"/>
                <w:lang w:val="ru-RU"/>
              </w:rPr>
              <w:t>ЦФА</w:t>
            </w:r>
            <w:r w:rsidRPr="00CD7768">
              <w:rPr>
                <w:spacing w:val="-3"/>
                <w:sz w:val="24"/>
                <w:lang w:val="ru-RU"/>
              </w:rPr>
              <w:t xml:space="preserve"> </w:t>
            </w:r>
            <w:r w:rsidRPr="00CD7768">
              <w:rPr>
                <w:sz w:val="24"/>
                <w:lang w:val="ru-RU"/>
              </w:rPr>
              <w:t>при</w:t>
            </w:r>
            <w:r w:rsidRPr="00CD7768">
              <w:rPr>
                <w:spacing w:val="-3"/>
                <w:sz w:val="24"/>
                <w:lang w:val="ru-RU"/>
              </w:rPr>
              <w:t xml:space="preserve"> </w:t>
            </w:r>
            <w:r w:rsidRPr="00CD7768">
              <w:rPr>
                <w:sz w:val="24"/>
                <w:lang w:val="ru-RU"/>
              </w:rPr>
              <w:t>погашении ЦП</w:t>
            </w:r>
            <w:r w:rsidRPr="00CD7768">
              <w:rPr>
                <w:spacing w:val="-15"/>
                <w:sz w:val="24"/>
                <w:lang w:val="ru-RU"/>
              </w:rPr>
              <w:t xml:space="preserve"> </w:t>
            </w:r>
            <w:r w:rsidRPr="00CD7768">
              <w:rPr>
                <w:sz w:val="24"/>
                <w:lang w:val="ru-RU"/>
              </w:rPr>
              <w:t>–</w:t>
            </w:r>
            <w:r w:rsidRPr="00CD7768">
              <w:rPr>
                <w:spacing w:val="-15"/>
                <w:sz w:val="24"/>
                <w:lang w:val="ru-RU"/>
              </w:rPr>
              <w:t xml:space="preserve"> </w:t>
            </w:r>
            <w:r w:rsidRPr="00CD7768">
              <w:rPr>
                <w:sz w:val="24"/>
                <w:lang w:val="ru-RU"/>
              </w:rPr>
              <w:t>цена</w:t>
            </w:r>
            <w:r w:rsidRPr="00CD7768">
              <w:rPr>
                <w:spacing w:val="-15"/>
                <w:sz w:val="24"/>
                <w:lang w:val="ru-RU"/>
              </w:rPr>
              <w:t xml:space="preserve"> </w:t>
            </w:r>
            <w:r w:rsidRPr="00CD7768">
              <w:rPr>
                <w:sz w:val="24"/>
                <w:lang w:val="ru-RU"/>
              </w:rPr>
              <w:t>приобретения</w:t>
            </w:r>
            <w:r w:rsidRPr="00CD7768">
              <w:rPr>
                <w:spacing w:val="-15"/>
                <w:sz w:val="24"/>
                <w:lang w:val="ru-RU"/>
              </w:rPr>
              <w:t xml:space="preserve"> </w:t>
            </w:r>
            <w:r w:rsidRPr="00CD7768">
              <w:rPr>
                <w:sz w:val="24"/>
                <w:lang w:val="ru-RU"/>
              </w:rPr>
              <w:t>ЦФА</w:t>
            </w:r>
            <w:r w:rsidRPr="00CD7768">
              <w:rPr>
                <w:spacing w:val="-15"/>
                <w:sz w:val="24"/>
                <w:lang w:val="ru-RU"/>
              </w:rPr>
              <w:t xml:space="preserve"> </w:t>
            </w:r>
            <w:r w:rsidRPr="00CD7768">
              <w:rPr>
                <w:sz w:val="24"/>
                <w:lang w:val="ru-RU"/>
              </w:rPr>
              <w:t>1</w:t>
            </w:r>
            <w:r w:rsidRPr="00CD7768">
              <w:rPr>
                <w:spacing w:val="-15"/>
                <w:sz w:val="24"/>
                <w:lang w:val="ru-RU"/>
              </w:rPr>
              <w:t xml:space="preserve"> </w:t>
            </w:r>
            <w:r w:rsidRPr="00CD7768">
              <w:rPr>
                <w:sz w:val="24"/>
                <w:lang w:val="ru-RU"/>
              </w:rPr>
              <w:t>(одной)</w:t>
            </w:r>
            <w:r w:rsidRPr="00CD7768">
              <w:rPr>
                <w:spacing w:val="-15"/>
                <w:sz w:val="24"/>
                <w:lang w:val="ru-RU"/>
              </w:rPr>
              <w:t xml:space="preserve"> </w:t>
            </w:r>
            <w:r w:rsidRPr="00CD7768">
              <w:rPr>
                <w:sz w:val="24"/>
                <w:lang w:val="ru-RU"/>
              </w:rPr>
              <w:t xml:space="preserve">штуки </w:t>
            </w:r>
          </w:p>
          <w:p w14:paraId="7C6B145D"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S</w:t>
            </w:r>
            <w:r w:rsidRPr="00CD7768">
              <w:rPr>
                <w:sz w:val="24"/>
                <w:lang w:val="ru-RU"/>
              </w:rPr>
              <w:t xml:space="preserve"> – </w:t>
            </w:r>
            <w:r w:rsidRPr="00CD7768">
              <w:rPr>
                <w:sz w:val="24"/>
                <w:u w:val="single"/>
                <w:lang w:val="ru-RU"/>
              </w:rPr>
              <w:tab/>
            </w:r>
            <w:r w:rsidRPr="00CD7768">
              <w:rPr>
                <w:sz w:val="24"/>
                <w:lang w:val="ru-RU"/>
              </w:rPr>
              <w:t>(</w:t>
            </w:r>
            <w:r w:rsidRPr="00CD7768">
              <w:rPr>
                <w:i/>
                <w:sz w:val="24"/>
                <w:lang w:val="ru-RU"/>
              </w:rPr>
              <w:t>сумма</w:t>
            </w:r>
            <w:r w:rsidRPr="00CD7768">
              <w:rPr>
                <w:i/>
                <w:spacing w:val="-7"/>
                <w:sz w:val="24"/>
                <w:lang w:val="ru-RU"/>
              </w:rPr>
              <w:t xml:space="preserve"> </w:t>
            </w:r>
            <w:r w:rsidRPr="00CD7768">
              <w:rPr>
                <w:i/>
                <w:sz w:val="24"/>
                <w:lang w:val="ru-RU"/>
              </w:rPr>
              <w:t>в</w:t>
            </w:r>
            <w:r w:rsidRPr="00CD7768">
              <w:rPr>
                <w:i/>
                <w:spacing w:val="-7"/>
                <w:sz w:val="24"/>
                <w:lang w:val="ru-RU"/>
              </w:rPr>
              <w:t xml:space="preserve"> </w:t>
            </w:r>
            <w:r w:rsidRPr="00CD7768">
              <w:rPr>
                <w:i/>
                <w:sz w:val="24"/>
                <w:lang w:val="ru-RU"/>
              </w:rPr>
              <w:t>рублях</w:t>
            </w:r>
            <w:r w:rsidRPr="00CD7768">
              <w:rPr>
                <w:i/>
                <w:spacing w:val="-8"/>
                <w:sz w:val="24"/>
                <w:lang w:val="ru-RU"/>
              </w:rPr>
              <w:t xml:space="preserve"> </w:t>
            </w:r>
            <w:r w:rsidRPr="00CD7768">
              <w:rPr>
                <w:i/>
                <w:sz w:val="24"/>
                <w:lang w:val="ru-RU"/>
              </w:rPr>
              <w:t>прописью</w:t>
            </w:r>
            <w:r w:rsidRPr="00CD7768">
              <w:rPr>
                <w:sz w:val="24"/>
                <w:lang w:val="ru-RU"/>
              </w:rPr>
              <w:t>)</w:t>
            </w:r>
            <w:r w:rsidRPr="00CD7768">
              <w:rPr>
                <w:spacing w:val="-8"/>
                <w:sz w:val="24"/>
                <w:lang w:val="ru-RU"/>
              </w:rPr>
              <w:t xml:space="preserve"> </w:t>
            </w:r>
            <w:r w:rsidRPr="00CD7768">
              <w:rPr>
                <w:sz w:val="24"/>
                <w:lang w:val="ru-RU"/>
              </w:rPr>
              <w:t>руб.</w:t>
            </w:r>
            <w:r w:rsidRPr="00CD7768">
              <w:rPr>
                <w:spacing w:val="-7"/>
                <w:sz w:val="24"/>
                <w:lang w:val="ru-RU"/>
              </w:rPr>
              <w:t xml:space="preserve"> </w:t>
            </w:r>
          </w:p>
          <w:p w14:paraId="32F92B86" w14:textId="77777777" w:rsidR="003E64A9" w:rsidRPr="0010672D" w:rsidRDefault="003E64A9" w:rsidP="007700B5">
            <w:pPr>
              <w:pStyle w:val="TableParagraph"/>
              <w:spacing w:line="357" w:lineRule="auto"/>
              <w:ind w:right="96"/>
              <w:jc w:val="both"/>
              <w:rPr>
                <w:sz w:val="24"/>
                <w:lang w:val="ru-RU"/>
              </w:rPr>
            </w:pPr>
          </w:p>
          <w:p w14:paraId="1C077159"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CD7768">
              <w:rPr>
                <w:sz w:val="24"/>
                <w:lang w:val="ru-RU"/>
              </w:rPr>
              <w:t>1 – коэффициент, устанавливаемый Эмитентом по</w:t>
            </w:r>
            <w:r w:rsidRPr="00CD7768">
              <w:rPr>
                <w:spacing w:val="-8"/>
                <w:sz w:val="24"/>
                <w:lang w:val="ru-RU"/>
              </w:rPr>
              <w:t xml:space="preserve"> </w:t>
            </w:r>
            <w:r w:rsidRPr="00CD7768">
              <w:rPr>
                <w:sz w:val="24"/>
                <w:lang w:val="ru-RU"/>
              </w:rPr>
              <w:t>своему</w:t>
            </w:r>
            <w:r w:rsidRPr="00CD7768">
              <w:rPr>
                <w:spacing w:val="-8"/>
                <w:sz w:val="24"/>
                <w:lang w:val="ru-RU"/>
              </w:rPr>
              <w:t xml:space="preserve"> </w:t>
            </w:r>
            <w:r w:rsidRPr="00CD7768">
              <w:rPr>
                <w:sz w:val="24"/>
                <w:lang w:val="ru-RU"/>
              </w:rPr>
              <w:t>усмотрению</w:t>
            </w:r>
          </w:p>
          <w:p w14:paraId="6494299D" w14:textId="77777777" w:rsidR="003E64A9" w:rsidRPr="0010672D" w:rsidRDefault="003E64A9" w:rsidP="007700B5">
            <w:pPr>
              <w:pStyle w:val="TableParagraph"/>
              <w:tabs>
                <w:tab w:val="left" w:pos="879"/>
                <w:tab w:val="left" w:pos="4899"/>
              </w:tabs>
              <w:spacing w:line="274" w:lineRule="exact"/>
              <w:rPr>
                <w:sz w:val="24"/>
                <w:lang w:val="ru-RU"/>
              </w:rPr>
            </w:pPr>
          </w:p>
          <w:p w14:paraId="230D546A"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CD7768">
              <w:rPr>
                <w:sz w:val="24"/>
                <w:lang w:val="ru-RU"/>
              </w:rPr>
              <w:t>2 – коэффициент, устанавливаемый эмитентом по</w:t>
            </w:r>
            <w:r w:rsidRPr="00CD7768">
              <w:rPr>
                <w:spacing w:val="-8"/>
                <w:sz w:val="24"/>
                <w:lang w:val="ru-RU"/>
              </w:rPr>
              <w:t xml:space="preserve"> </w:t>
            </w:r>
            <w:r w:rsidRPr="00CD7768">
              <w:rPr>
                <w:sz w:val="24"/>
                <w:lang w:val="ru-RU"/>
              </w:rPr>
              <w:t>своему</w:t>
            </w:r>
            <w:r w:rsidRPr="00CD7768">
              <w:rPr>
                <w:spacing w:val="-8"/>
                <w:sz w:val="24"/>
                <w:lang w:val="ru-RU"/>
              </w:rPr>
              <w:t xml:space="preserve"> </w:t>
            </w:r>
            <w:r w:rsidRPr="00CD7768">
              <w:rPr>
                <w:sz w:val="24"/>
                <w:lang w:val="ru-RU"/>
              </w:rPr>
              <w:t>усмотрению</w:t>
            </w:r>
          </w:p>
          <w:p w14:paraId="516C1AF5" w14:textId="77777777" w:rsidR="003E64A9" w:rsidRPr="0010672D" w:rsidRDefault="003E64A9" w:rsidP="007700B5">
            <w:pPr>
              <w:pStyle w:val="TableParagraph"/>
              <w:ind w:right="98"/>
              <w:jc w:val="both"/>
              <w:rPr>
                <w:sz w:val="24"/>
                <w:lang w:val="ru-RU"/>
              </w:rPr>
            </w:pPr>
          </w:p>
          <w:p w14:paraId="3B53088A" w14:textId="77777777" w:rsidR="003E64A9" w:rsidRPr="0010672D" w:rsidRDefault="003E64A9" w:rsidP="007700B5">
            <w:pPr>
              <w:pStyle w:val="TableParagraph"/>
              <w:spacing w:line="357" w:lineRule="auto"/>
              <w:ind w:right="96"/>
              <w:jc w:val="both"/>
              <w:rPr>
                <w:sz w:val="24"/>
                <w:lang w:val="ru-RU"/>
              </w:rPr>
            </w:pPr>
            <w:r w:rsidRPr="00CD7768">
              <w:rPr>
                <w:sz w:val="24"/>
                <w:lang w:val="ru-RU"/>
              </w:rPr>
              <w:t xml:space="preserve">ДД% = </w:t>
            </w:r>
            <w:proofErr w:type="spellStart"/>
            <w:r w:rsidRPr="00CD7768">
              <w:rPr>
                <w:sz w:val="24"/>
                <w:lang w:val="ru-RU"/>
              </w:rPr>
              <w:t>Пср</w:t>
            </w:r>
            <w:proofErr w:type="spellEnd"/>
            <w:r w:rsidRPr="00CD7768">
              <w:rPr>
                <w:sz w:val="24"/>
                <w:lang w:val="ru-RU"/>
              </w:rPr>
              <w:t xml:space="preserve"> </w:t>
            </w:r>
            <w:r w:rsidRPr="00CD7768">
              <w:rPr>
                <w:b/>
                <w:sz w:val="24"/>
                <w:lang w:val="ru-RU"/>
              </w:rPr>
              <w:t xml:space="preserve">+/ </w:t>
            </w:r>
            <w:r w:rsidRPr="00CD7768">
              <w:rPr>
                <w:sz w:val="24"/>
                <w:lang w:val="ru-RU"/>
              </w:rPr>
              <w:t>– С%</w:t>
            </w:r>
          </w:p>
          <w:p w14:paraId="7B7B604F" w14:textId="77777777" w:rsidR="003E64A9" w:rsidRPr="0010672D" w:rsidRDefault="003E64A9" w:rsidP="007700B5">
            <w:pPr>
              <w:pStyle w:val="TableParagraph"/>
              <w:spacing w:before="12"/>
              <w:rPr>
                <w:sz w:val="24"/>
                <w:lang w:val="ru-RU"/>
              </w:rPr>
            </w:pPr>
            <w:r w:rsidRPr="00CD7768">
              <w:rPr>
                <w:spacing w:val="-4"/>
                <w:sz w:val="24"/>
                <w:lang w:val="ru-RU"/>
              </w:rPr>
              <w:t>Где:</w:t>
            </w:r>
          </w:p>
          <w:p w14:paraId="472AB028" w14:textId="77777777" w:rsidR="003E64A9" w:rsidRPr="0010672D" w:rsidRDefault="003E64A9" w:rsidP="007700B5">
            <w:pPr>
              <w:pStyle w:val="TableParagraph"/>
              <w:spacing w:before="150"/>
              <w:rPr>
                <w:sz w:val="24"/>
                <w:lang w:val="ru-RU"/>
              </w:rPr>
            </w:pPr>
            <w:r w:rsidRPr="00CD7768">
              <w:rPr>
                <w:sz w:val="24"/>
                <w:lang w:val="ru-RU"/>
              </w:rPr>
              <w:t>ДД%</w:t>
            </w:r>
            <w:r w:rsidRPr="00CD7768">
              <w:rPr>
                <w:spacing w:val="28"/>
                <w:sz w:val="24"/>
                <w:lang w:val="ru-RU"/>
              </w:rPr>
              <w:t xml:space="preserve"> </w:t>
            </w:r>
            <w:r w:rsidRPr="00CD7768">
              <w:rPr>
                <w:sz w:val="24"/>
                <w:lang w:val="ru-RU"/>
              </w:rPr>
              <w:t>–</w:t>
            </w:r>
            <w:r w:rsidRPr="00CD7768">
              <w:rPr>
                <w:spacing w:val="-7"/>
                <w:sz w:val="24"/>
                <w:lang w:val="ru-RU"/>
              </w:rPr>
              <w:t xml:space="preserve"> </w:t>
            </w:r>
            <w:r w:rsidRPr="00CD7768">
              <w:rPr>
                <w:sz w:val="24"/>
                <w:lang w:val="ru-RU"/>
              </w:rPr>
              <w:t>ставка</w:t>
            </w:r>
            <w:r w:rsidRPr="00CD7768">
              <w:rPr>
                <w:spacing w:val="-7"/>
                <w:sz w:val="24"/>
                <w:lang w:val="ru-RU"/>
              </w:rPr>
              <w:t xml:space="preserve"> </w:t>
            </w:r>
            <w:r w:rsidRPr="00CD7768">
              <w:rPr>
                <w:sz w:val="24"/>
                <w:lang w:val="ru-RU"/>
              </w:rPr>
              <w:t>для</w:t>
            </w:r>
            <w:r w:rsidRPr="00CD7768">
              <w:rPr>
                <w:spacing w:val="-7"/>
                <w:sz w:val="24"/>
                <w:lang w:val="ru-RU"/>
              </w:rPr>
              <w:t xml:space="preserve"> </w:t>
            </w:r>
            <w:r w:rsidRPr="00CD7768">
              <w:rPr>
                <w:sz w:val="24"/>
                <w:lang w:val="ru-RU"/>
              </w:rPr>
              <w:t>расчёта</w:t>
            </w:r>
            <w:r w:rsidRPr="00CD7768">
              <w:rPr>
                <w:spacing w:val="-7"/>
                <w:sz w:val="24"/>
                <w:lang w:val="ru-RU"/>
              </w:rPr>
              <w:t xml:space="preserve"> </w:t>
            </w:r>
            <w:r w:rsidRPr="00CD7768">
              <w:rPr>
                <w:sz w:val="24"/>
                <w:lang w:val="ru-RU"/>
              </w:rPr>
              <w:t>дополнительного дохода за период выплаты дохода ЦФА в процентах, годовых</w:t>
            </w:r>
          </w:p>
          <w:p w14:paraId="4BB4D94E" w14:textId="77777777" w:rsidR="003E64A9" w:rsidRPr="0010672D" w:rsidRDefault="003E64A9" w:rsidP="007700B5">
            <w:pPr>
              <w:pStyle w:val="TableParagraph"/>
              <w:spacing w:before="150"/>
              <w:ind w:right="95"/>
              <w:rPr>
                <w:sz w:val="24"/>
                <w:lang w:val="ru-RU"/>
              </w:rPr>
            </w:pPr>
            <w:r w:rsidRPr="00263B6F">
              <w:rPr>
                <w:sz w:val="24"/>
                <w:lang w:val="ru-RU"/>
              </w:rPr>
              <w:t>С% – размер спреда, устанавливаемый эмитентом</w:t>
            </w:r>
            <w:r w:rsidRPr="00263B6F">
              <w:rPr>
                <w:spacing w:val="-8"/>
                <w:sz w:val="24"/>
                <w:lang w:val="ru-RU"/>
              </w:rPr>
              <w:t xml:space="preserve"> </w:t>
            </w:r>
            <w:r w:rsidRPr="00263B6F">
              <w:rPr>
                <w:sz w:val="24"/>
                <w:lang w:val="ru-RU"/>
              </w:rPr>
              <w:t>по</w:t>
            </w:r>
            <w:r w:rsidRPr="00263B6F">
              <w:rPr>
                <w:spacing w:val="-8"/>
                <w:sz w:val="24"/>
                <w:lang w:val="ru-RU"/>
              </w:rPr>
              <w:t xml:space="preserve"> </w:t>
            </w:r>
            <w:r w:rsidRPr="00263B6F">
              <w:rPr>
                <w:sz w:val="24"/>
                <w:lang w:val="ru-RU"/>
              </w:rPr>
              <w:t>своему</w:t>
            </w:r>
            <w:r w:rsidRPr="00263B6F">
              <w:rPr>
                <w:spacing w:val="-8"/>
                <w:sz w:val="24"/>
                <w:lang w:val="ru-RU"/>
              </w:rPr>
              <w:t xml:space="preserve"> </w:t>
            </w:r>
            <w:r w:rsidRPr="00263B6F">
              <w:rPr>
                <w:sz w:val="24"/>
                <w:lang w:val="ru-RU"/>
              </w:rPr>
              <w:t>усмотрению,</w:t>
            </w:r>
            <w:r w:rsidRPr="00263B6F">
              <w:rPr>
                <w:spacing w:val="-8"/>
                <w:sz w:val="24"/>
                <w:lang w:val="ru-RU"/>
              </w:rPr>
              <w:t xml:space="preserve"> </w:t>
            </w:r>
            <w:r w:rsidRPr="00263B6F">
              <w:rPr>
                <w:sz w:val="24"/>
                <w:lang w:val="ru-RU"/>
              </w:rPr>
              <w:t>с</w:t>
            </w:r>
            <w:r w:rsidRPr="00263B6F">
              <w:rPr>
                <w:spacing w:val="-8"/>
                <w:sz w:val="24"/>
                <w:lang w:val="ru-RU"/>
              </w:rPr>
              <w:t xml:space="preserve"> </w:t>
            </w:r>
            <w:r w:rsidRPr="00263B6F">
              <w:rPr>
                <w:sz w:val="24"/>
                <w:lang w:val="ru-RU"/>
              </w:rPr>
              <w:t>учетом конъюнктуры рынка составляет (_)</w:t>
            </w:r>
          </w:p>
          <w:p w14:paraId="740158F4" w14:textId="77777777" w:rsidR="003E64A9" w:rsidRPr="0010672D" w:rsidRDefault="003E64A9" w:rsidP="007700B5">
            <w:pPr>
              <w:pStyle w:val="TableParagraph"/>
              <w:spacing w:before="150"/>
              <w:ind w:right="95"/>
              <w:rPr>
                <w:sz w:val="24"/>
                <w:lang w:val="ru-RU"/>
              </w:rPr>
            </w:pPr>
            <w:proofErr w:type="spellStart"/>
            <w:r w:rsidRPr="00CD7768">
              <w:rPr>
                <w:sz w:val="24"/>
                <w:lang w:val="ru-RU"/>
              </w:rPr>
              <w:t>Пср</w:t>
            </w:r>
            <w:proofErr w:type="spellEnd"/>
            <w:r w:rsidRPr="00CD7768">
              <w:rPr>
                <w:sz w:val="24"/>
                <w:lang w:val="ru-RU"/>
              </w:rPr>
              <w:t xml:space="preserve"> – </w:t>
            </w:r>
            <w:r w:rsidRPr="0010672D">
              <w:rPr>
                <w:sz w:val="24"/>
              </w:rPr>
              <w:t>c</w:t>
            </w:r>
            <w:proofErr w:type="spellStart"/>
            <w:r w:rsidRPr="00263B6F">
              <w:rPr>
                <w:sz w:val="24"/>
                <w:lang w:val="ru-RU"/>
              </w:rPr>
              <w:t>реднее</w:t>
            </w:r>
            <w:proofErr w:type="spellEnd"/>
            <w:r w:rsidRPr="00263B6F">
              <w:rPr>
                <w:sz w:val="24"/>
                <w:lang w:val="ru-RU"/>
              </w:rPr>
              <w:t xml:space="preserve"> значение процентной ставки (в т.</w:t>
            </w:r>
            <w:r w:rsidRPr="00263B6F">
              <w:rPr>
                <w:spacing w:val="-8"/>
                <w:sz w:val="24"/>
                <w:lang w:val="ru-RU"/>
              </w:rPr>
              <w:t xml:space="preserve"> </w:t>
            </w:r>
            <w:r w:rsidRPr="00263B6F">
              <w:rPr>
                <w:sz w:val="24"/>
                <w:lang w:val="ru-RU"/>
              </w:rPr>
              <w:t>ч.</w:t>
            </w:r>
            <w:r w:rsidRPr="00263B6F">
              <w:rPr>
                <w:spacing w:val="-8"/>
                <w:sz w:val="24"/>
                <w:lang w:val="ru-RU"/>
              </w:rPr>
              <w:t xml:space="preserve"> </w:t>
            </w:r>
            <w:r w:rsidRPr="00263B6F">
              <w:rPr>
                <w:sz w:val="24"/>
                <w:lang w:val="ru-RU"/>
              </w:rPr>
              <w:t>ключевая</w:t>
            </w:r>
            <w:r w:rsidRPr="00263B6F">
              <w:rPr>
                <w:spacing w:val="-8"/>
                <w:sz w:val="24"/>
                <w:lang w:val="ru-RU"/>
              </w:rPr>
              <w:t xml:space="preserve"> </w:t>
            </w:r>
            <w:r w:rsidRPr="00263B6F">
              <w:rPr>
                <w:sz w:val="24"/>
                <w:lang w:val="ru-RU"/>
              </w:rPr>
              <w:t>ставка,</w:t>
            </w:r>
            <w:r w:rsidRPr="00263B6F">
              <w:rPr>
                <w:spacing w:val="-8"/>
                <w:sz w:val="24"/>
                <w:lang w:val="ru-RU"/>
              </w:rPr>
              <w:t xml:space="preserve"> </w:t>
            </w:r>
            <w:r w:rsidRPr="00263B6F">
              <w:rPr>
                <w:sz w:val="24"/>
                <w:lang w:val="ru-RU"/>
              </w:rPr>
              <w:t>которую</w:t>
            </w:r>
            <w:r w:rsidRPr="00263B6F">
              <w:rPr>
                <w:spacing w:val="-10"/>
                <w:sz w:val="24"/>
                <w:lang w:val="ru-RU"/>
              </w:rPr>
              <w:t xml:space="preserve"> </w:t>
            </w:r>
            <w:r w:rsidRPr="00263B6F">
              <w:rPr>
                <w:sz w:val="24"/>
                <w:lang w:val="ru-RU"/>
              </w:rPr>
              <w:t>устанавливает ЦБ РФ)</w:t>
            </w:r>
          </w:p>
          <w:p w14:paraId="72BE7DC0" w14:textId="77777777" w:rsidR="003E64A9" w:rsidRPr="0010672D" w:rsidRDefault="003E64A9" w:rsidP="007700B5">
            <w:pPr>
              <w:pStyle w:val="TableParagraph"/>
              <w:spacing w:before="150"/>
              <w:rPr>
                <w:sz w:val="24"/>
                <w:lang w:val="ru-RU"/>
              </w:rPr>
            </w:pPr>
            <w:r w:rsidRPr="00CD7768">
              <w:rPr>
                <w:sz w:val="24"/>
                <w:lang w:val="ru-RU"/>
              </w:rPr>
              <w:t>Рассчитывается</w:t>
            </w:r>
            <w:r w:rsidRPr="00CD7768">
              <w:rPr>
                <w:spacing w:val="-3"/>
                <w:sz w:val="24"/>
                <w:lang w:val="ru-RU"/>
              </w:rPr>
              <w:t xml:space="preserve"> </w:t>
            </w:r>
            <w:r w:rsidRPr="00CD7768">
              <w:rPr>
                <w:sz w:val="24"/>
                <w:lang w:val="ru-RU"/>
              </w:rPr>
              <w:t xml:space="preserve">по </w:t>
            </w:r>
            <w:r w:rsidRPr="00CD7768">
              <w:rPr>
                <w:spacing w:val="-2"/>
                <w:sz w:val="24"/>
                <w:lang w:val="ru-RU"/>
              </w:rPr>
              <w:t>формуле:</w:t>
            </w:r>
          </w:p>
          <w:p w14:paraId="10EB2B5C" w14:textId="77777777" w:rsidR="003E64A9" w:rsidRPr="0010672D" w:rsidRDefault="003E64A9" w:rsidP="007700B5">
            <w:pPr>
              <w:pStyle w:val="TableParagraph"/>
              <w:tabs>
                <w:tab w:val="left" w:pos="740"/>
                <w:tab w:val="left" w:pos="1784"/>
              </w:tabs>
              <w:spacing w:before="133" w:line="273" w:lineRule="exact"/>
              <w:rPr>
                <w:sz w:val="24"/>
                <w:lang w:val="ru-RU"/>
              </w:rPr>
            </w:pPr>
            <w:proofErr w:type="spellStart"/>
            <w:r w:rsidRPr="00CD7768">
              <w:rPr>
                <w:rFonts w:ascii="Cambria Math" w:eastAsia="Cambria Math" w:hAnsi="Cambria Math"/>
                <w:spacing w:val="-5"/>
                <w:sz w:val="24"/>
                <w:lang w:val="ru-RU"/>
              </w:rPr>
              <w:t>Пср</w:t>
            </w:r>
            <w:proofErr w:type="spellEnd"/>
            <w:r w:rsidRPr="00CD7768">
              <w:rPr>
                <w:rFonts w:ascii="Cambria Math" w:eastAsia="Cambria Math" w:hAnsi="Cambria Math"/>
                <w:sz w:val="24"/>
                <w:lang w:val="ru-RU"/>
              </w:rPr>
              <w:tab/>
              <w:t>=</w:t>
            </w:r>
            <w:r w:rsidRPr="00CD7768">
              <w:rPr>
                <w:rFonts w:ascii="Cambria Math" w:eastAsia="Cambria Math" w:hAnsi="Cambria Math"/>
                <w:spacing w:val="58"/>
                <w:w w:val="150"/>
                <w:sz w:val="24"/>
                <w:lang w:val="ru-RU"/>
              </w:rPr>
              <w:t xml:space="preserve"> </w:t>
            </w:r>
            <w:r w:rsidRPr="00CD7768">
              <w:rPr>
                <w:rFonts w:ascii="Cambria Math" w:eastAsia="Cambria Math" w:hAnsi="Cambria Math"/>
                <w:position w:val="14"/>
                <w:sz w:val="17"/>
                <w:lang w:val="ru-RU"/>
              </w:rPr>
              <w:t>1</w:t>
            </w:r>
            <w:r w:rsidRPr="00CD7768">
              <w:rPr>
                <w:rFonts w:ascii="Cambria Math" w:eastAsia="Cambria Math" w:hAnsi="Cambria Math"/>
                <w:spacing w:val="75"/>
                <w:position w:val="14"/>
                <w:sz w:val="17"/>
                <w:lang w:val="ru-RU"/>
              </w:rPr>
              <w:t xml:space="preserve"> </w:t>
            </w:r>
            <w:r w:rsidRPr="00CD7768">
              <w:rPr>
                <w:rFonts w:ascii="Cambria Math" w:eastAsia="Cambria Math" w:hAnsi="Cambria Math"/>
                <w:spacing w:val="-5"/>
                <w:position w:val="1"/>
                <w:sz w:val="24"/>
                <w:lang w:val="ru-RU"/>
              </w:rPr>
              <w:t>∑</w:t>
            </w:r>
            <w:r w:rsidRPr="0010672D">
              <w:rPr>
                <w:rFonts w:ascii="Cambria Math" w:eastAsia="Cambria Math" w:hAnsi="Cambria Math"/>
                <w:spacing w:val="-5"/>
                <w:position w:val="14"/>
                <w:sz w:val="17"/>
              </w:rPr>
              <w:t>𝑇</w:t>
            </w:r>
            <w:r w:rsidRPr="00CD7768">
              <w:rPr>
                <w:rFonts w:ascii="Cambria Math" w:eastAsia="Cambria Math" w:hAnsi="Cambria Math"/>
                <w:position w:val="14"/>
                <w:sz w:val="17"/>
                <w:lang w:val="ru-RU"/>
              </w:rPr>
              <w:tab/>
            </w:r>
            <w:proofErr w:type="gramStart"/>
            <w:r w:rsidRPr="00CD7768">
              <w:rPr>
                <w:rFonts w:ascii="Cambria Math" w:eastAsia="Cambria Math" w:hAnsi="Cambria Math"/>
                <w:sz w:val="24"/>
                <w:lang w:val="ru-RU"/>
              </w:rPr>
              <w:t>П</w:t>
            </w:r>
            <w:r w:rsidRPr="00CD7768">
              <w:rPr>
                <w:rFonts w:ascii="Cambria Math" w:eastAsia="Cambria Math" w:hAnsi="Cambria Math"/>
                <w:spacing w:val="21"/>
                <w:sz w:val="24"/>
                <w:lang w:val="ru-RU"/>
              </w:rPr>
              <w:t xml:space="preserve"> </w:t>
            </w:r>
            <w:r w:rsidRPr="00CD7768">
              <w:rPr>
                <w:sz w:val="24"/>
                <w:lang w:val="ru-RU"/>
              </w:rPr>
              <w:t>,</w:t>
            </w:r>
            <w:proofErr w:type="gramEnd"/>
            <w:r w:rsidRPr="00CD7768">
              <w:rPr>
                <w:sz w:val="24"/>
                <w:lang w:val="ru-RU"/>
              </w:rPr>
              <w:t xml:space="preserve"> </w:t>
            </w:r>
            <w:r w:rsidRPr="00CD7768">
              <w:rPr>
                <w:spacing w:val="-5"/>
                <w:sz w:val="24"/>
                <w:lang w:val="ru-RU"/>
              </w:rPr>
              <w:t>где</w:t>
            </w:r>
          </w:p>
          <w:p w14:paraId="28EB1E99" w14:textId="77777777" w:rsidR="003E64A9" w:rsidRPr="0010672D" w:rsidRDefault="003E64A9" w:rsidP="007700B5">
            <w:pPr>
              <w:pStyle w:val="TableParagraph"/>
              <w:tabs>
                <w:tab w:val="left" w:pos="1437"/>
              </w:tabs>
              <w:spacing w:line="160" w:lineRule="auto"/>
              <w:ind w:left="986"/>
              <w:rPr>
                <w:rFonts w:ascii="Cambria Math" w:eastAsia="Cambria Math"/>
                <w:sz w:val="17"/>
                <w:lang w:val="ru-RU"/>
              </w:rPr>
            </w:pPr>
            <w:r w:rsidRPr="0010672D">
              <w:rPr>
                <w:noProof/>
                <w:lang w:eastAsia="ru-RU"/>
              </w:rPr>
              <mc:AlternateContent>
                <mc:Choice Requires="wpg">
                  <w:drawing>
                    <wp:anchor distT="0" distB="0" distL="0" distR="0" simplePos="0" relativeHeight="251659776" behindDoc="1" locked="0" layoutInCell="1" allowOverlap="1" wp14:anchorId="70BFDF8A" wp14:editId="0BEFA0C8">
                      <wp:simplePos x="0" y="0"/>
                      <wp:positionH relativeFrom="column">
                        <wp:posOffset>626363</wp:posOffset>
                      </wp:positionH>
                      <wp:positionV relativeFrom="paragraph">
                        <wp:posOffset>-2131</wp:posOffset>
                      </wp:positionV>
                      <wp:extent cx="152400" cy="1016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0160"/>
                                <a:chOff x="0" y="0"/>
                                <a:chExt cx="152400" cy="10160"/>
                              </a:xfrm>
                            </wpg:grpSpPr>
                            <wps:wsp>
                              <wps:cNvPr id="13" name="Graphic 13"/>
                              <wps:cNvSpPr/>
                              <wps:spPr>
                                <a:xfrm>
                                  <a:off x="0" y="0"/>
                                  <a:ext cx="152400" cy="10160"/>
                                </a:xfrm>
                                <a:custGeom>
                                  <a:avLst/>
                                  <a:gdLst/>
                                  <a:ahLst/>
                                  <a:cxnLst/>
                                  <a:rect l="l" t="t" r="r" b="b"/>
                                  <a:pathLst>
                                    <a:path w="152400" h="10160">
                                      <a:moveTo>
                                        <a:pt x="152400" y="0"/>
                                      </a:moveTo>
                                      <a:lnTo>
                                        <a:pt x="0" y="0"/>
                                      </a:lnTo>
                                      <a:lnTo>
                                        <a:pt x="0" y="9905"/>
                                      </a:lnTo>
                                      <a:lnTo>
                                        <a:pt x="152400" y="9905"/>
                                      </a:lnTo>
                                      <a:lnTo>
                                        <a:pt x="152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1610DA" id="Group 12" o:spid="_x0000_s1026" style="position:absolute;margin-left:49.3pt;margin-top:-.15pt;width:12pt;height:.8pt;z-index:-251656704;mso-wrap-distance-left:0;mso-wrap-distance-right:0" coordsize="1524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">
                      <v:shape id="Graphic 13" o:spid="_x0000_s1027" style="position:absolute;width:152400;height:10160;visibility:visible;mso-wrap-style:square;v-text-anchor:top" coordsize="1524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" path="m152400,l,,,9905r152400,l152400,xe" fillcolor="black" stroked="f">
                        <v:path arrowok="t"/>
                      </v:shape>
                    </v:group>
                  </w:pict>
                </mc:Fallback>
              </mc:AlternateContent>
            </w:r>
            <w:r w:rsidRPr="0010672D">
              <w:rPr>
                <w:rFonts w:ascii="Cambria Math" w:eastAsia="Cambria Math"/>
                <w:spacing w:val="-10"/>
                <w:w w:val="115"/>
                <w:position w:val="-3"/>
                <w:sz w:val="17"/>
              </w:rPr>
              <w:t>𝑇</w:t>
            </w:r>
            <w:r w:rsidRPr="006C0C94">
              <w:rPr>
                <w:rFonts w:ascii="Cambria Math" w:eastAsia="Cambria Math"/>
                <w:position w:val="-3"/>
                <w:sz w:val="17"/>
                <w:lang w:val="ru-RU"/>
              </w:rPr>
              <w:tab/>
            </w:r>
            <w:r w:rsidRPr="0010672D">
              <w:rPr>
                <w:rFonts w:ascii="Cambria Math" w:eastAsia="Cambria Math"/>
                <w:w w:val="115"/>
                <w:sz w:val="17"/>
              </w:rPr>
              <w:t>𝑗</w:t>
            </w:r>
            <w:r w:rsidRPr="00CD7768">
              <w:rPr>
                <w:rFonts w:ascii="Cambria Math" w:eastAsia="Cambria Math"/>
                <w:w w:val="115"/>
                <w:sz w:val="17"/>
                <w:lang w:val="ru-RU"/>
              </w:rPr>
              <w:t>=</w:t>
            </w:r>
            <w:proofErr w:type="gramStart"/>
            <w:r w:rsidRPr="00CD7768">
              <w:rPr>
                <w:rFonts w:ascii="Cambria Math" w:eastAsia="Cambria Math"/>
                <w:w w:val="115"/>
                <w:sz w:val="17"/>
                <w:lang w:val="ru-RU"/>
              </w:rPr>
              <w:t>1</w:t>
            </w:r>
            <w:r w:rsidRPr="00CD7768">
              <w:rPr>
                <w:rFonts w:ascii="Cambria Math" w:eastAsia="Cambria Math"/>
                <w:spacing w:val="36"/>
                <w:w w:val="115"/>
                <w:sz w:val="17"/>
                <w:lang w:val="ru-RU"/>
              </w:rPr>
              <w:t xml:space="preserve">  </w:t>
            </w:r>
            <w:r w:rsidRPr="0010672D">
              <w:rPr>
                <w:rFonts w:ascii="Cambria Math" w:eastAsia="Cambria Math"/>
                <w:spacing w:val="-10"/>
                <w:w w:val="115"/>
                <w:position w:val="3"/>
                <w:sz w:val="17"/>
              </w:rPr>
              <w:t>𝑗</w:t>
            </w:r>
            <w:proofErr w:type="gramEnd"/>
          </w:p>
          <w:p w14:paraId="5F019392" w14:textId="77777777" w:rsidR="003E64A9" w:rsidRPr="0010672D" w:rsidRDefault="003E64A9" w:rsidP="007700B5">
            <w:pPr>
              <w:pStyle w:val="TableParagraph"/>
              <w:spacing w:before="138"/>
              <w:ind w:right="200"/>
              <w:rPr>
                <w:sz w:val="24"/>
                <w:lang w:val="ru-RU"/>
              </w:rPr>
            </w:pPr>
            <w:r w:rsidRPr="0010672D">
              <w:rPr>
                <w:sz w:val="24"/>
              </w:rPr>
              <w:t>j</w:t>
            </w:r>
            <w:r w:rsidRPr="00263B6F">
              <w:rPr>
                <w:sz w:val="24"/>
                <w:lang w:val="ru-RU"/>
              </w:rPr>
              <w:t xml:space="preserve"> – порядковый номер каждого из календарных</w:t>
            </w:r>
            <w:r w:rsidRPr="00263B6F">
              <w:rPr>
                <w:spacing w:val="-3"/>
                <w:sz w:val="24"/>
                <w:lang w:val="ru-RU"/>
              </w:rPr>
              <w:t xml:space="preserve"> </w:t>
            </w:r>
            <w:r w:rsidRPr="00263B6F">
              <w:rPr>
                <w:sz w:val="24"/>
                <w:lang w:val="ru-RU"/>
              </w:rPr>
              <w:t>дней</w:t>
            </w:r>
            <w:r w:rsidRPr="00263B6F">
              <w:rPr>
                <w:spacing w:val="-2"/>
                <w:sz w:val="24"/>
                <w:lang w:val="ru-RU"/>
              </w:rPr>
              <w:t xml:space="preserve"> </w:t>
            </w:r>
            <w:r w:rsidRPr="00263B6F">
              <w:rPr>
                <w:sz w:val="24"/>
                <w:lang w:val="ru-RU"/>
              </w:rPr>
              <w:t>расчётного</w:t>
            </w:r>
            <w:r w:rsidRPr="00263B6F">
              <w:rPr>
                <w:spacing w:val="-2"/>
                <w:sz w:val="24"/>
                <w:lang w:val="ru-RU"/>
              </w:rPr>
              <w:t xml:space="preserve"> периода</w:t>
            </w:r>
          </w:p>
          <w:p w14:paraId="5A872686" w14:textId="77777777" w:rsidR="003E64A9" w:rsidRPr="0010672D" w:rsidRDefault="003E64A9" w:rsidP="007700B5">
            <w:pPr>
              <w:pStyle w:val="TableParagraph"/>
              <w:spacing w:before="150"/>
              <w:ind w:right="109"/>
              <w:rPr>
                <w:sz w:val="24"/>
                <w:lang w:val="ru-RU"/>
              </w:rPr>
            </w:pPr>
            <w:r w:rsidRPr="00263B6F">
              <w:rPr>
                <w:position w:val="1"/>
                <w:sz w:val="24"/>
                <w:lang w:val="ru-RU"/>
              </w:rPr>
              <w:t>П</w:t>
            </w:r>
            <w:r w:rsidRPr="0010672D">
              <w:rPr>
                <w:sz w:val="16"/>
              </w:rPr>
              <w:t>j</w:t>
            </w:r>
            <w:r w:rsidRPr="00263B6F">
              <w:rPr>
                <w:spacing w:val="40"/>
                <w:sz w:val="16"/>
                <w:lang w:val="ru-RU"/>
              </w:rPr>
              <w:t xml:space="preserve"> </w:t>
            </w:r>
            <w:r w:rsidRPr="00263B6F">
              <w:rPr>
                <w:sz w:val="24"/>
                <w:lang w:val="ru-RU"/>
              </w:rPr>
              <w:t>–</w:t>
            </w:r>
            <w:r w:rsidRPr="00263B6F">
              <w:rPr>
                <w:position w:val="1"/>
                <w:sz w:val="24"/>
                <w:lang w:val="ru-RU"/>
              </w:rPr>
              <w:t xml:space="preserve"> процентная ставка, установленная </w:t>
            </w:r>
            <w:r w:rsidRPr="00263B6F">
              <w:rPr>
                <w:sz w:val="24"/>
                <w:lang w:val="ru-RU"/>
              </w:rPr>
              <w:t>Центральным банком РФ (</w:t>
            </w:r>
            <w:r w:rsidRPr="0010672D">
              <w:rPr>
                <w:sz w:val="24"/>
              </w:rPr>
              <w:t>https</w:t>
            </w:r>
            <w:r w:rsidRPr="00263B6F">
              <w:rPr>
                <w:sz w:val="24"/>
                <w:lang w:val="ru-RU"/>
              </w:rPr>
              <w:t>://</w:t>
            </w:r>
            <w:proofErr w:type="spellStart"/>
            <w:r w:rsidRPr="0010672D">
              <w:rPr>
                <w:sz w:val="24"/>
              </w:rPr>
              <w:t>cbr</w:t>
            </w:r>
            <w:proofErr w:type="spellEnd"/>
            <w:r w:rsidRPr="006A0FB9">
              <w:rPr>
                <w:sz w:val="24"/>
                <w:lang w:val="ru-RU"/>
              </w:rPr>
              <w:t>.</w:t>
            </w:r>
            <w:proofErr w:type="spellStart"/>
            <w:r w:rsidRPr="0010672D">
              <w:rPr>
                <w:sz w:val="24"/>
              </w:rPr>
              <w:t>ru</w:t>
            </w:r>
            <w:proofErr w:type="spellEnd"/>
            <w:r w:rsidRPr="006A0FB9">
              <w:rPr>
                <w:sz w:val="24"/>
                <w:lang w:val="ru-RU"/>
              </w:rPr>
              <w:t>/</w:t>
            </w:r>
            <w:proofErr w:type="spellStart"/>
            <w:r w:rsidRPr="0010672D">
              <w:rPr>
                <w:sz w:val="24"/>
              </w:rPr>
              <w:t>hd</w:t>
            </w:r>
            <w:proofErr w:type="spellEnd"/>
            <w:r w:rsidRPr="006A0FB9">
              <w:rPr>
                <w:sz w:val="24"/>
                <w:lang w:val="ru-RU"/>
              </w:rPr>
              <w:t>_</w:t>
            </w:r>
            <w:r w:rsidRPr="0010672D">
              <w:rPr>
                <w:sz w:val="24"/>
              </w:rPr>
              <w:t>base</w:t>
            </w:r>
            <w:r w:rsidRPr="006A0FB9">
              <w:rPr>
                <w:sz w:val="24"/>
                <w:lang w:val="ru-RU"/>
              </w:rPr>
              <w:t>/</w:t>
            </w:r>
            <w:proofErr w:type="spellStart"/>
            <w:r w:rsidRPr="0010672D">
              <w:rPr>
                <w:sz w:val="24"/>
              </w:rPr>
              <w:t>KeyRate</w:t>
            </w:r>
            <w:proofErr w:type="spellEnd"/>
            <w:r w:rsidRPr="006A0FB9">
              <w:rPr>
                <w:sz w:val="24"/>
                <w:lang w:val="ru-RU"/>
              </w:rPr>
              <w:t>/),</w:t>
            </w:r>
            <w:r w:rsidRPr="006A0FB9">
              <w:rPr>
                <w:spacing w:val="-15"/>
                <w:sz w:val="24"/>
                <w:lang w:val="ru-RU"/>
              </w:rPr>
              <w:t xml:space="preserve"> </w:t>
            </w:r>
            <w:r w:rsidRPr="006A0FB9">
              <w:rPr>
                <w:sz w:val="24"/>
                <w:lang w:val="ru-RU"/>
              </w:rPr>
              <w:t>действующая по состоянию на каждый календарный день (также возможен другой вид процентной ставки по усмотрению эмитента)</w:t>
            </w:r>
          </w:p>
          <w:p w14:paraId="0DDDBE65" w14:textId="77777777" w:rsidR="003E64A9" w:rsidRPr="0010672D" w:rsidRDefault="003E64A9" w:rsidP="007700B5">
            <w:pPr>
              <w:pStyle w:val="TableParagraph"/>
              <w:spacing w:before="151"/>
              <w:rPr>
                <w:sz w:val="24"/>
                <w:lang w:val="ru-RU"/>
              </w:rPr>
            </w:pPr>
            <w:r w:rsidRPr="0010672D">
              <w:rPr>
                <w:sz w:val="24"/>
              </w:rPr>
              <w:t>T</w:t>
            </w:r>
            <w:r w:rsidRPr="006A0FB9">
              <w:rPr>
                <w:spacing w:val="-6"/>
                <w:sz w:val="24"/>
                <w:lang w:val="ru-RU"/>
              </w:rPr>
              <w:t xml:space="preserve"> </w:t>
            </w:r>
            <w:r w:rsidRPr="006A0FB9">
              <w:rPr>
                <w:sz w:val="24"/>
                <w:lang w:val="ru-RU"/>
              </w:rPr>
              <w:t>–</w:t>
            </w:r>
            <w:r w:rsidRPr="006A0FB9">
              <w:rPr>
                <w:spacing w:val="80"/>
                <w:sz w:val="24"/>
                <w:lang w:val="ru-RU"/>
              </w:rPr>
              <w:t xml:space="preserve"> </w:t>
            </w:r>
            <w:r w:rsidRPr="006A0FB9">
              <w:rPr>
                <w:sz w:val="24"/>
                <w:lang w:val="ru-RU"/>
              </w:rPr>
              <w:t>общее</w:t>
            </w:r>
            <w:r w:rsidRPr="006A0FB9">
              <w:rPr>
                <w:spacing w:val="-5"/>
                <w:sz w:val="24"/>
                <w:lang w:val="ru-RU"/>
              </w:rPr>
              <w:t xml:space="preserve"> </w:t>
            </w:r>
            <w:r w:rsidRPr="006A0FB9">
              <w:rPr>
                <w:sz w:val="24"/>
                <w:lang w:val="ru-RU"/>
              </w:rPr>
              <w:t>количество</w:t>
            </w:r>
            <w:r w:rsidRPr="006A0FB9">
              <w:rPr>
                <w:spacing w:val="-5"/>
                <w:sz w:val="24"/>
                <w:lang w:val="ru-RU"/>
              </w:rPr>
              <w:t xml:space="preserve"> </w:t>
            </w:r>
            <w:r w:rsidRPr="006A0FB9">
              <w:rPr>
                <w:sz w:val="24"/>
                <w:lang w:val="ru-RU"/>
              </w:rPr>
              <w:t>календарных</w:t>
            </w:r>
            <w:r w:rsidRPr="006A0FB9">
              <w:rPr>
                <w:spacing w:val="-5"/>
                <w:sz w:val="24"/>
                <w:lang w:val="ru-RU"/>
              </w:rPr>
              <w:t xml:space="preserve"> </w:t>
            </w:r>
            <w:r w:rsidRPr="006A0FB9">
              <w:rPr>
                <w:sz w:val="24"/>
                <w:lang w:val="ru-RU"/>
              </w:rPr>
              <w:t>дней</w:t>
            </w:r>
            <w:r w:rsidRPr="006A0FB9">
              <w:rPr>
                <w:spacing w:val="-6"/>
                <w:sz w:val="24"/>
                <w:lang w:val="ru-RU"/>
              </w:rPr>
              <w:t xml:space="preserve"> </w:t>
            </w:r>
            <w:r w:rsidRPr="006A0FB9">
              <w:rPr>
                <w:sz w:val="24"/>
                <w:lang w:val="ru-RU"/>
              </w:rPr>
              <w:t>в расчётном периоде</w:t>
            </w:r>
          </w:p>
          <w:p w14:paraId="0EDDE8C2" w14:textId="77777777" w:rsidR="003E64A9" w:rsidRPr="0010672D" w:rsidRDefault="003E64A9" w:rsidP="007700B5">
            <w:pPr>
              <w:pStyle w:val="TableParagraph"/>
              <w:spacing w:before="150"/>
              <w:ind w:right="184"/>
              <w:rPr>
                <w:sz w:val="24"/>
                <w:lang w:val="ru-RU"/>
              </w:rPr>
            </w:pPr>
            <w:r w:rsidRPr="006A0FB9">
              <w:rPr>
                <w:sz w:val="24"/>
                <w:lang w:val="ru-RU"/>
              </w:rPr>
              <w:t>Для</w:t>
            </w:r>
            <w:r w:rsidRPr="006A0FB9">
              <w:rPr>
                <w:spacing w:val="-9"/>
                <w:sz w:val="24"/>
                <w:lang w:val="ru-RU"/>
              </w:rPr>
              <w:t xml:space="preserve"> </w:t>
            </w:r>
            <w:r w:rsidRPr="006A0FB9">
              <w:rPr>
                <w:sz w:val="24"/>
                <w:lang w:val="ru-RU"/>
              </w:rPr>
              <w:t>расчета</w:t>
            </w:r>
            <w:r w:rsidRPr="006A0FB9">
              <w:rPr>
                <w:spacing w:val="-11"/>
                <w:sz w:val="24"/>
                <w:lang w:val="ru-RU"/>
              </w:rPr>
              <w:t xml:space="preserve"> </w:t>
            </w:r>
            <w:r w:rsidRPr="006A0FB9">
              <w:rPr>
                <w:sz w:val="24"/>
                <w:lang w:val="ru-RU"/>
              </w:rPr>
              <w:t>суммы</w:t>
            </w:r>
            <w:r w:rsidRPr="006A0FB9">
              <w:rPr>
                <w:spacing w:val="-9"/>
                <w:sz w:val="24"/>
                <w:lang w:val="ru-RU"/>
              </w:rPr>
              <w:t xml:space="preserve"> </w:t>
            </w:r>
            <w:r w:rsidRPr="006A0FB9">
              <w:rPr>
                <w:sz w:val="24"/>
                <w:lang w:val="ru-RU"/>
              </w:rPr>
              <w:t>дополнительного</w:t>
            </w:r>
            <w:r w:rsidRPr="006A0FB9">
              <w:rPr>
                <w:spacing w:val="-9"/>
                <w:sz w:val="24"/>
                <w:lang w:val="ru-RU"/>
              </w:rPr>
              <w:t xml:space="preserve"> </w:t>
            </w:r>
            <w:r w:rsidRPr="006A0FB9">
              <w:rPr>
                <w:sz w:val="24"/>
                <w:lang w:val="ru-RU"/>
              </w:rPr>
              <w:t xml:space="preserve">дохода, подлежащего выплате в дату погашения на один ЦФА используется следующая </w:t>
            </w:r>
            <w:r w:rsidRPr="006A0FB9">
              <w:rPr>
                <w:spacing w:val="-2"/>
                <w:sz w:val="24"/>
                <w:lang w:val="ru-RU"/>
              </w:rPr>
              <w:t>формула:</w:t>
            </w:r>
          </w:p>
          <w:p w14:paraId="72371990" w14:textId="77777777" w:rsidR="003E64A9" w:rsidRPr="0010672D" w:rsidRDefault="003E64A9" w:rsidP="007700B5">
            <w:pPr>
              <w:pStyle w:val="TableParagraph"/>
              <w:spacing w:before="150"/>
              <w:rPr>
                <w:sz w:val="24"/>
                <w:lang w:val="ru-RU"/>
              </w:rPr>
            </w:pPr>
            <w:r w:rsidRPr="006A0FB9">
              <w:rPr>
                <w:sz w:val="24"/>
                <w:lang w:val="ru-RU"/>
              </w:rPr>
              <w:lastRenderedPageBreak/>
              <w:t>ДД</w:t>
            </w:r>
            <w:r w:rsidRPr="006A0FB9">
              <w:rPr>
                <w:spacing w:val="-2"/>
                <w:sz w:val="24"/>
                <w:lang w:val="ru-RU"/>
              </w:rPr>
              <w:t xml:space="preserve"> </w:t>
            </w:r>
            <w:r w:rsidRPr="006A0FB9">
              <w:rPr>
                <w:sz w:val="24"/>
                <w:lang w:val="ru-RU"/>
              </w:rPr>
              <w:t>= ЦП</w:t>
            </w:r>
            <w:r w:rsidRPr="006A0FB9">
              <w:rPr>
                <w:spacing w:val="-2"/>
                <w:sz w:val="24"/>
                <w:lang w:val="ru-RU"/>
              </w:rPr>
              <w:t xml:space="preserve"> </w:t>
            </w:r>
            <w:r w:rsidRPr="006A0FB9">
              <w:rPr>
                <w:sz w:val="24"/>
                <w:lang w:val="ru-RU"/>
              </w:rPr>
              <w:t>* ДД%</w:t>
            </w:r>
            <w:r w:rsidRPr="006A0FB9">
              <w:rPr>
                <w:spacing w:val="-1"/>
                <w:sz w:val="24"/>
                <w:lang w:val="ru-RU"/>
              </w:rPr>
              <w:t xml:space="preserve"> </w:t>
            </w:r>
            <w:r w:rsidRPr="006A0FB9">
              <w:rPr>
                <w:sz w:val="24"/>
                <w:lang w:val="ru-RU"/>
              </w:rPr>
              <w:t xml:space="preserve">* </w:t>
            </w:r>
            <w:r w:rsidRPr="0010672D">
              <w:rPr>
                <w:sz w:val="24"/>
              </w:rPr>
              <w:t>T</w:t>
            </w:r>
            <w:r w:rsidRPr="007B6AC7">
              <w:rPr>
                <w:spacing w:val="-1"/>
                <w:sz w:val="24"/>
                <w:lang w:val="ru-RU"/>
              </w:rPr>
              <w:t xml:space="preserve"> </w:t>
            </w:r>
            <w:r w:rsidRPr="007B6AC7">
              <w:rPr>
                <w:sz w:val="24"/>
                <w:lang w:val="ru-RU"/>
              </w:rPr>
              <w:t xml:space="preserve">/ 365, </w:t>
            </w:r>
            <w:r w:rsidRPr="007B6AC7">
              <w:rPr>
                <w:spacing w:val="-5"/>
                <w:sz w:val="24"/>
                <w:lang w:val="ru-RU"/>
              </w:rPr>
              <w:t>где</w:t>
            </w:r>
          </w:p>
          <w:p w14:paraId="46DCA744" w14:textId="77777777" w:rsidR="003E64A9" w:rsidRPr="0010672D" w:rsidRDefault="003E64A9" w:rsidP="007700B5">
            <w:pPr>
              <w:pStyle w:val="TableParagraph"/>
              <w:spacing w:before="120"/>
              <w:ind w:left="0"/>
              <w:rPr>
                <w:sz w:val="24"/>
                <w:lang w:val="ru-RU"/>
              </w:rPr>
            </w:pPr>
          </w:p>
          <w:p w14:paraId="1A09C295" w14:textId="77777777" w:rsidR="003E64A9" w:rsidRPr="0010672D" w:rsidRDefault="003E64A9" w:rsidP="007700B5">
            <w:pPr>
              <w:pStyle w:val="TableParagraph"/>
              <w:rPr>
                <w:sz w:val="24"/>
                <w:lang w:val="ru-RU"/>
              </w:rPr>
            </w:pPr>
            <w:r w:rsidRPr="006A0FB9">
              <w:rPr>
                <w:sz w:val="24"/>
                <w:lang w:val="ru-RU"/>
              </w:rPr>
              <w:t>ДД</w:t>
            </w:r>
            <w:r w:rsidRPr="006A0FB9">
              <w:rPr>
                <w:spacing w:val="-7"/>
                <w:sz w:val="24"/>
                <w:lang w:val="ru-RU"/>
              </w:rPr>
              <w:t xml:space="preserve"> </w:t>
            </w:r>
            <w:r w:rsidRPr="006A0FB9">
              <w:rPr>
                <w:sz w:val="24"/>
                <w:lang w:val="ru-RU"/>
              </w:rPr>
              <w:t>–</w:t>
            </w:r>
            <w:r w:rsidRPr="006A0FB9">
              <w:rPr>
                <w:spacing w:val="-7"/>
                <w:sz w:val="24"/>
                <w:lang w:val="ru-RU"/>
              </w:rPr>
              <w:t xml:space="preserve"> </w:t>
            </w:r>
            <w:r w:rsidRPr="006A0FB9">
              <w:rPr>
                <w:sz w:val="24"/>
                <w:lang w:val="ru-RU"/>
              </w:rPr>
              <w:t>величина</w:t>
            </w:r>
            <w:r w:rsidRPr="006A0FB9">
              <w:rPr>
                <w:spacing w:val="-7"/>
                <w:sz w:val="24"/>
                <w:lang w:val="ru-RU"/>
              </w:rPr>
              <w:t xml:space="preserve"> </w:t>
            </w:r>
            <w:r w:rsidRPr="006A0FB9">
              <w:rPr>
                <w:sz w:val="24"/>
                <w:lang w:val="ru-RU"/>
              </w:rPr>
              <w:t>дополнительного</w:t>
            </w:r>
            <w:r w:rsidRPr="006A0FB9">
              <w:rPr>
                <w:spacing w:val="-7"/>
                <w:sz w:val="24"/>
                <w:lang w:val="ru-RU"/>
              </w:rPr>
              <w:t xml:space="preserve"> </w:t>
            </w:r>
            <w:r w:rsidRPr="006A0FB9">
              <w:rPr>
                <w:sz w:val="24"/>
                <w:lang w:val="ru-RU"/>
              </w:rPr>
              <w:t>дохода</w:t>
            </w:r>
            <w:r w:rsidRPr="006A0FB9">
              <w:rPr>
                <w:spacing w:val="-7"/>
                <w:sz w:val="24"/>
                <w:lang w:val="ru-RU"/>
              </w:rPr>
              <w:t xml:space="preserve"> </w:t>
            </w:r>
            <w:r w:rsidRPr="006A0FB9">
              <w:rPr>
                <w:sz w:val="24"/>
                <w:lang w:val="ru-RU"/>
              </w:rPr>
              <w:t>на</w:t>
            </w:r>
            <w:r w:rsidRPr="006A0FB9">
              <w:rPr>
                <w:spacing w:val="-7"/>
                <w:sz w:val="24"/>
                <w:lang w:val="ru-RU"/>
              </w:rPr>
              <w:t xml:space="preserve"> </w:t>
            </w:r>
            <w:r w:rsidRPr="006A0FB9">
              <w:rPr>
                <w:sz w:val="24"/>
                <w:lang w:val="ru-RU"/>
              </w:rPr>
              <w:t>1 (один) ЦФА</w:t>
            </w:r>
          </w:p>
          <w:p w14:paraId="037A90AB" w14:textId="77777777" w:rsidR="003E64A9" w:rsidRPr="0010672D" w:rsidRDefault="003E64A9" w:rsidP="007700B5">
            <w:pPr>
              <w:pStyle w:val="TableParagraph"/>
              <w:spacing w:before="150"/>
              <w:ind w:right="200"/>
              <w:rPr>
                <w:sz w:val="24"/>
                <w:lang w:val="ru-RU"/>
              </w:rPr>
            </w:pPr>
            <w:r w:rsidRPr="006A0FB9">
              <w:rPr>
                <w:sz w:val="24"/>
                <w:lang w:val="ru-RU"/>
              </w:rPr>
              <w:t>ЦП</w:t>
            </w:r>
            <w:r w:rsidRPr="006A0FB9">
              <w:rPr>
                <w:spacing w:val="-7"/>
                <w:sz w:val="24"/>
                <w:lang w:val="ru-RU"/>
              </w:rPr>
              <w:t xml:space="preserve"> </w:t>
            </w:r>
            <w:r w:rsidRPr="006A0FB9">
              <w:rPr>
                <w:sz w:val="24"/>
                <w:lang w:val="ru-RU"/>
              </w:rPr>
              <w:t>–</w:t>
            </w:r>
            <w:r w:rsidRPr="006A0FB9">
              <w:rPr>
                <w:spacing w:val="-6"/>
                <w:sz w:val="24"/>
                <w:lang w:val="ru-RU"/>
              </w:rPr>
              <w:t xml:space="preserve"> </w:t>
            </w:r>
            <w:r w:rsidRPr="006A0FB9">
              <w:rPr>
                <w:sz w:val="24"/>
                <w:lang w:val="ru-RU"/>
              </w:rPr>
              <w:t>цена</w:t>
            </w:r>
            <w:r w:rsidRPr="006A0FB9">
              <w:rPr>
                <w:spacing w:val="-6"/>
                <w:sz w:val="24"/>
                <w:lang w:val="ru-RU"/>
              </w:rPr>
              <w:t xml:space="preserve"> </w:t>
            </w:r>
            <w:r w:rsidRPr="006A0FB9">
              <w:rPr>
                <w:sz w:val="24"/>
                <w:lang w:val="ru-RU"/>
              </w:rPr>
              <w:t>приобретения</w:t>
            </w:r>
            <w:r w:rsidRPr="006A0FB9">
              <w:rPr>
                <w:spacing w:val="-6"/>
                <w:sz w:val="24"/>
                <w:lang w:val="ru-RU"/>
              </w:rPr>
              <w:t xml:space="preserve"> </w:t>
            </w:r>
            <w:r w:rsidRPr="006A0FB9">
              <w:rPr>
                <w:sz w:val="24"/>
                <w:lang w:val="ru-RU"/>
              </w:rPr>
              <w:t>ЦФА</w:t>
            </w:r>
            <w:r w:rsidRPr="006A0FB9">
              <w:rPr>
                <w:spacing w:val="-7"/>
                <w:sz w:val="24"/>
                <w:lang w:val="ru-RU"/>
              </w:rPr>
              <w:t xml:space="preserve"> </w:t>
            </w:r>
            <w:r w:rsidRPr="006A0FB9">
              <w:rPr>
                <w:sz w:val="24"/>
                <w:lang w:val="ru-RU"/>
              </w:rPr>
              <w:t>1</w:t>
            </w:r>
            <w:r w:rsidRPr="006A0FB9">
              <w:rPr>
                <w:spacing w:val="-6"/>
                <w:sz w:val="24"/>
                <w:lang w:val="ru-RU"/>
              </w:rPr>
              <w:t xml:space="preserve"> </w:t>
            </w:r>
            <w:r w:rsidRPr="006A0FB9">
              <w:rPr>
                <w:sz w:val="24"/>
                <w:lang w:val="ru-RU"/>
              </w:rPr>
              <w:t xml:space="preserve">(одной) </w:t>
            </w:r>
            <w:r w:rsidRPr="006A0FB9">
              <w:rPr>
                <w:spacing w:val="-2"/>
                <w:sz w:val="24"/>
                <w:lang w:val="ru-RU"/>
              </w:rPr>
              <w:t>штуки</w:t>
            </w:r>
          </w:p>
          <w:p w14:paraId="100CAEFD" w14:textId="77777777" w:rsidR="003E64A9" w:rsidRPr="0010672D" w:rsidRDefault="003E64A9" w:rsidP="007700B5">
            <w:pPr>
              <w:pStyle w:val="TableParagraph"/>
              <w:spacing w:before="150"/>
              <w:rPr>
                <w:sz w:val="24"/>
                <w:lang w:val="ru-RU"/>
              </w:rPr>
            </w:pPr>
            <w:r w:rsidRPr="006A0FB9">
              <w:rPr>
                <w:sz w:val="24"/>
                <w:lang w:val="ru-RU"/>
              </w:rPr>
              <w:t>ДД%</w:t>
            </w:r>
            <w:r w:rsidRPr="006A0FB9">
              <w:rPr>
                <w:spacing w:val="28"/>
                <w:sz w:val="24"/>
                <w:lang w:val="ru-RU"/>
              </w:rPr>
              <w:t xml:space="preserve"> </w:t>
            </w:r>
            <w:r w:rsidRPr="006A0FB9">
              <w:rPr>
                <w:sz w:val="24"/>
                <w:lang w:val="ru-RU"/>
              </w:rPr>
              <w:t>–</w:t>
            </w:r>
            <w:r w:rsidRPr="006A0FB9">
              <w:rPr>
                <w:spacing w:val="-7"/>
                <w:sz w:val="24"/>
                <w:lang w:val="ru-RU"/>
              </w:rPr>
              <w:t xml:space="preserve"> </w:t>
            </w:r>
            <w:r w:rsidRPr="006A0FB9">
              <w:rPr>
                <w:sz w:val="24"/>
                <w:lang w:val="ru-RU"/>
              </w:rPr>
              <w:t>ставка</w:t>
            </w:r>
            <w:r w:rsidRPr="006A0FB9">
              <w:rPr>
                <w:spacing w:val="-7"/>
                <w:sz w:val="24"/>
                <w:lang w:val="ru-RU"/>
              </w:rPr>
              <w:t xml:space="preserve"> </w:t>
            </w:r>
            <w:r w:rsidRPr="006A0FB9">
              <w:rPr>
                <w:sz w:val="24"/>
                <w:lang w:val="ru-RU"/>
              </w:rPr>
              <w:t>для</w:t>
            </w:r>
            <w:r w:rsidRPr="006A0FB9">
              <w:rPr>
                <w:spacing w:val="-7"/>
                <w:sz w:val="24"/>
                <w:lang w:val="ru-RU"/>
              </w:rPr>
              <w:t xml:space="preserve"> </w:t>
            </w:r>
            <w:r w:rsidRPr="006A0FB9">
              <w:rPr>
                <w:sz w:val="24"/>
                <w:lang w:val="ru-RU"/>
              </w:rPr>
              <w:t>расчёта</w:t>
            </w:r>
            <w:r w:rsidRPr="006A0FB9">
              <w:rPr>
                <w:spacing w:val="-7"/>
                <w:sz w:val="24"/>
                <w:lang w:val="ru-RU"/>
              </w:rPr>
              <w:t xml:space="preserve"> </w:t>
            </w:r>
            <w:r w:rsidRPr="006A0FB9">
              <w:rPr>
                <w:sz w:val="24"/>
                <w:lang w:val="ru-RU"/>
              </w:rPr>
              <w:t xml:space="preserve">дополнительного </w:t>
            </w:r>
            <w:r w:rsidRPr="006A0FB9">
              <w:rPr>
                <w:spacing w:val="-2"/>
                <w:sz w:val="24"/>
                <w:lang w:val="ru-RU"/>
              </w:rPr>
              <w:t>дохода</w:t>
            </w:r>
          </w:p>
          <w:p w14:paraId="51A1E298" w14:textId="77777777" w:rsidR="003E64A9" w:rsidRPr="0010672D" w:rsidRDefault="003E64A9" w:rsidP="007700B5">
            <w:pPr>
              <w:pStyle w:val="TableParagraph"/>
              <w:spacing w:before="118"/>
              <w:ind w:right="98"/>
              <w:jc w:val="both"/>
              <w:rPr>
                <w:sz w:val="24"/>
                <w:lang w:val="ru-RU"/>
              </w:rPr>
            </w:pPr>
            <w:r w:rsidRPr="0010672D">
              <w:rPr>
                <w:sz w:val="24"/>
              </w:rPr>
              <w:t>T</w:t>
            </w:r>
            <w:r w:rsidRPr="006A0FB9">
              <w:rPr>
                <w:spacing w:val="-7"/>
                <w:sz w:val="24"/>
                <w:lang w:val="ru-RU"/>
              </w:rPr>
              <w:t xml:space="preserve"> </w:t>
            </w:r>
            <w:r w:rsidRPr="006A0FB9">
              <w:rPr>
                <w:sz w:val="24"/>
                <w:lang w:val="ru-RU"/>
              </w:rPr>
              <w:t>–</w:t>
            </w:r>
            <w:r w:rsidRPr="006A0FB9">
              <w:rPr>
                <w:spacing w:val="80"/>
                <w:sz w:val="24"/>
                <w:lang w:val="ru-RU"/>
              </w:rPr>
              <w:t xml:space="preserve"> </w:t>
            </w:r>
            <w:r w:rsidRPr="006A0FB9">
              <w:rPr>
                <w:sz w:val="24"/>
                <w:lang w:val="ru-RU"/>
              </w:rPr>
              <w:t>общее</w:t>
            </w:r>
            <w:r w:rsidRPr="006A0FB9">
              <w:rPr>
                <w:spacing w:val="-6"/>
                <w:sz w:val="24"/>
                <w:lang w:val="ru-RU"/>
              </w:rPr>
              <w:t xml:space="preserve"> </w:t>
            </w:r>
            <w:r w:rsidRPr="006A0FB9">
              <w:rPr>
                <w:sz w:val="24"/>
                <w:lang w:val="ru-RU"/>
              </w:rPr>
              <w:t>количество</w:t>
            </w:r>
            <w:r w:rsidRPr="006A0FB9">
              <w:rPr>
                <w:spacing w:val="-6"/>
                <w:sz w:val="24"/>
                <w:lang w:val="ru-RU"/>
              </w:rPr>
              <w:t xml:space="preserve"> </w:t>
            </w:r>
            <w:r w:rsidRPr="006A0FB9">
              <w:rPr>
                <w:sz w:val="24"/>
                <w:lang w:val="ru-RU"/>
              </w:rPr>
              <w:t>календарных</w:t>
            </w:r>
            <w:r w:rsidRPr="006A0FB9">
              <w:rPr>
                <w:spacing w:val="-6"/>
                <w:sz w:val="24"/>
                <w:lang w:val="ru-RU"/>
              </w:rPr>
              <w:t xml:space="preserve"> </w:t>
            </w:r>
            <w:r w:rsidRPr="006A0FB9">
              <w:rPr>
                <w:sz w:val="24"/>
                <w:lang w:val="ru-RU"/>
              </w:rPr>
              <w:t>в расчётном периоде</w:t>
            </w:r>
          </w:p>
          <w:p w14:paraId="4A7ED462" w14:textId="77777777" w:rsidR="003E64A9" w:rsidRPr="0010672D" w:rsidRDefault="003E64A9" w:rsidP="007700B5">
            <w:pPr>
              <w:pStyle w:val="TableParagraph"/>
              <w:spacing w:before="118"/>
              <w:jc w:val="both"/>
              <w:rPr>
                <w:sz w:val="24"/>
                <w:lang w:val="ru-RU"/>
              </w:rPr>
            </w:pPr>
          </w:p>
          <w:p w14:paraId="7EA69468" w14:textId="77777777" w:rsidR="003E64A9" w:rsidRPr="0010672D" w:rsidRDefault="003E64A9" w:rsidP="007700B5">
            <w:pPr>
              <w:pStyle w:val="TableParagraph"/>
              <w:spacing w:line="357" w:lineRule="auto"/>
              <w:ind w:right="96"/>
              <w:jc w:val="both"/>
              <w:rPr>
                <w:sz w:val="24"/>
                <w:lang w:val="ru-RU"/>
              </w:rPr>
            </w:pPr>
            <w:r w:rsidRPr="006A0FB9">
              <w:rPr>
                <w:b/>
                <w:sz w:val="24"/>
                <w:lang w:val="ru-RU"/>
              </w:rPr>
              <w:t xml:space="preserve">(2) </w:t>
            </w:r>
            <w:proofErr w:type="gramStart"/>
            <w:r w:rsidRPr="006A0FB9">
              <w:rPr>
                <w:sz w:val="24"/>
                <w:lang w:val="ru-RU"/>
              </w:rPr>
              <w:t>В</w:t>
            </w:r>
            <w:proofErr w:type="gramEnd"/>
            <w:r w:rsidRPr="006A0FB9">
              <w:rPr>
                <w:sz w:val="24"/>
                <w:lang w:val="ru-RU"/>
              </w:rPr>
              <w:t xml:space="preserve"> случае, если по усмотрению Эмитента значение коэффициента </w:t>
            </w:r>
            <w:r w:rsidRPr="0010672D">
              <w:rPr>
                <w:b/>
                <w:sz w:val="24"/>
              </w:rPr>
              <w:t>K</w:t>
            </w:r>
            <w:r w:rsidRPr="006A0FB9">
              <w:rPr>
                <w:b/>
                <w:sz w:val="24"/>
                <w:lang w:val="ru-RU"/>
              </w:rPr>
              <w:t>2</w:t>
            </w:r>
            <w:r w:rsidRPr="006A0FB9">
              <w:rPr>
                <w:sz w:val="24"/>
                <w:lang w:val="ru-RU"/>
              </w:rPr>
              <w:t xml:space="preserve"> будет указано равным «0» (ноль), применяется </w:t>
            </w:r>
            <w:r w:rsidRPr="006A0FB9">
              <w:rPr>
                <w:b/>
                <w:sz w:val="24"/>
                <w:lang w:val="ru-RU"/>
              </w:rPr>
              <w:t>формула (2)</w:t>
            </w:r>
            <w:r w:rsidRPr="006A0FB9">
              <w:rPr>
                <w:sz w:val="24"/>
                <w:lang w:val="ru-RU"/>
              </w:rPr>
              <w:t>:</w:t>
            </w:r>
          </w:p>
          <w:p w14:paraId="57984DB2" w14:textId="77777777" w:rsidR="003E64A9" w:rsidRPr="0010672D" w:rsidRDefault="003E64A9" w:rsidP="007700B5">
            <w:pPr>
              <w:pStyle w:val="TableParagraph"/>
              <w:spacing w:line="357" w:lineRule="auto"/>
              <w:ind w:right="96"/>
              <w:jc w:val="both"/>
              <w:rPr>
                <w:b/>
                <w:sz w:val="24"/>
                <w:lang w:val="ru-RU"/>
              </w:rPr>
            </w:pPr>
            <w:r w:rsidRPr="006A0FB9">
              <w:rPr>
                <w:b/>
                <w:sz w:val="24"/>
                <w:lang w:val="ru-RU"/>
              </w:rPr>
              <w:t>СТ2</w:t>
            </w:r>
            <w:r w:rsidRPr="006A0FB9">
              <w:rPr>
                <w:b/>
                <w:spacing w:val="-1"/>
                <w:sz w:val="24"/>
                <w:lang w:val="ru-RU"/>
              </w:rPr>
              <w:t xml:space="preserve"> </w:t>
            </w:r>
            <w:r w:rsidRPr="006A0FB9">
              <w:rPr>
                <w:b/>
                <w:sz w:val="24"/>
                <w:lang w:val="ru-RU"/>
              </w:rPr>
              <w:t>= ЦП*</w:t>
            </w:r>
            <w:r w:rsidRPr="0010672D">
              <w:rPr>
                <w:b/>
                <w:sz w:val="24"/>
              </w:rPr>
              <w:t>K</w:t>
            </w:r>
            <w:r w:rsidRPr="006A0FB9">
              <w:rPr>
                <w:b/>
                <w:sz w:val="24"/>
                <w:lang w:val="ru-RU"/>
              </w:rPr>
              <w:t xml:space="preserve">1 +/ </w:t>
            </w:r>
            <w:r w:rsidRPr="006A0FB9">
              <w:rPr>
                <w:sz w:val="24"/>
                <w:lang w:val="ru-RU"/>
              </w:rPr>
              <w:t>–</w:t>
            </w:r>
            <w:r w:rsidRPr="006A0FB9">
              <w:rPr>
                <w:b/>
                <w:sz w:val="24"/>
                <w:lang w:val="ru-RU"/>
              </w:rPr>
              <w:t xml:space="preserve"> </w:t>
            </w:r>
            <w:r w:rsidRPr="0010672D">
              <w:rPr>
                <w:b/>
                <w:sz w:val="24"/>
              </w:rPr>
              <w:t>S</w:t>
            </w:r>
            <w:r w:rsidRPr="006A0FB9">
              <w:rPr>
                <w:b/>
                <w:sz w:val="24"/>
                <w:lang w:val="ru-RU"/>
              </w:rPr>
              <w:t>,</w:t>
            </w:r>
          </w:p>
          <w:p w14:paraId="08E97F82" w14:textId="77777777" w:rsidR="003E64A9" w:rsidRPr="0010672D" w:rsidRDefault="003E64A9" w:rsidP="007700B5">
            <w:pPr>
              <w:pStyle w:val="TableParagraph"/>
              <w:spacing w:line="357" w:lineRule="auto"/>
              <w:ind w:right="96"/>
              <w:jc w:val="both"/>
              <w:rPr>
                <w:sz w:val="24"/>
                <w:lang w:val="ru-RU"/>
              </w:rPr>
            </w:pPr>
            <w:r w:rsidRPr="006A0FB9">
              <w:rPr>
                <w:sz w:val="24"/>
                <w:lang w:val="ru-RU"/>
              </w:rPr>
              <w:t>Где:</w:t>
            </w:r>
          </w:p>
          <w:p w14:paraId="00CD498A" w14:textId="77777777" w:rsidR="003E64A9" w:rsidRPr="0010672D" w:rsidRDefault="003E64A9" w:rsidP="007700B5">
            <w:pPr>
              <w:pStyle w:val="TableParagraph"/>
              <w:spacing w:line="357" w:lineRule="auto"/>
              <w:ind w:right="96"/>
              <w:jc w:val="both"/>
              <w:rPr>
                <w:sz w:val="24"/>
                <w:lang w:val="ru-RU"/>
              </w:rPr>
            </w:pPr>
            <w:r w:rsidRPr="006A0FB9">
              <w:rPr>
                <w:sz w:val="24"/>
                <w:lang w:val="ru-RU"/>
              </w:rPr>
              <w:t>СТ2</w:t>
            </w:r>
            <w:r w:rsidRPr="006A0FB9">
              <w:rPr>
                <w:spacing w:val="-3"/>
                <w:sz w:val="24"/>
                <w:lang w:val="ru-RU"/>
              </w:rPr>
              <w:t xml:space="preserve"> </w:t>
            </w:r>
            <w:r w:rsidRPr="006A0FB9">
              <w:rPr>
                <w:sz w:val="24"/>
                <w:lang w:val="ru-RU"/>
              </w:rPr>
              <w:t>–</w:t>
            </w:r>
            <w:r w:rsidRPr="006A0FB9">
              <w:rPr>
                <w:spacing w:val="-2"/>
                <w:sz w:val="24"/>
                <w:lang w:val="ru-RU"/>
              </w:rPr>
              <w:t xml:space="preserve"> </w:t>
            </w:r>
            <w:r w:rsidRPr="006A0FB9">
              <w:rPr>
                <w:sz w:val="24"/>
                <w:lang w:val="ru-RU"/>
              </w:rPr>
              <w:t>стоимость</w:t>
            </w:r>
            <w:r w:rsidRPr="006A0FB9">
              <w:rPr>
                <w:spacing w:val="-3"/>
                <w:sz w:val="24"/>
                <w:lang w:val="ru-RU"/>
              </w:rPr>
              <w:t xml:space="preserve"> </w:t>
            </w:r>
            <w:r w:rsidRPr="006A0FB9">
              <w:rPr>
                <w:sz w:val="24"/>
                <w:lang w:val="ru-RU"/>
              </w:rPr>
              <w:t>одного</w:t>
            </w:r>
            <w:r w:rsidRPr="006A0FB9">
              <w:rPr>
                <w:spacing w:val="-2"/>
                <w:sz w:val="24"/>
                <w:lang w:val="ru-RU"/>
              </w:rPr>
              <w:t xml:space="preserve"> </w:t>
            </w:r>
            <w:r w:rsidRPr="006A0FB9">
              <w:rPr>
                <w:sz w:val="24"/>
                <w:lang w:val="ru-RU"/>
              </w:rPr>
              <w:t>ЦФА</w:t>
            </w:r>
            <w:r w:rsidRPr="006A0FB9">
              <w:rPr>
                <w:spacing w:val="-3"/>
                <w:sz w:val="24"/>
                <w:lang w:val="ru-RU"/>
              </w:rPr>
              <w:t xml:space="preserve"> </w:t>
            </w:r>
            <w:r w:rsidRPr="006A0FB9">
              <w:rPr>
                <w:sz w:val="24"/>
                <w:lang w:val="ru-RU"/>
              </w:rPr>
              <w:t>при</w:t>
            </w:r>
            <w:r w:rsidRPr="006A0FB9">
              <w:rPr>
                <w:spacing w:val="-3"/>
                <w:sz w:val="24"/>
                <w:lang w:val="ru-RU"/>
              </w:rPr>
              <w:t xml:space="preserve"> </w:t>
            </w:r>
            <w:r w:rsidRPr="006A0FB9">
              <w:rPr>
                <w:sz w:val="24"/>
                <w:lang w:val="ru-RU"/>
              </w:rPr>
              <w:t>погашении ЦП</w:t>
            </w:r>
            <w:r w:rsidRPr="006A0FB9">
              <w:rPr>
                <w:spacing w:val="-15"/>
                <w:sz w:val="24"/>
                <w:lang w:val="ru-RU"/>
              </w:rPr>
              <w:t xml:space="preserve"> </w:t>
            </w:r>
            <w:r w:rsidRPr="006A0FB9">
              <w:rPr>
                <w:sz w:val="24"/>
                <w:lang w:val="ru-RU"/>
              </w:rPr>
              <w:t>–</w:t>
            </w:r>
            <w:r w:rsidRPr="006A0FB9">
              <w:rPr>
                <w:spacing w:val="-15"/>
                <w:sz w:val="24"/>
                <w:lang w:val="ru-RU"/>
              </w:rPr>
              <w:t xml:space="preserve"> </w:t>
            </w:r>
            <w:r w:rsidRPr="006A0FB9">
              <w:rPr>
                <w:sz w:val="24"/>
                <w:lang w:val="ru-RU"/>
              </w:rPr>
              <w:t>цена</w:t>
            </w:r>
            <w:r w:rsidRPr="006A0FB9">
              <w:rPr>
                <w:spacing w:val="-15"/>
                <w:sz w:val="24"/>
                <w:lang w:val="ru-RU"/>
              </w:rPr>
              <w:t xml:space="preserve"> </w:t>
            </w:r>
            <w:r w:rsidRPr="006A0FB9">
              <w:rPr>
                <w:sz w:val="24"/>
                <w:lang w:val="ru-RU"/>
              </w:rPr>
              <w:t>приобретения</w:t>
            </w:r>
            <w:r w:rsidRPr="006A0FB9">
              <w:rPr>
                <w:spacing w:val="-15"/>
                <w:sz w:val="24"/>
                <w:lang w:val="ru-RU"/>
              </w:rPr>
              <w:t xml:space="preserve"> </w:t>
            </w:r>
            <w:r w:rsidRPr="006A0FB9">
              <w:rPr>
                <w:sz w:val="24"/>
                <w:lang w:val="ru-RU"/>
              </w:rPr>
              <w:t>ЦФА</w:t>
            </w:r>
            <w:r w:rsidRPr="006A0FB9">
              <w:rPr>
                <w:spacing w:val="-15"/>
                <w:sz w:val="24"/>
                <w:lang w:val="ru-RU"/>
              </w:rPr>
              <w:t xml:space="preserve"> </w:t>
            </w:r>
            <w:r w:rsidRPr="006A0FB9">
              <w:rPr>
                <w:sz w:val="24"/>
                <w:lang w:val="ru-RU"/>
              </w:rPr>
              <w:t>1</w:t>
            </w:r>
            <w:r w:rsidRPr="006A0FB9">
              <w:rPr>
                <w:spacing w:val="-15"/>
                <w:sz w:val="24"/>
                <w:lang w:val="ru-RU"/>
              </w:rPr>
              <w:t xml:space="preserve"> </w:t>
            </w:r>
            <w:r w:rsidRPr="006A0FB9">
              <w:rPr>
                <w:sz w:val="24"/>
                <w:lang w:val="ru-RU"/>
              </w:rPr>
              <w:t>(одной)</w:t>
            </w:r>
            <w:r w:rsidRPr="006A0FB9">
              <w:rPr>
                <w:spacing w:val="-15"/>
                <w:sz w:val="24"/>
                <w:lang w:val="ru-RU"/>
              </w:rPr>
              <w:t xml:space="preserve"> </w:t>
            </w:r>
            <w:r w:rsidRPr="006A0FB9">
              <w:rPr>
                <w:sz w:val="24"/>
                <w:lang w:val="ru-RU"/>
              </w:rPr>
              <w:t xml:space="preserve">штуки </w:t>
            </w:r>
          </w:p>
          <w:p w14:paraId="5E8AE628"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S</w:t>
            </w:r>
            <w:r w:rsidRPr="006A0FB9">
              <w:rPr>
                <w:sz w:val="24"/>
                <w:lang w:val="ru-RU"/>
              </w:rPr>
              <w:t xml:space="preserve"> – </w:t>
            </w:r>
            <w:r w:rsidRPr="006A0FB9">
              <w:rPr>
                <w:sz w:val="24"/>
                <w:u w:val="single"/>
                <w:lang w:val="ru-RU"/>
              </w:rPr>
              <w:tab/>
            </w:r>
            <w:r w:rsidRPr="006A0FB9">
              <w:rPr>
                <w:sz w:val="24"/>
                <w:lang w:val="ru-RU"/>
              </w:rPr>
              <w:t>(</w:t>
            </w:r>
            <w:r w:rsidRPr="006A0FB9">
              <w:rPr>
                <w:i/>
                <w:sz w:val="24"/>
                <w:lang w:val="ru-RU"/>
              </w:rPr>
              <w:t>сумма</w:t>
            </w:r>
            <w:r w:rsidRPr="006A0FB9">
              <w:rPr>
                <w:i/>
                <w:spacing w:val="-7"/>
                <w:sz w:val="24"/>
                <w:lang w:val="ru-RU"/>
              </w:rPr>
              <w:t xml:space="preserve"> </w:t>
            </w:r>
            <w:r w:rsidRPr="006A0FB9">
              <w:rPr>
                <w:i/>
                <w:sz w:val="24"/>
                <w:lang w:val="ru-RU"/>
              </w:rPr>
              <w:t>в</w:t>
            </w:r>
            <w:r w:rsidRPr="006A0FB9">
              <w:rPr>
                <w:i/>
                <w:spacing w:val="-7"/>
                <w:sz w:val="24"/>
                <w:lang w:val="ru-RU"/>
              </w:rPr>
              <w:t xml:space="preserve"> </w:t>
            </w:r>
            <w:r w:rsidRPr="006A0FB9">
              <w:rPr>
                <w:i/>
                <w:sz w:val="24"/>
                <w:lang w:val="ru-RU"/>
              </w:rPr>
              <w:t>рублях</w:t>
            </w:r>
            <w:r w:rsidRPr="006A0FB9">
              <w:rPr>
                <w:i/>
                <w:spacing w:val="-8"/>
                <w:sz w:val="24"/>
                <w:lang w:val="ru-RU"/>
              </w:rPr>
              <w:t xml:space="preserve"> </w:t>
            </w:r>
            <w:r w:rsidRPr="006A0FB9">
              <w:rPr>
                <w:i/>
                <w:sz w:val="24"/>
                <w:lang w:val="ru-RU"/>
              </w:rPr>
              <w:t>прописью</w:t>
            </w:r>
            <w:r w:rsidRPr="006A0FB9">
              <w:rPr>
                <w:sz w:val="24"/>
                <w:lang w:val="ru-RU"/>
              </w:rPr>
              <w:t>)</w:t>
            </w:r>
            <w:r w:rsidRPr="006A0FB9">
              <w:rPr>
                <w:spacing w:val="-8"/>
                <w:sz w:val="24"/>
                <w:lang w:val="ru-RU"/>
              </w:rPr>
              <w:t xml:space="preserve"> </w:t>
            </w:r>
            <w:r w:rsidRPr="006A0FB9">
              <w:rPr>
                <w:sz w:val="24"/>
                <w:lang w:val="ru-RU"/>
              </w:rPr>
              <w:t>руб.</w:t>
            </w:r>
            <w:r w:rsidRPr="006A0FB9">
              <w:rPr>
                <w:spacing w:val="-7"/>
                <w:sz w:val="24"/>
                <w:lang w:val="ru-RU"/>
              </w:rPr>
              <w:t xml:space="preserve"> </w:t>
            </w:r>
          </w:p>
          <w:p w14:paraId="11AC8120" w14:textId="77777777" w:rsidR="003E64A9" w:rsidRPr="0010672D" w:rsidRDefault="003E64A9" w:rsidP="007700B5">
            <w:pPr>
              <w:pStyle w:val="TableParagraph"/>
              <w:tabs>
                <w:tab w:val="left" w:pos="879"/>
                <w:tab w:val="left" w:pos="4899"/>
              </w:tabs>
              <w:spacing w:line="274" w:lineRule="exact"/>
              <w:rPr>
                <w:sz w:val="24"/>
                <w:lang w:val="ru-RU"/>
              </w:rPr>
            </w:pPr>
          </w:p>
          <w:p w14:paraId="21E2597B" w14:textId="77777777" w:rsidR="003E64A9" w:rsidRPr="0010672D" w:rsidRDefault="003E64A9" w:rsidP="007700B5">
            <w:pPr>
              <w:pStyle w:val="TableParagraph"/>
              <w:tabs>
                <w:tab w:val="left" w:pos="879"/>
                <w:tab w:val="left" w:pos="4899"/>
              </w:tabs>
              <w:spacing w:line="274" w:lineRule="exact"/>
              <w:rPr>
                <w:sz w:val="24"/>
                <w:lang w:val="ru-RU"/>
              </w:rPr>
            </w:pPr>
            <w:r w:rsidRPr="0010672D">
              <w:rPr>
                <w:sz w:val="24"/>
              </w:rPr>
              <w:t>K</w:t>
            </w:r>
            <w:r w:rsidRPr="006A0FB9">
              <w:rPr>
                <w:sz w:val="24"/>
                <w:lang w:val="ru-RU"/>
              </w:rPr>
              <w:t>1 – коэффициент, устанавливаемый Эмитентом по</w:t>
            </w:r>
            <w:r w:rsidRPr="006A0FB9">
              <w:rPr>
                <w:spacing w:val="-8"/>
                <w:sz w:val="24"/>
                <w:lang w:val="ru-RU"/>
              </w:rPr>
              <w:t xml:space="preserve"> </w:t>
            </w:r>
            <w:r w:rsidRPr="006A0FB9">
              <w:rPr>
                <w:sz w:val="24"/>
                <w:lang w:val="ru-RU"/>
              </w:rPr>
              <w:t>своему</w:t>
            </w:r>
            <w:r w:rsidRPr="006A0FB9">
              <w:rPr>
                <w:spacing w:val="-8"/>
                <w:sz w:val="24"/>
                <w:lang w:val="ru-RU"/>
              </w:rPr>
              <w:t xml:space="preserve"> </w:t>
            </w:r>
            <w:r w:rsidRPr="006A0FB9">
              <w:rPr>
                <w:sz w:val="24"/>
                <w:lang w:val="ru-RU"/>
              </w:rPr>
              <w:t>усмотрению.</w:t>
            </w:r>
          </w:p>
          <w:p w14:paraId="038F87A6" w14:textId="77777777" w:rsidR="003E64A9" w:rsidRPr="0010672D" w:rsidRDefault="003E64A9" w:rsidP="007700B5">
            <w:pPr>
              <w:pStyle w:val="TableParagraph"/>
              <w:tabs>
                <w:tab w:val="left" w:pos="879"/>
                <w:tab w:val="left" w:pos="4899"/>
              </w:tabs>
              <w:spacing w:line="274" w:lineRule="exact"/>
              <w:ind w:left="0"/>
              <w:rPr>
                <w:sz w:val="24"/>
                <w:lang w:val="ru-RU"/>
              </w:rPr>
            </w:pPr>
          </w:p>
        </w:tc>
      </w:tr>
      <w:tr w:rsidR="003E64A9" w:rsidRPr="0010672D" w14:paraId="1D2EE353" w14:textId="77777777" w:rsidTr="007700B5">
        <w:trPr>
          <w:trHeight w:val="1345"/>
        </w:trPr>
        <w:tc>
          <w:tcPr>
            <w:tcW w:w="709" w:type="dxa"/>
          </w:tcPr>
          <w:p w14:paraId="058C6104" w14:textId="77777777" w:rsidR="003E64A9" w:rsidRPr="0010672D" w:rsidRDefault="003E64A9" w:rsidP="007700B5">
            <w:pPr>
              <w:pStyle w:val="TableParagraph"/>
              <w:spacing w:line="274" w:lineRule="exact"/>
              <w:rPr>
                <w:spacing w:val="-5"/>
                <w:sz w:val="24"/>
              </w:rPr>
            </w:pPr>
            <w:r w:rsidRPr="0010672D">
              <w:rPr>
                <w:spacing w:val="-5"/>
                <w:sz w:val="24"/>
              </w:rPr>
              <w:lastRenderedPageBreak/>
              <w:t>9.</w:t>
            </w:r>
          </w:p>
        </w:tc>
        <w:tc>
          <w:tcPr>
            <w:tcW w:w="4263" w:type="dxa"/>
          </w:tcPr>
          <w:p w14:paraId="75728402" w14:textId="77777777" w:rsidR="003E64A9" w:rsidRPr="0010672D" w:rsidRDefault="003E64A9" w:rsidP="007700B5">
            <w:pPr>
              <w:pStyle w:val="TableParagraph"/>
              <w:ind w:right="98"/>
              <w:jc w:val="both"/>
              <w:rPr>
                <w:sz w:val="24"/>
                <w:lang w:val="ru-RU"/>
              </w:rPr>
            </w:pPr>
            <w:r w:rsidRPr="006A0FB9">
              <w:rPr>
                <w:spacing w:val="-4"/>
                <w:sz w:val="24"/>
                <w:lang w:val="ru-RU"/>
              </w:rPr>
              <w:t>Дата</w:t>
            </w:r>
            <w:r w:rsidRPr="006A0FB9">
              <w:rPr>
                <w:sz w:val="24"/>
                <w:lang w:val="ru-RU"/>
              </w:rPr>
              <w:tab/>
            </w:r>
            <w:r w:rsidRPr="006A0FB9">
              <w:rPr>
                <w:spacing w:val="-2"/>
                <w:sz w:val="24"/>
                <w:lang w:val="ru-RU"/>
              </w:rPr>
              <w:t>исполнения</w:t>
            </w:r>
            <w:r w:rsidRPr="006A0FB9">
              <w:rPr>
                <w:sz w:val="24"/>
                <w:lang w:val="ru-RU"/>
              </w:rPr>
              <w:t xml:space="preserve"> </w:t>
            </w:r>
            <w:r w:rsidRPr="006A0FB9">
              <w:rPr>
                <w:spacing w:val="-2"/>
                <w:sz w:val="24"/>
                <w:lang w:val="ru-RU"/>
              </w:rPr>
              <w:t xml:space="preserve">обязательств </w:t>
            </w:r>
            <w:r w:rsidRPr="006A0FB9">
              <w:rPr>
                <w:sz w:val="24"/>
                <w:lang w:val="ru-RU"/>
              </w:rPr>
              <w:t>Эмитентом (Дата погашения)</w:t>
            </w:r>
          </w:p>
        </w:tc>
        <w:tc>
          <w:tcPr>
            <w:tcW w:w="4952" w:type="dxa"/>
          </w:tcPr>
          <w:p w14:paraId="453F2B59" w14:textId="77777777" w:rsidR="003E64A9" w:rsidRPr="0010672D" w:rsidRDefault="003E64A9" w:rsidP="007700B5">
            <w:pPr>
              <w:pStyle w:val="TableParagraph"/>
              <w:tabs>
                <w:tab w:val="left" w:pos="1241"/>
              </w:tabs>
              <w:spacing w:line="274" w:lineRule="exact"/>
              <w:rPr>
                <w:sz w:val="24"/>
                <w:lang w:val="ru-RU"/>
              </w:rPr>
            </w:pPr>
            <w:r w:rsidRPr="006A0FB9">
              <w:rPr>
                <w:spacing w:val="60"/>
                <w:sz w:val="24"/>
                <w:u w:val="single"/>
                <w:lang w:val="ru-RU"/>
              </w:rPr>
              <w:t xml:space="preserve">  </w:t>
            </w:r>
            <w:r w:rsidRPr="006A0FB9">
              <w:rPr>
                <w:sz w:val="24"/>
                <w:lang w:val="ru-RU"/>
              </w:rPr>
              <w:t>.</w:t>
            </w:r>
            <w:r w:rsidRPr="006A0FB9">
              <w:rPr>
                <w:spacing w:val="60"/>
                <w:sz w:val="24"/>
                <w:u w:val="single"/>
                <w:lang w:val="ru-RU"/>
              </w:rPr>
              <w:t xml:space="preserve">  </w:t>
            </w:r>
            <w:r w:rsidRPr="006A0FB9">
              <w:rPr>
                <w:spacing w:val="-5"/>
                <w:sz w:val="24"/>
                <w:lang w:val="ru-RU"/>
              </w:rPr>
              <w:t>.20</w:t>
            </w:r>
            <w:r w:rsidRPr="006A0FB9">
              <w:rPr>
                <w:sz w:val="24"/>
                <w:u w:val="single"/>
                <w:lang w:val="ru-RU"/>
              </w:rPr>
              <w:tab/>
            </w:r>
          </w:p>
          <w:p w14:paraId="236EE175" w14:textId="77777777" w:rsidR="003E64A9" w:rsidRPr="0010672D" w:rsidRDefault="003E64A9" w:rsidP="007700B5">
            <w:pPr>
              <w:pStyle w:val="TableParagraph"/>
              <w:ind w:right="97"/>
              <w:jc w:val="both"/>
              <w:rPr>
                <w:sz w:val="24"/>
                <w:lang w:val="ru-RU"/>
              </w:rPr>
            </w:pPr>
            <w:r w:rsidRPr="006A0FB9">
              <w:rPr>
                <w:spacing w:val="-4"/>
                <w:sz w:val="24"/>
                <w:lang w:val="ru-RU"/>
              </w:rPr>
              <w:t>Если</w:t>
            </w:r>
            <w:r w:rsidRPr="006A0FB9">
              <w:rPr>
                <w:sz w:val="24"/>
                <w:lang w:val="ru-RU"/>
              </w:rPr>
              <w:tab/>
            </w:r>
            <w:r w:rsidRPr="006A0FB9">
              <w:rPr>
                <w:spacing w:val="-4"/>
                <w:sz w:val="24"/>
                <w:lang w:val="ru-RU"/>
              </w:rPr>
              <w:t>Дата</w:t>
            </w:r>
            <w:r w:rsidRPr="006A0FB9">
              <w:rPr>
                <w:sz w:val="24"/>
                <w:lang w:val="ru-RU"/>
              </w:rPr>
              <w:tab/>
            </w:r>
            <w:r w:rsidRPr="006A0FB9">
              <w:rPr>
                <w:spacing w:val="-2"/>
                <w:sz w:val="24"/>
                <w:lang w:val="ru-RU"/>
              </w:rPr>
              <w:t>исполнения</w:t>
            </w:r>
            <w:r w:rsidRPr="006A0FB9">
              <w:rPr>
                <w:sz w:val="24"/>
                <w:lang w:val="ru-RU"/>
              </w:rPr>
              <w:tab/>
            </w:r>
            <w:r w:rsidRPr="006A0FB9">
              <w:rPr>
                <w:spacing w:val="-2"/>
                <w:sz w:val="24"/>
                <w:lang w:val="ru-RU"/>
              </w:rPr>
              <w:t xml:space="preserve">обязательств </w:t>
            </w:r>
            <w:r w:rsidRPr="006A0FB9">
              <w:rPr>
                <w:sz w:val="24"/>
                <w:lang w:val="ru-RU"/>
              </w:rPr>
              <w:t>Эмитентом</w:t>
            </w:r>
            <w:r w:rsidRPr="006A0FB9">
              <w:rPr>
                <w:spacing w:val="35"/>
                <w:sz w:val="24"/>
                <w:lang w:val="ru-RU"/>
              </w:rPr>
              <w:t xml:space="preserve"> </w:t>
            </w:r>
            <w:r w:rsidRPr="006A0FB9">
              <w:rPr>
                <w:sz w:val="24"/>
                <w:lang w:val="ru-RU"/>
              </w:rPr>
              <w:t>приходится</w:t>
            </w:r>
            <w:r w:rsidRPr="006A0FB9">
              <w:rPr>
                <w:spacing w:val="35"/>
                <w:sz w:val="24"/>
                <w:lang w:val="ru-RU"/>
              </w:rPr>
              <w:t xml:space="preserve"> </w:t>
            </w:r>
            <w:r w:rsidRPr="006A0FB9">
              <w:rPr>
                <w:sz w:val="24"/>
                <w:lang w:val="ru-RU"/>
              </w:rPr>
              <w:t>на</w:t>
            </w:r>
            <w:r w:rsidRPr="006A0FB9">
              <w:rPr>
                <w:spacing w:val="35"/>
                <w:sz w:val="24"/>
                <w:lang w:val="ru-RU"/>
              </w:rPr>
              <w:t xml:space="preserve"> </w:t>
            </w:r>
            <w:proofErr w:type="gramStart"/>
            <w:r w:rsidRPr="006A0FB9">
              <w:rPr>
                <w:sz w:val="24"/>
                <w:lang w:val="ru-RU"/>
              </w:rPr>
              <w:t>выходной</w:t>
            </w:r>
            <w:r w:rsidRPr="006A0FB9">
              <w:rPr>
                <w:spacing w:val="35"/>
                <w:sz w:val="24"/>
                <w:lang w:val="ru-RU"/>
              </w:rPr>
              <w:t xml:space="preserve">  </w:t>
            </w:r>
            <w:r w:rsidRPr="006A0FB9">
              <w:rPr>
                <w:spacing w:val="-5"/>
                <w:sz w:val="24"/>
                <w:lang w:val="ru-RU"/>
              </w:rPr>
              <w:t>или</w:t>
            </w:r>
            <w:proofErr w:type="gramEnd"/>
            <w:r w:rsidRPr="006A0FB9">
              <w:rPr>
                <w:spacing w:val="-5"/>
                <w:sz w:val="24"/>
                <w:lang w:val="ru-RU"/>
              </w:rPr>
              <w:t xml:space="preserve"> </w:t>
            </w:r>
            <w:r w:rsidRPr="006A0FB9">
              <w:rPr>
                <w:sz w:val="24"/>
                <w:lang w:val="ru-RU"/>
              </w:rPr>
              <w:t>нерабочий праздничный день, то такое исполнение</w:t>
            </w:r>
            <w:r w:rsidRPr="006A0FB9">
              <w:rPr>
                <w:spacing w:val="-15"/>
                <w:sz w:val="24"/>
                <w:lang w:val="ru-RU"/>
              </w:rPr>
              <w:t xml:space="preserve"> </w:t>
            </w:r>
            <w:r w:rsidRPr="006A0FB9">
              <w:rPr>
                <w:sz w:val="24"/>
                <w:lang w:val="ru-RU"/>
              </w:rPr>
              <w:t>осуществляется</w:t>
            </w:r>
            <w:r w:rsidRPr="006A0FB9">
              <w:rPr>
                <w:spacing w:val="-15"/>
                <w:sz w:val="24"/>
                <w:lang w:val="ru-RU"/>
              </w:rPr>
              <w:t xml:space="preserve"> </w:t>
            </w:r>
            <w:r w:rsidRPr="006A0FB9">
              <w:rPr>
                <w:sz w:val="24"/>
                <w:lang w:val="ru-RU"/>
              </w:rPr>
              <w:t>в</w:t>
            </w:r>
            <w:r w:rsidRPr="006A0FB9">
              <w:rPr>
                <w:spacing w:val="-15"/>
                <w:sz w:val="24"/>
                <w:lang w:val="ru-RU"/>
              </w:rPr>
              <w:t xml:space="preserve"> </w:t>
            </w:r>
            <w:r w:rsidRPr="006A0FB9">
              <w:rPr>
                <w:sz w:val="24"/>
                <w:lang w:val="ru-RU"/>
              </w:rPr>
              <w:t>первый</w:t>
            </w:r>
            <w:r w:rsidRPr="006A0FB9">
              <w:rPr>
                <w:spacing w:val="-15"/>
                <w:sz w:val="24"/>
                <w:lang w:val="ru-RU"/>
              </w:rPr>
              <w:t xml:space="preserve"> </w:t>
            </w:r>
            <w:r w:rsidRPr="006A0FB9">
              <w:rPr>
                <w:sz w:val="24"/>
                <w:lang w:val="ru-RU"/>
              </w:rPr>
              <w:t>рабочий день, следующий за Датой исполнения обязательств Эмитентом.</w:t>
            </w:r>
          </w:p>
          <w:p w14:paraId="6FCBFD19" w14:textId="77777777" w:rsidR="003E64A9" w:rsidRPr="0010672D" w:rsidRDefault="003E64A9" w:rsidP="007700B5">
            <w:pPr>
              <w:pStyle w:val="TableParagraph"/>
              <w:spacing w:before="118"/>
              <w:ind w:right="96"/>
              <w:jc w:val="both"/>
              <w:rPr>
                <w:sz w:val="24"/>
                <w:lang w:val="ru-RU"/>
              </w:rPr>
            </w:pPr>
            <w:r w:rsidRPr="006A0FB9">
              <w:rPr>
                <w:sz w:val="24"/>
                <w:lang w:val="ru-RU"/>
              </w:rPr>
              <w:t>Исполнение Эмитентом обязательства, указанного в пункте 8 Решения о выпуске, осуществляется в интервале 13:30:00 – 15:59:59. 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w:t>
            </w:r>
          </w:p>
          <w:p w14:paraId="7FB99FBD" w14:textId="77777777" w:rsidR="003E64A9" w:rsidRPr="0010672D" w:rsidRDefault="003E64A9" w:rsidP="00D25228">
            <w:pPr>
              <w:pStyle w:val="TableParagraph"/>
              <w:numPr>
                <w:ilvl w:val="0"/>
                <w:numId w:val="136"/>
              </w:numPr>
              <w:ind w:left="500" w:right="96" w:hanging="355"/>
              <w:jc w:val="both"/>
              <w:rPr>
                <w:sz w:val="24"/>
              </w:rPr>
            </w:pPr>
            <w:r w:rsidRPr="006A0FB9">
              <w:rPr>
                <w:sz w:val="24"/>
                <w:lang w:val="ru-RU"/>
              </w:rPr>
              <w:t xml:space="preserve">исполнены надлежащим образом иные </w:t>
            </w:r>
            <w:r w:rsidRPr="006A0FB9">
              <w:rPr>
                <w:spacing w:val="-2"/>
                <w:sz w:val="24"/>
                <w:lang w:val="ru-RU"/>
              </w:rPr>
              <w:t xml:space="preserve">денежные обязательства согласно настоящему </w:t>
            </w:r>
            <w:r w:rsidRPr="006A0FB9">
              <w:rPr>
                <w:sz w:val="24"/>
                <w:lang w:val="ru-RU"/>
              </w:rPr>
              <w:t>Решению</w:t>
            </w:r>
            <w:r w:rsidRPr="006A0FB9">
              <w:rPr>
                <w:spacing w:val="-8"/>
                <w:sz w:val="24"/>
                <w:lang w:val="ru-RU"/>
              </w:rPr>
              <w:t xml:space="preserve"> </w:t>
            </w:r>
            <w:r w:rsidRPr="006A0FB9">
              <w:rPr>
                <w:sz w:val="24"/>
                <w:lang w:val="ru-RU"/>
              </w:rPr>
              <w:t>о</w:t>
            </w:r>
            <w:r w:rsidRPr="006A0FB9">
              <w:rPr>
                <w:spacing w:val="-8"/>
                <w:sz w:val="24"/>
                <w:lang w:val="ru-RU"/>
              </w:rPr>
              <w:t xml:space="preserve"> </w:t>
            </w:r>
            <w:r w:rsidRPr="006A0FB9">
              <w:rPr>
                <w:sz w:val="24"/>
                <w:lang w:val="ru-RU"/>
              </w:rPr>
              <w:t>выпуске</w:t>
            </w:r>
            <w:r w:rsidRPr="006A0FB9">
              <w:rPr>
                <w:spacing w:val="-8"/>
                <w:sz w:val="24"/>
                <w:lang w:val="ru-RU"/>
              </w:rPr>
              <w:t xml:space="preserve"> </w:t>
            </w:r>
            <w:r w:rsidRPr="006A0FB9">
              <w:rPr>
                <w:sz w:val="24"/>
                <w:lang w:val="ru-RU"/>
              </w:rPr>
              <w:t>ЦФА</w:t>
            </w:r>
            <w:r w:rsidRPr="006A0FB9">
              <w:rPr>
                <w:spacing w:val="-8"/>
                <w:sz w:val="24"/>
                <w:lang w:val="ru-RU"/>
              </w:rPr>
              <w:t xml:space="preserve"> </w:t>
            </w:r>
            <w:r w:rsidRPr="006A0FB9">
              <w:rPr>
                <w:sz w:val="24"/>
                <w:lang w:val="ru-RU"/>
              </w:rPr>
              <w:t>и</w:t>
            </w:r>
            <w:r w:rsidRPr="006A0FB9">
              <w:rPr>
                <w:spacing w:val="-8"/>
                <w:sz w:val="24"/>
                <w:lang w:val="ru-RU"/>
              </w:rPr>
              <w:t xml:space="preserve"> </w:t>
            </w:r>
            <w:r w:rsidRPr="006A0FB9">
              <w:rPr>
                <w:sz w:val="24"/>
                <w:lang w:val="ru-RU"/>
              </w:rPr>
              <w:t>иным</w:t>
            </w:r>
            <w:r w:rsidRPr="006A0FB9">
              <w:rPr>
                <w:spacing w:val="-7"/>
                <w:sz w:val="24"/>
                <w:lang w:val="ru-RU"/>
              </w:rPr>
              <w:t xml:space="preserve"> </w:t>
            </w:r>
            <w:r w:rsidRPr="006A0FB9">
              <w:rPr>
                <w:sz w:val="24"/>
                <w:lang w:val="ru-RU"/>
              </w:rPr>
              <w:t>решениям</w:t>
            </w:r>
            <w:r w:rsidRPr="006A0FB9">
              <w:rPr>
                <w:spacing w:val="-8"/>
                <w:sz w:val="24"/>
                <w:lang w:val="ru-RU"/>
              </w:rPr>
              <w:t xml:space="preserve"> </w:t>
            </w:r>
            <w:r w:rsidRPr="006A0FB9">
              <w:rPr>
                <w:sz w:val="24"/>
                <w:lang w:val="ru-RU"/>
              </w:rPr>
              <w:t xml:space="preserve">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w:t>
            </w:r>
            <w:r w:rsidRPr="006A0FB9">
              <w:rPr>
                <w:i/>
                <w:sz w:val="24"/>
                <w:lang w:val="ru-RU"/>
              </w:rPr>
              <w:t xml:space="preserve">(в отношении </w:t>
            </w:r>
            <w:r w:rsidRPr="006A0FB9">
              <w:rPr>
                <w:i/>
                <w:sz w:val="24"/>
                <w:lang w:val="ru-RU"/>
              </w:rPr>
              <w:lastRenderedPageBreak/>
              <w:t xml:space="preserve">выпусков ЦФА, которые не подпадают под положения пункта 16.4. </w:t>
            </w:r>
            <w:proofErr w:type="spellStart"/>
            <w:r w:rsidRPr="0010672D">
              <w:rPr>
                <w:i/>
                <w:sz w:val="24"/>
              </w:rPr>
              <w:t>Правил</w:t>
            </w:r>
            <w:proofErr w:type="spellEnd"/>
            <w:r w:rsidRPr="0010672D">
              <w:rPr>
                <w:i/>
                <w:sz w:val="24"/>
              </w:rPr>
              <w:t xml:space="preserve"> НКО АО НРД)</w:t>
            </w:r>
            <w:r w:rsidRPr="0010672D">
              <w:rPr>
                <w:sz w:val="24"/>
              </w:rPr>
              <w:t>, и</w:t>
            </w:r>
          </w:p>
          <w:p w14:paraId="0F321903" w14:textId="77777777" w:rsidR="003E64A9" w:rsidRPr="0010672D" w:rsidRDefault="003E64A9" w:rsidP="00D25228">
            <w:pPr>
              <w:pStyle w:val="TableParagraph"/>
              <w:numPr>
                <w:ilvl w:val="0"/>
                <w:numId w:val="136"/>
              </w:numPr>
              <w:tabs>
                <w:tab w:val="left" w:pos="429"/>
                <w:tab w:val="left" w:pos="1241"/>
                <w:tab w:val="left" w:pos="3230"/>
                <w:tab w:val="left" w:pos="3761"/>
              </w:tabs>
              <w:ind w:left="500" w:right="96" w:hanging="355"/>
              <w:rPr>
                <w:sz w:val="24"/>
                <w:lang w:val="ru-RU"/>
              </w:rPr>
            </w:pPr>
            <w:r w:rsidRPr="006A0FB9">
              <w:rPr>
                <w:sz w:val="24"/>
                <w:lang w:val="ru-RU"/>
              </w:rPr>
              <w:t>остатка денежных средств на учетном регистре</w:t>
            </w:r>
            <w:r w:rsidRPr="006A0FB9">
              <w:rPr>
                <w:spacing w:val="40"/>
                <w:sz w:val="24"/>
                <w:lang w:val="ru-RU"/>
              </w:rPr>
              <w:t xml:space="preserve"> </w:t>
            </w:r>
            <w:r w:rsidRPr="006A0FB9">
              <w:rPr>
                <w:sz w:val="24"/>
                <w:lang w:val="ru-RU"/>
              </w:rPr>
              <w:t>Эмитента</w:t>
            </w:r>
            <w:r w:rsidRPr="006A0FB9">
              <w:rPr>
                <w:spacing w:val="40"/>
                <w:sz w:val="24"/>
                <w:lang w:val="ru-RU"/>
              </w:rPr>
              <w:t xml:space="preserve"> </w:t>
            </w:r>
            <w:r w:rsidRPr="006A0FB9">
              <w:rPr>
                <w:sz w:val="24"/>
                <w:lang w:val="ru-RU"/>
              </w:rPr>
              <w:t>в</w:t>
            </w:r>
            <w:r w:rsidRPr="006A0FB9">
              <w:rPr>
                <w:spacing w:val="40"/>
                <w:sz w:val="24"/>
                <w:lang w:val="ru-RU"/>
              </w:rPr>
              <w:t xml:space="preserve"> </w:t>
            </w:r>
            <w:r w:rsidRPr="006A0FB9">
              <w:rPr>
                <w:sz w:val="24"/>
                <w:lang w:val="ru-RU"/>
              </w:rPr>
              <w:t>рамках</w:t>
            </w:r>
            <w:r w:rsidRPr="006A0FB9">
              <w:rPr>
                <w:spacing w:val="40"/>
                <w:sz w:val="24"/>
                <w:lang w:val="ru-RU"/>
              </w:rPr>
              <w:t xml:space="preserve"> </w:t>
            </w:r>
            <w:r w:rsidRPr="006A0FB9">
              <w:rPr>
                <w:sz w:val="24"/>
                <w:lang w:val="ru-RU"/>
              </w:rPr>
              <w:t xml:space="preserve">номинального счета достаточно для такого исполнения. </w:t>
            </w:r>
          </w:p>
          <w:p w14:paraId="0FF64B9A" w14:textId="77777777" w:rsidR="003E64A9" w:rsidRPr="0010672D" w:rsidRDefault="003E64A9" w:rsidP="00D25228">
            <w:pPr>
              <w:pStyle w:val="TableParagraph"/>
              <w:tabs>
                <w:tab w:val="left" w:pos="429"/>
                <w:tab w:val="left" w:pos="1241"/>
                <w:tab w:val="left" w:pos="3230"/>
                <w:tab w:val="left" w:pos="3761"/>
              </w:tabs>
              <w:ind w:left="122" w:right="96" w:hanging="122"/>
              <w:rPr>
                <w:sz w:val="24"/>
                <w:lang w:val="ru-RU"/>
              </w:rPr>
            </w:pPr>
            <w:r w:rsidRPr="006A0FB9">
              <w:rPr>
                <w:spacing w:val="-2"/>
                <w:sz w:val="24"/>
                <w:lang w:val="ru-RU"/>
              </w:rPr>
              <w:t>Расчет</w:t>
            </w:r>
            <w:r w:rsidRPr="006A0FB9">
              <w:rPr>
                <w:sz w:val="24"/>
                <w:lang w:val="ru-RU"/>
              </w:rPr>
              <w:t xml:space="preserve">ы </w:t>
            </w:r>
            <w:r w:rsidRPr="006A0FB9">
              <w:rPr>
                <w:spacing w:val="-2"/>
                <w:sz w:val="24"/>
                <w:lang w:val="ru-RU"/>
              </w:rPr>
              <w:t>осуществляются</w:t>
            </w:r>
            <w:r w:rsidRPr="006A0FB9">
              <w:rPr>
                <w:sz w:val="24"/>
                <w:lang w:val="ru-RU"/>
              </w:rPr>
              <w:tab/>
            </w:r>
            <w:r w:rsidRPr="006A0FB9">
              <w:rPr>
                <w:spacing w:val="-6"/>
                <w:sz w:val="24"/>
                <w:lang w:val="ru-RU"/>
              </w:rPr>
              <w:t>на</w:t>
            </w:r>
            <w:r w:rsidRPr="006A0FB9">
              <w:rPr>
                <w:sz w:val="24"/>
                <w:lang w:val="ru-RU"/>
              </w:rPr>
              <w:tab/>
            </w:r>
            <w:r w:rsidRPr="006A0FB9">
              <w:rPr>
                <w:spacing w:val="-2"/>
                <w:sz w:val="24"/>
                <w:lang w:val="ru-RU"/>
              </w:rPr>
              <w:t xml:space="preserve">основании </w:t>
            </w:r>
            <w:r w:rsidRPr="006A0FB9">
              <w:rPr>
                <w:sz w:val="24"/>
                <w:lang w:val="ru-RU"/>
              </w:rPr>
              <w:t>фактического</w:t>
            </w:r>
            <w:r w:rsidRPr="006A0FB9">
              <w:rPr>
                <w:spacing w:val="40"/>
                <w:sz w:val="24"/>
                <w:lang w:val="ru-RU"/>
              </w:rPr>
              <w:t xml:space="preserve"> </w:t>
            </w:r>
            <w:r w:rsidRPr="006A0FB9">
              <w:rPr>
                <w:sz w:val="24"/>
                <w:lang w:val="ru-RU"/>
              </w:rPr>
              <w:t>остатка</w:t>
            </w:r>
            <w:r w:rsidRPr="006A0FB9">
              <w:rPr>
                <w:spacing w:val="40"/>
                <w:sz w:val="24"/>
                <w:lang w:val="ru-RU"/>
              </w:rPr>
              <w:t xml:space="preserve"> </w:t>
            </w:r>
            <w:r w:rsidRPr="006A0FB9">
              <w:rPr>
                <w:sz w:val="24"/>
                <w:lang w:val="ru-RU"/>
              </w:rPr>
              <w:t>денежных</w:t>
            </w:r>
            <w:r w:rsidRPr="006A0FB9">
              <w:rPr>
                <w:spacing w:val="40"/>
                <w:sz w:val="24"/>
                <w:lang w:val="ru-RU"/>
              </w:rPr>
              <w:t xml:space="preserve"> </w:t>
            </w:r>
            <w:r w:rsidRPr="006A0FB9">
              <w:rPr>
                <w:sz w:val="24"/>
                <w:lang w:val="ru-RU"/>
              </w:rPr>
              <w:t>средств</w:t>
            </w:r>
            <w:r w:rsidRPr="006A0FB9">
              <w:rPr>
                <w:spacing w:val="40"/>
                <w:sz w:val="24"/>
                <w:lang w:val="ru-RU"/>
              </w:rPr>
              <w:t xml:space="preserve"> </w:t>
            </w:r>
            <w:r w:rsidRPr="006A0FB9">
              <w:rPr>
                <w:sz w:val="24"/>
                <w:lang w:val="ru-RU"/>
              </w:rPr>
              <w:t>на учетном</w:t>
            </w:r>
            <w:r w:rsidRPr="006A0FB9">
              <w:rPr>
                <w:spacing w:val="-9"/>
                <w:sz w:val="24"/>
                <w:lang w:val="ru-RU"/>
              </w:rPr>
              <w:t xml:space="preserve"> </w:t>
            </w:r>
            <w:r w:rsidRPr="006A0FB9">
              <w:rPr>
                <w:sz w:val="24"/>
                <w:lang w:val="ru-RU"/>
              </w:rPr>
              <w:t>регистре</w:t>
            </w:r>
            <w:r w:rsidRPr="006A0FB9">
              <w:rPr>
                <w:spacing w:val="-9"/>
                <w:sz w:val="24"/>
                <w:lang w:val="ru-RU"/>
              </w:rPr>
              <w:t xml:space="preserve"> </w:t>
            </w:r>
            <w:r w:rsidRPr="006A0FB9">
              <w:rPr>
                <w:sz w:val="24"/>
                <w:lang w:val="ru-RU"/>
              </w:rPr>
              <w:t>Эмитента</w:t>
            </w:r>
            <w:r w:rsidRPr="006A0FB9">
              <w:rPr>
                <w:spacing w:val="-9"/>
                <w:sz w:val="24"/>
                <w:lang w:val="ru-RU"/>
              </w:rPr>
              <w:t xml:space="preserve"> </w:t>
            </w:r>
            <w:r w:rsidRPr="006A0FB9">
              <w:rPr>
                <w:sz w:val="24"/>
                <w:lang w:val="ru-RU"/>
              </w:rPr>
              <w:t>по</w:t>
            </w:r>
            <w:r w:rsidRPr="006A0FB9">
              <w:rPr>
                <w:spacing w:val="-9"/>
                <w:sz w:val="24"/>
                <w:lang w:val="ru-RU"/>
              </w:rPr>
              <w:t xml:space="preserve"> </w:t>
            </w:r>
            <w:r w:rsidRPr="006A0FB9">
              <w:rPr>
                <w:sz w:val="24"/>
                <w:lang w:val="ru-RU"/>
              </w:rPr>
              <w:t>номинальному счету</w:t>
            </w:r>
            <w:r w:rsidRPr="006A0FB9">
              <w:rPr>
                <w:spacing w:val="-3"/>
                <w:sz w:val="24"/>
                <w:lang w:val="ru-RU"/>
              </w:rPr>
              <w:t xml:space="preserve"> </w:t>
            </w:r>
            <w:r w:rsidRPr="006A0FB9">
              <w:rPr>
                <w:sz w:val="24"/>
                <w:lang w:val="ru-RU"/>
              </w:rPr>
              <w:t>по</w:t>
            </w:r>
            <w:r w:rsidRPr="006A0FB9">
              <w:rPr>
                <w:spacing w:val="-6"/>
                <w:sz w:val="24"/>
                <w:lang w:val="ru-RU"/>
              </w:rPr>
              <w:t xml:space="preserve"> </w:t>
            </w:r>
            <w:r w:rsidRPr="006A0FB9">
              <w:rPr>
                <w:sz w:val="24"/>
                <w:lang w:val="ru-RU"/>
              </w:rPr>
              <w:t>состоянию</w:t>
            </w:r>
            <w:r w:rsidRPr="006A0FB9">
              <w:rPr>
                <w:spacing w:val="-5"/>
                <w:sz w:val="24"/>
                <w:lang w:val="ru-RU"/>
              </w:rPr>
              <w:t xml:space="preserve"> </w:t>
            </w:r>
            <w:r w:rsidRPr="006A0FB9">
              <w:rPr>
                <w:sz w:val="24"/>
                <w:lang w:val="ru-RU"/>
              </w:rPr>
              <w:t>на</w:t>
            </w:r>
            <w:r w:rsidRPr="006A0FB9">
              <w:rPr>
                <w:spacing w:val="-4"/>
                <w:sz w:val="24"/>
                <w:lang w:val="ru-RU"/>
              </w:rPr>
              <w:t xml:space="preserve"> </w:t>
            </w:r>
            <w:r w:rsidRPr="006A0FB9">
              <w:rPr>
                <w:sz w:val="24"/>
                <w:lang w:val="ru-RU"/>
              </w:rPr>
              <w:t>10:00</w:t>
            </w:r>
            <w:r w:rsidRPr="006A0FB9">
              <w:rPr>
                <w:spacing w:val="-5"/>
                <w:sz w:val="24"/>
                <w:lang w:val="ru-RU"/>
              </w:rPr>
              <w:t xml:space="preserve"> </w:t>
            </w:r>
            <w:r w:rsidRPr="006A0FB9">
              <w:rPr>
                <w:sz w:val="24"/>
                <w:lang w:val="ru-RU"/>
              </w:rPr>
              <w:t>(по</w:t>
            </w:r>
            <w:r w:rsidRPr="006A0FB9">
              <w:rPr>
                <w:spacing w:val="-5"/>
                <w:sz w:val="24"/>
                <w:lang w:val="ru-RU"/>
              </w:rPr>
              <w:t xml:space="preserve"> </w:t>
            </w:r>
            <w:r w:rsidRPr="006A0FB9">
              <w:rPr>
                <w:sz w:val="24"/>
                <w:lang w:val="ru-RU"/>
              </w:rPr>
              <w:t>московскому времени)</w:t>
            </w:r>
            <w:r w:rsidRPr="006A0FB9">
              <w:rPr>
                <w:spacing w:val="80"/>
                <w:sz w:val="24"/>
                <w:lang w:val="ru-RU"/>
              </w:rPr>
              <w:t xml:space="preserve"> </w:t>
            </w:r>
            <w:r w:rsidRPr="006A0FB9">
              <w:rPr>
                <w:sz w:val="24"/>
                <w:lang w:val="ru-RU"/>
              </w:rPr>
              <w:t>в</w:t>
            </w:r>
            <w:r w:rsidRPr="006A0FB9">
              <w:rPr>
                <w:spacing w:val="80"/>
                <w:sz w:val="24"/>
                <w:lang w:val="ru-RU"/>
              </w:rPr>
              <w:t xml:space="preserve"> </w:t>
            </w:r>
            <w:r w:rsidRPr="006A0FB9">
              <w:rPr>
                <w:sz w:val="24"/>
                <w:lang w:val="ru-RU"/>
              </w:rPr>
              <w:t>Дату</w:t>
            </w:r>
            <w:r w:rsidRPr="006A0FB9">
              <w:rPr>
                <w:spacing w:val="80"/>
                <w:sz w:val="24"/>
                <w:lang w:val="ru-RU"/>
              </w:rPr>
              <w:t xml:space="preserve"> </w:t>
            </w:r>
            <w:r w:rsidRPr="006A0FB9">
              <w:rPr>
                <w:sz w:val="24"/>
                <w:lang w:val="ru-RU"/>
              </w:rPr>
              <w:t>исполнения</w:t>
            </w:r>
            <w:r w:rsidRPr="006A0FB9">
              <w:rPr>
                <w:spacing w:val="80"/>
                <w:sz w:val="24"/>
                <w:lang w:val="ru-RU"/>
              </w:rPr>
              <w:t xml:space="preserve"> </w:t>
            </w:r>
            <w:r w:rsidRPr="006A0FB9">
              <w:rPr>
                <w:sz w:val="24"/>
                <w:lang w:val="ru-RU"/>
              </w:rPr>
              <w:t xml:space="preserve">обязательств </w:t>
            </w:r>
            <w:r w:rsidRPr="006A0FB9">
              <w:rPr>
                <w:spacing w:val="-2"/>
                <w:sz w:val="24"/>
                <w:lang w:val="ru-RU"/>
              </w:rPr>
              <w:t>Эмитентом.</w:t>
            </w:r>
          </w:p>
          <w:p w14:paraId="76BF1FAB" w14:textId="77777777" w:rsidR="003E64A9" w:rsidRPr="0010672D" w:rsidRDefault="003E64A9" w:rsidP="007700B5">
            <w:pPr>
              <w:pStyle w:val="TableParagraph"/>
              <w:ind w:right="98"/>
              <w:jc w:val="both"/>
              <w:rPr>
                <w:sz w:val="24"/>
                <w:lang w:val="ru-RU"/>
              </w:rPr>
            </w:pPr>
            <w:r w:rsidRPr="006A0FB9">
              <w:rPr>
                <w:sz w:val="24"/>
                <w:lang w:val="ru-RU"/>
              </w:rPr>
              <w:t>ЦФА погашаются не позднее следующего рабочего</w:t>
            </w:r>
            <w:r w:rsidRPr="006A0FB9">
              <w:rPr>
                <w:spacing w:val="-9"/>
                <w:sz w:val="24"/>
                <w:lang w:val="ru-RU"/>
              </w:rPr>
              <w:t xml:space="preserve"> </w:t>
            </w:r>
            <w:r w:rsidRPr="006A0FB9">
              <w:rPr>
                <w:sz w:val="24"/>
                <w:lang w:val="ru-RU"/>
              </w:rPr>
              <w:t>дня</w:t>
            </w:r>
            <w:r w:rsidRPr="006A0FB9">
              <w:rPr>
                <w:spacing w:val="-8"/>
                <w:sz w:val="24"/>
                <w:lang w:val="ru-RU"/>
              </w:rPr>
              <w:t xml:space="preserve"> </w:t>
            </w:r>
            <w:r w:rsidRPr="006A0FB9">
              <w:rPr>
                <w:sz w:val="24"/>
                <w:lang w:val="ru-RU"/>
              </w:rPr>
              <w:t>за</w:t>
            </w:r>
            <w:r w:rsidRPr="006A0FB9">
              <w:rPr>
                <w:spacing w:val="-8"/>
                <w:sz w:val="24"/>
                <w:lang w:val="ru-RU"/>
              </w:rPr>
              <w:t xml:space="preserve"> </w:t>
            </w:r>
            <w:r w:rsidRPr="006A0FB9">
              <w:rPr>
                <w:sz w:val="24"/>
                <w:lang w:val="ru-RU"/>
              </w:rPr>
              <w:t>датой</w:t>
            </w:r>
            <w:r w:rsidRPr="006A0FB9">
              <w:rPr>
                <w:spacing w:val="-9"/>
                <w:sz w:val="24"/>
                <w:lang w:val="ru-RU"/>
              </w:rPr>
              <w:t xml:space="preserve"> </w:t>
            </w:r>
            <w:r w:rsidRPr="006A0FB9">
              <w:rPr>
                <w:sz w:val="24"/>
                <w:lang w:val="ru-RU"/>
              </w:rPr>
              <w:t>получения</w:t>
            </w:r>
            <w:r w:rsidRPr="006A0FB9">
              <w:rPr>
                <w:spacing w:val="-8"/>
                <w:sz w:val="24"/>
                <w:lang w:val="ru-RU"/>
              </w:rPr>
              <w:t xml:space="preserve"> </w:t>
            </w:r>
            <w:r w:rsidRPr="006A0FB9">
              <w:rPr>
                <w:sz w:val="24"/>
                <w:lang w:val="ru-RU"/>
              </w:rPr>
              <w:t>информации о прекращении обязательств Эмитентом.</w:t>
            </w:r>
          </w:p>
        </w:tc>
      </w:tr>
      <w:tr w:rsidR="003E64A9" w:rsidRPr="0010672D" w14:paraId="559C13A2" w14:textId="77777777" w:rsidTr="007700B5">
        <w:trPr>
          <w:trHeight w:val="1345"/>
        </w:trPr>
        <w:tc>
          <w:tcPr>
            <w:tcW w:w="709" w:type="dxa"/>
          </w:tcPr>
          <w:p w14:paraId="2AD3B8E7" w14:textId="77777777" w:rsidR="003E64A9" w:rsidRPr="0010672D" w:rsidRDefault="003E64A9" w:rsidP="007700B5">
            <w:pPr>
              <w:pStyle w:val="TableParagraph"/>
              <w:spacing w:line="274" w:lineRule="exact"/>
              <w:rPr>
                <w:spacing w:val="-5"/>
                <w:sz w:val="24"/>
              </w:rPr>
            </w:pPr>
            <w:r w:rsidRPr="0010672D">
              <w:rPr>
                <w:spacing w:val="-5"/>
                <w:sz w:val="24"/>
              </w:rPr>
              <w:lastRenderedPageBreak/>
              <w:t>10.</w:t>
            </w:r>
          </w:p>
        </w:tc>
        <w:tc>
          <w:tcPr>
            <w:tcW w:w="4263" w:type="dxa"/>
          </w:tcPr>
          <w:p w14:paraId="17692FEA" w14:textId="77777777" w:rsidR="003E64A9" w:rsidRPr="0010672D" w:rsidRDefault="003E64A9" w:rsidP="007700B5">
            <w:pPr>
              <w:pStyle w:val="TableParagraph"/>
              <w:ind w:right="98"/>
              <w:jc w:val="both"/>
              <w:rPr>
                <w:sz w:val="24"/>
                <w:lang w:val="ru-RU"/>
              </w:rPr>
            </w:pPr>
            <w:r w:rsidRPr="006A0FB9">
              <w:rPr>
                <w:spacing w:val="-4"/>
                <w:sz w:val="24"/>
                <w:lang w:val="ru-RU"/>
              </w:rPr>
              <w:t>ЦФА,</w:t>
            </w:r>
            <w:r w:rsidRPr="006A0FB9">
              <w:rPr>
                <w:sz w:val="24"/>
                <w:lang w:val="ru-RU"/>
              </w:rPr>
              <w:tab/>
            </w:r>
            <w:r w:rsidRPr="006A0FB9">
              <w:rPr>
                <w:spacing w:val="-2"/>
                <w:sz w:val="24"/>
                <w:lang w:val="ru-RU"/>
              </w:rPr>
              <w:t>предназначенные</w:t>
            </w:r>
            <w:r w:rsidRPr="006A0FB9">
              <w:rPr>
                <w:sz w:val="24"/>
                <w:lang w:val="ru-RU"/>
              </w:rPr>
              <w:tab/>
            </w:r>
            <w:r w:rsidRPr="006A0FB9">
              <w:rPr>
                <w:spacing w:val="-4"/>
                <w:sz w:val="24"/>
                <w:lang w:val="ru-RU"/>
              </w:rPr>
              <w:t xml:space="preserve">для </w:t>
            </w:r>
            <w:r w:rsidRPr="006A0FB9">
              <w:rPr>
                <w:sz w:val="24"/>
                <w:lang w:val="ru-RU"/>
              </w:rPr>
              <w:t>определенного круга Инвесторов</w:t>
            </w:r>
          </w:p>
        </w:tc>
        <w:tc>
          <w:tcPr>
            <w:tcW w:w="4952" w:type="dxa"/>
          </w:tcPr>
          <w:p w14:paraId="395FEE1D" w14:textId="77777777" w:rsidR="003E64A9" w:rsidRPr="0010672D" w:rsidRDefault="003E64A9" w:rsidP="007700B5">
            <w:pPr>
              <w:pStyle w:val="TableParagraph"/>
              <w:ind w:right="98"/>
              <w:jc w:val="both"/>
              <w:rPr>
                <w:sz w:val="24"/>
                <w:lang w:val="ru-RU"/>
              </w:rPr>
            </w:pPr>
            <w:r w:rsidRPr="0010672D">
              <w:rPr>
                <w:rStyle w:val="aff4"/>
                <w:sz w:val="24"/>
              </w:rPr>
              <w:footnoteReference w:id="34"/>
            </w:r>
            <w:r w:rsidRPr="0010672D">
              <w:rPr>
                <w:sz w:val="24"/>
                <w:lang w:val="ru-RU"/>
              </w:rPr>
              <w:t xml:space="preserve"> [Определяется Эмитентом в зависимости от выбранной по усмотрению Эмитента опции в пункте 8 Решения о выпуске для расчета объема прав, удостоверенных 1 (одним) ЦФА (в рублях) в Дату исполнения обязательств:</w:t>
            </w:r>
          </w:p>
          <w:p w14:paraId="303E9AAA" w14:textId="77777777" w:rsidR="003E64A9" w:rsidRPr="0010672D" w:rsidRDefault="003E64A9" w:rsidP="007700B5">
            <w:pPr>
              <w:pStyle w:val="TableParagraph"/>
              <w:ind w:right="98"/>
              <w:jc w:val="both"/>
              <w:rPr>
                <w:sz w:val="24"/>
                <w:lang w:val="ru-RU"/>
              </w:rPr>
            </w:pPr>
          </w:p>
          <w:p w14:paraId="6CC03436" w14:textId="77777777" w:rsidR="003E64A9" w:rsidRPr="0010672D" w:rsidRDefault="003E64A9" w:rsidP="007700B5">
            <w:pPr>
              <w:pStyle w:val="TableParagraph"/>
              <w:ind w:right="98"/>
              <w:jc w:val="both"/>
              <w:rPr>
                <w:sz w:val="24"/>
                <w:lang w:val="ru-RU"/>
              </w:rPr>
            </w:pPr>
            <w:r w:rsidRPr="006A0FB9">
              <w:rPr>
                <w:sz w:val="24"/>
                <w:lang w:val="ru-RU"/>
              </w:rPr>
              <w:t>(1) Поскольку объем прав, удостоверенных 1 (одним) ЦФА (в рублях) в Дату исполнения обязательств Эмитентом, определяется по формуле (1) (см. пункт 8 Решения о выпуске выше),</w:t>
            </w:r>
            <w:r w:rsidRPr="006A0FB9">
              <w:rPr>
                <w:b/>
                <w:sz w:val="24"/>
                <w:lang w:val="ru-RU"/>
              </w:rPr>
              <w:t xml:space="preserve"> то выпускаемые</w:t>
            </w:r>
            <w:r w:rsidRPr="006A0FB9">
              <w:rPr>
                <w:b/>
                <w:spacing w:val="-10"/>
                <w:sz w:val="24"/>
                <w:lang w:val="ru-RU"/>
              </w:rPr>
              <w:t xml:space="preserve"> </w:t>
            </w:r>
            <w:r w:rsidRPr="006A0FB9">
              <w:rPr>
                <w:b/>
                <w:sz w:val="24"/>
                <w:lang w:val="ru-RU"/>
              </w:rPr>
              <w:t>ЦФА</w:t>
            </w:r>
            <w:r w:rsidRPr="006A0FB9">
              <w:rPr>
                <w:b/>
                <w:spacing w:val="-11"/>
                <w:sz w:val="24"/>
                <w:lang w:val="ru-RU"/>
              </w:rPr>
              <w:t xml:space="preserve"> </w:t>
            </w:r>
            <w:r w:rsidRPr="006A0FB9">
              <w:rPr>
                <w:b/>
                <w:sz w:val="24"/>
                <w:lang w:val="ru-RU"/>
              </w:rPr>
              <w:t>соответствуют</w:t>
            </w:r>
            <w:r w:rsidRPr="006A0FB9">
              <w:rPr>
                <w:b/>
                <w:spacing w:val="-11"/>
                <w:sz w:val="24"/>
                <w:lang w:val="ru-RU"/>
              </w:rPr>
              <w:t xml:space="preserve"> </w:t>
            </w:r>
            <w:r w:rsidRPr="006A0FB9">
              <w:rPr>
                <w:b/>
                <w:sz w:val="24"/>
                <w:lang w:val="ru-RU"/>
              </w:rPr>
              <w:t xml:space="preserve">признакам ЦФА, которые могут приобретаться </w:t>
            </w:r>
            <w:r w:rsidRPr="006A0FB9">
              <w:rPr>
                <w:sz w:val="24"/>
                <w:szCs w:val="24"/>
                <w:lang w:val="ru-RU"/>
              </w:rPr>
              <w:t xml:space="preserve">при их выпуске и последующем обращении </w:t>
            </w:r>
            <w:r w:rsidRPr="006A0FB9">
              <w:rPr>
                <w:b/>
                <w:sz w:val="24"/>
                <w:lang w:val="ru-RU"/>
              </w:rPr>
              <w:t>только квалифицированными инвесторами.</w:t>
            </w:r>
            <w:r w:rsidRPr="006A0FB9">
              <w:rPr>
                <w:sz w:val="24"/>
                <w:lang w:val="ru-RU"/>
              </w:rPr>
              <w:t xml:space="preserve"> </w:t>
            </w:r>
          </w:p>
          <w:p w14:paraId="249FEE42" w14:textId="77777777" w:rsidR="003E64A9" w:rsidRPr="0010672D" w:rsidRDefault="003E64A9" w:rsidP="007700B5">
            <w:pPr>
              <w:pStyle w:val="TableParagraph"/>
              <w:ind w:right="98"/>
              <w:jc w:val="both"/>
              <w:rPr>
                <w:i/>
                <w:sz w:val="24"/>
                <w:lang w:val="ru-RU"/>
              </w:rPr>
            </w:pPr>
            <w:r w:rsidRPr="006A0FB9">
              <w:rPr>
                <w:i/>
                <w:sz w:val="24"/>
                <w:lang w:val="ru-RU"/>
              </w:rPr>
              <w:t xml:space="preserve">(Выше указан вариант заполнения в случае, если Объем прав, удостоверенных 1 (одним) ЦФА (в рублях) в Дату исполнения обязательств Эмитентом, указанный в п. 8 Решения о выпуске, </w:t>
            </w:r>
            <w:r w:rsidRPr="006A0FB9">
              <w:rPr>
                <w:b/>
                <w:i/>
                <w:sz w:val="24"/>
                <w:u w:val="single"/>
                <w:lang w:val="ru-RU"/>
              </w:rPr>
              <w:t>поставлен</w:t>
            </w:r>
            <w:r w:rsidRPr="006A0FB9">
              <w:rPr>
                <w:i/>
                <w:sz w:val="24"/>
                <w:lang w:val="ru-RU"/>
              </w:rPr>
              <w:t xml:space="preserve"> </w:t>
            </w:r>
            <w:r w:rsidRPr="006A0FB9">
              <w:rPr>
                <w:b/>
                <w:i/>
                <w:sz w:val="24"/>
                <w:u w:val="single"/>
                <w:lang w:val="ru-RU"/>
              </w:rPr>
              <w:t>в зависимость</w:t>
            </w:r>
            <w:r w:rsidRPr="006A0FB9">
              <w:rPr>
                <w:i/>
                <w:sz w:val="24"/>
                <w:lang w:val="ru-RU"/>
              </w:rPr>
              <w:t xml:space="preserve"> от наступления, </w:t>
            </w:r>
            <w:proofErr w:type="spellStart"/>
            <w:r w:rsidRPr="006A0FB9">
              <w:rPr>
                <w:i/>
                <w:sz w:val="24"/>
                <w:lang w:val="ru-RU"/>
              </w:rPr>
              <w:t>ненаступления</w:t>
            </w:r>
            <w:proofErr w:type="spellEnd"/>
            <w:r w:rsidRPr="006A0FB9">
              <w:rPr>
                <w:i/>
                <w:sz w:val="24"/>
                <w:lang w:val="ru-RU"/>
              </w:rPr>
              <w:t xml:space="preserve"> или изменения значений показателей и обстоятельств и </w:t>
            </w:r>
            <w:r w:rsidRPr="006A0FB9">
              <w:rPr>
                <w:b/>
                <w:i/>
                <w:sz w:val="24"/>
                <w:u w:val="single"/>
                <w:lang w:val="ru-RU"/>
              </w:rPr>
              <w:t xml:space="preserve">не может быть исчислен </w:t>
            </w:r>
            <w:r w:rsidRPr="006A0FB9">
              <w:rPr>
                <w:b/>
                <w:i/>
                <w:sz w:val="24"/>
                <w:lang w:val="ru-RU"/>
              </w:rPr>
              <w:t>на момент подписания Решения о выпуске</w:t>
            </w:r>
            <w:r w:rsidRPr="006A0FB9">
              <w:rPr>
                <w:i/>
                <w:sz w:val="24"/>
                <w:lang w:val="ru-RU"/>
              </w:rPr>
              <w:t xml:space="preserve"> в абсолютном выражении (в рублях)).</w:t>
            </w:r>
          </w:p>
          <w:p w14:paraId="26843085" w14:textId="77777777" w:rsidR="003E64A9" w:rsidRPr="0010672D" w:rsidRDefault="003E64A9" w:rsidP="007700B5">
            <w:pPr>
              <w:pStyle w:val="TableParagraph"/>
              <w:ind w:left="0" w:right="98"/>
              <w:jc w:val="both"/>
              <w:rPr>
                <w:sz w:val="24"/>
                <w:lang w:val="ru-RU"/>
              </w:rPr>
            </w:pPr>
          </w:p>
          <w:p w14:paraId="3846304A" w14:textId="77777777" w:rsidR="003E64A9" w:rsidRPr="0010672D" w:rsidRDefault="003E64A9" w:rsidP="007700B5">
            <w:pPr>
              <w:pStyle w:val="TableParagraph"/>
              <w:ind w:right="98"/>
              <w:jc w:val="both"/>
              <w:rPr>
                <w:b/>
                <w:sz w:val="24"/>
                <w:lang w:val="ru-RU"/>
              </w:rPr>
            </w:pPr>
            <w:r w:rsidRPr="006A0FB9">
              <w:rPr>
                <w:sz w:val="24"/>
                <w:lang w:val="ru-RU"/>
              </w:rPr>
              <w:t>(2) Поскольку объем прав, удостоверенных 1 (одним) ЦФА (в рублях) в Дату исполнения обязательств Эмитентом, определяется по формуле (2) (см. пункт 8 Решения о выпуске выше),</w:t>
            </w:r>
            <w:r w:rsidRPr="006A0FB9">
              <w:rPr>
                <w:b/>
                <w:sz w:val="24"/>
                <w:lang w:val="ru-RU"/>
              </w:rPr>
              <w:t xml:space="preserve"> то выпускаемые</w:t>
            </w:r>
            <w:r w:rsidRPr="006A0FB9">
              <w:rPr>
                <w:b/>
                <w:spacing w:val="-10"/>
                <w:sz w:val="24"/>
                <w:lang w:val="ru-RU"/>
              </w:rPr>
              <w:t xml:space="preserve"> </w:t>
            </w:r>
            <w:r w:rsidRPr="006A0FB9">
              <w:rPr>
                <w:b/>
                <w:sz w:val="24"/>
                <w:lang w:val="ru-RU"/>
              </w:rPr>
              <w:t>ЦФА</w:t>
            </w:r>
            <w:r w:rsidRPr="006A0FB9">
              <w:rPr>
                <w:b/>
                <w:spacing w:val="-11"/>
                <w:sz w:val="24"/>
                <w:lang w:val="ru-RU"/>
              </w:rPr>
              <w:t xml:space="preserve"> </w:t>
            </w:r>
            <w:r w:rsidRPr="006A0FB9">
              <w:rPr>
                <w:b/>
                <w:sz w:val="24"/>
                <w:lang w:val="ru-RU"/>
              </w:rPr>
              <w:t>соответствуют</w:t>
            </w:r>
            <w:r w:rsidRPr="006A0FB9">
              <w:rPr>
                <w:b/>
                <w:spacing w:val="-11"/>
                <w:sz w:val="24"/>
                <w:lang w:val="ru-RU"/>
              </w:rPr>
              <w:t xml:space="preserve"> </w:t>
            </w:r>
            <w:r w:rsidRPr="006A0FB9">
              <w:rPr>
                <w:b/>
                <w:sz w:val="24"/>
                <w:lang w:val="ru-RU"/>
              </w:rPr>
              <w:t xml:space="preserve">признакам ЦФА, которые могут приобретаться </w:t>
            </w:r>
            <w:r w:rsidRPr="006A0FB9">
              <w:rPr>
                <w:sz w:val="24"/>
                <w:szCs w:val="24"/>
                <w:lang w:val="ru-RU"/>
              </w:rPr>
              <w:t>при их выпуске и последующем обращении</w:t>
            </w:r>
            <w:r w:rsidRPr="0010672D">
              <w:rPr>
                <w:b/>
                <w:sz w:val="24"/>
                <w:lang w:val="ru-RU"/>
              </w:rPr>
              <w:t xml:space="preserve"> не </w:t>
            </w:r>
            <w:r w:rsidRPr="0010672D">
              <w:rPr>
                <w:b/>
                <w:sz w:val="24"/>
                <w:lang w:val="ru-RU"/>
              </w:rPr>
              <w:lastRenderedPageBreak/>
              <w:t xml:space="preserve">квалифицированными инвесторами. </w:t>
            </w:r>
          </w:p>
          <w:p w14:paraId="77B755C7" w14:textId="77777777" w:rsidR="003E64A9" w:rsidRPr="0010672D" w:rsidRDefault="003E64A9" w:rsidP="007700B5">
            <w:pPr>
              <w:pStyle w:val="TableParagraph"/>
              <w:ind w:right="98"/>
              <w:jc w:val="both"/>
              <w:rPr>
                <w:i/>
                <w:sz w:val="24"/>
                <w:lang w:val="ru-RU"/>
              </w:rPr>
            </w:pPr>
            <w:r w:rsidRPr="006A0FB9">
              <w:rPr>
                <w:i/>
                <w:sz w:val="24"/>
                <w:lang w:val="ru-RU"/>
              </w:rPr>
              <w:t xml:space="preserve">(Выше указан вариант заполнения в случае, если Объем прав, удостоверенных 1 (одним) ЦФА (в рублях) в Дату исполнения обязательств Эмитентом, указанный в п. 8 Решения о выпуске, </w:t>
            </w:r>
            <w:r w:rsidRPr="006A0FB9">
              <w:rPr>
                <w:b/>
                <w:i/>
                <w:sz w:val="24"/>
                <w:lang w:val="ru-RU"/>
              </w:rPr>
              <w:t xml:space="preserve">не </w:t>
            </w:r>
            <w:r w:rsidRPr="006A0FB9">
              <w:rPr>
                <w:b/>
                <w:i/>
                <w:sz w:val="24"/>
                <w:u w:val="single"/>
                <w:lang w:val="ru-RU"/>
              </w:rPr>
              <w:t>поставлен</w:t>
            </w:r>
            <w:r w:rsidRPr="006A0FB9">
              <w:rPr>
                <w:i/>
                <w:sz w:val="24"/>
                <w:lang w:val="ru-RU"/>
              </w:rPr>
              <w:t xml:space="preserve"> </w:t>
            </w:r>
            <w:r w:rsidRPr="006A0FB9">
              <w:rPr>
                <w:b/>
                <w:i/>
                <w:sz w:val="24"/>
                <w:u w:val="single"/>
                <w:lang w:val="ru-RU"/>
              </w:rPr>
              <w:t>в зависимость</w:t>
            </w:r>
            <w:r w:rsidRPr="006A0FB9">
              <w:rPr>
                <w:i/>
                <w:sz w:val="24"/>
                <w:lang w:val="ru-RU"/>
              </w:rPr>
              <w:t xml:space="preserve"> от наступления, </w:t>
            </w:r>
            <w:proofErr w:type="spellStart"/>
            <w:r w:rsidRPr="006A0FB9">
              <w:rPr>
                <w:i/>
                <w:sz w:val="24"/>
                <w:lang w:val="ru-RU"/>
              </w:rPr>
              <w:t>ненаступления</w:t>
            </w:r>
            <w:proofErr w:type="spellEnd"/>
            <w:r w:rsidRPr="006A0FB9">
              <w:rPr>
                <w:i/>
                <w:sz w:val="24"/>
                <w:lang w:val="ru-RU"/>
              </w:rPr>
              <w:t xml:space="preserve"> или изменения значений показателей и обстоятельств </w:t>
            </w:r>
            <w:r w:rsidRPr="006A0FB9">
              <w:rPr>
                <w:b/>
                <w:i/>
                <w:sz w:val="24"/>
                <w:lang w:val="ru-RU"/>
              </w:rPr>
              <w:t>и может быть исчислен на момент подписания Решения о выпуске</w:t>
            </w:r>
            <w:r w:rsidRPr="006A0FB9">
              <w:rPr>
                <w:i/>
                <w:sz w:val="24"/>
                <w:lang w:val="ru-RU"/>
              </w:rPr>
              <w:t xml:space="preserve"> в абсолютном выражении (в рублях)).]</w:t>
            </w:r>
          </w:p>
          <w:p w14:paraId="4F62BDC3" w14:textId="77777777" w:rsidR="003E64A9" w:rsidRPr="0010672D" w:rsidRDefault="003E64A9" w:rsidP="007700B5">
            <w:pPr>
              <w:pStyle w:val="TableParagraph"/>
              <w:ind w:right="98"/>
              <w:jc w:val="both"/>
              <w:rPr>
                <w:i/>
                <w:sz w:val="24"/>
                <w:lang w:val="ru-RU"/>
              </w:rPr>
            </w:pPr>
          </w:p>
          <w:p w14:paraId="1A16AF18" w14:textId="77777777" w:rsidR="003E64A9" w:rsidRPr="0010672D" w:rsidRDefault="003E64A9" w:rsidP="008941A2">
            <w:pPr>
              <w:spacing w:after="200" w:line="276" w:lineRule="auto"/>
              <w:jc w:val="both"/>
              <w:rPr>
                <w:rFonts w:ascii="Times New Roman" w:eastAsia="Calibri" w:hAnsi="Times New Roman" w:cs="Times New Roman"/>
                <w:i/>
                <w:sz w:val="24"/>
                <w:szCs w:val="24"/>
                <w:lang w:val="ru-RU"/>
              </w:rPr>
            </w:pPr>
            <w:r w:rsidRPr="006A0FB9">
              <w:rPr>
                <w:rFonts w:ascii="Times New Roman" w:eastAsia="Calibri" w:hAnsi="Times New Roman" w:cs="Times New Roman"/>
                <w:i/>
                <w:sz w:val="24"/>
                <w:szCs w:val="24"/>
                <w:lang w:val="ru-RU"/>
              </w:rPr>
              <w:t>[</w:t>
            </w:r>
            <w:r w:rsidRPr="006A0FB9">
              <w:rPr>
                <w:rFonts w:ascii="Times New Roman" w:eastAsia="Calibri" w:hAnsi="Times New Roman" w:cs="Times New Roman"/>
                <w:b/>
                <w:i/>
                <w:sz w:val="24"/>
                <w:szCs w:val="24"/>
                <w:lang w:val="ru-RU"/>
              </w:rPr>
              <w:t>По усмотрению Эмитента для опции (2) данного пункта 10 раздела Решения о выпуске</w:t>
            </w:r>
            <w:r w:rsidRPr="006A0FB9">
              <w:rPr>
                <w:rFonts w:ascii="Times New Roman" w:eastAsia="Calibri" w:hAnsi="Times New Roman" w:cs="Times New Roman"/>
                <w:i/>
                <w:sz w:val="24"/>
                <w:szCs w:val="24"/>
                <w:lang w:val="ru-RU"/>
              </w:rPr>
              <w:t xml:space="preserve">: может быть дополнительно указано наименование Эмитента с оговоркой: </w:t>
            </w:r>
          </w:p>
          <w:p w14:paraId="7347E99B" w14:textId="77777777" w:rsidR="003E64A9" w:rsidRPr="0010672D" w:rsidRDefault="003E64A9" w:rsidP="008941A2">
            <w:pPr>
              <w:pStyle w:val="TableParagraph"/>
              <w:ind w:right="98"/>
              <w:jc w:val="both"/>
              <w:rPr>
                <w:i/>
                <w:sz w:val="24"/>
                <w:lang w:val="ru-RU"/>
              </w:rPr>
            </w:pPr>
            <w:r w:rsidRPr="006A0FB9">
              <w:rPr>
                <w:rFonts w:eastAsia="Calibri"/>
                <w:i/>
                <w:sz w:val="24"/>
                <w:szCs w:val="24"/>
                <w:lang w:val="ru-RU"/>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6A0FB9">
              <w:rPr>
                <w:rFonts w:eastAsia="Calibri"/>
                <w:sz w:val="24"/>
                <w:szCs w:val="24"/>
                <w:lang w:val="ru-RU"/>
              </w:rPr>
              <w:t xml:space="preserve">ИНН ________________ </w:t>
            </w:r>
            <w:r w:rsidRPr="006A0FB9">
              <w:rPr>
                <w:rFonts w:eastAsia="Calibri"/>
                <w:i/>
                <w:sz w:val="24"/>
                <w:szCs w:val="24"/>
                <w:lang w:val="ru-RU"/>
              </w:rPr>
              <w:t>(указывается ИНН Эмитента ЦФА)].</w:t>
            </w:r>
            <w:r w:rsidRPr="006A0FB9">
              <w:rPr>
                <w:i/>
                <w:sz w:val="24"/>
                <w:lang w:val="ru-RU"/>
              </w:rPr>
              <w:t>]</w:t>
            </w:r>
          </w:p>
          <w:p w14:paraId="28D9E0DD" w14:textId="77777777" w:rsidR="003E64A9" w:rsidRPr="0010672D" w:rsidRDefault="003E64A9" w:rsidP="007700B5">
            <w:pPr>
              <w:pStyle w:val="TableParagraph"/>
              <w:ind w:right="98"/>
              <w:jc w:val="both"/>
              <w:rPr>
                <w:i/>
                <w:sz w:val="24"/>
                <w:lang w:val="ru-RU"/>
              </w:rPr>
            </w:pPr>
          </w:p>
          <w:p w14:paraId="49943402" w14:textId="77777777" w:rsidR="003E64A9" w:rsidRPr="0010672D" w:rsidRDefault="003E64A9" w:rsidP="007700B5">
            <w:pPr>
              <w:pStyle w:val="TableParagraph"/>
              <w:ind w:right="98"/>
              <w:jc w:val="both"/>
              <w:rPr>
                <w:sz w:val="24"/>
                <w:lang w:val="ru-RU"/>
              </w:rPr>
            </w:pPr>
            <w:r w:rsidRPr="006A0FB9">
              <w:rPr>
                <w:sz w:val="24"/>
                <w:lang w:val="ru-RU"/>
              </w:rPr>
              <w:t xml:space="preserve">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w:t>
            </w:r>
            <w:r w:rsidRPr="006A0FB9">
              <w:rPr>
                <w:spacing w:val="-2"/>
                <w:sz w:val="24"/>
                <w:lang w:val="ru-RU"/>
              </w:rPr>
              <w:t>Пользователей.</w:t>
            </w:r>
          </w:p>
        </w:tc>
      </w:tr>
      <w:tr w:rsidR="003E64A9" w:rsidRPr="0010672D" w14:paraId="6E77D8EB" w14:textId="77777777" w:rsidTr="007700B5">
        <w:trPr>
          <w:trHeight w:val="1966"/>
        </w:trPr>
        <w:tc>
          <w:tcPr>
            <w:tcW w:w="709" w:type="dxa"/>
          </w:tcPr>
          <w:p w14:paraId="5FA9FEB3" w14:textId="77777777" w:rsidR="003E64A9" w:rsidRPr="0010672D" w:rsidRDefault="003E64A9" w:rsidP="007700B5">
            <w:pPr>
              <w:pStyle w:val="TableParagraph"/>
              <w:spacing w:line="274" w:lineRule="exact"/>
              <w:rPr>
                <w:sz w:val="24"/>
              </w:rPr>
            </w:pPr>
            <w:r w:rsidRPr="0010672D">
              <w:rPr>
                <w:spacing w:val="-5"/>
                <w:sz w:val="24"/>
              </w:rPr>
              <w:lastRenderedPageBreak/>
              <w:t>11.</w:t>
            </w:r>
          </w:p>
        </w:tc>
        <w:tc>
          <w:tcPr>
            <w:tcW w:w="4263" w:type="dxa"/>
          </w:tcPr>
          <w:p w14:paraId="179CF27F" w14:textId="77777777" w:rsidR="003E64A9" w:rsidRPr="0010672D" w:rsidRDefault="003E64A9" w:rsidP="007700B5">
            <w:pPr>
              <w:pStyle w:val="TableParagraph"/>
              <w:spacing w:line="274" w:lineRule="exact"/>
              <w:rPr>
                <w:sz w:val="24"/>
              </w:rPr>
            </w:pPr>
            <w:proofErr w:type="spellStart"/>
            <w:r w:rsidRPr="0010672D">
              <w:rPr>
                <w:sz w:val="24"/>
              </w:rPr>
              <w:t>Способы</w:t>
            </w:r>
            <w:proofErr w:type="spellEnd"/>
            <w:r w:rsidRPr="0010672D">
              <w:rPr>
                <w:sz w:val="24"/>
              </w:rPr>
              <w:t xml:space="preserve"> </w:t>
            </w:r>
            <w:proofErr w:type="spellStart"/>
            <w:r w:rsidRPr="0010672D">
              <w:rPr>
                <w:sz w:val="24"/>
              </w:rPr>
              <w:t>оплаты</w:t>
            </w:r>
            <w:proofErr w:type="spellEnd"/>
            <w:r w:rsidRPr="0010672D">
              <w:rPr>
                <w:spacing w:val="-1"/>
                <w:sz w:val="24"/>
              </w:rPr>
              <w:t xml:space="preserve"> </w:t>
            </w:r>
            <w:r w:rsidRPr="0010672D">
              <w:rPr>
                <w:spacing w:val="-5"/>
                <w:sz w:val="24"/>
              </w:rPr>
              <w:t>ЦФА</w:t>
            </w:r>
          </w:p>
        </w:tc>
        <w:tc>
          <w:tcPr>
            <w:tcW w:w="4952" w:type="dxa"/>
          </w:tcPr>
          <w:p w14:paraId="7B0FA0F7" w14:textId="77777777" w:rsidR="003E64A9" w:rsidRPr="0010672D" w:rsidRDefault="003E64A9" w:rsidP="007700B5">
            <w:pPr>
              <w:pStyle w:val="TableParagraph"/>
              <w:numPr>
                <w:ilvl w:val="0"/>
                <w:numId w:val="97"/>
              </w:numPr>
              <w:tabs>
                <w:tab w:val="left" w:pos="284"/>
              </w:tabs>
              <w:ind w:right="97" w:firstLine="0"/>
              <w:jc w:val="both"/>
              <w:rPr>
                <w:sz w:val="24"/>
                <w:lang w:val="ru-RU"/>
              </w:rPr>
            </w:pPr>
            <w:r w:rsidRPr="006A0FB9">
              <w:rPr>
                <w:sz w:val="24"/>
                <w:lang w:val="ru-RU"/>
              </w:rPr>
              <w:t>Оплата ЦФА производится денежными средствами</w:t>
            </w:r>
            <w:r w:rsidRPr="006A0FB9">
              <w:rPr>
                <w:spacing w:val="-12"/>
                <w:sz w:val="24"/>
                <w:lang w:val="ru-RU"/>
              </w:rPr>
              <w:t xml:space="preserve"> </w:t>
            </w:r>
            <w:r w:rsidRPr="006A0FB9">
              <w:rPr>
                <w:sz w:val="24"/>
                <w:lang w:val="ru-RU"/>
              </w:rPr>
              <w:t>в</w:t>
            </w:r>
            <w:r w:rsidRPr="006A0FB9">
              <w:rPr>
                <w:spacing w:val="-12"/>
                <w:sz w:val="24"/>
                <w:lang w:val="ru-RU"/>
              </w:rPr>
              <w:t xml:space="preserve"> </w:t>
            </w:r>
            <w:r w:rsidRPr="006A0FB9">
              <w:rPr>
                <w:sz w:val="24"/>
                <w:lang w:val="ru-RU"/>
              </w:rPr>
              <w:t>валюте</w:t>
            </w:r>
            <w:r w:rsidRPr="006A0FB9">
              <w:rPr>
                <w:spacing w:val="-11"/>
                <w:sz w:val="24"/>
                <w:lang w:val="ru-RU"/>
              </w:rPr>
              <w:t xml:space="preserve"> </w:t>
            </w:r>
            <w:r w:rsidRPr="006A0FB9">
              <w:rPr>
                <w:sz w:val="24"/>
                <w:lang w:val="ru-RU"/>
              </w:rPr>
              <w:t>Российской</w:t>
            </w:r>
            <w:r w:rsidRPr="006A0FB9">
              <w:rPr>
                <w:spacing w:val="-11"/>
                <w:sz w:val="24"/>
                <w:lang w:val="ru-RU"/>
              </w:rPr>
              <w:t xml:space="preserve"> </w:t>
            </w:r>
            <w:r w:rsidRPr="006A0FB9">
              <w:rPr>
                <w:sz w:val="24"/>
                <w:lang w:val="ru-RU"/>
              </w:rPr>
              <w:t>Федерации</w:t>
            </w:r>
            <w:r w:rsidRPr="006A0FB9">
              <w:rPr>
                <w:spacing w:val="-11"/>
                <w:sz w:val="24"/>
                <w:lang w:val="ru-RU"/>
              </w:rPr>
              <w:t xml:space="preserve"> </w:t>
            </w:r>
            <w:r w:rsidRPr="006A0FB9">
              <w:rPr>
                <w:sz w:val="24"/>
                <w:lang w:val="ru-RU"/>
              </w:rPr>
              <w:t>в безналичном порядке с использованием номинального счета Оператора обмена ЦФА.</w:t>
            </w:r>
          </w:p>
          <w:p w14:paraId="219F11BA" w14:textId="77777777" w:rsidR="003E64A9" w:rsidRPr="0010672D" w:rsidRDefault="003E64A9" w:rsidP="007700B5">
            <w:pPr>
              <w:pStyle w:val="TableParagraph"/>
              <w:numPr>
                <w:ilvl w:val="0"/>
                <w:numId w:val="97"/>
              </w:numPr>
              <w:tabs>
                <w:tab w:val="left" w:pos="284"/>
              </w:tabs>
              <w:spacing w:line="293" w:lineRule="exact"/>
              <w:ind w:left="284" w:right="70" w:hanging="178"/>
              <w:jc w:val="both"/>
              <w:rPr>
                <w:sz w:val="24"/>
                <w:lang w:val="ru-RU"/>
              </w:rPr>
            </w:pPr>
            <w:r w:rsidRPr="006A0FB9">
              <w:rPr>
                <w:sz w:val="24"/>
                <w:lang w:val="ru-RU"/>
              </w:rPr>
              <w:t>Если</w:t>
            </w:r>
            <w:r w:rsidRPr="006A0FB9">
              <w:rPr>
                <w:spacing w:val="55"/>
                <w:sz w:val="24"/>
                <w:lang w:val="ru-RU"/>
              </w:rPr>
              <w:t xml:space="preserve"> </w:t>
            </w:r>
            <w:r w:rsidRPr="006A0FB9">
              <w:rPr>
                <w:sz w:val="24"/>
                <w:lang w:val="ru-RU"/>
              </w:rPr>
              <w:t>Дата</w:t>
            </w:r>
            <w:r w:rsidRPr="006A0FB9">
              <w:rPr>
                <w:spacing w:val="56"/>
                <w:sz w:val="24"/>
                <w:lang w:val="ru-RU"/>
              </w:rPr>
              <w:t xml:space="preserve"> </w:t>
            </w:r>
            <w:r w:rsidRPr="006A0FB9">
              <w:rPr>
                <w:sz w:val="24"/>
                <w:lang w:val="ru-RU"/>
              </w:rPr>
              <w:t>исполнения</w:t>
            </w:r>
            <w:r w:rsidRPr="006A0FB9">
              <w:rPr>
                <w:spacing w:val="55"/>
                <w:sz w:val="24"/>
                <w:lang w:val="ru-RU"/>
              </w:rPr>
              <w:t xml:space="preserve"> </w:t>
            </w:r>
            <w:r w:rsidRPr="006A0FB9">
              <w:rPr>
                <w:spacing w:val="-2"/>
                <w:sz w:val="24"/>
                <w:lang w:val="ru-RU"/>
              </w:rPr>
              <w:t xml:space="preserve">обязательств </w:t>
            </w:r>
            <w:r w:rsidRPr="006A0FB9">
              <w:rPr>
                <w:sz w:val="24"/>
                <w:lang w:val="ru-RU"/>
              </w:rPr>
              <w:t>Эмитентом (пункт 9 Решения о выпуске) приходится</w:t>
            </w:r>
            <w:r w:rsidRPr="006A0FB9">
              <w:rPr>
                <w:spacing w:val="43"/>
                <w:sz w:val="24"/>
                <w:lang w:val="ru-RU"/>
              </w:rPr>
              <w:t xml:space="preserve">  </w:t>
            </w:r>
            <w:r w:rsidRPr="006A0FB9">
              <w:rPr>
                <w:sz w:val="24"/>
                <w:lang w:val="ru-RU"/>
              </w:rPr>
              <w:t>на</w:t>
            </w:r>
            <w:r w:rsidRPr="006A0FB9">
              <w:rPr>
                <w:spacing w:val="45"/>
                <w:sz w:val="24"/>
                <w:lang w:val="ru-RU"/>
              </w:rPr>
              <w:t xml:space="preserve">  </w:t>
            </w:r>
            <w:r w:rsidRPr="006A0FB9">
              <w:rPr>
                <w:sz w:val="24"/>
                <w:lang w:val="ru-RU"/>
              </w:rPr>
              <w:t>выходной</w:t>
            </w:r>
            <w:r w:rsidRPr="006A0FB9">
              <w:rPr>
                <w:spacing w:val="43"/>
                <w:sz w:val="24"/>
                <w:lang w:val="ru-RU"/>
              </w:rPr>
              <w:t xml:space="preserve">  </w:t>
            </w:r>
            <w:r w:rsidRPr="006A0FB9">
              <w:rPr>
                <w:sz w:val="24"/>
                <w:lang w:val="ru-RU"/>
              </w:rPr>
              <w:t>или</w:t>
            </w:r>
            <w:r w:rsidRPr="006A0FB9">
              <w:rPr>
                <w:spacing w:val="44"/>
                <w:sz w:val="24"/>
                <w:lang w:val="ru-RU"/>
              </w:rPr>
              <w:t xml:space="preserve">  </w:t>
            </w:r>
            <w:r w:rsidRPr="006A0FB9">
              <w:rPr>
                <w:spacing w:val="-2"/>
                <w:sz w:val="24"/>
                <w:lang w:val="ru-RU"/>
              </w:rPr>
              <w:t>нерабочий</w:t>
            </w:r>
            <w:r w:rsidRPr="006A0FB9">
              <w:rPr>
                <w:sz w:val="24"/>
                <w:lang w:val="ru-RU"/>
              </w:rPr>
              <w:t xml:space="preserve"> праздничный день, то перечисление надлежащей суммы производится в первый рабочий день, следующий за Датой исполнения обязательств Эмитентом.</w:t>
            </w:r>
          </w:p>
        </w:tc>
      </w:tr>
      <w:tr w:rsidR="003E64A9" w:rsidRPr="0010672D" w14:paraId="1B010ECA" w14:textId="77777777" w:rsidTr="007700B5">
        <w:trPr>
          <w:trHeight w:val="1345"/>
        </w:trPr>
        <w:tc>
          <w:tcPr>
            <w:tcW w:w="709" w:type="dxa"/>
          </w:tcPr>
          <w:p w14:paraId="06C9B319" w14:textId="77777777" w:rsidR="003E64A9" w:rsidRPr="0010672D" w:rsidRDefault="003E64A9" w:rsidP="007700B5">
            <w:pPr>
              <w:pStyle w:val="TableParagraph"/>
              <w:spacing w:line="274" w:lineRule="exact"/>
              <w:rPr>
                <w:spacing w:val="-5"/>
                <w:sz w:val="24"/>
              </w:rPr>
            </w:pPr>
            <w:r w:rsidRPr="0010672D">
              <w:rPr>
                <w:spacing w:val="-5"/>
                <w:sz w:val="24"/>
              </w:rPr>
              <w:t>12.</w:t>
            </w:r>
          </w:p>
        </w:tc>
        <w:tc>
          <w:tcPr>
            <w:tcW w:w="4263" w:type="dxa"/>
          </w:tcPr>
          <w:p w14:paraId="02E88626" w14:textId="77777777" w:rsidR="003E64A9" w:rsidRPr="0010672D" w:rsidRDefault="003E64A9" w:rsidP="007700B5">
            <w:pPr>
              <w:pStyle w:val="TableParagraph"/>
              <w:ind w:right="98"/>
              <w:jc w:val="both"/>
              <w:rPr>
                <w:sz w:val="24"/>
                <w:lang w:val="ru-RU"/>
              </w:rPr>
            </w:pPr>
            <w:r w:rsidRPr="006A0FB9">
              <w:rPr>
                <w:sz w:val="24"/>
                <w:lang w:val="ru-RU"/>
              </w:rPr>
              <w:t xml:space="preserve">Условия, при наступлении которых выпуск признается состоявшимся </w:t>
            </w:r>
            <w:r w:rsidRPr="006A0FB9">
              <w:rPr>
                <w:spacing w:val="-2"/>
                <w:sz w:val="24"/>
                <w:lang w:val="ru-RU"/>
              </w:rPr>
              <w:t>(завершенным)</w:t>
            </w:r>
          </w:p>
        </w:tc>
        <w:tc>
          <w:tcPr>
            <w:tcW w:w="4952" w:type="dxa"/>
          </w:tcPr>
          <w:p w14:paraId="2D6F1EE5" w14:textId="77777777" w:rsidR="003E64A9" w:rsidRPr="0010672D" w:rsidRDefault="003E64A9" w:rsidP="00AD2192">
            <w:pPr>
              <w:pStyle w:val="TableParagraph"/>
              <w:ind w:right="96"/>
              <w:jc w:val="both"/>
              <w:rPr>
                <w:sz w:val="24"/>
                <w:lang w:val="ru-RU"/>
              </w:rPr>
            </w:pPr>
            <w:r w:rsidRPr="006A0FB9">
              <w:rPr>
                <w:sz w:val="24"/>
                <w:lang w:val="ru-RU"/>
              </w:rPr>
              <w:t xml:space="preserve">Выпуск признается состоявшимся при наступлении Даты и времени окончания размещения выпускаемых ЦФА и </w:t>
            </w:r>
            <w:r w:rsidRPr="006A0FB9">
              <w:rPr>
                <w:spacing w:val="-2"/>
                <w:sz w:val="24"/>
                <w:lang w:val="ru-RU"/>
              </w:rPr>
              <w:t xml:space="preserve">заключении </w:t>
            </w:r>
            <w:r w:rsidRPr="006A0FB9">
              <w:rPr>
                <w:sz w:val="24"/>
                <w:lang w:val="ru-RU"/>
              </w:rPr>
              <w:t>хотя бы одного договора о приобретении ЦФА.</w:t>
            </w:r>
          </w:p>
        </w:tc>
      </w:tr>
      <w:tr w:rsidR="003E64A9" w:rsidRPr="0010672D" w14:paraId="2CB85F69" w14:textId="77777777" w:rsidTr="007700B5">
        <w:trPr>
          <w:trHeight w:val="1345"/>
        </w:trPr>
        <w:tc>
          <w:tcPr>
            <w:tcW w:w="709" w:type="dxa"/>
          </w:tcPr>
          <w:p w14:paraId="12A10C77" w14:textId="77777777" w:rsidR="003E64A9" w:rsidRPr="0010672D" w:rsidRDefault="003E64A9" w:rsidP="007700B5">
            <w:pPr>
              <w:pStyle w:val="TableParagraph"/>
              <w:spacing w:line="274" w:lineRule="exact"/>
              <w:rPr>
                <w:spacing w:val="-5"/>
                <w:sz w:val="24"/>
              </w:rPr>
            </w:pPr>
            <w:r w:rsidRPr="0010672D">
              <w:rPr>
                <w:spacing w:val="-5"/>
                <w:sz w:val="24"/>
              </w:rPr>
              <w:t>13.</w:t>
            </w:r>
          </w:p>
        </w:tc>
        <w:tc>
          <w:tcPr>
            <w:tcW w:w="4263" w:type="dxa"/>
          </w:tcPr>
          <w:p w14:paraId="4767E3BB" w14:textId="77777777" w:rsidR="003E64A9" w:rsidRPr="0010672D" w:rsidRDefault="003E64A9" w:rsidP="007700B5">
            <w:pPr>
              <w:pStyle w:val="TableParagraph"/>
              <w:ind w:right="98"/>
              <w:jc w:val="both"/>
              <w:rPr>
                <w:sz w:val="24"/>
                <w:lang w:val="ru-RU"/>
              </w:rPr>
            </w:pPr>
            <w:r w:rsidRPr="006A0FB9">
              <w:rPr>
                <w:sz w:val="24"/>
                <w:lang w:val="ru-RU"/>
              </w:rPr>
              <w:t>Условия</w:t>
            </w:r>
            <w:r w:rsidRPr="006A0FB9">
              <w:rPr>
                <w:spacing w:val="40"/>
                <w:sz w:val="24"/>
                <w:lang w:val="ru-RU"/>
              </w:rPr>
              <w:t xml:space="preserve"> </w:t>
            </w:r>
            <w:r w:rsidRPr="006A0FB9">
              <w:rPr>
                <w:sz w:val="24"/>
                <w:lang w:val="ru-RU"/>
              </w:rPr>
              <w:t>отмены</w:t>
            </w:r>
            <w:r w:rsidRPr="006A0FB9">
              <w:rPr>
                <w:spacing w:val="40"/>
                <w:sz w:val="24"/>
                <w:lang w:val="ru-RU"/>
              </w:rPr>
              <w:t xml:space="preserve"> </w:t>
            </w:r>
            <w:r w:rsidRPr="006A0FB9">
              <w:rPr>
                <w:sz w:val="24"/>
                <w:lang w:val="ru-RU"/>
              </w:rPr>
              <w:t>Решения</w:t>
            </w:r>
            <w:r w:rsidRPr="006A0FB9">
              <w:rPr>
                <w:spacing w:val="40"/>
                <w:sz w:val="24"/>
                <w:lang w:val="ru-RU"/>
              </w:rPr>
              <w:t xml:space="preserve"> </w:t>
            </w:r>
            <w:r w:rsidRPr="006A0FB9">
              <w:rPr>
                <w:sz w:val="24"/>
                <w:lang w:val="ru-RU"/>
              </w:rPr>
              <w:t>о</w:t>
            </w:r>
            <w:r w:rsidRPr="006A0FB9">
              <w:rPr>
                <w:spacing w:val="40"/>
                <w:sz w:val="24"/>
                <w:lang w:val="ru-RU"/>
              </w:rPr>
              <w:t xml:space="preserve"> </w:t>
            </w:r>
            <w:r w:rsidRPr="006A0FB9">
              <w:rPr>
                <w:sz w:val="24"/>
                <w:lang w:val="ru-RU"/>
              </w:rPr>
              <w:t xml:space="preserve">выпуске </w:t>
            </w:r>
            <w:r w:rsidRPr="006A0FB9">
              <w:rPr>
                <w:spacing w:val="-4"/>
                <w:sz w:val="24"/>
                <w:lang w:val="ru-RU"/>
              </w:rPr>
              <w:t>ЦФА</w:t>
            </w:r>
          </w:p>
        </w:tc>
        <w:tc>
          <w:tcPr>
            <w:tcW w:w="4952" w:type="dxa"/>
          </w:tcPr>
          <w:p w14:paraId="7798671B" w14:textId="77777777" w:rsidR="003E64A9" w:rsidRPr="0010672D" w:rsidRDefault="003E64A9" w:rsidP="007700B5">
            <w:pPr>
              <w:pStyle w:val="TableParagraph"/>
              <w:ind w:right="98"/>
              <w:jc w:val="both"/>
              <w:rPr>
                <w:sz w:val="24"/>
                <w:lang w:val="ru-RU"/>
              </w:rPr>
            </w:pPr>
            <w:r w:rsidRPr="006A0FB9">
              <w:rPr>
                <w:sz w:val="24"/>
                <w:lang w:val="ru-RU"/>
              </w:rPr>
              <w:t xml:space="preserve">Решение о выпуске ЦФА может быть отменено Эмитентом до момента заключения договора о приобретении ЦФА с первым </w:t>
            </w:r>
            <w:r w:rsidRPr="006A0FB9">
              <w:rPr>
                <w:spacing w:val="-2"/>
                <w:sz w:val="24"/>
                <w:lang w:val="ru-RU"/>
              </w:rPr>
              <w:t>Инвестором.</w:t>
            </w:r>
          </w:p>
        </w:tc>
      </w:tr>
      <w:tr w:rsidR="003E64A9" w:rsidRPr="0010672D" w14:paraId="4CBE0341" w14:textId="77777777" w:rsidTr="007700B5">
        <w:trPr>
          <w:trHeight w:val="1345"/>
        </w:trPr>
        <w:tc>
          <w:tcPr>
            <w:tcW w:w="709" w:type="dxa"/>
          </w:tcPr>
          <w:p w14:paraId="38310880" w14:textId="77777777" w:rsidR="003E64A9" w:rsidRPr="0010672D" w:rsidRDefault="003E64A9" w:rsidP="007700B5">
            <w:pPr>
              <w:pStyle w:val="TableParagraph"/>
              <w:spacing w:line="274" w:lineRule="exact"/>
              <w:rPr>
                <w:spacing w:val="-5"/>
                <w:sz w:val="24"/>
              </w:rPr>
            </w:pPr>
            <w:r w:rsidRPr="0010672D">
              <w:rPr>
                <w:spacing w:val="-5"/>
                <w:sz w:val="24"/>
              </w:rPr>
              <w:lastRenderedPageBreak/>
              <w:t>14.</w:t>
            </w:r>
          </w:p>
        </w:tc>
        <w:tc>
          <w:tcPr>
            <w:tcW w:w="4263" w:type="dxa"/>
          </w:tcPr>
          <w:p w14:paraId="4C1FE9AC" w14:textId="77777777" w:rsidR="003E64A9" w:rsidRPr="0010672D" w:rsidRDefault="003E64A9" w:rsidP="007700B5">
            <w:pPr>
              <w:pStyle w:val="TableParagraph"/>
              <w:ind w:right="98"/>
              <w:jc w:val="both"/>
              <w:rPr>
                <w:sz w:val="24"/>
                <w:lang w:val="ru-RU"/>
              </w:rPr>
            </w:pPr>
            <w:r w:rsidRPr="006A0FB9">
              <w:rPr>
                <w:sz w:val="24"/>
                <w:lang w:val="ru-RU"/>
              </w:rPr>
              <w:t xml:space="preserve">Использование для выпуска ЦФА </w:t>
            </w:r>
            <w:r w:rsidRPr="006A0FB9">
              <w:rPr>
                <w:spacing w:val="-2"/>
                <w:sz w:val="24"/>
                <w:lang w:val="ru-RU"/>
              </w:rPr>
              <w:t>сделок,</w:t>
            </w:r>
            <w:r w:rsidRPr="006A0FB9">
              <w:rPr>
                <w:sz w:val="24"/>
                <w:lang w:val="ru-RU"/>
              </w:rPr>
              <w:t xml:space="preserve"> </w:t>
            </w:r>
            <w:r w:rsidRPr="006A0FB9">
              <w:rPr>
                <w:spacing w:val="-2"/>
                <w:sz w:val="24"/>
                <w:lang w:val="ru-RU"/>
              </w:rPr>
              <w:t xml:space="preserve">предусматривающих </w:t>
            </w:r>
            <w:r w:rsidRPr="006A0FB9">
              <w:rPr>
                <w:sz w:val="24"/>
                <w:lang w:val="ru-RU"/>
              </w:rPr>
              <w:t xml:space="preserve">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w:t>
            </w:r>
            <w:r w:rsidRPr="006A0FB9">
              <w:rPr>
                <w:spacing w:val="-2"/>
                <w:sz w:val="24"/>
                <w:lang w:val="ru-RU"/>
              </w:rPr>
              <w:t>дополнительного</w:t>
            </w:r>
            <w:r w:rsidRPr="006A0FB9">
              <w:rPr>
                <w:sz w:val="24"/>
                <w:lang w:val="ru-RU"/>
              </w:rPr>
              <w:tab/>
            </w:r>
            <w:r w:rsidRPr="006A0FB9">
              <w:rPr>
                <w:spacing w:val="-2"/>
                <w:sz w:val="24"/>
                <w:lang w:val="ru-RU"/>
              </w:rPr>
              <w:t>волеизъявления сторон</w:t>
            </w:r>
            <w:r w:rsidRPr="006A0FB9">
              <w:rPr>
                <w:sz w:val="24"/>
                <w:lang w:val="ru-RU"/>
              </w:rPr>
              <w:tab/>
            </w:r>
            <w:r w:rsidRPr="006A0FB9">
              <w:rPr>
                <w:spacing w:val="-4"/>
                <w:sz w:val="24"/>
                <w:lang w:val="ru-RU"/>
              </w:rPr>
              <w:t>путем</w:t>
            </w:r>
            <w:r w:rsidRPr="006A0FB9">
              <w:rPr>
                <w:sz w:val="24"/>
                <w:lang w:val="ru-RU"/>
              </w:rPr>
              <w:tab/>
            </w:r>
            <w:r w:rsidRPr="006A0FB9">
              <w:rPr>
                <w:sz w:val="24"/>
                <w:lang w:val="ru-RU"/>
              </w:rPr>
              <w:tab/>
            </w:r>
            <w:r w:rsidRPr="006A0FB9">
              <w:rPr>
                <w:spacing w:val="-2"/>
                <w:sz w:val="24"/>
                <w:lang w:val="ru-RU"/>
              </w:rPr>
              <w:t xml:space="preserve">применения </w:t>
            </w:r>
            <w:r w:rsidRPr="006A0FB9">
              <w:rPr>
                <w:sz w:val="24"/>
                <w:lang w:val="ru-RU"/>
              </w:rPr>
              <w:t>информационных технологий</w:t>
            </w:r>
          </w:p>
        </w:tc>
        <w:tc>
          <w:tcPr>
            <w:tcW w:w="4952" w:type="dxa"/>
          </w:tcPr>
          <w:p w14:paraId="7F5436C9" w14:textId="77777777" w:rsidR="003E64A9" w:rsidRPr="0010672D" w:rsidRDefault="003E64A9" w:rsidP="007700B5">
            <w:pPr>
              <w:pStyle w:val="TableParagraph"/>
              <w:numPr>
                <w:ilvl w:val="0"/>
                <w:numId w:val="96"/>
              </w:numPr>
              <w:tabs>
                <w:tab w:val="left" w:pos="285"/>
                <w:tab w:val="left" w:pos="2146"/>
                <w:tab w:val="left" w:pos="2486"/>
                <w:tab w:val="left" w:pos="3850"/>
                <w:tab w:val="left" w:pos="4605"/>
              </w:tabs>
              <w:ind w:right="98" w:firstLine="0"/>
              <w:rPr>
                <w:sz w:val="24"/>
                <w:lang w:val="ru-RU"/>
              </w:rPr>
            </w:pPr>
            <w:r w:rsidRPr="006A0FB9">
              <w:rPr>
                <w:spacing w:val="-2"/>
                <w:sz w:val="24"/>
                <w:lang w:val="ru-RU"/>
              </w:rPr>
              <w:t>Смарт-контракт</w:t>
            </w:r>
            <w:r w:rsidRPr="006A0FB9">
              <w:rPr>
                <w:sz w:val="24"/>
                <w:lang w:val="ru-RU"/>
              </w:rPr>
              <w:tab/>
            </w:r>
            <w:r w:rsidRPr="006A0FB9">
              <w:rPr>
                <w:spacing w:val="-10"/>
                <w:sz w:val="24"/>
                <w:lang w:val="ru-RU"/>
              </w:rPr>
              <w:t>–</w:t>
            </w:r>
            <w:r w:rsidRPr="006A0FB9">
              <w:rPr>
                <w:sz w:val="24"/>
                <w:lang w:val="ru-RU"/>
              </w:rPr>
              <w:tab/>
            </w:r>
            <w:r w:rsidRPr="006A0FB9">
              <w:rPr>
                <w:spacing w:val="-2"/>
                <w:sz w:val="24"/>
                <w:lang w:val="ru-RU"/>
              </w:rPr>
              <w:t>зачисление</w:t>
            </w:r>
            <w:r w:rsidRPr="006A0FB9">
              <w:rPr>
                <w:sz w:val="24"/>
                <w:lang w:val="ru-RU"/>
              </w:rPr>
              <w:tab/>
            </w:r>
            <w:r w:rsidRPr="006A0FB9">
              <w:rPr>
                <w:spacing w:val="-4"/>
                <w:sz w:val="24"/>
                <w:lang w:val="ru-RU"/>
              </w:rPr>
              <w:t>ЦФА</w:t>
            </w:r>
            <w:r w:rsidRPr="006A0FB9">
              <w:rPr>
                <w:sz w:val="24"/>
                <w:lang w:val="ru-RU"/>
              </w:rPr>
              <w:tab/>
            </w:r>
            <w:r w:rsidRPr="006A0FB9">
              <w:rPr>
                <w:spacing w:val="-6"/>
                <w:sz w:val="24"/>
                <w:lang w:val="ru-RU"/>
              </w:rPr>
              <w:t xml:space="preserve">на </w:t>
            </w:r>
            <w:r w:rsidRPr="006A0FB9">
              <w:rPr>
                <w:sz w:val="24"/>
                <w:lang w:val="ru-RU"/>
              </w:rPr>
              <w:t>Кошельки Инвесторов при выпуске.</w:t>
            </w:r>
          </w:p>
          <w:p w14:paraId="5CC6ABE9" w14:textId="77777777" w:rsidR="003E64A9" w:rsidRPr="0010672D" w:rsidRDefault="003E64A9" w:rsidP="007700B5">
            <w:pPr>
              <w:pStyle w:val="TableParagraph"/>
              <w:numPr>
                <w:ilvl w:val="0"/>
                <w:numId w:val="96"/>
              </w:numPr>
              <w:tabs>
                <w:tab w:val="left" w:pos="287"/>
              </w:tabs>
              <w:ind w:right="98" w:firstLine="2"/>
              <w:jc w:val="both"/>
              <w:rPr>
                <w:sz w:val="24"/>
                <w:lang w:val="ru-RU"/>
              </w:rPr>
            </w:pPr>
            <w:r w:rsidRPr="006A0FB9">
              <w:rPr>
                <w:sz w:val="24"/>
                <w:lang w:val="ru-RU"/>
              </w:rPr>
              <w:t>Смарт-контракт</w:t>
            </w:r>
            <w:r w:rsidRPr="006A0FB9">
              <w:rPr>
                <w:spacing w:val="80"/>
                <w:sz w:val="24"/>
                <w:lang w:val="ru-RU"/>
              </w:rPr>
              <w:t xml:space="preserve"> </w:t>
            </w:r>
            <w:r w:rsidRPr="006A0FB9">
              <w:rPr>
                <w:sz w:val="24"/>
                <w:lang w:val="ru-RU"/>
              </w:rPr>
              <w:t>–</w:t>
            </w:r>
            <w:r w:rsidRPr="006A0FB9">
              <w:rPr>
                <w:spacing w:val="80"/>
                <w:sz w:val="24"/>
                <w:lang w:val="ru-RU"/>
              </w:rPr>
              <w:t xml:space="preserve"> </w:t>
            </w:r>
            <w:r w:rsidRPr="006A0FB9">
              <w:rPr>
                <w:sz w:val="24"/>
                <w:lang w:val="ru-RU"/>
              </w:rPr>
              <w:t>погашение</w:t>
            </w:r>
            <w:r w:rsidRPr="006A0FB9">
              <w:rPr>
                <w:spacing w:val="80"/>
                <w:sz w:val="24"/>
                <w:lang w:val="ru-RU"/>
              </w:rPr>
              <w:t xml:space="preserve"> </w:t>
            </w:r>
            <w:r w:rsidRPr="006A0FB9">
              <w:rPr>
                <w:sz w:val="24"/>
                <w:lang w:val="ru-RU"/>
              </w:rPr>
              <w:t>записей</w:t>
            </w:r>
            <w:r w:rsidRPr="006A0FB9">
              <w:rPr>
                <w:spacing w:val="80"/>
                <w:sz w:val="24"/>
                <w:lang w:val="ru-RU"/>
              </w:rPr>
              <w:t xml:space="preserve"> </w:t>
            </w:r>
            <w:r w:rsidRPr="006A0FB9">
              <w:rPr>
                <w:sz w:val="24"/>
                <w:lang w:val="ru-RU"/>
              </w:rPr>
              <w:t xml:space="preserve">о </w:t>
            </w:r>
            <w:r w:rsidRPr="006A0FB9">
              <w:rPr>
                <w:spacing w:val="-4"/>
                <w:sz w:val="24"/>
                <w:lang w:val="ru-RU"/>
              </w:rPr>
              <w:t>ЦФА.</w:t>
            </w:r>
          </w:p>
        </w:tc>
      </w:tr>
      <w:tr w:rsidR="003E64A9" w:rsidRPr="0010672D" w14:paraId="75C69F62" w14:textId="77777777" w:rsidTr="007700B5">
        <w:trPr>
          <w:trHeight w:val="1345"/>
        </w:trPr>
        <w:tc>
          <w:tcPr>
            <w:tcW w:w="709" w:type="dxa"/>
          </w:tcPr>
          <w:p w14:paraId="308FA6E3" w14:textId="77777777" w:rsidR="003E64A9" w:rsidRPr="0010672D" w:rsidRDefault="003E64A9" w:rsidP="007700B5">
            <w:pPr>
              <w:pStyle w:val="TableParagraph"/>
              <w:spacing w:line="274" w:lineRule="exact"/>
              <w:rPr>
                <w:spacing w:val="-5"/>
                <w:sz w:val="24"/>
                <w:lang w:val="ru-RU"/>
              </w:rPr>
            </w:pPr>
            <w:r w:rsidRPr="0010672D">
              <w:rPr>
                <w:spacing w:val="-5"/>
                <w:sz w:val="24"/>
              </w:rPr>
              <w:t>15.</w:t>
            </w:r>
          </w:p>
        </w:tc>
        <w:tc>
          <w:tcPr>
            <w:tcW w:w="4263" w:type="dxa"/>
          </w:tcPr>
          <w:p w14:paraId="120216E1" w14:textId="77777777" w:rsidR="003E64A9" w:rsidRPr="0010672D" w:rsidRDefault="003E64A9" w:rsidP="007700B5">
            <w:pPr>
              <w:pStyle w:val="TableParagraph"/>
              <w:ind w:right="98"/>
              <w:jc w:val="both"/>
              <w:rPr>
                <w:sz w:val="24"/>
              </w:rPr>
            </w:pPr>
            <w:proofErr w:type="spellStart"/>
            <w:r w:rsidRPr="0010672D">
              <w:rPr>
                <w:sz w:val="24"/>
              </w:rPr>
              <w:t>Обеспечение</w:t>
            </w:r>
            <w:proofErr w:type="spellEnd"/>
            <w:r w:rsidRPr="0010672D">
              <w:rPr>
                <w:spacing w:val="-3"/>
                <w:sz w:val="24"/>
              </w:rPr>
              <w:t xml:space="preserve"> </w:t>
            </w:r>
            <w:proofErr w:type="spellStart"/>
            <w:r w:rsidRPr="0010672D">
              <w:rPr>
                <w:sz w:val="24"/>
              </w:rPr>
              <w:t>выпуска</w:t>
            </w:r>
            <w:proofErr w:type="spellEnd"/>
            <w:r w:rsidRPr="0010672D">
              <w:rPr>
                <w:spacing w:val="-2"/>
                <w:sz w:val="24"/>
              </w:rPr>
              <w:t xml:space="preserve"> </w:t>
            </w:r>
            <w:r w:rsidRPr="0010672D">
              <w:rPr>
                <w:spacing w:val="-5"/>
                <w:sz w:val="24"/>
              </w:rPr>
              <w:t>ЦФА</w:t>
            </w:r>
          </w:p>
        </w:tc>
        <w:tc>
          <w:tcPr>
            <w:tcW w:w="4952" w:type="dxa"/>
          </w:tcPr>
          <w:p w14:paraId="753462FE" w14:textId="77777777" w:rsidR="003E64A9" w:rsidRPr="0010672D" w:rsidRDefault="003E64A9" w:rsidP="007700B5">
            <w:pPr>
              <w:pStyle w:val="TableParagraph"/>
              <w:ind w:right="98"/>
              <w:jc w:val="both"/>
              <w:rPr>
                <w:sz w:val="24"/>
              </w:rPr>
            </w:pPr>
            <w:proofErr w:type="spellStart"/>
            <w:r w:rsidRPr="0010672D">
              <w:rPr>
                <w:sz w:val="24"/>
              </w:rPr>
              <w:t>Не</w:t>
            </w:r>
            <w:proofErr w:type="spellEnd"/>
            <w:r w:rsidRPr="0010672D">
              <w:rPr>
                <w:sz w:val="24"/>
              </w:rPr>
              <w:t xml:space="preserve"> </w:t>
            </w:r>
            <w:proofErr w:type="spellStart"/>
            <w:r w:rsidRPr="0010672D">
              <w:rPr>
                <w:spacing w:val="-2"/>
                <w:sz w:val="24"/>
              </w:rPr>
              <w:t>предусмотрено</w:t>
            </w:r>
            <w:proofErr w:type="spellEnd"/>
            <w:r w:rsidRPr="0010672D">
              <w:rPr>
                <w:spacing w:val="-2"/>
                <w:sz w:val="24"/>
              </w:rPr>
              <w:t>.</w:t>
            </w:r>
          </w:p>
        </w:tc>
      </w:tr>
      <w:tr w:rsidR="003E64A9" w:rsidRPr="0010672D" w14:paraId="4EF2C9C8" w14:textId="77777777" w:rsidTr="007700B5">
        <w:trPr>
          <w:trHeight w:val="1345"/>
        </w:trPr>
        <w:tc>
          <w:tcPr>
            <w:tcW w:w="709" w:type="dxa"/>
          </w:tcPr>
          <w:p w14:paraId="5FDD6F35" w14:textId="77777777" w:rsidR="003E64A9" w:rsidRPr="0010672D" w:rsidRDefault="003E64A9" w:rsidP="007700B5">
            <w:pPr>
              <w:pStyle w:val="TableParagraph"/>
              <w:spacing w:line="274" w:lineRule="exact"/>
              <w:rPr>
                <w:spacing w:val="-5"/>
                <w:sz w:val="24"/>
              </w:rPr>
            </w:pPr>
            <w:r w:rsidRPr="0010672D">
              <w:rPr>
                <w:spacing w:val="-5"/>
                <w:sz w:val="24"/>
              </w:rPr>
              <w:t>16.</w:t>
            </w:r>
          </w:p>
        </w:tc>
        <w:tc>
          <w:tcPr>
            <w:tcW w:w="4263" w:type="dxa"/>
          </w:tcPr>
          <w:p w14:paraId="4D0020CA" w14:textId="77777777" w:rsidR="003E64A9" w:rsidRPr="0010672D" w:rsidRDefault="003E64A9" w:rsidP="007700B5">
            <w:pPr>
              <w:pStyle w:val="TableParagraph"/>
              <w:ind w:right="98"/>
              <w:jc w:val="both"/>
              <w:rPr>
                <w:sz w:val="24"/>
                <w:lang w:val="ru-RU"/>
              </w:rPr>
            </w:pPr>
            <w:r w:rsidRPr="006A0FB9">
              <w:rPr>
                <w:sz w:val="24"/>
                <w:lang w:val="ru-RU"/>
              </w:rPr>
              <w:t xml:space="preserve">Выпуск ЦФА, удостоверяющих возможность осуществления прав по эмиссионным ценным бумагам или </w:t>
            </w:r>
            <w:r w:rsidRPr="006A0FB9">
              <w:rPr>
                <w:spacing w:val="-2"/>
                <w:sz w:val="24"/>
                <w:lang w:val="ru-RU"/>
              </w:rPr>
              <w:t>право</w:t>
            </w:r>
            <w:r w:rsidRPr="006A0FB9">
              <w:rPr>
                <w:sz w:val="24"/>
                <w:lang w:val="ru-RU"/>
              </w:rPr>
              <w:tab/>
            </w:r>
            <w:r w:rsidRPr="006A0FB9">
              <w:rPr>
                <w:spacing w:val="-2"/>
                <w:sz w:val="24"/>
                <w:lang w:val="ru-RU"/>
              </w:rPr>
              <w:t>требовать</w:t>
            </w:r>
            <w:r w:rsidRPr="006A0FB9">
              <w:rPr>
                <w:sz w:val="24"/>
                <w:lang w:val="ru-RU"/>
              </w:rPr>
              <w:tab/>
            </w:r>
            <w:r w:rsidRPr="006A0FB9">
              <w:rPr>
                <w:spacing w:val="-2"/>
                <w:sz w:val="24"/>
                <w:lang w:val="ru-RU"/>
              </w:rPr>
              <w:t xml:space="preserve">передачи </w:t>
            </w:r>
            <w:r w:rsidRPr="006A0FB9">
              <w:rPr>
                <w:sz w:val="24"/>
                <w:lang w:val="ru-RU"/>
              </w:rPr>
              <w:t>эмиссионных ценных бумаг</w:t>
            </w:r>
          </w:p>
        </w:tc>
        <w:tc>
          <w:tcPr>
            <w:tcW w:w="4952" w:type="dxa"/>
          </w:tcPr>
          <w:p w14:paraId="18F6CBBD" w14:textId="77777777" w:rsidR="003E64A9" w:rsidRPr="0010672D" w:rsidRDefault="003E64A9" w:rsidP="007700B5">
            <w:pPr>
              <w:pStyle w:val="TableParagraph"/>
              <w:ind w:right="98"/>
              <w:jc w:val="both"/>
              <w:rPr>
                <w:sz w:val="24"/>
              </w:rPr>
            </w:pPr>
            <w:proofErr w:type="spellStart"/>
            <w:r w:rsidRPr="0010672D">
              <w:rPr>
                <w:sz w:val="24"/>
              </w:rPr>
              <w:t>Не</w:t>
            </w:r>
            <w:proofErr w:type="spellEnd"/>
            <w:r w:rsidRPr="0010672D">
              <w:rPr>
                <w:sz w:val="24"/>
              </w:rPr>
              <w:t xml:space="preserve"> </w:t>
            </w:r>
            <w:proofErr w:type="spellStart"/>
            <w:r w:rsidRPr="0010672D">
              <w:rPr>
                <w:spacing w:val="-2"/>
                <w:sz w:val="24"/>
              </w:rPr>
              <w:t>предусмотрено</w:t>
            </w:r>
            <w:proofErr w:type="spellEnd"/>
            <w:r w:rsidRPr="0010672D">
              <w:rPr>
                <w:spacing w:val="-2"/>
                <w:sz w:val="24"/>
              </w:rPr>
              <w:t>.</w:t>
            </w:r>
          </w:p>
        </w:tc>
      </w:tr>
      <w:tr w:rsidR="003E64A9" w:rsidRPr="0010672D" w14:paraId="5AAC7E26" w14:textId="77777777" w:rsidTr="007700B5">
        <w:trPr>
          <w:trHeight w:val="1345"/>
        </w:trPr>
        <w:tc>
          <w:tcPr>
            <w:tcW w:w="709" w:type="dxa"/>
          </w:tcPr>
          <w:p w14:paraId="5333D95E" w14:textId="77777777" w:rsidR="003E64A9" w:rsidRPr="0010672D" w:rsidRDefault="003E64A9" w:rsidP="007700B5">
            <w:pPr>
              <w:pStyle w:val="TableParagraph"/>
              <w:spacing w:line="274" w:lineRule="exact"/>
              <w:rPr>
                <w:spacing w:val="-5"/>
                <w:sz w:val="24"/>
              </w:rPr>
            </w:pPr>
            <w:r w:rsidRPr="0010672D">
              <w:rPr>
                <w:spacing w:val="-5"/>
                <w:sz w:val="24"/>
              </w:rPr>
              <w:t>17.</w:t>
            </w:r>
          </w:p>
        </w:tc>
        <w:tc>
          <w:tcPr>
            <w:tcW w:w="4263" w:type="dxa"/>
          </w:tcPr>
          <w:p w14:paraId="0726D194" w14:textId="77777777" w:rsidR="003E64A9" w:rsidRPr="0010672D" w:rsidRDefault="003E64A9" w:rsidP="007700B5">
            <w:pPr>
              <w:pStyle w:val="TableParagraph"/>
              <w:ind w:right="98"/>
              <w:jc w:val="both"/>
              <w:rPr>
                <w:sz w:val="24"/>
                <w:lang w:val="ru-RU"/>
              </w:rPr>
            </w:pPr>
            <w:r w:rsidRPr="006A0FB9">
              <w:rPr>
                <w:sz w:val="24"/>
                <w:lang w:val="ru-RU"/>
              </w:rPr>
              <w:t>Указание на ограничение оснований и (или) размера ответственности лица, выпускающего ЦФА</w:t>
            </w:r>
          </w:p>
        </w:tc>
        <w:tc>
          <w:tcPr>
            <w:tcW w:w="4952" w:type="dxa"/>
          </w:tcPr>
          <w:p w14:paraId="7742D9DA" w14:textId="77777777" w:rsidR="003E64A9" w:rsidRPr="0010672D" w:rsidRDefault="003E64A9" w:rsidP="007700B5">
            <w:pPr>
              <w:pStyle w:val="TableParagraph"/>
              <w:ind w:right="98"/>
              <w:jc w:val="both"/>
              <w:rPr>
                <w:sz w:val="24"/>
              </w:rPr>
            </w:pPr>
            <w:proofErr w:type="spellStart"/>
            <w:r w:rsidRPr="0010672D">
              <w:rPr>
                <w:sz w:val="24"/>
              </w:rPr>
              <w:t>Не</w:t>
            </w:r>
            <w:proofErr w:type="spellEnd"/>
            <w:r w:rsidRPr="0010672D">
              <w:rPr>
                <w:spacing w:val="-1"/>
                <w:sz w:val="24"/>
              </w:rPr>
              <w:t xml:space="preserve"> </w:t>
            </w:r>
            <w:proofErr w:type="spellStart"/>
            <w:r w:rsidRPr="0010672D">
              <w:rPr>
                <w:spacing w:val="-2"/>
                <w:sz w:val="24"/>
              </w:rPr>
              <w:t>предусмотрено</w:t>
            </w:r>
            <w:proofErr w:type="spellEnd"/>
            <w:r w:rsidRPr="0010672D">
              <w:rPr>
                <w:spacing w:val="-2"/>
                <w:sz w:val="24"/>
              </w:rPr>
              <w:t>.</w:t>
            </w:r>
          </w:p>
        </w:tc>
      </w:tr>
      <w:tr w:rsidR="003E64A9" w:rsidRPr="0010672D" w14:paraId="1D8ABA88" w14:textId="77777777" w:rsidTr="007700B5">
        <w:trPr>
          <w:trHeight w:val="1345"/>
        </w:trPr>
        <w:tc>
          <w:tcPr>
            <w:tcW w:w="709" w:type="dxa"/>
          </w:tcPr>
          <w:p w14:paraId="26705EAF" w14:textId="77777777" w:rsidR="003E64A9" w:rsidRPr="0010672D" w:rsidRDefault="003E64A9" w:rsidP="007700B5">
            <w:pPr>
              <w:pStyle w:val="TableParagraph"/>
              <w:spacing w:line="274" w:lineRule="exact"/>
              <w:rPr>
                <w:spacing w:val="-5"/>
                <w:sz w:val="24"/>
              </w:rPr>
            </w:pPr>
            <w:r w:rsidRPr="0010672D">
              <w:rPr>
                <w:spacing w:val="-5"/>
                <w:sz w:val="24"/>
              </w:rPr>
              <w:t>18.</w:t>
            </w:r>
          </w:p>
        </w:tc>
        <w:tc>
          <w:tcPr>
            <w:tcW w:w="4263" w:type="dxa"/>
          </w:tcPr>
          <w:p w14:paraId="3FED221C" w14:textId="77777777" w:rsidR="003E64A9" w:rsidRPr="0010672D" w:rsidRDefault="003E64A9" w:rsidP="007700B5">
            <w:pPr>
              <w:pStyle w:val="TableParagraph"/>
              <w:ind w:right="98"/>
              <w:jc w:val="both"/>
              <w:rPr>
                <w:sz w:val="24"/>
                <w:lang w:val="ru-RU"/>
              </w:rPr>
            </w:pPr>
            <w:r w:rsidRPr="006A0FB9">
              <w:rPr>
                <w:sz w:val="24"/>
                <w:lang w:val="ru-RU"/>
              </w:rPr>
              <w:t>Порядок,</w:t>
            </w:r>
            <w:r w:rsidRPr="006A0FB9">
              <w:rPr>
                <w:spacing w:val="40"/>
                <w:sz w:val="24"/>
                <w:lang w:val="ru-RU"/>
              </w:rPr>
              <w:t xml:space="preserve"> </w:t>
            </w:r>
            <w:r w:rsidRPr="006A0FB9">
              <w:rPr>
                <w:sz w:val="24"/>
                <w:lang w:val="ru-RU"/>
              </w:rPr>
              <w:t>условия</w:t>
            </w:r>
            <w:r w:rsidRPr="006A0FB9">
              <w:rPr>
                <w:spacing w:val="40"/>
                <w:sz w:val="24"/>
                <w:lang w:val="ru-RU"/>
              </w:rPr>
              <w:t xml:space="preserve"> </w:t>
            </w:r>
            <w:r w:rsidRPr="006A0FB9">
              <w:rPr>
                <w:sz w:val="24"/>
                <w:lang w:val="ru-RU"/>
              </w:rPr>
              <w:t>и</w:t>
            </w:r>
            <w:r w:rsidRPr="006A0FB9">
              <w:rPr>
                <w:spacing w:val="40"/>
                <w:sz w:val="24"/>
                <w:lang w:val="ru-RU"/>
              </w:rPr>
              <w:t xml:space="preserve"> </w:t>
            </w:r>
            <w:r w:rsidRPr="006A0FB9">
              <w:rPr>
                <w:sz w:val="24"/>
                <w:lang w:val="ru-RU"/>
              </w:rPr>
              <w:t>сроки</w:t>
            </w:r>
            <w:r w:rsidRPr="006A0FB9">
              <w:rPr>
                <w:spacing w:val="40"/>
                <w:sz w:val="24"/>
                <w:lang w:val="ru-RU"/>
              </w:rPr>
              <w:t xml:space="preserve"> </w:t>
            </w:r>
            <w:r w:rsidRPr="006A0FB9">
              <w:rPr>
                <w:sz w:val="24"/>
                <w:lang w:val="ru-RU"/>
              </w:rPr>
              <w:t xml:space="preserve">погашения </w:t>
            </w:r>
            <w:r w:rsidRPr="006A0FB9">
              <w:rPr>
                <w:spacing w:val="-4"/>
                <w:sz w:val="24"/>
                <w:lang w:val="ru-RU"/>
              </w:rPr>
              <w:t>ЦФА</w:t>
            </w:r>
          </w:p>
        </w:tc>
        <w:tc>
          <w:tcPr>
            <w:tcW w:w="4952" w:type="dxa"/>
          </w:tcPr>
          <w:p w14:paraId="07427167" w14:textId="77777777" w:rsidR="003E64A9" w:rsidRPr="0010672D" w:rsidRDefault="003E64A9" w:rsidP="007700B5">
            <w:pPr>
              <w:pStyle w:val="TableParagraph"/>
              <w:ind w:right="97"/>
              <w:jc w:val="both"/>
              <w:rPr>
                <w:sz w:val="24"/>
                <w:lang w:val="ru-RU"/>
              </w:rPr>
            </w:pPr>
            <w:r w:rsidRPr="006A0FB9">
              <w:rPr>
                <w:sz w:val="24"/>
                <w:lang w:val="ru-RU"/>
              </w:rPr>
              <w:t>В Дату исполнения обязательств Эмитентом (пункт 9 Решения о выпуске) приостанавливаются операции с ЦФА данного</w:t>
            </w:r>
            <w:r w:rsidRPr="006A0FB9">
              <w:rPr>
                <w:spacing w:val="-15"/>
                <w:sz w:val="24"/>
                <w:lang w:val="ru-RU"/>
              </w:rPr>
              <w:t xml:space="preserve"> </w:t>
            </w:r>
            <w:r w:rsidRPr="006A0FB9">
              <w:rPr>
                <w:sz w:val="24"/>
                <w:lang w:val="ru-RU"/>
              </w:rPr>
              <w:t>выпуска</w:t>
            </w:r>
            <w:r w:rsidRPr="006A0FB9">
              <w:rPr>
                <w:spacing w:val="-15"/>
                <w:sz w:val="24"/>
                <w:lang w:val="ru-RU"/>
              </w:rPr>
              <w:t xml:space="preserve"> </w:t>
            </w:r>
            <w:r w:rsidRPr="006A0FB9">
              <w:rPr>
                <w:sz w:val="24"/>
                <w:lang w:val="ru-RU"/>
              </w:rPr>
              <w:t>за</w:t>
            </w:r>
            <w:r w:rsidRPr="006A0FB9">
              <w:rPr>
                <w:spacing w:val="-15"/>
                <w:sz w:val="24"/>
                <w:lang w:val="ru-RU"/>
              </w:rPr>
              <w:t xml:space="preserve"> </w:t>
            </w:r>
            <w:r w:rsidRPr="006A0FB9">
              <w:rPr>
                <w:sz w:val="24"/>
                <w:lang w:val="ru-RU"/>
              </w:rPr>
              <w:t>исключением</w:t>
            </w:r>
            <w:r w:rsidRPr="006A0FB9">
              <w:rPr>
                <w:spacing w:val="-15"/>
                <w:sz w:val="24"/>
                <w:lang w:val="ru-RU"/>
              </w:rPr>
              <w:t xml:space="preserve"> </w:t>
            </w:r>
            <w:r w:rsidRPr="006A0FB9">
              <w:rPr>
                <w:sz w:val="24"/>
                <w:lang w:val="ru-RU"/>
              </w:rPr>
              <w:t>операций</w:t>
            </w:r>
            <w:r w:rsidRPr="006A0FB9">
              <w:rPr>
                <w:spacing w:val="-15"/>
                <w:sz w:val="24"/>
                <w:lang w:val="ru-RU"/>
              </w:rPr>
              <w:t xml:space="preserve"> </w:t>
            </w:r>
            <w:r w:rsidRPr="006A0FB9">
              <w:rPr>
                <w:sz w:val="24"/>
                <w:lang w:val="ru-RU"/>
              </w:rPr>
              <w:t xml:space="preserve">по </w:t>
            </w:r>
            <w:r w:rsidRPr="006A0FB9">
              <w:rPr>
                <w:spacing w:val="-2"/>
                <w:sz w:val="24"/>
                <w:lang w:val="ru-RU"/>
              </w:rPr>
              <w:t>погашению.</w:t>
            </w:r>
          </w:p>
          <w:p w14:paraId="1B053F1B" w14:textId="77777777" w:rsidR="003E64A9" w:rsidRPr="0010672D" w:rsidRDefault="003E64A9" w:rsidP="007700B5">
            <w:pPr>
              <w:pStyle w:val="TableParagraph"/>
              <w:ind w:right="97"/>
              <w:jc w:val="both"/>
              <w:rPr>
                <w:sz w:val="24"/>
                <w:lang w:val="ru-RU"/>
              </w:rPr>
            </w:pPr>
            <w:r w:rsidRPr="006A0FB9">
              <w:rPr>
                <w:sz w:val="24"/>
                <w:lang w:val="ru-RU"/>
              </w:rPr>
              <w:t>Запись</w:t>
            </w:r>
            <w:r w:rsidRPr="006A0FB9">
              <w:rPr>
                <w:spacing w:val="-15"/>
                <w:sz w:val="24"/>
                <w:lang w:val="ru-RU"/>
              </w:rPr>
              <w:t xml:space="preserve"> </w:t>
            </w:r>
            <w:r w:rsidRPr="006A0FB9">
              <w:rPr>
                <w:sz w:val="24"/>
                <w:lang w:val="ru-RU"/>
              </w:rPr>
              <w:t>о</w:t>
            </w:r>
            <w:r w:rsidRPr="006A0FB9">
              <w:rPr>
                <w:spacing w:val="-15"/>
                <w:sz w:val="24"/>
                <w:lang w:val="ru-RU"/>
              </w:rPr>
              <w:t xml:space="preserve"> </w:t>
            </w:r>
            <w:r w:rsidRPr="006A0FB9">
              <w:rPr>
                <w:sz w:val="24"/>
                <w:lang w:val="ru-RU"/>
              </w:rPr>
              <w:t>погашении</w:t>
            </w:r>
            <w:r w:rsidRPr="006A0FB9">
              <w:rPr>
                <w:spacing w:val="-15"/>
                <w:sz w:val="24"/>
                <w:lang w:val="ru-RU"/>
              </w:rPr>
              <w:t xml:space="preserve"> </w:t>
            </w:r>
            <w:r w:rsidRPr="006A0FB9">
              <w:rPr>
                <w:sz w:val="24"/>
                <w:lang w:val="ru-RU"/>
              </w:rPr>
              <w:t>ЦФА</w:t>
            </w:r>
            <w:r w:rsidRPr="006A0FB9">
              <w:rPr>
                <w:spacing w:val="-15"/>
                <w:sz w:val="24"/>
                <w:lang w:val="ru-RU"/>
              </w:rPr>
              <w:t xml:space="preserve"> </w:t>
            </w:r>
            <w:r w:rsidRPr="006A0FB9">
              <w:rPr>
                <w:sz w:val="24"/>
                <w:lang w:val="ru-RU"/>
              </w:rPr>
              <w:t>вносится</w:t>
            </w:r>
            <w:r w:rsidRPr="006A0FB9">
              <w:rPr>
                <w:spacing w:val="-15"/>
                <w:sz w:val="24"/>
                <w:lang w:val="ru-RU"/>
              </w:rPr>
              <w:t xml:space="preserve"> </w:t>
            </w:r>
            <w:r w:rsidRPr="006A0FB9">
              <w:rPr>
                <w:sz w:val="24"/>
                <w:lang w:val="ru-RU"/>
              </w:rPr>
              <w:t>не</w:t>
            </w:r>
            <w:r w:rsidRPr="006A0FB9">
              <w:rPr>
                <w:spacing w:val="-15"/>
                <w:sz w:val="24"/>
                <w:lang w:val="ru-RU"/>
              </w:rPr>
              <w:t xml:space="preserve"> </w:t>
            </w:r>
            <w:r w:rsidRPr="006A0FB9">
              <w:rPr>
                <w:sz w:val="24"/>
                <w:lang w:val="ru-RU"/>
              </w:rPr>
              <w:t>позднее следующего рабочего дня с даты получения информации от Оператора обмена ЦФА об исполнении</w:t>
            </w:r>
            <w:r w:rsidRPr="006A0FB9">
              <w:rPr>
                <w:spacing w:val="53"/>
                <w:w w:val="150"/>
                <w:sz w:val="24"/>
                <w:lang w:val="ru-RU"/>
              </w:rPr>
              <w:t xml:space="preserve"> </w:t>
            </w:r>
            <w:r w:rsidRPr="006A0FB9">
              <w:rPr>
                <w:sz w:val="24"/>
                <w:lang w:val="ru-RU"/>
              </w:rPr>
              <w:t>обязательств</w:t>
            </w:r>
            <w:r w:rsidRPr="006A0FB9">
              <w:rPr>
                <w:spacing w:val="54"/>
                <w:w w:val="150"/>
                <w:sz w:val="24"/>
                <w:lang w:val="ru-RU"/>
              </w:rPr>
              <w:t xml:space="preserve"> </w:t>
            </w:r>
            <w:r w:rsidRPr="006A0FB9">
              <w:rPr>
                <w:sz w:val="24"/>
                <w:lang w:val="ru-RU"/>
              </w:rPr>
              <w:t>Эмитентом</w:t>
            </w:r>
            <w:r w:rsidRPr="006A0FB9">
              <w:rPr>
                <w:spacing w:val="55"/>
                <w:w w:val="150"/>
                <w:sz w:val="24"/>
                <w:lang w:val="ru-RU"/>
              </w:rPr>
              <w:t xml:space="preserve"> </w:t>
            </w:r>
            <w:r w:rsidRPr="006A0FB9">
              <w:rPr>
                <w:spacing w:val="-2"/>
                <w:sz w:val="24"/>
                <w:lang w:val="ru-RU"/>
              </w:rPr>
              <w:t>перед</w:t>
            </w:r>
          </w:p>
          <w:p w14:paraId="3352BB9C" w14:textId="77777777" w:rsidR="003E64A9" w:rsidRPr="0010672D" w:rsidRDefault="003E64A9" w:rsidP="007700B5">
            <w:pPr>
              <w:pStyle w:val="TableParagraph"/>
              <w:ind w:right="97"/>
              <w:jc w:val="both"/>
              <w:rPr>
                <w:sz w:val="24"/>
                <w:lang w:val="ru-RU"/>
              </w:rPr>
            </w:pPr>
            <w:r w:rsidRPr="006A0FB9">
              <w:rPr>
                <w:sz w:val="24"/>
                <w:lang w:val="ru-RU"/>
              </w:rPr>
              <w:t xml:space="preserve">Инвесторами (обладателями ЦФА) путем применения Смарт-контракта. </w:t>
            </w:r>
          </w:p>
          <w:p w14:paraId="07F4307C" w14:textId="77777777" w:rsidR="003E64A9" w:rsidRPr="0010672D" w:rsidRDefault="003E64A9" w:rsidP="007700B5">
            <w:pPr>
              <w:pStyle w:val="TableParagraph"/>
              <w:ind w:right="97"/>
              <w:jc w:val="both"/>
              <w:rPr>
                <w:sz w:val="24"/>
                <w:lang w:val="ru-RU"/>
              </w:rPr>
            </w:pPr>
          </w:p>
          <w:p w14:paraId="3DF4AC3C" w14:textId="77777777" w:rsidR="003E64A9" w:rsidRPr="0010672D" w:rsidRDefault="003E64A9" w:rsidP="007700B5">
            <w:pPr>
              <w:pStyle w:val="TableParagraph"/>
              <w:ind w:right="97"/>
              <w:jc w:val="both"/>
              <w:rPr>
                <w:sz w:val="24"/>
                <w:lang w:val="ru-RU"/>
              </w:rPr>
            </w:pPr>
            <w:r w:rsidRPr="006A0FB9">
              <w:rPr>
                <w:sz w:val="24"/>
                <w:lang w:val="ru-RU"/>
              </w:rPr>
              <w:t>Направление отдельно выраженного дополнительного волеизъявления Инвестора (обладателя ЦФА) при этом не требуется.</w:t>
            </w:r>
          </w:p>
          <w:p w14:paraId="6E80538F" w14:textId="77777777" w:rsidR="003E64A9" w:rsidRPr="0010672D" w:rsidRDefault="003E64A9" w:rsidP="007700B5">
            <w:pPr>
              <w:pStyle w:val="TableParagraph"/>
              <w:ind w:right="97"/>
              <w:jc w:val="both"/>
              <w:rPr>
                <w:sz w:val="24"/>
                <w:lang w:val="ru-RU"/>
              </w:rPr>
            </w:pPr>
            <w:r w:rsidRPr="006A0FB9">
              <w:rPr>
                <w:sz w:val="24"/>
                <w:lang w:val="ru-RU"/>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4C128604" w14:textId="77777777" w:rsidR="003E64A9" w:rsidRPr="0010672D" w:rsidRDefault="003E64A9" w:rsidP="007700B5">
            <w:pPr>
              <w:pStyle w:val="TableParagraph"/>
              <w:ind w:right="97"/>
              <w:jc w:val="both"/>
              <w:rPr>
                <w:sz w:val="24"/>
                <w:lang w:val="ru-RU"/>
              </w:rPr>
            </w:pPr>
            <w:r w:rsidRPr="006A0FB9">
              <w:rPr>
                <w:sz w:val="24"/>
                <w:lang w:val="ru-RU"/>
              </w:rPr>
              <w:t xml:space="preserve">Досрочное погашение ЦФА по требованию Инвестора (обладателя ЦФА) не </w:t>
            </w:r>
            <w:r w:rsidRPr="006A0FB9">
              <w:rPr>
                <w:spacing w:val="-2"/>
                <w:sz w:val="24"/>
                <w:lang w:val="ru-RU"/>
              </w:rPr>
              <w:t>предусмотрено.</w:t>
            </w:r>
          </w:p>
          <w:p w14:paraId="7DAC2509" w14:textId="77777777" w:rsidR="003E64A9" w:rsidRPr="0010672D" w:rsidRDefault="003E64A9" w:rsidP="007700B5">
            <w:pPr>
              <w:pStyle w:val="TableParagraph"/>
              <w:spacing w:before="118"/>
              <w:ind w:right="97"/>
              <w:jc w:val="both"/>
              <w:rPr>
                <w:sz w:val="24"/>
                <w:lang w:val="ru-RU"/>
              </w:rPr>
            </w:pPr>
            <w:r w:rsidRPr="006A0FB9">
              <w:rPr>
                <w:sz w:val="24"/>
                <w:lang w:val="ru-RU"/>
              </w:rPr>
              <w:t>Досрочное погашение ЦФА по требованию Эмитента не предусмотрено.</w:t>
            </w:r>
          </w:p>
          <w:p w14:paraId="5015C573" w14:textId="77777777" w:rsidR="003E64A9" w:rsidRPr="0010672D" w:rsidRDefault="003E64A9" w:rsidP="007700B5">
            <w:pPr>
              <w:pStyle w:val="TableParagraph"/>
              <w:spacing w:before="118"/>
              <w:ind w:right="97"/>
              <w:jc w:val="both"/>
              <w:rPr>
                <w:sz w:val="24"/>
                <w:lang w:val="ru-RU"/>
              </w:rPr>
            </w:pPr>
          </w:p>
          <w:p w14:paraId="6E44BE4B" w14:textId="77777777" w:rsidR="003E64A9" w:rsidRPr="0010672D" w:rsidRDefault="003E64A9" w:rsidP="007700B5">
            <w:pPr>
              <w:spacing w:after="120"/>
              <w:ind w:left="122"/>
              <w:jc w:val="both"/>
              <w:rPr>
                <w:rFonts w:ascii="Times New Roman" w:hAnsi="Times New Roman" w:cs="Times New Roman"/>
                <w:i/>
                <w:sz w:val="24"/>
                <w:szCs w:val="24"/>
                <w:lang w:val="ru-RU"/>
              </w:rPr>
            </w:pPr>
            <w:r w:rsidRPr="006A0FB9">
              <w:rPr>
                <w:rFonts w:ascii="Times New Roman" w:hAnsi="Times New Roman" w:cs="Times New Roman"/>
                <w:sz w:val="24"/>
                <w:szCs w:val="24"/>
                <w:lang w:val="ru-RU"/>
              </w:rPr>
              <w:t>[</w:t>
            </w:r>
            <w:r w:rsidRPr="006A0FB9">
              <w:rPr>
                <w:rFonts w:ascii="Times New Roman" w:hAnsi="Times New Roman" w:cs="Times New Roman"/>
                <w:i/>
                <w:sz w:val="24"/>
                <w:szCs w:val="24"/>
                <w:lang w:val="ru-RU"/>
              </w:rPr>
              <w:t xml:space="preserve">Может быть исключено по усмотрению </w:t>
            </w:r>
            <w:r w:rsidRPr="006A0FB9">
              <w:rPr>
                <w:rFonts w:ascii="Times New Roman" w:hAnsi="Times New Roman" w:cs="Times New Roman"/>
                <w:i/>
                <w:sz w:val="24"/>
                <w:szCs w:val="24"/>
                <w:lang w:val="ru-RU"/>
              </w:rPr>
              <w:lastRenderedPageBreak/>
              <w:t>Эмитента:</w:t>
            </w:r>
          </w:p>
          <w:p w14:paraId="5E452434" w14:textId="77777777" w:rsidR="003E64A9" w:rsidRPr="0010672D" w:rsidRDefault="003E64A9" w:rsidP="007700B5">
            <w:pPr>
              <w:pStyle w:val="TableParagraph"/>
              <w:ind w:left="122" w:right="98"/>
              <w:jc w:val="both"/>
              <w:rPr>
                <w:sz w:val="24"/>
                <w:lang w:val="ru-RU"/>
              </w:rPr>
            </w:pPr>
            <w:r w:rsidRPr="006A0FB9">
              <w:rPr>
                <w:color w:val="000000" w:themeColor="text1"/>
                <w:sz w:val="24"/>
                <w:szCs w:val="24"/>
                <w:lang w:val="ru-RU"/>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6A0FB9">
              <w:rPr>
                <w:rFonts w:eastAsia="Calibri"/>
                <w:sz w:val="24"/>
                <w:szCs w:val="24"/>
                <w:lang w:val="ru-RU"/>
              </w:rPr>
              <w:t>]</w:t>
            </w:r>
          </w:p>
        </w:tc>
      </w:tr>
      <w:tr w:rsidR="003E64A9" w:rsidRPr="0010672D" w14:paraId="25DD1CBD" w14:textId="77777777" w:rsidTr="007700B5">
        <w:trPr>
          <w:trHeight w:val="1345"/>
        </w:trPr>
        <w:tc>
          <w:tcPr>
            <w:tcW w:w="709" w:type="dxa"/>
          </w:tcPr>
          <w:p w14:paraId="6E22AC80" w14:textId="77777777" w:rsidR="003E64A9" w:rsidRPr="0010672D" w:rsidRDefault="003E64A9" w:rsidP="007700B5">
            <w:pPr>
              <w:pStyle w:val="TableParagraph"/>
              <w:spacing w:line="274" w:lineRule="exact"/>
              <w:rPr>
                <w:spacing w:val="-5"/>
                <w:sz w:val="24"/>
              </w:rPr>
            </w:pPr>
            <w:r w:rsidRPr="0010672D">
              <w:rPr>
                <w:spacing w:val="-5"/>
                <w:sz w:val="24"/>
              </w:rPr>
              <w:lastRenderedPageBreak/>
              <w:t>19.</w:t>
            </w:r>
          </w:p>
        </w:tc>
        <w:tc>
          <w:tcPr>
            <w:tcW w:w="4263" w:type="dxa"/>
          </w:tcPr>
          <w:p w14:paraId="43409413" w14:textId="77777777" w:rsidR="003E64A9" w:rsidRPr="0010672D" w:rsidRDefault="003E64A9" w:rsidP="007700B5">
            <w:pPr>
              <w:pStyle w:val="TableParagraph"/>
              <w:ind w:right="98"/>
              <w:jc w:val="both"/>
              <w:rPr>
                <w:sz w:val="24"/>
              </w:rPr>
            </w:pPr>
            <w:proofErr w:type="spellStart"/>
            <w:r w:rsidRPr="0010672D">
              <w:rPr>
                <w:sz w:val="24"/>
              </w:rPr>
              <w:t>Иные</w:t>
            </w:r>
            <w:proofErr w:type="spellEnd"/>
            <w:r w:rsidRPr="0010672D">
              <w:rPr>
                <w:spacing w:val="-1"/>
                <w:sz w:val="24"/>
              </w:rPr>
              <w:t xml:space="preserve"> </w:t>
            </w:r>
            <w:proofErr w:type="spellStart"/>
            <w:r w:rsidRPr="0010672D">
              <w:rPr>
                <w:spacing w:val="-2"/>
                <w:sz w:val="24"/>
              </w:rPr>
              <w:t>условия</w:t>
            </w:r>
            <w:proofErr w:type="spellEnd"/>
          </w:p>
        </w:tc>
        <w:tc>
          <w:tcPr>
            <w:tcW w:w="4952" w:type="dxa"/>
          </w:tcPr>
          <w:p w14:paraId="1F7D7432" w14:textId="77777777" w:rsidR="003E64A9" w:rsidRPr="0010672D" w:rsidRDefault="003E64A9" w:rsidP="007700B5">
            <w:pPr>
              <w:pStyle w:val="TableParagraph"/>
              <w:ind w:right="98"/>
              <w:jc w:val="both"/>
              <w:rPr>
                <w:sz w:val="24"/>
                <w:lang w:val="ru-RU"/>
              </w:rPr>
            </w:pPr>
            <w:r w:rsidRPr="006A0FB9">
              <w:rPr>
                <w:sz w:val="24"/>
                <w:lang w:val="ru-RU"/>
              </w:rPr>
              <w:t>Осуществление ЦФА (цифрового права) возможны</w:t>
            </w:r>
            <w:r w:rsidRPr="006A0FB9">
              <w:rPr>
                <w:spacing w:val="-14"/>
                <w:sz w:val="24"/>
                <w:lang w:val="ru-RU"/>
              </w:rPr>
              <w:t xml:space="preserve"> </w:t>
            </w:r>
            <w:r w:rsidRPr="006A0FB9">
              <w:rPr>
                <w:sz w:val="24"/>
                <w:lang w:val="ru-RU"/>
              </w:rPr>
              <w:t>только</w:t>
            </w:r>
            <w:r w:rsidRPr="006A0FB9">
              <w:rPr>
                <w:spacing w:val="-14"/>
                <w:sz w:val="24"/>
                <w:lang w:val="ru-RU"/>
              </w:rPr>
              <w:t xml:space="preserve"> </w:t>
            </w:r>
            <w:r w:rsidRPr="006A0FB9">
              <w:rPr>
                <w:sz w:val="24"/>
                <w:lang w:val="ru-RU"/>
              </w:rPr>
              <w:t>в</w:t>
            </w:r>
            <w:r w:rsidRPr="006A0FB9">
              <w:rPr>
                <w:spacing w:val="-12"/>
                <w:sz w:val="24"/>
                <w:lang w:val="ru-RU"/>
              </w:rPr>
              <w:t xml:space="preserve"> </w:t>
            </w:r>
            <w:r w:rsidRPr="006A0FB9">
              <w:rPr>
                <w:sz w:val="24"/>
                <w:lang w:val="ru-RU"/>
              </w:rPr>
              <w:t>Информационной</w:t>
            </w:r>
            <w:r w:rsidRPr="006A0FB9">
              <w:rPr>
                <w:spacing w:val="-13"/>
                <w:sz w:val="24"/>
                <w:lang w:val="ru-RU"/>
              </w:rPr>
              <w:t xml:space="preserve"> </w:t>
            </w:r>
            <w:r w:rsidRPr="006A0FB9">
              <w:rPr>
                <w:sz w:val="24"/>
                <w:lang w:val="ru-RU"/>
              </w:rPr>
              <w:t>системе без обращения к третьему лицу.</w:t>
            </w:r>
          </w:p>
          <w:p w14:paraId="2ADF6D18" w14:textId="77777777" w:rsidR="003E64A9" w:rsidRPr="0010672D" w:rsidRDefault="003E64A9" w:rsidP="007700B5">
            <w:pPr>
              <w:pStyle w:val="TableParagraph"/>
              <w:tabs>
                <w:tab w:val="left" w:pos="4605"/>
              </w:tabs>
              <w:spacing w:before="274"/>
              <w:ind w:right="97"/>
              <w:jc w:val="both"/>
              <w:rPr>
                <w:sz w:val="24"/>
                <w:lang w:val="ru-RU"/>
              </w:rPr>
            </w:pPr>
            <w:r w:rsidRPr="006A0FB9">
              <w:rPr>
                <w:sz w:val="24"/>
                <w:lang w:val="ru-RU"/>
              </w:rPr>
              <w:t xml:space="preserve">Если информация о ключевой ставке Центрального банка РФ, предусмотренная пунктом 8 настоящего Решения о выпуске, недоступна/не определена, то расчет осуществляется на основании цены, определенной и размещенной Центральным банком РФ на официальном сайте </w:t>
            </w:r>
            <w:r w:rsidRPr="006A0FB9">
              <w:rPr>
                <w:spacing w:val="-2"/>
                <w:sz w:val="24"/>
                <w:lang w:val="ru-RU"/>
              </w:rPr>
              <w:t>(</w:t>
            </w:r>
            <w:r w:rsidRPr="0010672D">
              <w:rPr>
                <w:spacing w:val="-2"/>
                <w:sz w:val="24"/>
              </w:rPr>
              <w:t>https</w:t>
            </w:r>
            <w:r w:rsidRPr="006A0FB9">
              <w:rPr>
                <w:spacing w:val="-2"/>
                <w:sz w:val="24"/>
                <w:lang w:val="ru-RU"/>
              </w:rPr>
              <w:t>://</w:t>
            </w:r>
            <w:proofErr w:type="spellStart"/>
            <w:r w:rsidRPr="0010672D">
              <w:rPr>
                <w:spacing w:val="-2"/>
                <w:sz w:val="24"/>
              </w:rPr>
              <w:t>cbr</w:t>
            </w:r>
            <w:proofErr w:type="spellEnd"/>
            <w:r w:rsidRPr="006A0FB9">
              <w:rPr>
                <w:spacing w:val="-2"/>
                <w:sz w:val="24"/>
                <w:lang w:val="ru-RU"/>
              </w:rPr>
              <w:t>.</w:t>
            </w:r>
            <w:proofErr w:type="spellStart"/>
            <w:r w:rsidRPr="0010672D">
              <w:rPr>
                <w:spacing w:val="-2"/>
                <w:sz w:val="24"/>
              </w:rPr>
              <w:t>ru</w:t>
            </w:r>
            <w:proofErr w:type="spellEnd"/>
            <w:r w:rsidRPr="006A0FB9">
              <w:rPr>
                <w:spacing w:val="-2"/>
                <w:sz w:val="24"/>
                <w:lang w:val="ru-RU"/>
              </w:rPr>
              <w:t>/</w:t>
            </w:r>
            <w:proofErr w:type="spellStart"/>
            <w:r w:rsidRPr="0010672D">
              <w:rPr>
                <w:spacing w:val="-2"/>
                <w:sz w:val="24"/>
              </w:rPr>
              <w:t>hd</w:t>
            </w:r>
            <w:proofErr w:type="spellEnd"/>
            <w:r w:rsidRPr="006A0FB9">
              <w:rPr>
                <w:spacing w:val="-2"/>
                <w:sz w:val="24"/>
                <w:lang w:val="ru-RU"/>
              </w:rPr>
              <w:t>_</w:t>
            </w:r>
            <w:r w:rsidRPr="0010672D">
              <w:rPr>
                <w:spacing w:val="-2"/>
                <w:sz w:val="24"/>
              </w:rPr>
              <w:t>base</w:t>
            </w:r>
            <w:r w:rsidRPr="006A0FB9">
              <w:rPr>
                <w:spacing w:val="-2"/>
                <w:sz w:val="24"/>
                <w:lang w:val="ru-RU"/>
              </w:rPr>
              <w:t>/</w:t>
            </w:r>
            <w:proofErr w:type="spellStart"/>
            <w:r w:rsidRPr="0010672D">
              <w:rPr>
                <w:spacing w:val="-2"/>
                <w:sz w:val="24"/>
              </w:rPr>
              <w:t>KeyRate</w:t>
            </w:r>
            <w:proofErr w:type="spellEnd"/>
            <w:r w:rsidRPr="006A0FB9">
              <w:rPr>
                <w:spacing w:val="-2"/>
                <w:sz w:val="24"/>
                <w:lang w:val="ru-RU"/>
              </w:rPr>
              <w:t>/),</w:t>
            </w:r>
            <w:r w:rsidRPr="006A0FB9">
              <w:rPr>
                <w:sz w:val="24"/>
                <w:lang w:val="ru-RU"/>
              </w:rPr>
              <w:tab/>
            </w:r>
            <w:r w:rsidRPr="006A0FB9">
              <w:rPr>
                <w:spacing w:val="-6"/>
                <w:sz w:val="24"/>
                <w:lang w:val="ru-RU"/>
              </w:rPr>
              <w:t xml:space="preserve">на </w:t>
            </w:r>
            <w:r w:rsidRPr="006A0FB9">
              <w:rPr>
                <w:sz w:val="24"/>
                <w:lang w:val="ru-RU"/>
              </w:rPr>
              <w:t xml:space="preserve">ближайшую дату, предшествующую дате, когда указанная информация недоступна/не </w:t>
            </w:r>
            <w:r w:rsidRPr="006A0FB9">
              <w:rPr>
                <w:spacing w:val="-2"/>
                <w:sz w:val="24"/>
                <w:lang w:val="ru-RU"/>
              </w:rPr>
              <w:t>определена.</w:t>
            </w:r>
          </w:p>
          <w:p w14:paraId="5868FDC5" w14:textId="77777777" w:rsidR="003E64A9" w:rsidRPr="0010672D" w:rsidRDefault="003E64A9" w:rsidP="007700B5">
            <w:pPr>
              <w:pStyle w:val="TableParagraph"/>
              <w:ind w:left="0"/>
              <w:rPr>
                <w:sz w:val="24"/>
                <w:lang w:val="ru-RU"/>
              </w:rPr>
            </w:pPr>
          </w:p>
          <w:p w14:paraId="4EDC566B" w14:textId="77777777" w:rsidR="003E64A9" w:rsidRPr="0010672D" w:rsidRDefault="003E64A9" w:rsidP="007700B5">
            <w:pPr>
              <w:pStyle w:val="TableParagraph"/>
              <w:ind w:right="98"/>
              <w:jc w:val="both"/>
              <w:rPr>
                <w:sz w:val="24"/>
                <w:lang w:val="ru-RU"/>
              </w:rPr>
            </w:pPr>
            <w:r w:rsidRPr="006A0FB9">
              <w:rPr>
                <w:sz w:val="24"/>
                <w:lang w:val="ru-RU"/>
              </w:rPr>
              <w:t>Проценты, начисляемые, выплачиваемые Инвестору,</w:t>
            </w:r>
            <w:r w:rsidRPr="006A0FB9">
              <w:rPr>
                <w:spacing w:val="-6"/>
                <w:sz w:val="24"/>
                <w:lang w:val="ru-RU"/>
              </w:rPr>
              <w:t xml:space="preserve"> </w:t>
            </w:r>
            <w:r w:rsidRPr="006A0FB9">
              <w:rPr>
                <w:sz w:val="24"/>
                <w:lang w:val="ru-RU"/>
              </w:rPr>
              <w:t>в</w:t>
            </w:r>
            <w:r w:rsidRPr="006A0FB9">
              <w:rPr>
                <w:spacing w:val="-6"/>
                <w:sz w:val="24"/>
                <w:lang w:val="ru-RU"/>
              </w:rPr>
              <w:t xml:space="preserve"> </w:t>
            </w:r>
            <w:r w:rsidRPr="006A0FB9">
              <w:rPr>
                <w:sz w:val="24"/>
                <w:lang w:val="ru-RU"/>
              </w:rPr>
              <w:t>период</w:t>
            </w:r>
            <w:r w:rsidRPr="006A0FB9">
              <w:rPr>
                <w:spacing w:val="-5"/>
                <w:sz w:val="24"/>
                <w:lang w:val="ru-RU"/>
              </w:rPr>
              <w:t xml:space="preserve"> </w:t>
            </w:r>
            <w:r w:rsidRPr="006A0FB9">
              <w:rPr>
                <w:sz w:val="24"/>
                <w:lang w:val="ru-RU"/>
              </w:rPr>
              <w:t>обращения</w:t>
            </w:r>
            <w:r w:rsidRPr="006A0FB9">
              <w:rPr>
                <w:spacing w:val="-5"/>
                <w:sz w:val="24"/>
                <w:lang w:val="ru-RU"/>
              </w:rPr>
              <w:t xml:space="preserve"> </w:t>
            </w:r>
            <w:r w:rsidRPr="006A0FB9">
              <w:rPr>
                <w:sz w:val="24"/>
                <w:lang w:val="ru-RU"/>
              </w:rPr>
              <w:t>ЦФА,</w:t>
            </w:r>
            <w:r w:rsidRPr="006A0FB9">
              <w:rPr>
                <w:spacing w:val="-6"/>
                <w:sz w:val="24"/>
                <w:lang w:val="ru-RU"/>
              </w:rPr>
              <w:t xml:space="preserve"> </w:t>
            </w:r>
            <w:r w:rsidRPr="006A0FB9">
              <w:rPr>
                <w:sz w:val="24"/>
                <w:lang w:val="ru-RU"/>
              </w:rPr>
              <w:t>то</w:t>
            </w:r>
            <w:r w:rsidRPr="006A0FB9">
              <w:rPr>
                <w:spacing w:val="-6"/>
                <w:sz w:val="24"/>
                <w:lang w:val="ru-RU"/>
              </w:rPr>
              <w:t xml:space="preserve"> </w:t>
            </w:r>
            <w:r w:rsidRPr="006A0FB9">
              <w:rPr>
                <w:sz w:val="24"/>
                <w:lang w:val="ru-RU"/>
              </w:rPr>
              <w:t>есть до даты исполнения обязательств Эмитента, не предусмотрены.</w:t>
            </w:r>
          </w:p>
          <w:p w14:paraId="75EC1744" w14:textId="77777777" w:rsidR="003E64A9" w:rsidRPr="0010672D" w:rsidRDefault="003E64A9" w:rsidP="007700B5">
            <w:pPr>
              <w:pStyle w:val="TableParagraph"/>
              <w:ind w:left="0"/>
              <w:rPr>
                <w:sz w:val="24"/>
                <w:lang w:val="ru-RU"/>
              </w:rPr>
            </w:pPr>
          </w:p>
          <w:p w14:paraId="7D458815" w14:textId="77777777" w:rsidR="003E64A9" w:rsidRPr="0010672D" w:rsidRDefault="003E64A9" w:rsidP="007700B5">
            <w:pPr>
              <w:pStyle w:val="TableParagraph"/>
              <w:ind w:right="97"/>
              <w:jc w:val="both"/>
              <w:rPr>
                <w:sz w:val="24"/>
                <w:lang w:val="ru-RU"/>
              </w:rPr>
            </w:pPr>
            <w:r w:rsidRPr="006A0FB9">
              <w:rPr>
                <w:sz w:val="24"/>
                <w:lang w:val="ru-RU"/>
              </w:rPr>
              <w:t>Цена приобретения 1 (одного) ЦФА при выпуске,</w:t>
            </w:r>
            <w:r w:rsidRPr="006A0FB9">
              <w:rPr>
                <w:spacing w:val="-4"/>
                <w:sz w:val="24"/>
                <w:lang w:val="ru-RU"/>
              </w:rPr>
              <w:t xml:space="preserve"> </w:t>
            </w:r>
            <w:r w:rsidRPr="006A0FB9">
              <w:rPr>
                <w:sz w:val="24"/>
                <w:lang w:val="ru-RU"/>
              </w:rPr>
              <w:t>а</w:t>
            </w:r>
            <w:r w:rsidRPr="006A0FB9">
              <w:rPr>
                <w:spacing w:val="-5"/>
                <w:sz w:val="24"/>
                <w:lang w:val="ru-RU"/>
              </w:rPr>
              <w:t xml:space="preserve"> </w:t>
            </w:r>
            <w:r w:rsidRPr="006A0FB9">
              <w:rPr>
                <w:sz w:val="24"/>
                <w:lang w:val="ru-RU"/>
              </w:rPr>
              <w:t>также</w:t>
            </w:r>
            <w:r w:rsidRPr="006A0FB9">
              <w:rPr>
                <w:spacing w:val="-3"/>
                <w:sz w:val="24"/>
                <w:lang w:val="ru-RU"/>
              </w:rPr>
              <w:t xml:space="preserve"> </w:t>
            </w:r>
            <w:r w:rsidRPr="006A0FB9">
              <w:rPr>
                <w:sz w:val="24"/>
                <w:lang w:val="ru-RU"/>
              </w:rPr>
              <w:t>объем</w:t>
            </w:r>
            <w:r w:rsidRPr="006A0FB9">
              <w:rPr>
                <w:spacing w:val="-2"/>
                <w:sz w:val="24"/>
                <w:lang w:val="ru-RU"/>
              </w:rPr>
              <w:t xml:space="preserve"> </w:t>
            </w:r>
            <w:r w:rsidRPr="006A0FB9">
              <w:rPr>
                <w:sz w:val="24"/>
                <w:lang w:val="ru-RU"/>
              </w:rPr>
              <w:t>прав,</w:t>
            </w:r>
            <w:r w:rsidRPr="006A0FB9">
              <w:rPr>
                <w:spacing w:val="-4"/>
                <w:sz w:val="24"/>
                <w:lang w:val="ru-RU"/>
              </w:rPr>
              <w:t xml:space="preserve"> </w:t>
            </w:r>
            <w:r w:rsidRPr="006A0FB9">
              <w:rPr>
                <w:spacing w:val="-2"/>
                <w:sz w:val="24"/>
                <w:lang w:val="ru-RU"/>
              </w:rPr>
              <w:t>удостоверенных</w:t>
            </w:r>
          </w:p>
          <w:p w14:paraId="6F827B8C" w14:textId="77777777" w:rsidR="003E64A9" w:rsidRPr="0010672D" w:rsidRDefault="003E64A9" w:rsidP="007700B5">
            <w:pPr>
              <w:pStyle w:val="TableParagraph"/>
              <w:ind w:right="96"/>
              <w:jc w:val="both"/>
              <w:rPr>
                <w:sz w:val="24"/>
                <w:lang w:val="ru-RU"/>
              </w:rPr>
            </w:pPr>
            <w:r w:rsidRPr="006A0FB9">
              <w:rPr>
                <w:sz w:val="24"/>
                <w:lang w:val="ru-RU"/>
              </w:rPr>
              <w:t xml:space="preserve">1 (одним) ЦФА в Дату исполнения обязательств Эмитентом в соответствии с Решением о выпуске определяются с точностью до 2-ого знака после запятой, округление производится по правилам математического округления, под которым понимается метод округления, при котором значение 2-ого знака после запятой не </w:t>
            </w:r>
            <w:r w:rsidRPr="006A0FB9">
              <w:rPr>
                <w:spacing w:val="-2"/>
                <w:sz w:val="24"/>
                <w:lang w:val="ru-RU"/>
              </w:rPr>
              <w:t>изменяется,</w:t>
            </w:r>
            <w:r w:rsidRPr="006A0FB9">
              <w:rPr>
                <w:spacing w:val="-4"/>
                <w:sz w:val="24"/>
                <w:lang w:val="ru-RU"/>
              </w:rPr>
              <w:t xml:space="preserve"> </w:t>
            </w:r>
            <w:r w:rsidRPr="006A0FB9">
              <w:rPr>
                <w:spacing w:val="-2"/>
                <w:sz w:val="24"/>
                <w:lang w:val="ru-RU"/>
              </w:rPr>
              <w:t>если</w:t>
            </w:r>
            <w:r w:rsidRPr="006A0FB9">
              <w:rPr>
                <w:spacing w:val="-1"/>
                <w:sz w:val="24"/>
                <w:lang w:val="ru-RU"/>
              </w:rPr>
              <w:t xml:space="preserve"> </w:t>
            </w:r>
            <w:r w:rsidRPr="006A0FB9">
              <w:rPr>
                <w:spacing w:val="-2"/>
                <w:sz w:val="24"/>
                <w:lang w:val="ru-RU"/>
              </w:rPr>
              <w:t>первая</w:t>
            </w:r>
            <w:r w:rsidRPr="006A0FB9">
              <w:rPr>
                <w:spacing w:val="-3"/>
                <w:sz w:val="24"/>
                <w:lang w:val="ru-RU"/>
              </w:rPr>
              <w:t xml:space="preserve"> </w:t>
            </w:r>
            <w:r w:rsidRPr="006A0FB9">
              <w:rPr>
                <w:spacing w:val="-2"/>
                <w:sz w:val="24"/>
                <w:lang w:val="ru-RU"/>
              </w:rPr>
              <w:t>за округляемой цифра</w:t>
            </w:r>
          </w:p>
          <w:p w14:paraId="7BCA95AE" w14:textId="77777777" w:rsidR="003E64A9" w:rsidRPr="0010672D" w:rsidRDefault="003E64A9" w:rsidP="007700B5">
            <w:pPr>
              <w:pStyle w:val="TableParagraph"/>
              <w:ind w:right="98"/>
              <w:jc w:val="both"/>
              <w:rPr>
                <w:sz w:val="24"/>
              </w:rPr>
            </w:pPr>
            <w:r w:rsidRPr="006A0FB9">
              <w:rPr>
                <w:sz w:val="24"/>
                <w:lang w:val="ru-RU"/>
              </w:rPr>
              <w:t>находится в промежутке от 0 (Нуля) до 4 (Четырех)</w:t>
            </w:r>
            <w:r w:rsidRPr="006A0FB9">
              <w:rPr>
                <w:spacing w:val="62"/>
                <w:sz w:val="24"/>
                <w:lang w:val="ru-RU"/>
              </w:rPr>
              <w:t xml:space="preserve"> </w:t>
            </w:r>
            <w:r w:rsidRPr="006A0FB9">
              <w:rPr>
                <w:sz w:val="24"/>
                <w:lang w:val="ru-RU"/>
              </w:rPr>
              <w:t>(включительно</w:t>
            </w:r>
            <w:proofErr w:type="gramStart"/>
            <w:r w:rsidRPr="006A0FB9">
              <w:rPr>
                <w:sz w:val="24"/>
                <w:lang w:val="ru-RU"/>
              </w:rPr>
              <w:t>),</w:t>
            </w:r>
            <w:r w:rsidRPr="006A0FB9">
              <w:rPr>
                <w:spacing w:val="63"/>
                <w:sz w:val="24"/>
                <w:lang w:val="ru-RU"/>
              </w:rPr>
              <w:t xml:space="preserve">  </w:t>
            </w:r>
            <w:r w:rsidRPr="006A0FB9">
              <w:rPr>
                <w:sz w:val="24"/>
                <w:lang w:val="ru-RU"/>
              </w:rPr>
              <w:t>и</w:t>
            </w:r>
            <w:proofErr w:type="gramEnd"/>
            <w:r w:rsidRPr="006A0FB9">
              <w:rPr>
                <w:spacing w:val="62"/>
                <w:sz w:val="24"/>
                <w:lang w:val="ru-RU"/>
              </w:rPr>
              <w:t xml:space="preserve">  </w:t>
            </w:r>
            <w:r w:rsidRPr="006A0FB9">
              <w:rPr>
                <w:spacing w:val="-2"/>
                <w:sz w:val="24"/>
                <w:lang w:val="ru-RU"/>
              </w:rPr>
              <w:t xml:space="preserve">изменяется </w:t>
            </w:r>
            <w:r w:rsidRPr="006A0FB9">
              <w:rPr>
                <w:sz w:val="24"/>
                <w:lang w:val="ru-RU"/>
              </w:rPr>
              <w:t>(увеличивается на единицу), если первая за округляемой цифра находится в промежутке от</w:t>
            </w:r>
            <w:r w:rsidRPr="006A0FB9">
              <w:rPr>
                <w:spacing w:val="-3"/>
                <w:sz w:val="24"/>
                <w:lang w:val="ru-RU"/>
              </w:rPr>
              <w:t xml:space="preserve"> </w:t>
            </w:r>
            <w:r w:rsidRPr="006A0FB9">
              <w:rPr>
                <w:sz w:val="24"/>
                <w:lang w:val="ru-RU"/>
              </w:rPr>
              <w:t>5</w:t>
            </w:r>
            <w:r w:rsidRPr="006A0FB9">
              <w:rPr>
                <w:spacing w:val="-2"/>
                <w:sz w:val="24"/>
                <w:lang w:val="ru-RU"/>
              </w:rPr>
              <w:t xml:space="preserve"> </w:t>
            </w:r>
            <w:r w:rsidRPr="006A0FB9">
              <w:rPr>
                <w:sz w:val="24"/>
                <w:lang w:val="ru-RU"/>
              </w:rPr>
              <w:t>(Пяти)</w:t>
            </w:r>
            <w:r w:rsidRPr="006A0FB9">
              <w:rPr>
                <w:spacing w:val="-2"/>
                <w:sz w:val="24"/>
                <w:lang w:val="ru-RU"/>
              </w:rPr>
              <w:t xml:space="preserve"> </w:t>
            </w:r>
            <w:r w:rsidRPr="006A0FB9">
              <w:rPr>
                <w:sz w:val="24"/>
                <w:lang w:val="ru-RU"/>
              </w:rPr>
              <w:t>до</w:t>
            </w:r>
            <w:r w:rsidRPr="006A0FB9">
              <w:rPr>
                <w:spacing w:val="-2"/>
                <w:sz w:val="24"/>
                <w:lang w:val="ru-RU"/>
              </w:rPr>
              <w:t xml:space="preserve"> </w:t>
            </w:r>
            <w:r w:rsidRPr="006A0FB9">
              <w:rPr>
                <w:sz w:val="24"/>
                <w:lang w:val="ru-RU"/>
              </w:rPr>
              <w:t>9</w:t>
            </w:r>
            <w:r w:rsidRPr="006A0FB9">
              <w:rPr>
                <w:spacing w:val="-2"/>
                <w:sz w:val="24"/>
                <w:lang w:val="ru-RU"/>
              </w:rPr>
              <w:t xml:space="preserve"> </w:t>
            </w:r>
            <w:r w:rsidRPr="006A0FB9">
              <w:rPr>
                <w:sz w:val="24"/>
                <w:lang w:val="ru-RU"/>
              </w:rPr>
              <w:t>(Девяти).</w:t>
            </w:r>
            <w:r w:rsidRPr="006A0FB9">
              <w:rPr>
                <w:spacing w:val="-2"/>
                <w:sz w:val="24"/>
                <w:lang w:val="ru-RU"/>
              </w:rPr>
              <w:t xml:space="preserve"> </w:t>
            </w:r>
            <w:r w:rsidRPr="0010672D">
              <w:rPr>
                <w:sz w:val="24"/>
              </w:rPr>
              <w:t>В</w:t>
            </w:r>
            <w:r w:rsidRPr="0010672D">
              <w:rPr>
                <w:spacing w:val="-3"/>
                <w:sz w:val="24"/>
              </w:rPr>
              <w:t xml:space="preserve"> </w:t>
            </w:r>
            <w:proofErr w:type="spellStart"/>
            <w:r w:rsidRPr="0010672D">
              <w:rPr>
                <w:sz w:val="24"/>
              </w:rPr>
              <w:t>расчёт</w:t>
            </w:r>
            <w:proofErr w:type="spellEnd"/>
            <w:r w:rsidRPr="0010672D">
              <w:rPr>
                <w:spacing w:val="-4"/>
                <w:sz w:val="24"/>
              </w:rPr>
              <w:t xml:space="preserve"> </w:t>
            </w:r>
            <w:proofErr w:type="spellStart"/>
            <w:r w:rsidRPr="0010672D">
              <w:rPr>
                <w:sz w:val="24"/>
              </w:rPr>
              <w:t>берется</w:t>
            </w:r>
            <w:proofErr w:type="spellEnd"/>
            <w:r w:rsidRPr="0010672D">
              <w:rPr>
                <w:spacing w:val="-2"/>
                <w:sz w:val="24"/>
              </w:rPr>
              <w:t xml:space="preserve"> </w:t>
            </w:r>
            <w:proofErr w:type="spellStart"/>
            <w:r w:rsidRPr="0010672D">
              <w:rPr>
                <w:sz w:val="24"/>
              </w:rPr>
              <w:t>до</w:t>
            </w:r>
            <w:proofErr w:type="spellEnd"/>
            <w:r w:rsidRPr="0010672D">
              <w:rPr>
                <w:sz w:val="24"/>
              </w:rPr>
              <w:t xml:space="preserve"> </w:t>
            </w:r>
            <w:proofErr w:type="spellStart"/>
            <w:r w:rsidRPr="0010672D">
              <w:rPr>
                <w:sz w:val="24"/>
              </w:rPr>
              <w:t>шести</w:t>
            </w:r>
            <w:proofErr w:type="spellEnd"/>
            <w:r w:rsidRPr="0010672D">
              <w:rPr>
                <w:sz w:val="24"/>
              </w:rPr>
              <w:t xml:space="preserve"> </w:t>
            </w:r>
            <w:proofErr w:type="spellStart"/>
            <w:r w:rsidRPr="0010672D">
              <w:rPr>
                <w:sz w:val="24"/>
              </w:rPr>
              <w:t>знаков</w:t>
            </w:r>
            <w:proofErr w:type="spellEnd"/>
            <w:r w:rsidRPr="0010672D">
              <w:rPr>
                <w:sz w:val="24"/>
              </w:rPr>
              <w:t xml:space="preserve"> </w:t>
            </w:r>
            <w:proofErr w:type="spellStart"/>
            <w:r w:rsidRPr="0010672D">
              <w:rPr>
                <w:sz w:val="24"/>
              </w:rPr>
              <w:t>после</w:t>
            </w:r>
            <w:proofErr w:type="spellEnd"/>
            <w:r w:rsidRPr="0010672D">
              <w:rPr>
                <w:sz w:val="24"/>
              </w:rPr>
              <w:t xml:space="preserve"> </w:t>
            </w:r>
            <w:proofErr w:type="spellStart"/>
            <w:r w:rsidRPr="0010672D">
              <w:rPr>
                <w:sz w:val="24"/>
              </w:rPr>
              <w:t>запятой</w:t>
            </w:r>
            <w:proofErr w:type="spellEnd"/>
            <w:r w:rsidRPr="0010672D">
              <w:rPr>
                <w:sz w:val="24"/>
              </w:rPr>
              <w:t>.</w:t>
            </w:r>
          </w:p>
        </w:tc>
      </w:tr>
    </w:tbl>
    <w:p w14:paraId="2EA4411F" w14:textId="77777777" w:rsidR="003E64A9" w:rsidRPr="0010672D" w:rsidRDefault="003E64A9" w:rsidP="007700B5">
      <w:pPr>
        <w:spacing w:line="270" w:lineRule="atLeast"/>
        <w:rPr>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215"/>
      </w:tblGrid>
      <w:tr w:rsidR="003E64A9" w:rsidRPr="0010672D" w14:paraId="110536EA" w14:textId="77777777" w:rsidTr="007700B5">
        <w:trPr>
          <w:trHeight w:val="672"/>
        </w:trPr>
        <w:tc>
          <w:tcPr>
            <w:tcW w:w="709" w:type="dxa"/>
          </w:tcPr>
          <w:p w14:paraId="6E632085" w14:textId="77777777" w:rsidR="003E64A9" w:rsidRPr="0010672D" w:rsidRDefault="003E64A9" w:rsidP="007700B5">
            <w:pPr>
              <w:pStyle w:val="TableParagraph"/>
              <w:ind w:left="164" w:right="154" w:firstLine="74"/>
              <w:rPr>
                <w:sz w:val="24"/>
              </w:rPr>
            </w:pPr>
            <w:r w:rsidRPr="0010672D">
              <w:rPr>
                <w:spacing w:val="-10"/>
                <w:sz w:val="24"/>
              </w:rPr>
              <w:t xml:space="preserve">№ </w:t>
            </w:r>
            <w:proofErr w:type="spellStart"/>
            <w:r w:rsidRPr="0010672D">
              <w:rPr>
                <w:spacing w:val="-4"/>
                <w:sz w:val="24"/>
              </w:rPr>
              <w:t>п.п</w:t>
            </w:r>
            <w:proofErr w:type="spellEnd"/>
            <w:r w:rsidRPr="0010672D">
              <w:rPr>
                <w:spacing w:val="-4"/>
                <w:sz w:val="24"/>
              </w:rPr>
              <w:t>.</w:t>
            </w:r>
          </w:p>
        </w:tc>
        <w:tc>
          <w:tcPr>
            <w:tcW w:w="9215" w:type="dxa"/>
          </w:tcPr>
          <w:p w14:paraId="6BE37B7C" w14:textId="77777777" w:rsidR="003E64A9" w:rsidRPr="0010672D" w:rsidRDefault="003E64A9" w:rsidP="007700B5">
            <w:pPr>
              <w:pStyle w:val="TableParagraph"/>
              <w:spacing w:before="136"/>
              <w:ind w:left="7"/>
              <w:jc w:val="center"/>
              <w:rPr>
                <w:sz w:val="24"/>
              </w:rPr>
            </w:pPr>
            <w:proofErr w:type="spellStart"/>
            <w:r w:rsidRPr="0010672D">
              <w:rPr>
                <w:sz w:val="24"/>
              </w:rPr>
              <w:t>Заключительные</w:t>
            </w:r>
            <w:proofErr w:type="spellEnd"/>
            <w:r w:rsidRPr="0010672D">
              <w:rPr>
                <w:sz w:val="24"/>
              </w:rPr>
              <w:t xml:space="preserve"> </w:t>
            </w:r>
            <w:proofErr w:type="spellStart"/>
            <w:r w:rsidRPr="0010672D">
              <w:rPr>
                <w:spacing w:val="-2"/>
                <w:sz w:val="24"/>
              </w:rPr>
              <w:t>положения</w:t>
            </w:r>
            <w:proofErr w:type="spellEnd"/>
          </w:p>
        </w:tc>
      </w:tr>
      <w:tr w:rsidR="003E64A9" w:rsidRPr="0010672D" w14:paraId="2C9036A6" w14:textId="77777777" w:rsidTr="007700B5">
        <w:trPr>
          <w:trHeight w:val="1379"/>
        </w:trPr>
        <w:tc>
          <w:tcPr>
            <w:tcW w:w="709" w:type="dxa"/>
          </w:tcPr>
          <w:p w14:paraId="10187405" w14:textId="77777777" w:rsidR="003E64A9" w:rsidRPr="0010672D" w:rsidRDefault="003E64A9" w:rsidP="007700B5">
            <w:pPr>
              <w:pStyle w:val="TableParagraph"/>
              <w:spacing w:line="274" w:lineRule="exact"/>
              <w:rPr>
                <w:sz w:val="24"/>
              </w:rPr>
            </w:pPr>
            <w:r w:rsidRPr="0010672D">
              <w:rPr>
                <w:spacing w:val="-5"/>
                <w:sz w:val="24"/>
              </w:rPr>
              <w:lastRenderedPageBreak/>
              <w:t>1.</w:t>
            </w:r>
          </w:p>
        </w:tc>
        <w:tc>
          <w:tcPr>
            <w:tcW w:w="9215" w:type="dxa"/>
          </w:tcPr>
          <w:p w14:paraId="1527A276" w14:textId="77777777" w:rsidR="003E64A9" w:rsidRPr="0010672D" w:rsidRDefault="003E64A9" w:rsidP="007700B5">
            <w:pPr>
              <w:pStyle w:val="TableParagraph"/>
              <w:spacing w:line="276" w:lineRule="exact"/>
              <w:ind w:right="99"/>
              <w:jc w:val="both"/>
              <w:rPr>
                <w:sz w:val="24"/>
              </w:rPr>
            </w:pPr>
            <w:r w:rsidRPr="006A0FB9">
              <w:rPr>
                <w:sz w:val="24"/>
                <w:lang w:val="ru-RU"/>
              </w:rPr>
              <w:t xml:space="preserve">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w:t>
            </w:r>
            <w:proofErr w:type="spellStart"/>
            <w:r w:rsidRPr="0010672D">
              <w:rPr>
                <w:sz w:val="24"/>
              </w:rPr>
              <w:t>Инвестором</w:t>
            </w:r>
            <w:proofErr w:type="spellEnd"/>
            <w:r w:rsidRPr="0010672D">
              <w:rPr>
                <w:sz w:val="24"/>
              </w:rPr>
              <w:t xml:space="preserve"> ЦФА, </w:t>
            </w:r>
            <w:proofErr w:type="spellStart"/>
            <w:r w:rsidRPr="0010672D">
              <w:rPr>
                <w:sz w:val="24"/>
              </w:rPr>
              <w:t>при</w:t>
            </w:r>
            <w:proofErr w:type="spellEnd"/>
            <w:r w:rsidRPr="0010672D">
              <w:rPr>
                <w:sz w:val="24"/>
              </w:rPr>
              <w:t xml:space="preserve"> </w:t>
            </w:r>
            <w:proofErr w:type="spellStart"/>
            <w:r w:rsidRPr="0010672D">
              <w:rPr>
                <w:sz w:val="24"/>
              </w:rPr>
              <w:t>приобретении</w:t>
            </w:r>
            <w:proofErr w:type="spellEnd"/>
            <w:r w:rsidRPr="0010672D">
              <w:rPr>
                <w:sz w:val="24"/>
              </w:rPr>
              <w:t xml:space="preserve"> ЦФА.</w:t>
            </w:r>
          </w:p>
        </w:tc>
      </w:tr>
      <w:tr w:rsidR="003E64A9" w:rsidRPr="0010672D" w14:paraId="460359E9" w14:textId="77777777" w:rsidTr="007700B5">
        <w:trPr>
          <w:trHeight w:val="1380"/>
        </w:trPr>
        <w:tc>
          <w:tcPr>
            <w:tcW w:w="709" w:type="dxa"/>
          </w:tcPr>
          <w:p w14:paraId="338D5778" w14:textId="77777777" w:rsidR="003E64A9" w:rsidRPr="0010672D" w:rsidRDefault="003E64A9" w:rsidP="007700B5">
            <w:pPr>
              <w:pStyle w:val="TableParagraph"/>
              <w:spacing w:line="275" w:lineRule="exact"/>
              <w:rPr>
                <w:sz w:val="24"/>
              </w:rPr>
            </w:pPr>
            <w:r w:rsidRPr="0010672D">
              <w:rPr>
                <w:spacing w:val="-5"/>
                <w:sz w:val="24"/>
              </w:rPr>
              <w:t>2.</w:t>
            </w:r>
          </w:p>
        </w:tc>
        <w:tc>
          <w:tcPr>
            <w:tcW w:w="9215" w:type="dxa"/>
          </w:tcPr>
          <w:p w14:paraId="50617647" w14:textId="77777777" w:rsidR="003E64A9" w:rsidRPr="0010672D" w:rsidRDefault="003E64A9" w:rsidP="007700B5">
            <w:pPr>
              <w:pStyle w:val="TableParagraph"/>
              <w:spacing w:line="276" w:lineRule="exact"/>
              <w:ind w:right="99"/>
              <w:jc w:val="both"/>
              <w:rPr>
                <w:sz w:val="24"/>
                <w:lang w:val="ru-RU"/>
              </w:rPr>
            </w:pPr>
            <w:r w:rsidRPr="006A0FB9">
              <w:rPr>
                <w:sz w:val="24"/>
                <w:lang w:val="ru-RU"/>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w:t>
            </w:r>
            <w:r w:rsidRPr="006A0FB9">
              <w:rPr>
                <w:spacing w:val="-1"/>
                <w:sz w:val="24"/>
                <w:lang w:val="ru-RU"/>
              </w:rPr>
              <w:t xml:space="preserve"> </w:t>
            </w:r>
            <w:r w:rsidRPr="006A0FB9">
              <w:rPr>
                <w:sz w:val="24"/>
                <w:lang w:val="ru-RU"/>
              </w:rPr>
              <w:t>операции с ЦФА, а также рисков совершения сделок с ЦФА.</w:t>
            </w:r>
          </w:p>
        </w:tc>
      </w:tr>
    </w:tbl>
    <w:p w14:paraId="099D0A80" w14:textId="77777777" w:rsidR="003E64A9" w:rsidRPr="0010672D" w:rsidRDefault="003E64A9" w:rsidP="007700B5">
      <w:pPr>
        <w:pStyle w:val="Default"/>
        <w:rPr>
          <w:rFonts w:ascii="Calibri" w:eastAsia="Calibri" w:hAnsi="Calibri"/>
          <w:b/>
          <w:sz w:val="32"/>
        </w:rPr>
      </w:pPr>
    </w:p>
    <w:p w14:paraId="68A89595" w14:textId="77777777" w:rsidR="003E64A9" w:rsidRPr="0010672D" w:rsidRDefault="003E64A9">
      <w:pPr>
        <w:rPr>
          <w:rFonts w:ascii="Calibri" w:eastAsia="Calibri" w:hAnsi="Calibri"/>
        </w:rPr>
      </w:pPr>
      <w:r w:rsidRPr="0010672D">
        <w:rPr>
          <w:rFonts w:ascii="Calibri" w:eastAsia="Calibri" w:hAnsi="Calibri"/>
        </w:rPr>
        <w:br w:type="page"/>
      </w:r>
    </w:p>
    <w:p w14:paraId="267F611A" w14:textId="77777777" w:rsidR="003E64A9" w:rsidRPr="0010672D" w:rsidRDefault="003E64A9" w:rsidP="00CB2E71">
      <w:pPr>
        <w:pStyle w:val="10"/>
        <w:jc w:val="right"/>
        <w:rPr>
          <w:rFonts w:ascii="Times New Roman" w:eastAsia="SimSun" w:hAnsi="Times New Roman"/>
          <w:sz w:val="28"/>
          <w:szCs w:val="28"/>
          <w:lang w:eastAsia="ar-SA"/>
        </w:rPr>
      </w:pPr>
      <w:r w:rsidRPr="0010672D">
        <w:rPr>
          <w:rFonts w:ascii="Times New Roman" w:eastAsia="SimSun" w:hAnsi="Times New Roman"/>
          <w:sz w:val="28"/>
          <w:szCs w:val="28"/>
        </w:rPr>
        <w:lastRenderedPageBreak/>
        <w:t>Приложение</w:t>
      </w:r>
      <w:r w:rsidRPr="0010672D">
        <w:rPr>
          <w:rFonts w:ascii="Times New Roman" w:eastAsia="SimSun" w:hAnsi="Times New Roman"/>
          <w:sz w:val="28"/>
          <w:szCs w:val="28"/>
          <w:lang w:eastAsia="ar-SA"/>
        </w:rPr>
        <w:t xml:space="preserve"> 1.13</w:t>
      </w:r>
      <w:r w:rsidRPr="0010672D">
        <w:rPr>
          <w:rFonts w:ascii="Times New Roman" w:eastAsia="SimSun" w:hAnsi="Times New Roman"/>
          <w:sz w:val="28"/>
          <w:szCs w:val="28"/>
          <w:vertAlign w:val="superscript"/>
          <w:lang w:eastAsia="ar-SA"/>
        </w:rPr>
        <w:footnoteReference w:id="35"/>
      </w:r>
    </w:p>
    <w:p w14:paraId="7FBCF277" w14:textId="77777777" w:rsidR="003E64A9" w:rsidRPr="0010672D" w:rsidRDefault="003E64A9" w:rsidP="00CB2E71">
      <w:pPr>
        <w:spacing w:after="0" w:line="240" w:lineRule="auto"/>
        <w:rPr>
          <w:rFonts w:ascii="Times New Roman" w:eastAsia="SimSun" w:hAnsi="Times New Roman" w:cs="Times New Roman"/>
          <w:b/>
          <w:bCs/>
          <w:lang w:eastAsia="ar-SA"/>
        </w:rPr>
      </w:pPr>
    </w:p>
    <w:p w14:paraId="0EAEBF23" w14:textId="77777777" w:rsidR="003E64A9" w:rsidRPr="0010672D" w:rsidRDefault="003E64A9" w:rsidP="00CB2E71">
      <w:pPr>
        <w:spacing w:after="0" w:line="240" w:lineRule="auto"/>
        <w:jc w:val="center"/>
        <w:rPr>
          <w:rFonts w:ascii="Times New Roman" w:eastAsia="SimSun" w:hAnsi="Times New Roman" w:cs="Times New Roman"/>
          <w:b/>
          <w:bCs/>
          <w:sz w:val="28"/>
          <w:szCs w:val="28"/>
          <w:lang w:eastAsia="ar-SA"/>
        </w:rPr>
      </w:pPr>
      <w:r w:rsidRPr="0010672D">
        <w:rPr>
          <w:rFonts w:ascii="Times New Roman" w:eastAsia="SimSun" w:hAnsi="Times New Roman" w:cs="Times New Roman"/>
          <w:b/>
          <w:bCs/>
          <w:sz w:val="28"/>
          <w:szCs w:val="28"/>
          <w:lang w:eastAsia="ar-SA"/>
        </w:rPr>
        <w:t>РЕШЕНИЕ О ВЫПУСКЕ ЦФА</w:t>
      </w:r>
      <w:r w:rsidRPr="0010672D">
        <w:rPr>
          <w:rFonts w:ascii="Times New Roman" w:eastAsia="SimSun" w:hAnsi="Times New Roman" w:cs="Times New Roman"/>
          <w:b/>
          <w:bCs/>
          <w:sz w:val="28"/>
          <w:szCs w:val="28"/>
          <w:vertAlign w:val="superscript"/>
          <w:lang w:eastAsia="ar-SA"/>
        </w:rPr>
        <w:footnoteReference w:id="36"/>
      </w:r>
    </w:p>
    <w:p w14:paraId="60E75796" w14:textId="77777777" w:rsidR="003E64A9" w:rsidRPr="0010672D" w:rsidRDefault="003E64A9" w:rsidP="00CB2E71">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r w:rsidRPr="0010672D">
        <w:rPr>
          <w:rFonts w:ascii="Times New Roman" w:eastAsia="SimSun" w:hAnsi="Times New Roman" w:cs="Times New Roman"/>
          <w:b/>
          <w:bCs/>
          <w:color w:val="000000" w:themeColor="text1"/>
          <w:sz w:val="28"/>
          <w:szCs w:val="28"/>
          <w:lang w:eastAsia="ar-SA"/>
        </w:rPr>
        <w:t xml:space="preserve">      (ЦФА с</w:t>
      </w:r>
      <w:r w:rsidRPr="0010672D">
        <w:rPr>
          <w:rFonts w:ascii="Times New Roman" w:eastAsia="SimSun" w:hAnsi="Times New Roman" w:cs="Times New Roman"/>
          <w:b/>
          <w:bCs/>
          <w:i/>
          <w:color w:val="000000" w:themeColor="text1"/>
          <w:sz w:val="28"/>
          <w:szCs w:val="28"/>
          <w:lang w:eastAsia="ar-SA"/>
        </w:rPr>
        <w:t xml:space="preserve"> </w:t>
      </w:r>
      <w:r w:rsidRPr="0010672D">
        <w:rPr>
          <w:rFonts w:ascii="Times New Roman" w:eastAsia="SimSun" w:hAnsi="Times New Roman" w:cs="Times New Roman"/>
          <w:b/>
          <w:bCs/>
          <w:color w:val="000000" w:themeColor="text1"/>
          <w:sz w:val="28"/>
          <w:szCs w:val="28"/>
          <w:lang w:eastAsia="ar-SA"/>
        </w:rPr>
        <w:t>периодическими платежами, привязанными к индикатору)</w:t>
      </w:r>
    </w:p>
    <w:p w14:paraId="26180656" w14:textId="77777777" w:rsidR="003E64A9" w:rsidRPr="0010672D" w:rsidRDefault="003E64A9" w:rsidP="00CB2E71">
      <w:pPr>
        <w:autoSpaceDE w:val="0"/>
        <w:autoSpaceDN w:val="0"/>
        <w:adjustRightInd w:val="0"/>
        <w:spacing w:after="0" w:line="240" w:lineRule="auto"/>
        <w:rPr>
          <w:rFonts w:ascii="Times New Roman" w:eastAsia="SimSun" w:hAnsi="Times New Roman" w:cs="Times New Roman"/>
          <w:b/>
          <w:bCs/>
          <w:i/>
          <w:color w:val="000000" w:themeColor="text1"/>
          <w:sz w:val="28"/>
          <w:szCs w:val="28"/>
          <w:lang w:eastAsia="ar-SA"/>
        </w:rPr>
      </w:pPr>
    </w:p>
    <w:tbl>
      <w:tblPr>
        <w:tblStyle w:val="af9"/>
        <w:tblW w:w="9923" w:type="dxa"/>
        <w:tblInd w:w="-5" w:type="dxa"/>
        <w:tblLook w:val="04A0" w:firstRow="1" w:lastRow="0" w:firstColumn="1" w:lastColumn="0" w:noHBand="0" w:noVBand="1"/>
      </w:tblPr>
      <w:tblGrid>
        <w:gridCol w:w="709"/>
        <w:gridCol w:w="4129"/>
        <w:gridCol w:w="5085"/>
      </w:tblGrid>
      <w:tr w:rsidR="003E64A9" w:rsidRPr="0010672D" w14:paraId="7B327E82" w14:textId="77777777" w:rsidTr="00DE52C5">
        <w:tc>
          <w:tcPr>
            <w:tcW w:w="709" w:type="dxa"/>
          </w:tcPr>
          <w:p w14:paraId="02B7D9DA"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622D340B"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Эмитенте</w:t>
            </w:r>
          </w:p>
        </w:tc>
      </w:tr>
      <w:tr w:rsidR="003E64A9" w:rsidRPr="0010672D" w14:paraId="0AD901EA" w14:textId="77777777" w:rsidTr="00DE52C5">
        <w:tc>
          <w:tcPr>
            <w:tcW w:w="709" w:type="dxa"/>
          </w:tcPr>
          <w:p w14:paraId="5B2C4360"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4C21A758"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5085" w:type="dxa"/>
          </w:tcPr>
          <w:p w14:paraId="421DC345"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6C6ECD95" w14:textId="77777777" w:rsidTr="00DE52C5">
        <w:tc>
          <w:tcPr>
            <w:tcW w:w="709" w:type="dxa"/>
          </w:tcPr>
          <w:p w14:paraId="422B2B4D"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D28F2C8"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5085" w:type="dxa"/>
          </w:tcPr>
          <w:p w14:paraId="76F692E8"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0B6A4779" w14:textId="77777777" w:rsidTr="00DE52C5">
        <w:tc>
          <w:tcPr>
            <w:tcW w:w="709" w:type="dxa"/>
          </w:tcPr>
          <w:p w14:paraId="71D1BE58"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1680217E"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5085" w:type="dxa"/>
          </w:tcPr>
          <w:p w14:paraId="4C91AB6D"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553F2AE5" w14:textId="77777777" w:rsidTr="00DE52C5">
        <w:tc>
          <w:tcPr>
            <w:tcW w:w="709" w:type="dxa"/>
          </w:tcPr>
          <w:p w14:paraId="07449C64"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6E305AFA"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ОГРН</w:t>
            </w:r>
          </w:p>
        </w:tc>
        <w:tc>
          <w:tcPr>
            <w:tcW w:w="5085" w:type="dxa"/>
          </w:tcPr>
          <w:p w14:paraId="501F20EE"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4FE8D4E7" w14:textId="77777777" w:rsidTr="00DE52C5">
        <w:tc>
          <w:tcPr>
            <w:tcW w:w="709" w:type="dxa"/>
          </w:tcPr>
          <w:p w14:paraId="735D6443"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60DC4CB5"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Место нахождения (адрес) </w:t>
            </w:r>
          </w:p>
        </w:tc>
        <w:tc>
          <w:tcPr>
            <w:tcW w:w="5085" w:type="dxa"/>
          </w:tcPr>
          <w:p w14:paraId="7E77AB05"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6B7BD1F7" w14:textId="77777777" w:rsidTr="00DE52C5">
        <w:tc>
          <w:tcPr>
            <w:tcW w:w="709" w:type="dxa"/>
          </w:tcPr>
          <w:p w14:paraId="323C85F3"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56EB818F"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государственной регистрации</w:t>
            </w:r>
          </w:p>
        </w:tc>
        <w:tc>
          <w:tcPr>
            <w:tcW w:w="5085" w:type="dxa"/>
          </w:tcPr>
          <w:p w14:paraId="23D63354"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64B179C0" w14:textId="77777777" w:rsidTr="00DE52C5">
        <w:tc>
          <w:tcPr>
            <w:tcW w:w="709" w:type="dxa"/>
          </w:tcPr>
          <w:p w14:paraId="0832D045"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206C8AF6"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5085" w:type="dxa"/>
          </w:tcPr>
          <w:p w14:paraId="7F1BB310" w14:textId="77777777" w:rsidR="003E64A9" w:rsidRPr="0010672D" w:rsidRDefault="003E64A9" w:rsidP="00DE52C5">
            <w:pPr>
              <w:spacing w:after="120"/>
              <w:rPr>
                <w:rFonts w:ascii="Times New Roman" w:hAnsi="Times New Roman" w:cs="Times New Roman"/>
                <w:color w:val="000000" w:themeColor="text1"/>
                <w:sz w:val="24"/>
                <w:szCs w:val="24"/>
              </w:rPr>
            </w:pPr>
          </w:p>
        </w:tc>
      </w:tr>
      <w:tr w:rsidR="003E64A9" w:rsidRPr="0010672D" w14:paraId="24A63FE6" w14:textId="77777777" w:rsidTr="00DE52C5">
        <w:tc>
          <w:tcPr>
            <w:tcW w:w="709" w:type="dxa"/>
          </w:tcPr>
          <w:p w14:paraId="0798AE38"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7604A4D"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sz w:val="24"/>
                <w:szCs w:val="24"/>
              </w:rPr>
              <w:t>Наименование должности и (или) статуса лица, занимающего должность (осуществляющего функции) единоличного исполнительного органа Эмитента, либо уполномоченного им лица, подписавшего данное Решение о выпуске ЦФА</w:t>
            </w:r>
          </w:p>
        </w:tc>
        <w:tc>
          <w:tcPr>
            <w:tcW w:w="5085" w:type="dxa"/>
          </w:tcPr>
          <w:p w14:paraId="140F290B" w14:textId="77777777" w:rsidR="003E64A9" w:rsidRPr="0010672D" w:rsidRDefault="003E64A9" w:rsidP="00DE52C5">
            <w:pPr>
              <w:spacing w:after="120"/>
              <w:jc w:val="both"/>
              <w:rPr>
                <w:rFonts w:ascii="Times New Roman" w:hAnsi="Times New Roman" w:cs="Times New Roman"/>
                <w:color w:val="000000" w:themeColor="text1"/>
                <w:sz w:val="24"/>
                <w:szCs w:val="24"/>
              </w:rPr>
            </w:pPr>
          </w:p>
        </w:tc>
      </w:tr>
      <w:tr w:rsidR="003E64A9" w:rsidRPr="0010672D" w14:paraId="50BFFA7F" w14:textId="77777777" w:rsidTr="00DE52C5">
        <w:tc>
          <w:tcPr>
            <w:tcW w:w="709" w:type="dxa"/>
          </w:tcPr>
          <w:p w14:paraId="18EE172D"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4129" w:type="dxa"/>
          </w:tcPr>
          <w:p w14:paraId="00FBCACE"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Наименование и реквизиты документа, на основании которого лицу предоставлено право подписывать данное Решение о выпуске ЦФА</w:t>
            </w:r>
          </w:p>
        </w:tc>
        <w:tc>
          <w:tcPr>
            <w:tcW w:w="5085" w:type="dxa"/>
          </w:tcPr>
          <w:p w14:paraId="569FEFD1" w14:textId="77777777" w:rsidR="003E64A9" w:rsidRPr="0010672D" w:rsidRDefault="003E64A9" w:rsidP="00DE52C5">
            <w:pPr>
              <w:spacing w:after="120"/>
              <w:jc w:val="both"/>
              <w:rPr>
                <w:rFonts w:ascii="Times New Roman" w:hAnsi="Times New Roman" w:cs="Times New Roman"/>
                <w:color w:val="000000" w:themeColor="text1"/>
                <w:sz w:val="24"/>
                <w:szCs w:val="24"/>
              </w:rPr>
            </w:pPr>
          </w:p>
        </w:tc>
      </w:tr>
      <w:tr w:rsidR="003E64A9" w:rsidRPr="0010672D" w14:paraId="4099C338" w14:textId="77777777" w:rsidTr="00DE52C5">
        <w:tc>
          <w:tcPr>
            <w:tcW w:w="709" w:type="dxa"/>
          </w:tcPr>
          <w:p w14:paraId="6FF9A9B5" w14:textId="77777777" w:rsidR="003E64A9" w:rsidRPr="0010672D" w:rsidRDefault="003E64A9" w:rsidP="001A7B57">
            <w:pPr>
              <w:pStyle w:val="ab"/>
              <w:numPr>
                <w:ilvl w:val="0"/>
                <w:numId w:val="139"/>
              </w:numPr>
              <w:spacing w:after="120"/>
              <w:ind w:left="0" w:firstLine="0"/>
              <w:contextualSpacing w:val="0"/>
              <w:rPr>
                <w:rFonts w:ascii="Times New Roman" w:hAnsi="Times New Roman" w:cs="Times New Roman"/>
                <w:color w:val="000000" w:themeColor="text1"/>
                <w:sz w:val="24"/>
                <w:szCs w:val="24"/>
              </w:rPr>
            </w:pPr>
          </w:p>
        </w:tc>
        <w:tc>
          <w:tcPr>
            <w:tcW w:w="9214" w:type="dxa"/>
            <w:gridSpan w:val="2"/>
          </w:tcPr>
          <w:p w14:paraId="57F08135"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Эмитент заверяет и гарантирует, что на дату выпуска ЦФА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 все необходимые для выпуска, обращения и погашения ЦФА решения органов управления Эмитента приняты в соответствии с корпоративными процедурами, внутренними документами и требованиями законодательства, (</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в отношении Эмитента не возбуждена любая из процедур банкротства, (i</w:t>
            </w:r>
            <w:r w:rsidRPr="0010672D">
              <w:rPr>
                <w:rFonts w:ascii="Times New Roman" w:hAnsi="Times New Roman" w:cs="Times New Roman"/>
                <w:color w:val="000000" w:themeColor="text1"/>
                <w:sz w:val="24"/>
                <w:szCs w:val="24"/>
                <w:lang w:val="en-US"/>
              </w:rPr>
              <w:t>ii</w:t>
            </w:r>
            <w:r w:rsidRPr="0010672D">
              <w:rPr>
                <w:rFonts w:ascii="Times New Roman" w:hAnsi="Times New Roman" w:cs="Times New Roman"/>
                <w:color w:val="000000" w:themeColor="text1"/>
                <w:sz w:val="24"/>
                <w:szCs w:val="24"/>
              </w:rPr>
              <w:t>) отсутствуют обстоятельства, препятствующие исполнению сделок, связанных с выпуском и/или погашением ЦФА</w:t>
            </w:r>
          </w:p>
        </w:tc>
      </w:tr>
    </w:tbl>
    <w:p w14:paraId="65E30393" w14:textId="77777777" w:rsidR="003E64A9" w:rsidRPr="0010672D" w:rsidRDefault="003E64A9" w:rsidP="00CB2E71">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5ED8BDDE" w14:textId="77777777" w:rsidTr="00DE52C5">
        <w:tc>
          <w:tcPr>
            <w:tcW w:w="709" w:type="dxa"/>
          </w:tcPr>
          <w:p w14:paraId="510CFC23"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7A31AD78"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информационной системы, в которой осуществляется выпуск ЦФА</w:t>
            </w:r>
          </w:p>
        </w:tc>
      </w:tr>
      <w:tr w:rsidR="003E64A9" w:rsidRPr="0010672D" w14:paraId="0382FE8A" w14:textId="77777777" w:rsidTr="00DE52C5">
        <w:tc>
          <w:tcPr>
            <w:tcW w:w="709" w:type="dxa"/>
          </w:tcPr>
          <w:p w14:paraId="3BF8CF6E" w14:textId="77777777" w:rsidR="003E64A9" w:rsidRPr="0010672D" w:rsidRDefault="003E64A9" w:rsidP="001A7B5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533A8A5F"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07DB4F6F"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Небанковская кредитная организация акционерное общество «Национальный расчетный депозитарий»</w:t>
            </w:r>
          </w:p>
        </w:tc>
      </w:tr>
      <w:tr w:rsidR="003E64A9" w:rsidRPr="0010672D" w14:paraId="62E5B782" w14:textId="77777777" w:rsidTr="00DE52C5">
        <w:tc>
          <w:tcPr>
            <w:tcW w:w="709" w:type="dxa"/>
          </w:tcPr>
          <w:p w14:paraId="536BA3DC" w14:textId="77777777" w:rsidR="003E64A9" w:rsidRPr="0010672D" w:rsidRDefault="003E64A9" w:rsidP="001A7B5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637A23CF"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5FBCA3D3"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НКО АО НРД</w:t>
            </w:r>
          </w:p>
        </w:tc>
      </w:tr>
      <w:tr w:rsidR="003E64A9" w:rsidRPr="0010672D" w14:paraId="0B6E4B0D" w14:textId="77777777" w:rsidTr="00DE52C5">
        <w:tc>
          <w:tcPr>
            <w:tcW w:w="709" w:type="dxa"/>
          </w:tcPr>
          <w:p w14:paraId="21BDD89C" w14:textId="77777777" w:rsidR="003E64A9" w:rsidRPr="0010672D" w:rsidRDefault="003E64A9" w:rsidP="001A7B5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0B2B9F1C"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23839EC2"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7702165310</w:t>
            </w:r>
          </w:p>
        </w:tc>
      </w:tr>
      <w:tr w:rsidR="003E64A9" w:rsidRPr="0010672D" w14:paraId="60327F1C" w14:textId="77777777" w:rsidTr="00DE52C5">
        <w:tc>
          <w:tcPr>
            <w:tcW w:w="709" w:type="dxa"/>
          </w:tcPr>
          <w:p w14:paraId="2141EBA5" w14:textId="77777777" w:rsidR="003E64A9" w:rsidRPr="0010672D" w:rsidRDefault="003E64A9" w:rsidP="001A7B57">
            <w:pPr>
              <w:pStyle w:val="ab"/>
              <w:numPr>
                <w:ilvl w:val="0"/>
                <w:numId w:val="140"/>
              </w:numPr>
              <w:spacing w:after="120"/>
              <w:ind w:left="0" w:firstLine="0"/>
              <w:contextualSpacing w:val="0"/>
              <w:rPr>
                <w:rFonts w:ascii="Times New Roman" w:hAnsi="Times New Roman" w:cs="Times New Roman"/>
                <w:color w:val="000000" w:themeColor="text1"/>
                <w:sz w:val="24"/>
                <w:szCs w:val="24"/>
              </w:rPr>
            </w:pPr>
          </w:p>
        </w:tc>
        <w:tc>
          <w:tcPr>
            <w:tcW w:w="4422" w:type="dxa"/>
          </w:tcPr>
          <w:p w14:paraId="78F9DC13"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247CBB84" w14:textId="77777777" w:rsidR="003E64A9" w:rsidRPr="0010672D" w:rsidRDefault="003E64A9" w:rsidP="00DE52C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www.nsd.ru</w:t>
            </w:r>
          </w:p>
        </w:tc>
      </w:tr>
    </w:tbl>
    <w:p w14:paraId="0C432BF1" w14:textId="77777777" w:rsidR="003E64A9" w:rsidRPr="0010672D" w:rsidRDefault="003E64A9" w:rsidP="00CB2E71">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ook w:val="04A0" w:firstRow="1" w:lastRow="0" w:firstColumn="1" w:lastColumn="0" w:noHBand="0" w:noVBand="1"/>
      </w:tblPr>
      <w:tblGrid>
        <w:gridCol w:w="709"/>
        <w:gridCol w:w="4422"/>
        <w:gridCol w:w="4792"/>
      </w:tblGrid>
      <w:tr w:rsidR="003E64A9" w:rsidRPr="0010672D" w14:paraId="6C77A658" w14:textId="77777777" w:rsidTr="00DE52C5">
        <w:tc>
          <w:tcPr>
            <w:tcW w:w="709" w:type="dxa"/>
          </w:tcPr>
          <w:p w14:paraId="07F97D11"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093FB7B7"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Сведения об операторе обмена ЦФА</w:t>
            </w:r>
          </w:p>
        </w:tc>
      </w:tr>
      <w:tr w:rsidR="003E64A9" w:rsidRPr="0010672D" w14:paraId="6A7F1795" w14:textId="77777777" w:rsidTr="00DE52C5">
        <w:tc>
          <w:tcPr>
            <w:tcW w:w="709" w:type="dxa"/>
          </w:tcPr>
          <w:p w14:paraId="45356705" w14:textId="77777777" w:rsidR="003E64A9" w:rsidRPr="0010672D" w:rsidRDefault="003E64A9" w:rsidP="001A7B5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2CBDF7C5"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Полное фирменное наименование</w:t>
            </w:r>
          </w:p>
        </w:tc>
        <w:tc>
          <w:tcPr>
            <w:tcW w:w="4792" w:type="dxa"/>
          </w:tcPr>
          <w:p w14:paraId="0ED708F3"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Публичное акционерное общество</w:t>
            </w:r>
            <w:r w:rsidRPr="0010672D">
              <w:rPr>
                <w:rFonts w:ascii="Times New Roman" w:hAnsi="Times New Roman" w:cs="Times New Roman"/>
                <w:color w:val="000000" w:themeColor="text1"/>
                <w:sz w:val="24"/>
                <w:szCs w:val="24"/>
              </w:rPr>
              <w:br/>
              <w:t>«Московская Биржа ММВБ-РТС»</w:t>
            </w:r>
          </w:p>
        </w:tc>
      </w:tr>
      <w:tr w:rsidR="003E64A9" w:rsidRPr="0010672D" w14:paraId="0780E217" w14:textId="77777777" w:rsidTr="00DE52C5">
        <w:tc>
          <w:tcPr>
            <w:tcW w:w="709" w:type="dxa"/>
          </w:tcPr>
          <w:p w14:paraId="28B8B002" w14:textId="77777777" w:rsidR="003E64A9" w:rsidRPr="0010672D" w:rsidRDefault="003E64A9" w:rsidP="001A7B5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50450063"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Краткое наименование</w:t>
            </w:r>
          </w:p>
        </w:tc>
        <w:tc>
          <w:tcPr>
            <w:tcW w:w="4792" w:type="dxa"/>
          </w:tcPr>
          <w:p w14:paraId="022CB0A2"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ПАО Московская Биржа</w:t>
            </w:r>
          </w:p>
        </w:tc>
      </w:tr>
      <w:tr w:rsidR="003E64A9" w:rsidRPr="0010672D" w14:paraId="4AEBB9C0" w14:textId="77777777" w:rsidTr="00DE52C5">
        <w:tc>
          <w:tcPr>
            <w:tcW w:w="709" w:type="dxa"/>
          </w:tcPr>
          <w:p w14:paraId="766E386A" w14:textId="77777777" w:rsidR="003E64A9" w:rsidRPr="0010672D" w:rsidRDefault="003E64A9" w:rsidP="001A7B5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7D7723D8"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ИНН</w:t>
            </w:r>
          </w:p>
        </w:tc>
        <w:tc>
          <w:tcPr>
            <w:tcW w:w="4792" w:type="dxa"/>
          </w:tcPr>
          <w:p w14:paraId="5EA7155F"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7702077840</w:t>
            </w:r>
          </w:p>
        </w:tc>
      </w:tr>
      <w:tr w:rsidR="003E64A9" w:rsidRPr="0010672D" w14:paraId="7DE520FB" w14:textId="77777777" w:rsidTr="00DE52C5">
        <w:tc>
          <w:tcPr>
            <w:tcW w:w="709" w:type="dxa"/>
          </w:tcPr>
          <w:p w14:paraId="5041C53A" w14:textId="77777777" w:rsidR="003E64A9" w:rsidRPr="0010672D" w:rsidRDefault="003E64A9" w:rsidP="001A7B57">
            <w:pPr>
              <w:pStyle w:val="ab"/>
              <w:numPr>
                <w:ilvl w:val="0"/>
                <w:numId w:val="141"/>
              </w:numPr>
              <w:spacing w:after="120"/>
              <w:ind w:left="0" w:firstLine="0"/>
              <w:contextualSpacing w:val="0"/>
              <w:rPr>
                <w:rFonts w:ascii="Times New Roman" w:hAnsi="Times New Roman" w:cs="Times New Roman"/>
                <w:color w:val="000000" w:themeColor="text1"/>
                <w:sz w:val="24"/>
                <w:szCs w:val="24"/>
              </w:rPr>
            </w:pPr>
          </w:p>
        </w:tc>
        <w:tc>
          <w:tcPr>
            <w:tcW w:w="4422" w:type="dxa"/>
          </w:tcPr>
          <w:p w14:paraId="0638310B"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Сайт</w:t>
            </w:r>
          </w:p>
        </w:tc>
        <w:tc>
          <w:tcPr>
            <w:tcW w:w="4792" w:type="dxa"/>
          </w:tcPr>
          <w:p w14:paraId="34BE26D9" w14:textId="77777777" w:rsidR="003E64A9" w:rsidRPr="0010672D" w:rsidRDefault="003E64A9" w:rsidP="00DE52C5">
            <w:pPr>
              <w:spacing w:after="120"/>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www.moex.com</w:t>
            </w:r>
          </w:p>
        </w:tc>
      </w:tr>
    </w:tbl>
    <w:p w14:paraId="5A2F2854" w14:textId="77777777" w:rsidR="003E64A9" w:rsidRPr="0010672D" w:rsidRDefault="003E64A9" w:rsidP="00CB2E71">
      <w:pPr>
        <w:autoSpaceDE w:val="0"/>
        <w:autoSpaceDN w:val="0"/>
        <w:adjustRightInd w:val="0"/>
        <w:spacing w:after="0" w:line="240" w:lineRule="auto"/>
        <w:jc w:val="both"/>
        <w:rPr>
          <w:rFonts w:ascii="Times New Roman" w:hAnsi="Times New Roman" w:cs="Times New Roman"/>
          <w:color w:val="000000" w:themeColor="text1"/>
        </w:rPr>
      </w:pPr>
    </w:p>
    <w:tbl>
      <w:tblPr>
        <w:tblStyle w:val="af9"/>
        <w:tblW w:w="9923" w:type="dxa"/>
        <w:tblInd w:w="-5" w:type="dxa"/>
        <w:tblLayout w:type="fixed"/>
        <w:tblLook w:val="04A0" w:firstRow="1" w:lastRow="0" w:firstColumn="1" w:lastColumn="0" w:noHBand="0" w:noVBand="1"/>
      </w:tblPr>
      <w:tblGrid>
        <w:gridCol w:w="709"/>
        <w:gridCol w:w="4262"/>
        <w:gridCol w:w="4952"/>
      </w:tblGrid>
      <w:tr w:rsidR="003E64A9" w:rsidRPr="0010672D" w14:paraId="7B709156" w14:textId="77777777" w:rsidTr="00DE52C5">
        <w:tc>
          <w:tcPr>
            <w:tcW w:w="709" w:type="dxa"/>
          </w:tcPr>
          <w:p w14:paraId="5E2B1520" w14:textId="77777777" w:rsidR="003E64A9" w:rsidRPr="0010672D" w:rsidRDefault="003E64A9" w:rsidP="00DE52C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gridSpan w:val="2"/>
            <w:vAlign w:val="center"/>
          </w:tcPr>
          <w:p w14:paraId="35D65B12" w14:textId="77777777" w:rsidR="003E64A9" w:rsidRPr="0010672D" w:rsidRDefault="003E64A9" w:rsidP="00DE52C5">
            <w:pPr>
              <w:autoSpaceDE w:val="0"/>
              <w:autoSpaceDN w:val="0"/>
              <w:adjustRightInd w:val="0"/>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Параметры выпуска ЦФА</w:t>
            </w:r>
          </w:p>
        </w:tc>
      </w:tr>
      <w:tr w:rsidR="003E64A9" w:rsidRPr="0010672D" w14:paraId="72367497" w14:textId="77777777" w:rsidTr="00DE52C5">
        <w:trPr>
          <w:trHeight w:val="449"/>
        </w:trPr>
        <w:tc>
          <w:tcPr>
            <w:tcW w:w="709" w:type="dxa"/>
          </w:tcPr>
          <w:p w14:paraId="28847B3E"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D78BBAF"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Вид прав, удостоверенных ЦФА</w:t>
            </w:r>
          </w:p>
        </w:tc>
        <w:tc>
          <w:tcPr>
            <w:tcW w:w="4952" w:type="dxa"/>
          </w:tcPr>
          <w:p w14:paraId="1BC51154"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Право денежного требования к Эмитенту.</w:t>
            </w:r>
          </w:p>
        </w:tc>
      </w:tr>
      <w:tr w:rsidR="003E64A9" w:rsidRPr="0010672D" w14:paraId="7872B0D8" w14:textId="77777777" w:rsidTr="00DE52C5">
        <w:tc>
          <w:tcPr>
            <w:tcW w:w="709" w:type="dxa"/>
          </w:tcPr>
          <w:p w14:paraId="2E23C416"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2D2643F4" w14:textId="77777777" w:rsidR="003E64A9" w:rsidRPr="0010672D" w:rsidRDefault="003E64A9" w:rsidP="00DE52C5">
            <w:pPr>
              <w:spacing w:after="12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по ЦФА</w:t>
            </w:r>
          </w:p>
        </w:tc>
        <w:tc>
          <w:tcPr>
            <w:tcW w:w="4952" w:type="dxa"/>
          </w:tcPr>
          <w:p w14:paraId="3009B7D1" w14:textId="77777777" w:rsidR="003E64A9" w:rsidRPr="0010672D" w:rsidRDefault="003E64A9" w:rsidP="00DE52C5">
            <w:pPr>
              <w:pStyle w:val="ab"/>
              <w:numPr>
                <w:ilvl w:val="0"/>
                <w:numId w:val="92"/>
              </w:numPr>
              <w:tabs>
                <w:tab w:val="left" w:pos="180"/>
              </w:tabs>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Каждый ЦФА имеет равные объем и сроки осуществления прав внутри выпуска вне зависимости от времени приобретения ЦФА. Дополнительные права по отношению к Эмитенту при приобретении ЦФА Инвестором обусловлены уплатой Периодических платежей с учетом пунктов 8, 9, 22 Решения о выпуске.</w:t>
            </w:r>
          </w:p>
          <w:p w14:paraId="7FDD8E09" w14:textId="77777777" w:rsidR="003E64A9" w:rsidRPr="0010672D" w:rsidRDefault="003E64A9" w:rsidP="00DE52C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bCs/>
                <w:iCs/>
                <w:color w:val="000000" w:themeColor="text1"/>
                <w:kern w:val="1"/>
                <w:sz w:val="24"/>
                <w:szCs w:val="24"/>
                <w:u w:color="C0504D"/>
              </w:rPr>
            </w:pPr>
            <w:r w:rsidRPr="0010672D">
              <w:rPr>
                <w:rFonts w:ascii="Times New Roman" w:hAnsi="Times New Roman" w:cs="Times New Roman"/>
                <w:bCs/>
                <w:iCs/>
                <w:color w:val="000000" w:themeColor="text1"/>
                <w:kern w:val="1"/>
                <w:sz w:val="24"/>
                <w:szCs w:val="24"/>
                <w:u w:color="C0504D"/>
              </w:rPr>
              <w:t>Инвестор (за исключением Эмитента) имеет право на получение при погашении записей о ЦФА суммы денежных средств в размере, определённом в настоящем Решении о выпуске, и в порядке, установленном Правилами.</w:t>
            </w:r>
          </w:p>
          <w:p w14:paraId="719EE98D" w14:textId="77777777" w:rsidR="003E64A9" w:rsidRPr="0010672D" w:rsidRDefault="003E64A9" w:rsidP="00DE52C5">
            <w:pPr>
              <w:pStyle w:val="ab"/>
              <w:numPr>
                <w:ilvl w:val="0"/>
                <w:numId w:val="92"/>
              </w:numPr>
              <w:tabs>
                <w:tab w:val="left" w:pos="180"/>
              </w:tabs>
              <w:autoSpaceDE w:val="0"/>
              <w:autoSpaceDN w:val="0"/>
              <w:adjustRightInd w:val="0"/>
              <w:spacing w:after="120"/>
              <w:ind w:left="0" w:firstLine="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Эмитент обязуется соблюдать права Инвесторов (обладателей ЦФА) при соблюдении ими установленного законодательством Российской Федерации порядка осуществления этих прав.</w:t>
            </w:r>
          </w:p>
        </w:tc>
      </w:tr>
      <w:tr w:rsidR="003E64A9" w:rsidRPr="0010672D" w14:paraId="5C9E9882" w14:textId="77777777" w:rsidTr="00DE52C5">
        <w:tc>
          <w:tcPr>
            <w:tcW w:w="709" w:type="dxa"/>
          </w:tcPr>
          <w:p w14:paraId="62F73A97"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18F90E4"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выпускаемых ЦФА</w:t>
            </w:r>
          </w:p>
        </w:tc>
        <w:tc>
          <w:tcPr>
            <w:tcW w:w="4952" w:type="dxa"/>
          </w:tcPr>
          <w:p w14:paraId="3BB65318"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 (</w:t>
            </w:r>
            <w:r w:rsidRPr="0010672D">
              <w:rPr>
                <w:rFonts w:ascii="Times New Roman" w:hAnsi="Times New Roman" w:cs="Times New Roman"/>
                <w:i/>
                <w:color w:val="000000" w:themeColor="text1"/>
                <w:sz w:val="24"/>
                <w:szCs w:val="24"/>
              </w:rPr>
              <w:t>количество прописью</w:t>
            </w:r>
            <w:r w:rsidRPr="0010672D">
              <w:rPr>
                <w:rFonts w:ascii="Times New Roman" w:hAnsi="Times New Roman" w:cs="Times New Roman"/>
                <w:color w:val="000000" w:themeColor="text1"/>
                <w:sz w:val="24"/>
                <w:szCs w:val="24"/>
              </w:rPr>
              <w:t>) шт.</w:t>
            </w:r>
          </w:p>
        </w:tc>
      </w:tr>
      <w:tr w:rsidR="003E64A9" w:rsidRPr="0010672D" w14:paraId="122C6E6E" w14:textId="77777777" w:rsidTr="00DE52C5">
        <w:trPr>
          <w:trHeight w:val="533"/>
        </w:trPr>
        <w:tc>
          <w:tcPr>
            <w:tcW w:w="709" w:type="dxa"/>
          </w:tcPr>
          <w:p w14:paraId="4B4D966E"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A90E6AE"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Цена приобретения 1 (одного) ЦФА при выпуске</w:t>
            </w:r>
          </w:p>
        </w:tc>
        <w:tc>
          <w:tcPr>
            <w:tcW w:w="4952" w:type="dxa"/>
          </w:tcPr>
          <w:p w14:paraId="23EE908E"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______ (</w:t>
            </w:r>
            <w:r w:rsidRPr="0010672D">
              <w:rPr>
                <w:rFonts w:ascii="Times New Roman" w:hAnsi="Times New Roman" w:cs="Times New Roman"/>
                <w:i/>
                <w:color w:val="000000" w:themeColor="text1"/>
                <w:sz w:val="24"/>
                <w:szCs w:val="24"/>
              </w:rPr>
              <w:t>сумма в рублях прописью</w:t>
            </w:r>
            <w:r w:rsidRPr="0010672D">
              <w:rPr>
                <w:rFonts w:ascii="Times New Roman" w:hAnsi="Times New Roman" w:cs="Times New Roman"/>
                <w:color w:val="000000" w:themeColor="text1"/>
                <w:sz w:val="24"/>
                <w:szCs w:val="24"/>
              </w:rPr>
              <w:t>) российских рублей.</w:t>
            </w:r>
          </w:p>
        </w:tc>
      </w:tr>
      <w:tr w:rsidR="003E64A9" w:rsidRPr="0010672D" w14:paraId="6B3E1CED" w14:textId="77777777" w:rsidTr="00DE52C5">
        <w:tc>
          <w:tcPr>
            <w:tcW w:w="709" w:type="dxa"/>
          </w:tcPr>
          <w:p w14:paraId="4D953971"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0C988D4"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Форма размещения ЦФА</w:t>
            </w:r>
          </w:p>
        </w:tc>
        <w:tc>
          <w:tcPr>
            <w:tcW w:w="4952" w:type="dxa"/>
          </w:tcPr>
          <w:p w14:paraId="7E93129D"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 фиксированной цене.</w:t>
            </w:r>
          </w:p>
        </w:tc>
      </w:tr>
      <w:tr w:rsidR="003E64A9" w:rsidRPr="0010672D" w14:paraId="20A5E428" w14:textId="77777777" w:rsidTr="00DE52C5">
        <w:tc>
          <w:tcPr>
            <w:tcW w:w="709" w:type="dxa"/>
          </w:tcPr>
          <w:p w14:paraId="48E88EBB"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CB885A9"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начала размещения выпускаемых ЦФА (путем заключения договоров о приобретении)</w:t>
            </w:r>
          </w:p>
        </w:tc>
        <w:tc>
          <w:tcPr>
            <w:tcW w:w="4952" w:type="dxa"/>
          </w:tcPr>
          <w:p w14:paraId="6DEC632F"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41E0D99B" w14:textId="77777777" w:rsidTr="00DE52C5">
        <w:tc>
          <w:tcPr>
            <w:tcW w:w="709" w:type="dxa"/>
          </w:tcPr>
          <w:p w14:paraId="172EA388"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3445971"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 время окончания размещения выпускаемых ЦФА (путем заключения договоров о приобретении)</w:t>
            </w:r>
          </w:p>
        </w:tc>
        <w:tc>
          <w:tcPr>
            <w:tcW w:w="4952" w:type="dxa"/>
          </w:tcPr>
          <w:p w14:paraId="2028375E"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__.__.20__ в __:__ по московскому времени</w:t>
            </w:r>
          </w:p>
        </w:tc>
      </w:tr>
      <w:tr w:rsidR="003E64A9" w:rsidRPr="0010672D" w14:paraId="7BDCC4A3" w14:textId="77777777" w:rsidTr="00DE52C5">
        <w:trPr>
          <w:trHeight w:val="802"/>
        </w:trPr>
        <w:tc>
          <w:tcPr>
            <w:tcW w:w="709" w:type="dxa"/>
          </w:tcPr>
          <w:p w14:paraId="6A08DB95"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0DCDFE2" w14:textId="77777777" w:rsidR="003E64A9" w:rsidRPr="0010672D" w:rsidRDefault="003E64A9" w:rsidP="00DE52C5">
            <w:pPr>
              <w:spacing w:after="120"/>
              <w:jc w:val="both"/>
              <w:rPr>
                <w:rFonts w:ascii="Times New Roman" w:hAnsi="Times New Roman" w:cs="Times New Roman"/>
                <w:b/>
                <w:color w:val="000000" w:themeColor="text1"/>
                <w:sz w:val="24"/>
                <w:szCs w:val="24"/>
              </w:rPr>
            </w:pPr>
            <w:r w:rsidRPr="0010672D">
              <w:rPr>
                <w:rStyle w:val="afff9"/>
                <w:rFonts w:eastAsiaTheme="minorHAnsi"/>
                <w:b w:val="0"/>
                <w:color w:val="000000" w:themeColor="text1"/>
                <w:sz w:val="24"/>
                <w:szCs w:val="24"/>
              </w:rPr>
              <w:t>Периодический платеж (периодическая выплата)</w:t>
            </w:r>
          </w:p>
        </w:tc>
        <w:tc>
          <w:tcPr>
            <w:tcW w:w="4952" w:type="dxa"/>
          </w:tcPr>
          <w:p w14:paraId="6485CB7F"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Денежные суммы, подлежащие уплате Эмитентом Инвесторам (лицам, которым принадлежат ЦФА (обладатели ЦФА) на дату фиксации и уплаты Периодического платежа), в соответствии с порядком уплаты Периодических платежей (пункты 9, 22 Решения о выпуске) и не являющиеся полностью или частично суммой цены приобретения ЦФА. </w:t>
            </w:r>
          </w:p>
        </w:tc>
      </w:tr>
      <w:tr w:rsidR="003E64A9" w:rsidRPr="0010672D" w14:paraId="76780021" w14:textId="77777777" w:rsidTr="00DE52C5">
        <w:trPr>
          <w:trHeight w:val="802"/>
        </w:trPr>
        <w:tc>
          <w:tcPr>
            <w:tcW w:w="709" w:type="dxa"/>
          </w:tcPr>
          <w:p w14:paraId="5F70AAEE"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005A6746"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уплаты Периодического платежа (выплаты)</w:t>
            </w:r>
          </w:p>
        </w:tc>
        <w:tc>
          <w:tcPr>
            <w:tcW w:w="4952" w:type="dxa"/>
          </w:tcPr>
          <w:p w14:paraId="273890BE" w14:textId="77777777" w:rsidR="003E64A9" w:rsidRPr="0010672D" w:rsidRDefault="003E64A9" w:rsidP="00DE52C5">
            <w:pPr>
              <w:ind w:right="-58"/>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Уплата Периодических платежей в пользу Инвесторов (лиц, которым принадлежат ЦФА на дату фиксации и уплаты Периодических платежей) осуществляется Эмитентом согласно Графику в соответствии с пунктом 22 Решения о выпуске (далее – График).</w:t>
            </w:r>
          </w:p>
          <w:p w14:paraId="40159839" w14:textId="77777777" w:rsidR="003E64A9" w:rsidRPr="0010672D" w:rsidRDefault="003E64A9" w:rsidP="00DE52C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Периодический платеж начисляется в рублях Российской Федерации Инвесторам (лицам, которым принадлежат ЦФА), список которых формируется в дату выплаты до начала операционного дня, устанавливаемого Оператором обмена ЦФА, в каждую дату наступления события уплаты Периодического платежа согласно Графику.</w:t>
            </w:r>
          </w:p>
          <w:p w14:paraId="177DAAB6"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Если дата осуществления уплаты Периодического платежа Эмитентом приходится на выходной или нерабочий праздничный день, то такое исполнение осуществляется в первый рабочий день, следующий за датой осуществления Периодического платежа Эмитентом. </w:t>
            </w:r>
          </w:p>
          <w:p w14:paraId="4B0AC017"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 случае, если Эмитент становится Инвестором (обладателем ЦФА), то выплате подлежат денежные суммы </w:t>
            </w:r>
            <w:r w:rsidRPr="0010672D">
              <w:rPr>
                <w:rFonts w:ascii="Times New Roman" w:hAnsi="Times New Roman" w:cs="Times New Roman"/>
                <w:bCs/>
                <w:color w:val="000000" w:themeColor="text1"/>
                <w:sz w:val="24"/>
                <w:szCs w:val="24"/>
              </w:rPr>
              <w:t>Периодических платежей (за исключением выплат Эмитенту, ставшему обладателем ЦФА)</w:t>
            </w:r>
            <w:r w:rsidRPr="0010672D">
              <w:rPr>
                <w:rFonts w:ascii="Times New Roman" w:hAnsi="Times New Roman" w:cs="Times New Roman"/>
                <w:color w:val="000000" w:themeColor="text1"/>
                <w:sz w:val="24"/>
                <w:szCs w:val="24"/>
              </w:rPr>
              <w:t>, которые указаны в Графике (пункт 22 Решения) до Даты приобретения Эмитентом указанных ЦФА.</w:t>
            </w:r>
            <w:r w:rsidRPr="0010672D">
              <w:rPr>
                <w:color w:val="000000" w:themeColor="text1"/>
              </w:rPr>
              <w:t xml:space="preserve"> </w:t>
            </w:r>
          </w:p>
        </w:tc>
      </w:tr>
      <w:tr w:rsidR="003E64A9" w:rsidRPr="0010672D" w14:paraId="76451D7A" w14:textId="77777777" w:rsidTr="00DE52C5">
        <w:trPr>
          <w:trHeight w:val="948"/>
        </w:trPr>
        <w:tc>
          <w:tcPr>
            <w:tcW w:w="709" w:type="dxa"/>
          </w:tcPr>
          <w:p w14:paraId="74A9E0A8"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341C71D0"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Объем прав, удостоверенных 1 (одним) ЦФА (в рублях) в Дату исполнения обязательств Эмитентом</w:t>
            </w:r>
          </w:p>
          <w:p w14:paraId="4246F7E1" w14:textId="77777777" w:rsidR="003E64A9" w:rsidRPr="0010672D" w:rsidRDefault="003E64A9" w:rsidP="00DE52C5">
            <w:pPr>
              <w:spacing w:after="120"/>
              <w:jc w:val="both"/>
              <w:rPr>
                <w:rFonts w:ascii="Times New Roman" w:hAnsi="Times New Roman" w:cs="Times New Roman"/>
                <w:color w:val="000000" w:themeColor="text1"/>
                <w:sz w:val="24"/>
                <w:szCs w:val="24"/>
              </w:rPr>
            </w:pPr>
          </w:p>
        </w:tc>
        <w:tc>
          <w:tcPr>
            <w:tcW w:w="4952" w:type="dxa"/>
          </w:tcPr>
          <w:p w14:paraId="37A038DF" w14:textId="77777777" w:rsidR="003E64A9" w:rsidRPr="0010672D" w:rsidRDefault="003E64A9" w:rsidP="00DE52C5">
            <w:pPr>
              <w:pStyle w:val="27"/>
              <w:shd w:val="clear" w:color="auto" w:fill="auto"/>
              <w:tabs>
                <w:tab w:val="left" w:pos="1855"/>
              </w:tabs>
              <w:spacing w:before="0" w:after="184" w:line="240" w:lineRule="auto"/>
              <w:ind w:right="20" w:firstLine="0"/>
              <w:jc w:val="both"/>
              <w:rPr>
                <w:color w:val="000000" w:themeColor="text1"/>
              </w:rPr>
            </w:pPr>
            <w:r w:rsidRPr="0010672D">
              <w:rPr>
                <w:color w:val="000000" w:themeColor="text1"/>
                <w:sz w:val="24"/>
                <w:szCs w:val="24"/>
              </w:rPr>
              <w:t>Объем прав, удостоверенных 1 (одним) ЦФА (в рублях) в Дату исполнения обязательств Эмитентом, равен</w:t>
            </w:r>
            <w:r w:rsidRPr="0010672D">
              <w:rPr>
                <w:color w:val="000000" w:themeColor="text1"/>
              </w:rPr>
              <w:t xml:space="preserve"> </w:t>
            </w:r>
            <w:r w:rsidRPr="0010672D">
              <w:rPr>
                <w:color w:val="000000" w:themeColor="text1"/>
                <w:sz w:val="24"/>
                <w:szCs w:val="24"/>
              </w:rPr>
              <w:t>Цене приобретения ЦФА при выпуске</w:t>
            </w:r>
            <w:r w:rsidRPr="0010672D">
              <w:rPr>
                <w:color w:val="000000" w:themeColor="text1"/>
              </w:rPr>
              <w:t xml:space="preserve"> (пункт 4 Решения о выпуске) и составляет </w:t>
            </w:r>
            <w:r w:rsidRPr="0010672D">
              <w:rPr>
                <w:color w:val="000000" w:themeColor="text1"/>
                <w:sz w:val="24"/>
                <w:szCs w:val="24"/>
              </w:rPr>
              <w:t>____ (</w:t>
            </w:r>
            <w:r w:rsidRPr="0010672D">
              <w:rPr>
                <w:i/>
                <w:color w:val="000000" w:themeColor="text1"/>
                <w:sz w:val="24"/>
                <w:szCs w:val="24"/>
              </w:rPr>
              <w:t>сумма в рублях прописью</w:t>
            </w:r>
            <w:r w:rsidRPr="0010672D">
              <w:rPr>
                <w:color w:val="000000" w:themeColor="text1"/>
                <w:sz w:val="24"/>
                <w:szCs w:val="24"/>
              </w:rPr>
              <w:t>) российских рублей.</w:t>
            </w:r>
          </w:p>
          <w:p w14:paraId="18B29D74" w14:textId="77777777" w:rsidR="003E64A9" w:rsidRPr="0010672D" w:rsidRDefault="003E64A9" w:rsidP="00DE52C5">
            <w:pPr>
              <w:tabs>
                <w:tab w:val="left" w:pos="180"/>
              </w:tabs>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Дополнительные права по отношению к Эмитенту при приобретении ЦФА Инвестором обусловлены уплатой Периодических платежей, которые подлежат уплате с учетом пунктов 8, 9, 22 Решения о выпуске Эмитентом таким Инвесторам </w:t>
            </w:r>
            <w:r w:rsidRPr="0010672D">
              <w:rPr>
                <w:rFonts w:ascii="Times New Roman" w:hAnsi="Times New Roman" w:cs="Times New Roman"/>
                <w:color w:val="000000" w:themeColor="text1"/>
                <w:sz w:val="24"/>
                <w:szCs w:val="24"/>
              </w:rPr>
              <w:lastRenderedPageBreak/>
              <w:t>(лицам, которым принадлежат ЦФА на дату фиксации и уплаты Периодического платежа).</w:t>
            </w:r>
          </w:p>
          <w:p w14:paraId="174F27D6" w14:textId="77777777" w:rsidR="003E64A9" w:rsidRPr="0010672D" w:rsidRDefault="003E64A9" w:rsidP="00DE52C5">
            <w:pPr>
              <w:spacing w:after="120"/>
              <w:jc w:val="both"/>
              <w:rPr>
                <w:rFonts w:ascii="Times New Roman" w:eastAsia="Times New Roman" w:hAnsi="Times New Roman" w:cs="Times New Roman"/>
                <w:color w:val="000000" w:themeColor="text1"/>
                <w:sz w:val="23"/>
                <w:szCs w:val="23"/>
              </w:rPr>
            </w:pPr>
            <w:r w:rsidRPr="0010672D">
              <w:rPr>
                <w:rFonts w:ascii="Times New Roman" w:eastAsia="Times New Roman" w:hAnsi="Times New Roman" w:cs="Times New Roman"/>
                <w:color w:val="000000" w:themeColor="text1"/>
                <w:sz w:val="23"/>
                <w:szCs w:val="23"/>
              </w:rPr>
              <w:t>Сумма Периодических платежей рассчитывается как сумма фактически произведенных Периодических платежей согласно Графику в соответствии с пунктами 9, 22 Решения о выпуске.</w:t>
            </w:r>
          </w:p>
          <w:p w14:paraId="52B7F52A"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eastAsia="Times New Roman" w:hAnsi="Times New Roman" w:cs="Times New Roman"/>
                <w:color w:val="000000" w:themeColor="text1"/>
                <w:sz w:val="23"/>
                <w:szCs w:val="23"/>
              </w:rPr>
              <w:t>Проценты на Цену приобретения ЦФА при выпуске (пункт 4 Решения о выпуске) и/или подлежащие уплате Периодические платежи (пункты 8, 9, 22 Решения о выпуске) (соразмерно количеству приобретенных Инвестором ЦФА на период владения ЦФА) не начисляются.</w:t>
            </w:r>
          </w:p>
        </w:tc>
      </w:tr>
      <w:tr w:rsidR="003E64A9" w:rsidRPr="0010672D" w14:paraId="5AD3964B" w14:textId="77777777" w:rsidTr="00DE52C5">
        <w:tc>
          <w:tcPr>
            <w:tcW w:w="709" w:type="dxa"/>
          </w:tcPr>
          <w:p w14:paraId="5488CDA0"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F455A27"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исполнения обязательств Эмитентом (Дата погашения)</w:t>
            </w:r>
          </w:p>
        </w:tc>
        <w:tc>
          <w:tcPr>
            <w:tcW w:w="4952" w:type="dxa"/>
          </w:tcPr>
          <w:p w14:paraId="42A05AA4"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_</w:t>
            </w:r>
            <w:proofErr w:type="gramStart"/>
            <w:r w:rsidRPr="0010672D">
              <w:rPr>
                <w:rFonts w:ascii="Times New Roman" w:hAnsi="Times New Roman" w:cs="Times New Roman"/>
                <w:color w:val="000000" w:themeColor="text1"/>
                <w:sz w:val="24"/>
                <w:szCs w:val="24"/>
              </w:rPr>
              <w:t>_._</w:t>
            </w:r>
            <w:proofErr w:type="gramEnd"/>
            <w:r w:rsidRPr="0010672D">
              <w:rPr>
                <w:rFonts w:ascii="Times New Roman" w:hAnsi="Times New Roman" w:cs="Times New Roman"/>
                <w:color w:val="000000" w:themeColor="text1"/>
                <w:sz w:val="24"/>
                <w:szCs w:val="24"/>
              </w:rPr>
              <w:t>_.20__</w:t>
            </w:r>
          </w:p>
          <w:p w14:paraId="1CC22291"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Если Дата исполнения обязательств Эмитентом приходится на выходной или нерабочий праздничный день, то такое исполнение осуществляется в первый рабочий день, следующий за Датой исполнения обязательств Эмитентом.</w:t>
            </w:r>
          </w:p>
          <w:p w14:paraId="5EB4D81C" w14:textId="77777777" w:rsidR="003E64A9" w:rsidRPr="0010672D" w:rsidRDefault="003E64A9" w:rsidP="00DE52C5">
            <w:pPr>
              <w:pStyle w:val="ab"/>
              <w:autoSpaceDE w:val="0"/>
              <w:autoSpaceDN w:val="0"/>
              <w:ind w:left="0"/>
              <w:jc w:val="both"/>
              <w:rPr>
                <w:color w:val="000000" w:themeColor="text1"/>
              </w:rPr>
            </w:pPr>
            <w:r w:rsidRPr="0010672D">
              <w:rPr>
                <w:rFonts w:ascii="Times New Roman" w:hAnsi="Times New Roman" w:cs="Times New Roman"/>
                <w:color w:val="000000" w:themeColor="text1"/>
                <w:sz w:val="24"/>
                <w:szCs w:val="24"/>
              </w:rPr>
              <w:t>ЦФА погашаются не позднее следующего рабочего дня за датой получения информации о прекращении обязательств Эмитентом.</w:t>
            </w:r>
          </w:p>
        </w:tc>
      </w:tr>
      <w:tr w:rsidR="003E64A9" w:rsidRPr="0010672D" w14:paraId="37F30664" w14:textId="77777777" w:rsidTr="00DE52C5">
        <w:tc>
          <w:tcPr>
            <w:tcW w:w="709" w:type="dxa"/>
          </w:tcPr>
          <w:p w14:paraId="02399936" w14:textId="77777777" w:rsidR="003E64A9" w:rsidRPr="0010672D" w:rsidRDefault="003E64A9" w:rsidP="001A7B57">
            <w:pPr>
              <w:pStyle w:val="ab"/>
              <w:numPr>
                <w:ilvl w:val="0"/>
                <w:numId w:val="142"/>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76B7578C" w14:textId="77777777" w:rsidR="003E64A9" w:rsidRPr="0010672D" w:rsidRDefault="003E64A9" w:rsidP="00DE52C5">
            <w:pPr>
              <w:spacing w:after="120"/>
              <w:jc w:val="both"/>
              <w:rPr>
                <w:rFonts w:ascii="Times New Roman" w:eastAsia="SimSun" w:hAnsi="Times New Roman" w:cs="Times New Roman"/>
                <w:color w:val="000000" w:themeColor="text1"/>
                <w:sz w:val="24"/>
                <w:szCs w:val="24"/>
                <w:lang w:eastAsia="ar-SA"/>
              </w:rPr>
            </w:pPr>
            <w:r w:rsidRPr="0010672D">
              <w:rPr>
                <w:rFonts w:ascii="Times New Roman" w:eastAsia="SimSun" w:hAnsi="Times New Roman" w:cs="Times New Roman"/>
                <w:color w:val="000000" w:themeColor="text1"/>
                <w:sz w:val="24"/>
                <w:szCs w:val="24"/>
                <w:lang w:eastAsia="ar-SA"/>
              </w:rPr>
              <w:t>ЦФА, предназначенные для определенного круга Инвесторов</w:t>
            </w:r>
          </w:p>
          <w:p w14:paraId="72A69922" w14:textId="77777777" w:rsidR="003E64A9" w:rsidRPr="0010672D" w:rsidRDefault="003E64A9" w:rsidP="00DE52C5">
            <w:pPr>
              <w:spacing w:after="120"/>
              <w:jc w:val="both"/>
              <w:rPr>
                <w:rFonts w:ascii="Times New Roman" w:eastAsia="SimSun" w:hAnsi="Times New Roman" w:cs="Times New Roman"/>
                <w:color w:val="000000" w:themeColor="text1"/>
                <w:sz w:val="24"/>
                <w:szCs w:val="24"/>
                <w:lang w:eastAsia="ar-SA"/>
              </w:rPr>
            </w:pPr>
          </w:p>
          <w:p w14:paraId="7C4DA742" w14:textId="77777777" w:rsidR="003E64A9" w:rsidRPr="0010672D" w:rsidRDefault="003E64A9" w:rsidP="00DE52C5">
            <w:pPr>
              <w:tabs>
                <w:tab w:val="left" w:pos="181"/>
              </w:tabs>
              <w:autoSpaceDE w:val="0"/>
              <w:autoSpaceDN w:val="0"/>
              <w:adjustRightInd w:val="0"/>
              <w:jc w:val="both"/>
              <w:rPr>
                <w:rFonts w:ascii="Times New Roman" w:hAnsi="Times New Roman" w:cs="Times New Roman"/>
                <w:color w:val="000000" w:themeColor="text1"/>
                <w:sz w:val="24"/>
                <w:szCs w:val="24"/>
              </w:rPr>
            </w:pPr>
          </w:p>
        </w:tc>
        <w:tc>
          <w:tcPr>
            <w:tcW w:w="4952" w:type="dxa"/>
          </w:tcPr>
          <w:p w14:paraId="4A167D32" w14:textId="77777777" w:rsidR="003E64A9" w:rsidRPr="0010672D" w:rsidRDefault="003E64A9" w:rsidP="00C77A1B">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[По усмотрению Эмитента может быть дополнительно указано наименование Эмитента с оговоркой: </w:t>
            </w:r>
          </w:p>
          <w:p w14:paraId="5BCDC87F" w14:textId="77777777" w:rsidR="003E64A9" w:rsidRPr="0010672D" w:rsidRDefault="003E64A9" w:rsidP="00C77A1B">
            <w:pPr>
              <w:jc w:val="both"/>
              <w:rPr>
                <w:rFonts w:ascii="Times New Roman" w:eastAsia="Calibri" w:hAnsi="Times New Roman" w:cs="Times New Roman"/>
                <w:i/>
                <w:sz w:val="24"/>
                <w:szCs w:val="24"/>
              </w:rPr>
            </w:pPr>
            <w:r w:rsidRPr="0010672D">
              <w:rPr>
                <w:rFonts w:ascii="Times New Roman" w:eastAsia="Calibri" w:hAnsi="Times New Roman" w:cs="Times New Roman"/>
                <w:i/>
                <w:sz w:val="24"/>
                <w:szCs w:val="24"/>
              </w:rPr>
              <w:t xml:space="preserve">ЦФА в соответствии с данным Решением о выпуске и на указанных в нем условиях после размещения могут быть приобретены также Эмитентом </w:t>
            </w:r>
            <w:r w:rsidRPr="0010672D">
              <w:rPr>
                <w:rFonts w:ascii="Times New Roman" w:eastAsia="Calibri" w:hAnsi="Times New Roman" w:cs="Times New Roman"/>
                <w:sz w:val="24"/>
                <w:szCs w:val="24"/>
              </w:rPr>
              <w:t xml:space="preserve">ИНН ________________ </w:t>
            </w:r>
            <w:r w:rsidRPr="0010672D">
              <w:rPr>
                <w:rFonts w:ascii="Times New Roman" w:eastAsia="Calibri" w:hAnsi="Times New Roman" w:cs="Times New Roman"/>
                <w:i/>
                <w:sz w:val="24"/>
                <w:szCs w:val="24"/>
              </w:rPr>
              <w:t>(указывается ИНН Эмитента ЦФА)].</w:t>
            </w:r>
          </w:p>
          <w:p w14:paraId="0091881B" w14:textId="77777777" w:rsidR="003E64A9" w:rsidRPr="0010672D" w:rsidRDefault="003E64A9" w:rsidP="00C77A1B">
            <w:pPr>
              <w:jc w:val="both"/>
              <w:rPr>
                <w:rFonts w:ascii="Times New Roman" w:hAnsi="Times New Roman" w:cs="Times New Roman"/>
                <w:color w:val="FF0000"/>
                <w:sz w:val="24"/>
                <w:szCs w:val="24"/>
              </w:rPr>
            </w:pPr>
          </w:p>
          <w:p w14:paraId="6A1F30B9" w14:textId="77777777" w:rsidR="003E64A9" w:rsidRPr="00DA16CB" w:rsidRDefault="003E64A9" w:rsidP="00DE52C5">
            <w:pPr>
              <w:jc w:val="both"/>
              <w:rPr>
                <w:rFonts w:ascii="Times New Roman" w:hAnsi="Times New Roman" w:cs="Times New Roman"/>
                <w:sz w:val="24"/>
                <w:szCs w:val="24"/>
              </w:rPr>
            </w:pPr>
            <w:r w:rsidRPr="00DA16CB">
              <w:rPr>
                <w:rFonts w:ascii="Times New Roman" w:hAnsi="Times New Roman" w:cs="Times New Roman"/>
                <w:sz w:val="24"/>
                <w:szCs w:val="24"/>
              </w:rPr>
              <w:t>Вариант 1:</w:t>
            </w:r>
          </w:p>
          <w:p w14:paraId="499D1CE6" w14:textId="77777777" w:rsidR="003E64A9" w:rsidRPr="00DA16CB" w:rsidRDefault="003E64A9" w:rsidP="00DE52C5">
            <w:pPr>
              <w:jc w:val="both"/>
              <w:rPr>
                <w:rFonts w:ascii="Times New Roman" w:hAnsi="Times New Roman" w:cs="Times New Roman"/>
                <w:sz w:val="24"/>
                <w:szCs w:val="24"/>
              </w:rPr>
            </w:pPr>
            <w:r w:rsidRPr="00DA16CB">
              <w:rPr>
                <w:rFonts w:ascii="Times New Roman" w:hAnsi="Times New Roman" w:cs="Times New Roman"/>
                <w:sz w:val="24"/>
                <w:szCs w:val="24"/>
              </w:rPr>
              <w:t xml:space="preserve">Выпускаемые ЦФА соответствуют признакам ЦФА, которые могут приобретаться при их выпуске и последующем обращении только квалифицированными инвесторами и не предназначены для неквалифицированных инвесторов. </w:t>
            </w:r>
          </w:p>
          <w:p w14:paraId="2B6A73E1" w14:textId="77777777" w:rsidR="003E64A9" w:rsidRPr="00DA16CB" w:rsidRDefault="003E64A9" w:rsidP="00DE52C5">
            <w:pPr>
              <w:jc w:val="both"/>
              <w:rPr>
                <w:rFonts w:ascii="Times New Roman" w:hAnsi="Times New Roman" w:cs="Times New Roman"/>
                <w:sz w:val="24"/>
                <w:szCs w:val="24"/>
              </w:rPr>
            </w:pPr>
            <w:r w:rsidRPr="00DA16CB">
              <w:rPr>
                <w:rFonts w:ascii="Times New Roman" w:hAnsi="Times New Roman" w:cs="Times New Roman"/>
                <w:sz w:val="24"/>
                <w:szCs w:val="24"/>
              </w:rPr>
              <w:t>Выпускаемые ЦФА предназначены для определённого круга лиц: пользователей - юридических лиц, а также в случае, предусмотренном пунктом 8.14 Правил, физическим лицам или индивидуальным предпринимателям, включенным в Реестр Пользователей.</w:t>
            </w:r>
          </w:p>
          <w:p w14:paraId="2DEC4DCA" w14:textId="77777777" w:rsidR="003E64A9" w:rsidRPr="0010672D" w:rsidRDefault="003E64A9" w:rsidP="00DE52C5">
            <w:pPr>
              <w:jc w:val="both"/>
              <w:rPr>
                <w:rFonts w:ascii="Times New Roman" w:hAnsi="Times New Roman" w:cs="Times New Roman"/>
                <w:color w:val="FF0000"/>
                <w:sz w:val="24"/>
                <w:szCs w:val="24"/>
              </w:rPr>
            </w:pPr>
          </w:p>
          <w:p w14:paraId="5D710A0F" w14:textId="77777777" w:rsidR="003E64A9" w:rsidRPr="0010672D" w:rsidRDefault="003E64A9" w:rsidP="001A7B57">
            <w:pPr>
              <w:spacing w:after="200" w:line="276" w:lineRule="auto"/>
              <w:jc w:val="both"/>
              <w:rPr>
                <w:rFonts w:ascii="Times New Roman" w:eastAsia="Calibri" w:hAnsi="Times New Roman" w:cs="Times New Roman"/>
                <w:sz w:val="24"/>
                <w:szCs w:val="24"/>
              </w:rPr>
            </w:pPr>
            <w:r w:rsidRPr="0010672D">
              <w:rPr>
                <w:rFonts w:ascii="Times New Roman" w:eastAsia="Calibri" w:hAnsi="Times New Roman" w:cs="Times New Roman"/>
                <w:sz w:val="24"/>
                <w:szCs w:val="24"/>
              </w:rPr>
              <w:t xml:space="preserve">Вариант 2: </w:t>
            </w:r>
          </w:p>
          <w:p w14:paraId="549BCCD2" w14:textId="77777777" w:rsidR="003E64A9" w:rsidRPr="0010672D" w:rsidRDefault="003E64A9" w:rsidP="001A7B57">
            <w:pPr>
              <w:spacing w:after="200" w:line="276" w:lineRule="auto"/>
              <w:jc w:val="both"/>
              <w:rPr>
                <w:rFonts w:ascii="Times New Roman" w:eastAsia="Calibri" w:hAnsi="Times New Roman" w:cs="Times New Roman"/>
                <w:i/>
                <w:sz w:val="24"/>
                <w:szCs w:val="24"/>
              </w:rPr>
            </w:pPr>
            <w:r w:rsidRPr="0010672D">
              <w:rPr>
                <w:rFonts w:ascii="Times New Roman" w:eastAsia="Calibri" w:hAnsi="Times New Roman" w:cs="Times New Roman"/>
                <w:sz w:val="24"/>
                <w:szCs w:val="24"/>
              </w:rPr>
              <w:lastRenderedPageBreak/>
              <w:t xml:space="preserve">Настоящее Решение о выпуске является адресной офертой о заключении сделки приобретения ЦФА и адресовано </w:t>
            </w:r>
            <w:r w:rsidRPr="0010672D">
              <w:rPr>
                <w:rFonts w:ascii="Times New Roman" w:hAnsi="Times New Roman" w:cs="Times New Roman"/>
                <w:sz w:val="24"/>
                <w:szCs w:val="24"/>
              </w:rPr>
              <w:t xml:space="preserve">при их выпуске и последующем обращении </w:t>
            </w:r>
            <w:r w:rsidRPr="0010672D">
              <w:rPr>
                <w:rFonts w:ascii="Times New Roman" w:eastAsia="Calibri" w:hAnsi="Times New Roman" w:cs="Times New Roman"/>
                <w:sz w:val="24"/>
                <w:szCs w:val="24"/>
              </w:rPr>
              <w:t xml:space="preserve">в пользу __________________________________________________________________ </w:t>
            </w:r>
            <w:r w:rsidRPr="0010672D">
              <w:rPr>
                <w:rFonts w:ascii="Times New Roman" w:eastAsia="Calibri" w:hAnsi="Times New Roman" w:cs="Times New Roman"/>
                <w:i/>
                <w:sz w:val="24"/>
                <w:szCs w:val="24"/>
              </w:rPr>
              <w:t>(указывается полное наименование Инвестора ЦФА)</w:t>
            </w:r>
            <w:r w:rsidRPr="0010672D">
              <w:rPr>
                <w:rFonts w:ascii="Times New Roman" w:eastAsia="Calibri" w:hAnsi="Times New Roman" w:cs="Times New Roman"/>
                <w:sz w:val="24"/>
                <w:szCs w:val="24"/>
              </w:rPr>
              <w:t xml:space="preserve">, ОГРН ________________ </w:t>
            </w:r>
            <w:r w:rsidRPr="0010672D">
              <w:rPr>
                <w:rFonts w:ascii="Times New Roman" w:eastAsia="Calibri" w:hAnsi="Times New Roman" w:cs="Times New Roman"/>
                <w:i/>
                <w:sz w:val="24"/>
                <w:szCs w:val="24"/>
              </w:rPr>
              <w:t>(указывается ОГРН Инвестора ЦФА)</w:t>
            </w:r>
            <w:r w:rsidRPr="0010672D">
              <w:rPr>
                <w:rFonts w:ascii="Times New Roman" w:eastAsia="Calibri" w:hAnsi="Times New Roman" w:cs="Times New Roman"/>
                <w:sz w:val="24"/>
                <w:szCs w:val="24"/>
              </w:rPr>
              <w:t xml:space="preserve">, ИНН ________________ </w:t>
            </w:r>
            <w:r w:rsidRPr="0010672D">
              <w:rPr>
                <w:rFonts w:ascii="Times New Roman" w:eastAsia="Calibri" w:hAnsi="Times New Roman" w:cs="Times New Roman"/>
                <w:i/>
                <w:sz w:val="24"/>
                <w:szCs w:val="24"/>
              </w:rPr>
              <w:t>(указывается ИНН Инвестора ЦФА)</w:t>
            </w:r>
          </w:p>
          <w:p w14:paraId="780D794A" w14:textId="77777777" w:rsidR="003E64A9" w:rsidRPr="0010672D" w:rsidRDefault="003E64A9" w:rsidP="001A7B57">
            <w:pPr>
              <w:jc w:val="both"/>
              <w:rPr>
                <w:rFonts w:ascii="Times New Roman" w:hAnsi="Times New Roman" w:cs="Times New Roman"/>
                <w:color w:val="000000" w:themeColor="text1"/>
                <w:sz w:val="24"/>
              </w:rPr>
            </w:pPr>
          </w:p>
        </w:tc>
      </w:tr>
      <w:tr w:rsidR="003E64A9" w:rsidRPr="0010672D" w14:paraId="7D2F1410" w14:textId="77777777" w:rsidTr="00DE52C5">
        <w:tc>
          <w:tcPr>
            <w:tcW w:w="709" w:type="dxa"/>
          </w:tcPr>
          <w:p w14:paraId="01490392"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691AB853"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eastAsia="SimSun" w:hAnsi="Times New Roman" w:cs="Times New Roman"/>
                <w:color w:val="000000" w:themeColor="text1"/>
                <w:sz w:val="24"/>
                <w:szCs w:val="24"/>
                <w:lang w:eastAsia="ar-SA"/>
              </w:rPr>
              <w:t>Способы оплаты ЦФА</w:t>
            </w:r>
          </w:p>
        </w:tc>
        <w:tc>
          <w:tcPr>
            <w:tcW w:w="4952" w:type="dxa"/>
          </w:tcPr>
          <w:p w14:paraId="411E4283" w14:textId="77777777" w:rsidR="003E64A9" w:rsidRPr="0010672D" w:rsidRDefault="003E64A9" w:rsidP="00DE52C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Оплата ЦФА производится денежными средствами в валюте Российской Федерации в безналичном порядке с использованием номинального счета Оператора обмена ЦФА.</w:t>
            </w:r>
          </w:p>
          <w:p w14:paraId="40EA7248" w14:textId="77777777" w:rsidR="003E64A9" w:rsidRPr="0010672D" w:rsidRDefault="003E64A9" w:rsidP="00DE52C5">
            <w:pPr>
              <w:pStyle w:val="ab"/>
              <w:numPr>
                <w:ilvl w:val="0"/>
                <w:numId w:val="91"/>
              </w:numPr>
              <w:tabs>
                <w:tab w:val="left" w:pos="179"/>
              </w:tabs>
              <w:spacing w:after="120"/>
              <w:ind w:left="0" w:firstLine="0"/>
              <w:jc w:val="both"/>
              <w:rPr>
                <w:rFonts w:ascii="Times New Roman" w:hAnsi="Times New Roman" w:cs="Times New Roman"/>
                <w:color w:val="000000" w:themeColor="text1"/>
                <w:sz w:val="24"/>
                <w:szCs w:val="24"/>
              </w:rPr>
            </w:pPr>
            <w:r w:rsidRPr="0010672D">
              <w:rPr>
                <w:rFonts w:ascii="Times New Roman" w:hAnsi="Times New Roman" w:cs="Times New Roman"/>
                <w:bCs/>
                <w:iCs/>
                <w:color w:val="000000" w:themeColor="text1"/>
                <w:kern w:val="1"/>
                <w:sz w:val="24"/>
                <w:szCs w:val="24"/>
                <w:u w:color="C0504D"/>
              </w:rPr>
              <w:t xml:space="preserve">Если Дата </w:t>
            </w:r>
            <w:r w:rsidRPr="0010672D">
              <w:rPr>
                <w:rFonts w:ascii="Times New Roman" w:hAnsi="Times New Roman" w:cs="Times New Roman"/>
                <w:color w:val="000000" w:themeColor="text1"/>
                <w:sz w:val="24"/>
                <w:szCs w:val="24"/>
              </w:rPr>
              <w:t xml:space="preserve">исполнения обязательств Эмитентом </w:t>
            </w:r>
            <w:r w:rsidRPr="0010672D">
              <w:rPr>
                <w:rFonts w:ascii="Times New Roman" w:hAnsi="Times New Roman" w:cs="Times New Roman"/>
                <w:bCs/>
                <w:iCs/>
                <w:color w:val="000000" w:themeColor="text1"/>
                <w:kern w:val="1"/>
                <w:sz w:val="24"/>
                <w:szCs w:val="24"/>
                <w:u w:color="C0504D"/>
              </w:rPr>
              <w:t xml:space="preserve">(пункт 11 Решения о выпуске) приходится на выходной или нерабочий праздничный день, то перечисление надлежащей суммы производится в первый рабочий день, следующий за Датой </w:t>
            </w:r>
            <w:r w:rsidRPr="0010672D">
              <w:rPr>
                <w:rFonts w:ascii="Times New Roman" w:hAnsi="Times New Roman" w:cs="Times New Roman"/>
                <w:color w:val="000000" w:themeColor="text1"/>
                <w:sz w:val="24"/>
                <w:szCs w:val="24"/>
              </w:rPr>
              <w:t>исполнения обязательств Эмитентом</w:t>
            </w:r>
            <w:r w:rsidRPr="0010672D">
              <w:rPr>
                <w:rFonts w:ascii="Times New Roman" w:hAnsi="Times New Roman" w:cs="Times New Roman"/>
                <w:bCs/>
                <w:iCs/>
                <w:color w:val="000000" w:themeColor="text1"/>
                <w:kern w:val="1"/>
                <w:sz w:val="24"/>
                <w:szCs w:val="24"/>
                <w:u w:color="C0504D"/>
              </w:rPr>
              <w:t>.</w:t>
            </w:r>
          </w:p>
        </w:tc>
      </w:tr>
      <w:tr w:rsidR="003E64A9" w:rsidRPr="0010672D" w14:paraId="70EAE3A8" w14:textId="77777777" w:rsidTr="00DE52C5">
        <w:trPr>
          <w:trHeight w:val="699"/>
        </w:trPr>
        <w:tc>
          <w:tcPr>
            <w:tcW w:w="709" w:type="dxa"/>
          </w:tcPr>
          <w:p w14:paraId="122196D6" w14:textId="77777777" w:rsidR="003E64A9" w:rsidRPr="0010672D" w:rsidRDefault="003E64A9" w:rsidP="001A7B57">
            <w:pPr>
              <w:pStyle w:val="ab"/>
              <w:numPr>
                <w:ilvl w:val="0"/>
                <w:numId w:val="142"/>
              </w:numPr>
              <w:spacing w:after="120"/>
              <w:ind w:left="0" w:firstLine="0"/>
              <w:contextualSpacing w:val="0"/>
              <w:jc w:val="both"/>
              <w:rPr>
                <w:rFonts w:ascii="Times New Roman" w:hAnsi="Times New Roman" w:cs="Times New Roman"/>
                <w:color w:val="000000" w:themeColor="text1"/>
                <w:sz w:val="24"/>
                <w:szCs w:val="24"/>
              </w:rPr>
            </w:pPr>
          </w:p>
        </w:tc>
        <w:tc>
          <w:tcPr>
            <w:tcW w:w="4262" w:type="dxa"/>
          </w:tcPr>
          <w:p w14:paraId="2DA44E4F" w14:textId="77777777" w:rsidR="003E64A9" w:rsidRPr="0010672D" w:rsidDel="00F30D2F"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при наступлении которых выпуск признается состоявшимся (завершенным)</w:t>
            </w:r>
          </w:p>
        </w:tc>
        <w:tc>
          <w:tcPr>
            <w:tcW w:w="4952" w:type="dxa"/>
          </w:tcPr>
          <w:p w14:paraId="135CF9E1" w14:textId="77777777" w:rsidR="003E64A9" w:rsidRPr="0010672D" w:rsidRDefault="003E64A9" w:rsidP="00DE52C5">
            <w:pPr>
              <w:pStyle w:val="ab"/>
              <w:tabs>
                <w:tab w:val="left" w:pos="179"/>
              </w:tabs>
              <w:spacing w:after="120"/>
              <w:ind w:left="0"/>
              <w:jc w:val="both"/>
              <w:rPr>
                <w:rFonts w:ascii="Times New Roman" w:hAnsi="Times New Roman" w:cs="Times New Roman"/>
                <w:strike/>
                <w:color w:val="000000" w:themeColor="text1"/>
                <w:sz w:val="24"/>
                <w:szCs w:val="24"/>
              </w:rPr>
            </w:pPr>
            <w:r w:rsidRPr="0010672D">
              <w:rPr>
                <w:rFonts w:ascii="Times New Roman" w:hAnsi="Times New Roman" w:cs="Times New Roman"/>
                <w:sz w:val="24"/>
              </w:rPr>
              <w:t xml:space="preserve">Выпуск признается состоявшимся при наступлении Даты и времени окончания размещения выпускаемых ЦФА и </w:t>
            </w:r>
            <w:r w:rsidRPr="0010672D">
              <w:rPr>
                <w:rFonts w:ascii="Times New Roman" w:hAnsi="Times New Roman" w:cs="Times New Roman"/>
                <w:spacing w:val="-2"/>
                <w:sz w:val="24"/>
              </w:rPr>
              <w:t xml:space="preserve">заключении </w:t>
            </w:r>
            <w:r w:rsidRPr="0010672D">
              <w:rPr>
                <w:rFonts w:ascii="Times New Roman" w:hAnsi="Times New Roman" w:cs="Times New Roman"/>
                <w:sz w:val="24"/>
              </w:rPr>
              <w:t>хотя бы одного договора о приобретении ЦФА.</w:t>
            </w:r>
          </w:p>
        </w:tc>
      </w:tr>
      <w:tr w:rsidR="003E64A9" w:rsidRPr="0010672D" w14:paraId="4B950F72" w14:textId="77777777" w:rsidTr="00DE52C5">
        <w:tc>
          <w:tcPr>
            <w:tcW w:w="709" w:type="dxa"/>
          </w:tcPr>
          <w:p w14:paraId="7E2CA9B3"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2773A08"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Условия отмены Решения о выпуске ЦФА</w:t>
            </w:r>
          </w:p>
        </w:tc>
        <w:tc>
          <w:tcPr>
            <w:tcW w:w="4952" w:type="dxa"/>
          </w:tcPr>
          <w:p w14:paraId="02F9FE15"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Решение о выпуске ЦФА может быть отменено Эмитентом до момента заключения договора о приобретении ЦФА с первым Инвестором.</w:t>
            </w:r>
          </w:p>
        </w:tc>
      </w:tr>
      <w:tr w:rsidR="003E64A9" w:rsidRPr="0010672D" w14:paraId="372E3BAA" w14:textId="77777777" w:rsidTr="00DE52C5">
        <w:tc>
          <w:tcPr>
            <w:tcW w:w="709" w:type="dxa"/>
          </w:tcPr>
          <w:p w14:paraId="307E5B83"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7A898BED"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w:t>
            </w:r>
          </w:p>
        </w:tc>
        <w:tc>
          <w:tcPr>
            <w:tcW w:w="4952" w:type="dxa"/>
          </w:tcPr>
          <w:p w14:paraId="09C9ED0D" w14:textId="77777777" w:rsidR="003E64A9" w:rsidRPr="0010672D" w:rsidRDefault="003E64A9" w:rsidP="00CA5B12">
            <w:pPr>
              <w:pStyle w:val="ab"/>
              <w:numPr>
                <w:ilvl w:val="0"/>
                <w:numId w:val="93"/>
              </w:numPr>
              <w:tabs>
                <w:tab w:val="left" w:pos="180"/>
              </w:tabs>
              <w:spacing w:after="12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Смарт-контракт – зачисление ЦФА на Кошельки Инвесторов при выпуске.</w:t>
            </w:r>
          </w:p>
          <w:p w14:paraId="2297B935" w14:textId="77777777" w:rsidR="003E64A9" w:rsidRPr="0010672D" w:rsidRDefault="003E64A9" w:rsidP="0010672D">
            <w:pPr>
              <w:numPr>
                <w:ilvl w:val="0"/>
                <w:numId w:val="93"/>
              </w:numPr>
              <w:tabs>
                <w:tab w:val="left" w:pos="180"/>
              </w:tabs>
              <w:spacing w:after="120"/>
              <w:jc w:val="both"/>
              <w:rPr>
                <w:rFonts w:ascii="Times New Roman" w:eastAsia="Calibri" w:hAnsi="Times New Roman" w:cs="Times New Roman"/>
                <w:sz w:val="24"/>
                <w:szCs w:val="24"/>
                <w:lang w:eastAsia="ru-RU"/>
              </w:rPr>
            </w:pPr>
            <w:r w:rsidRPr="0010672D">
              <w:rPr>
                <w:rFonts w:ascii="Times New Roman" w:eastAsia="Calibri" w:hAnsi="Times New Roman" w:cs="Times New Roman"/>
                <w:i/>
                <w:sz w:val="24"/>
                <w:szCs w:val="24"/>
                <w:lang w:eastAsia="ru-RU"/>
              </w:rPr>
              <w:t>[Если в пункте 12 выбран Вариант 2:</w:t>
            </w:r>
            <w:r>
              <w:rPr>
                <w:rFonts w:ascii="Times New Roman" w:eastAsia="Calibri" w:hAnsi="Times New Roman" w:cs="Times New Roman"/>
                <w:i/>
                <w:sz w:val="24"/>
                <w:szCs w:val="24"/>
                <w:lang w:eastAsia="ru-RU"/>
              </w:rPr>
              <w:t xml:space="preserve"> </w:t>
            </w:r>
            <w:r w:rsidRPr="0010672D">
              <w:rPr>
                <w:rFonts w:ascii="Times New Roman" w:eastAsia="Calibri" w:hAnsi="Times New Roman" w:cs="Times New Roman"/>
                <w:sz w:val="24"/>
                <w:szCs w:val="24"/>
                <w:lang w:eastAsia="ru-RU"/>
              </w:rPr>
              <w:t>При зачислении ЦФА при выпуске происходит фиксация и учет записей об Ограничении на распоряжение в соответствии с пунктом 21 данного раздела Решения о выпуске.</w:t>
            </w:r>
            <w:r w:rsidRPr="0010672D">
              <w:rPr>
                <w:rFonts w:ascii="Times New Roman" w:eastAsia="Calibri" w:hAnsi="Times New Roman" w:cs="Times New Roman"/>
                <w:i/>
                <w:sz w:val="24"/>
                <w:szCs w:val="24"/>
                <w:lang w:eastAsia="ru-RU"/>
              </w:rPr>
              <w:t>]</w:t>
            </w:r>
          </w:p>
          <w:p w14:paraId="31A8E38C" w14:textId="77777777" w:rsidR="003E64A9" w:rsidRPr="0010672D" w:rsidRDefault="003E64A9" w:rsidP="0010672D">
            <w:pPr>
              <w:pStyle w:val="ab"/>
              <w:numPr>
                <w:ilvl w:val="0"/>
                <w:numId w:val="93"/>
              </w:numPr>
              <w:tabs>
                <w:tab w:val="left" w:pos="180"/>
              </w:tabs>
              <w:spacing w:after="120"/>
              <w:contextualSpacing w:val="0"/>
              <w:jc w:val="both"/>
            </w:pPr>
            <w:r w:rsidRPr="0010672D">
              <w:rPr>
                <w:rFonts w:ascii="Times New Roman" w:hAnsi="Times New Roman" w:cs="Times New Roman"/>
                <w:color w:val="000000" w:themeColor="text1"/>
                <w:sz w:val="24"/>
                <w:szCs w:val="24"/>
              </w:rPr>
              <w:t>Смарт-контракт – погашение записей о ЦФА.</w:t>
            </w:r>
          </w:p>
        </w:tc>
      </w:tr>
      <w:tr w:rsidR="003E64A9" w:rsidRPr="0010672D" w14:paraId="5B0117DE" w14:textId="77777777" w:rsidTr="00DE52C5">
        <w:trPr>
          <w:trHeight w:val="346"/>
        </w:trPr>
        <w:tc>
          <w:tcPr>
            <w:tcW w:w="709" w:type="dxa"/>
          </w:tcPr>
          <w:p w14:paraId="03B3BF61"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21C19ED1" w14:textId="77777777" w:rsidR="003E64A9" w:rsidRPr="0010672D" w:rsidRDefault="003E64A9" w:rsidP="00DE52C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bCs/>
                <w:color w:val="000000" w:themeColor="text1"/>
                <w:sz w:val="24"/>
                <w:szCs w:val="24"/>
              </w:rPr>
              <w:t>Обеспечение выпуска ЦФА</w:t>
            </w:r>
          </w:p>
        </w:tc>
        <w:tc>
          <w:tcPr>
            <w:tcW w:w="4952" w:type="dxa"/>
          </w:tcPr>
          <w:p w14:paraId="1BF682B5" w14:textId="77777777" w:rsidR="003E64A9" w:rsidRPr="0010672D" w:rsidRDefault="003E64A9" w:rsidP="00DE52C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29A4F43" w14:textId="77777777" w:rsidTr="00DE52C5">
        <w:tc>
          <w:tcPr>
            <w:tcW w:w="709" w:type="dxa"/>
          </w:tcPr>
          <w:p w14:paraId="53FD8FBE"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1803BAC" w14:textId="77777777" w:rsidR="003E64A9" w:rsidRPr="0010672D" w:rsidDel="00C746B6" w:rsidRDefault="003E64A9" w:rsidP="00DE52C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Выпуск ЦФА, удостоверяющих возможность осуществления прав по эмиссионным ценным бумагам или право требовать передачи эмиссионных ценных бумаг </w:t>
            </w:r>
          </w:p>
        </w:tc>
        <w:tc>
          <w:tcPr>
            <w:tcW w:w="4952" w:type="dxa"/>
          </w:tcPr>
          <w:p w14:paraId="6F7E128B" w14:textId="77777777" w:rsidR="003E64A9" w:rsidRPr="0010672D" w:rsidRDefault="003E64A9" w:rsidP="00DE52C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5234A606" w14:textId="77777777" w:rsidTr="00DE52C5">
        <w:tc>
          <w:tcPr>
            <w:tcW w:w="709" w:type="dxa"/>
          </w:tcPr>
          <w:p w14:paraId="04DFA56B"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12D9B8D0" w14:textId="77777777" w:rsidR="003E64A9" w:rsidRPr="0010672D" w:rsidRDefault="003E64A9" w:rsidP="00DE52C5">
            <w:pPr>
              <w:autoSpaceDE w:val="0"/>
              <w:autoSpaceDN w:val="0"/>
              <w:adjustRightInd w:val="0"/>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Указание на ограничение оснований и (или) размера ответственности лица, выпускающего ЦФА</w:t>
            </w:r>
          </w:p>
        </w:tc>
        <w:tc>
          <w:tcPr>
            <w:tcW w:w="4952" w:type="dxa"/>
          </w:tcPr>
          <w:p w14:paraId="4593CD38" w14:textId="77777777" w:rsidR="003E64A9" w:rsidRPr="0010672D" w:rsidRDefault="003E64A9" w:rsidP="00DE52C5">
            <w:pPr>
              <w:pStyle w:val="ab"/>
              <w:spacing w:after="120"/>
              <w:ind w:left="0"/>
              <w:contextualSpacing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Не предусмотрено.</w:t>
            </w:r>
          </w:p>
        </w:tc>
      </w:tr>
      <w:tr w:rsidR="003E64A9" w:rsidRPr="0010672D" w14:paraId="05B9DC7E" w14:textId="77777777" w:rsidTr="00DE52C5">
        <w:tc>
          <w:tcPr>
            <w:tcW w:w="709" w:type="dxa"/>
          </w:tcPr>
          <w:p w14:paraId="48D2155D"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3E8A5AD1"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Порядок, условия и сроки погашения ЦФА</w:t>
            </w:r>
          </w:p>
        </w:tc>
        <w:tc>
          <w:tcPr>
            <w:tcW w:w="4952" w:type="dxa"/>
          </w:tcPr>
          <w:p w14:paraId="5CCAC915" w14:textId="77777777" w:rsidR="003E64A9" w:rsidRPr="0010672D" w:rsidRDefault="003E64A9" w:rsidP="00DE52C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Дату исполнения обязательств Эмитентом (пункт 11 Решения о выпуске) приостанавливаются операции с ЦФА данного выпуска за исключением операций по погашению.</w:t>
            </w:r>
          </w:p>
          <w:p w14:paraId="6A911D91" w14:textId="77777777" w:rsidR="003E64A9" w:rsidRPr="0010672D" w:rsidRDefault="003E64A9" w:rsidP="00DE52C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Запись о погашении ЦФА вносится не позднее следующего рабочего дня с даты получения информации от Оператора обмена ЦФА об исполнении обязательств Эмитентом перед Инвесторами (обладателями ЦФА) путем применения Смарт-контракта. </w:t>
            </w:r>
          </w:p>
          <w:p w14:paraId="5C2835F1" w14:textId="77777777" w:rsidR="003E64A9" w:rsidRPr="0010672D" w:rsidRDefault="003E64A9" w:rsidP="00DE52C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Направление отдельно выраженного дополнительного волеизъявления Инвестора (обладателя ЦФА) при этом не требуется.</w:t>
            </w:r>
          </w:p>
          <w:p w14:paraId="0DAA3878" w14:textId="77777777" w:rsidR="003E64A9" w:rsidRPr="0010672D" w:rsidRDefault="003E64A9" w:rsidP="00DE52C5">
            <w:pPr>
              <w:autoSpaceDE w:val="0"/>
              <w:autoSpaceDN w:val="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Прекращение обязательств Эмитента, удостоверенных ЦФА, и погашение таких ЦФА осуществляется в порядке, установленном Правилами (включая пункт 16.3 Правил).</w:t>
            </w:r>
          </w:p>
          <w:p w14:paraId="564505DF" w14:textId="77777777" w:rsidR="003E64A9" w:rsidRPr="0010672D" w:rsidRDefault="003E64A9" w:rsidP="00DE52C5">
            <w:pPr>
              <w:pStyle w:val="ab"/>
              <w:tabs>
                <w:tab w:val="left" w:pos="179"/>
              </w:tabs>
              <w:spacing w:after="120"/>
              <w:ind w:left="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Инвестора (обладателя ЦФА) не предусмотрено.</w:t>
            </w:r>
          </w:p>
          <w:p w14:paraId="30FF1148"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Досрочное погашение ЦФА по требованию Эмитента не предусмотрено.</w:t>
            </w:r>
          </w:p>
          <w:p w14:paraId="4446C5C2" w14:textId="77777777" w:rsidR="003E64A9" w:rsidRPr="0010672D" w:rsidRDefault="003E64A9" w:rsidP="00DE52C5">
            <w:pPr>
              <w:spacing w:after="120"/>
              <w:jc w:val="both"/>
              <w:rPr>
                <w:rFonts w:ascii="Times New Roman" w:hAnsi="Times New Roman" w:cs="Times New Roman"/>
                <w:i/>
                <w:sz w:val="24"/>
                <w:szCs w:val="24"/>
              </w:rPr>
            </w:pPr>
            <w:r w:rsidRPr="0010672D">
              <w:rPr>
                <w:rFonts w:ascii="Times New Roman" w:hAnsi="Times New Roman" w:cs="Times New Roman"/>
                <w:sz w:val="24"/>
                <w:szCs w:val="24"/>
              </w:rPr>
              <w:t>[</w:t>
            </w:r>
            <w:r w:rsidRPr="0010672D">
              <w:rPr>
                <w:rFonts w:ascii="Times New Roman" w:hAnsi="Times New Roman" w:cs="Times New Roman"/>
                <w:i/>
                <w:sz w:val="24"/>
                <w:szCs w:val="24"/>
              </w:rPr>
              <w:t>Может быть исключено по усмотрению Эмитента:</w:t>
            </w:r>
          </w:p>
          <w:p w14:paraId="6A1D6BB5" w14:textId="77777777" w:rsidR="003E64A9" w:rsidRPr="0010672D" w:rsidRDefault="003E64A9" w:rsidP="00DE52C5">
            <w:pPr>
              <w:tabs>
                <w:tab w:val="left" w:pos="567"/>
              </w:tabs>
              <w:spacing w:before="120"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В случае, если Эмитент становится Инвестором (обладателем ЦФА), то ЦФА погашается в срок не позднее первого рабочего дня, следующего за датой приобретения таких ЦФА Эмитентом.</w:t>
            </w:r>
            <w:r w:rsidRPr="0010672D">
              <w:rPr>
                <w:rFonts w:ascii="Times New Roman" w:eastAsia="Calibri" w:hAnsi="Times New Roman" w:cs="Times New Roman"/>
                <w:sz w:val="24"/>
                <w:szCs w:val="24"/>
              </w:rPr>
              <w:t>]</w:t>
            </w:r>
          </w:p>
        </w:tc>
      </w:tr>
      <w:tr w:rsidR="003E64A9" w:rsidRPr="0010672D" w14:paraId="10E9ED1D" w14:textId="77777777" w:rsidTr="00DE52C5">
        <w:trPr>
          <w:trHeight w:val="868"/>
        </w:trPr>
        <w:tc>
          <w:tcPr>
            <w:tcW w:w="709" w:type="dxa"/>
          </w:tcPr>
          <w:p w14:paraId="464C8A2A" w14:textId="77777777" w:rsidR="003E64A9" w:rsidRPr="00F979BF"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015D5689" w14:textId="77777777" w:rsidR="003E64A9" w:rsidRPr="00F979BF" w:rsidRDefault="003E64A9" w:rsidP="00DE52C5">
            <w:pPr>
              <w:spacing w:after="120"/>
              <w:jc w:val="both"/>
              <w:rPr>
                <w:rFonts w:ascii="Times New Roman" w:hAnsi="Times New Roman" w:cs="Times New Roman"/>
                <w:color w:val="000000" w:themeColor="text1"/>
                <w:sz w:val="24"/>
                <w:szCs w:val="24"/>
              </w:rPr>
            </w:pPr>
            <w:r w:rsidRPr="00F979BF">
              <w:rPr>
                <w:rFonts w:ascii="Times New Roman" w:hAnsi="Times New Roman" w:cs="Times New Roman"/>
                <w:color w:val="000000" w:themeColor="text1"/>
                <w:sz w:val="24"/>
                <w:szCs w:val="24"/>
              </w:rPr>
              <w:t>Иные условия</w:t>
            </w:r>
          </w:p>
        </w:tc>
        <w:tc>
          <w:tcPr>
            <w:tcW w:w="4952" w:type="dxa"/>
          </w:tcPr>
          <w:p w14:paraId="74CD811C" w14:textId="77777777" w:rsidR="003E64A9" w:rsidRDefault="003E64A9" w:rsidP="00DE52C5">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F979BF">
              <w:rPr>
                <w:rFonts w:ascii="Times New Roman" w:hAnsi="Times New Roman" w:cs="Times New Roman"/>
                <w:color w:val="000000" w:themeColor="text1"/>
                <w:sz w:val="24"/>
                <w:szCs w:val="24"/>
              </w:rPr>
              <w:t>Осуществление ЦФА (цифрового права) возможны только в Информационной системе без обращения к третьему лицу.</w:t>
            </w:r>
          </w:p>
          <w:p w14:paraId="0ADF09FC" w14:textId="77777777" w:rsidR="003E64A9" w:rsidRDefault="003E64A9" w:rsidP="00DE52C5">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p>
          <w:p w14:paraId="298EBC79" w14:textId="77777777" w:rsidR="003E64A9" w:rsidRPr="00F979BF" w:rsidRDefault="003E64A9" w:rsidP="00DE52C5">
            <w:pPr>
              <w:pStyle w:val="ab"/>
              <w:tabs>
                <w:tab w:val="left" w:pos="181"/>
              </w:tabs>
              <w:autoSpaceDE w:val="0"/>
              <w:autoSpaceDN w:val="0"/>
              <w:adjustRightInd w:val="0"/>
              <w:spacing w:after="120"/>
              <w:ind w:left="0"/>
              <w:jc w:val="both"/>
              <w:rPr>
                <w:rFonts w:ascii="Times New Roman" w:hAnsi="Times New Roman" w:cs="Times New Roman"/>
                <w:color w:val="000000" w:themeColor="text1"/>
                <w:sz w:val="24"/>
                <w:szCs w:val="24"/>
              </w:rPr>
            </w:pPr>
            <w:r w:rsidRPr="0010672D">
              <w:rPr>
                <w:rFonts w:ascii="Times New Roman" w:eastAsia="Calibri" w:hAnsi="Times New Roman" w:cs="Times New Roman"/>
                <w:i/>
                <w:sz w:val="24"/>
                <w:szCs w:val="24"/>
              </w:rPr>
              <w:t>[Если в пункте 12 выбран Вариант 2:</w:t>
            </w:r>
          </w:p>
          <w:p w14:paraId="63E14313"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 xml:space="preserve">Существенным условием для приобретения ЦФА при размещении (данном выпуске ЦФА) является согласие лица, направившего заявку на приобретение ЦФА при совершении сделки размещения, не распоряжаться ЦФА, в том числе не совершать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 с </w:t>
            </w:r>
            <w:r w:rsidRPr="00F979BF">
              <w:rPr>
                <w:rFonts w:ascii="Times New Roman" w:eastAsia="Calibri" w:hAnsi="Times New Roman" w:cs="Times New Roman"/>
                <w:sz w:val="24"/>
                <w:szCs w:val="24"/>
                <w:lang w:eastAsia="ru-RU"/>
              </w:rPr>
              <w:lastRenderedPageBreak/>
              <w:t>момента зачисления ЦФА на регистр (адрес) в Информационной системе указанного лица – приобретателя ЦФА до Даты исполнения обязательств Эмитентом (Даты погашения) включительно (далее – Ограничение на распоряжение ЦФА).</w:t>
            </w:r>
          </w:p>
          <w:p w14:paraId="53D716EE"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p>
          <w:p w14:paraId="7D9778EE"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 xml:space="preserve">Согласие Пользователей на приобретение ЦФА на указанных в настоящем Решении о выпуске условиях выражается путем направления </w:t>
            </w:r>
            <w:r w:rsidRPr="0069253B">
              <w:rPr>
                <w:rFonts w:ascii="Times New Roman" w:eastAsia="Calibri" w:hAnsi="Times New Roman" w:cs="Times New Roman"/>
                <w:sz w:val="24"/>
                <w:szCs w:val="24"/>
                <w:lang w:eastAsia="ru-RU"/>
              </w:rPr>
              <w:t xml:space="preserve">заявки на приобретение ЦФА при их размещении одновременно выступает поручением Пользователя на внесение записи об Ограничении и не требует отдельного дополнительного волеизъявления </w:t>
            </w:r>
            <w:r w:rsidRPr="00F979BF">
              <w:rPr>
                <w:rFonts w:ascii="Times New Roman" w:eastAsia="Calibri" w:hAnsi="Times New Roman" w:cs="Times New Roman"/>
                <w:sz w:val="24"/>
                <w:szCs w:val="24"/>
                <w:lang w:eastAsia="ru-RU"/>
              </w:rPr>
              <w:t>(что позволяет зачислить ЦФА на Кошельки Инвесторов) и на этом основании в Информационной системе вносится запись об Ограничении распоряжения ЦФА).</w:t>
            </w:r>
          </w:p>
          <w:p w14:paraId="370745D0"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p>
          <w:p w14:paraId="2D0E0013"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Гарантии и заверения обладателя ЦФА.</w:t>
            </w:r>
          </w:p>
          <w:p w14:paraId="0D25A5A2"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Лицо, направившее заявку на приобретение ЦФА при их размещении (первый обладатель ЦФА, а также любое лицо – обладатель ЦФА, к которому перешли права на ЦФА в случаях и по основаниям, предусмотренным законодательством РФ) одновременно дает следующие гарантии и заверения в адрес Эмитента:</w:t>
            </w:r>
          </w:p>
          <w:p w14:paraId="784FEB53"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w:t>
            </w:r>
            <w:r w:rsidRPr="00F979BF">
              <w:rPr>
                <w:rFonts w:ascii="Times New Roman" w:eastAsia="Calibri" w:hAnsi="Times New Roman" w:cs="Times New Roman"/>
                <w:sz w:val="24"/>
                <w:szCs w:val="24"/>
                <w:lang w:eastAsia="ru-RU"/>
              </w:rPr>
              <w:tab/>
              <w:t>обладатель ЦФА понимает и осознает существенные условия размещения, установленные выше в данном Решении о выпуске, в виде ограничения совершения сделок по распоряжению ЦФА, в том числе совершению действий, направленных на отчуждение ЦФА третьим лицам, включая обмен ЦФА на цифровые финансовые активы другого вида либо на цифровые права, передачу ЦФА в залог до Даты исполнения обязательств Эмитентом (Даты погашения) (включительно);</w:t>
            </w:r>
          </w:p>
          <w:p w14:paraId="2D03C730"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w:t>
            </w:r>
            <w:r w:rsidRPr="00F979BF">
              <w:rPr>
                <w:rFonts w:ascii="Times New Roman" w:eastAsia="Calibri" w:hAnsi="Times New Roman" w:cs="Times New Roman"/>
                <w:sz w:val="24"/>
                <w:szCs w:val="24"/>
                <w:lang w:eastAsia="ru-RU"/>
              </w:rPr>
              <w:tab/>
              <w:t>Согласие Пользователя с условиями приобретения ЦФА предоставляются добровольно, осознанно и явно путем направления заявки на приобретение ЦФА при их размещении.</w:t>
            </w:r>
          </w:p>
          <w:p w14:paraId="04FD55FB"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p>
          <w:p w14:paraId="05D833FC"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Указанные в настоящем Решении о выпуске ограничения на распоряжение ЦФА позволяют осуществить их погашение на условиях, указанных в настоящем Решении о выпуске.</w:t>
            </w:r>
          </w:p>
          <w:p w14:paraId="524F0E0E"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p>
          <w:p w14:paraId="3DDB222D" w14:textId="77777777" w:rsidR="003E64A9" w:rsidRDefault="003E64A9" w:rsidP="00CA5B12">
            <w:pPr>
              <w:tabs>
                <w:tab w:val="left" w:pos="181"/>
              </w:tabs>
              <w:spacing w:after="120" w:line="276" w:lineRule="auto"/>
              <w:contextualSpacing/>
              <w:jc w:val="both"/>
              <w:rPr>
                <w:rFonts w:ascii="Times New Roman" w:eastAsia="Calibri" w:hAnsi="Times New Roman" w:cs="Times New Roman"/>
                <w:sz w:val="24"/>
                <w:szCs w:val="24"/>
                <w:lang w:eastAsia="ru-RU"/>
              </w:rPr>
            </w:pPr>
            <w:r w:rsidRPr="00F979BF">
              <w:rPr>
                <w:rFonts w:ascii="Times New Roman" w:eastAsia="Calibri" w:hAnsi="Times New Roman" w:cs="Times New Roman"/>
                <w:sz w:val="24"/>
                <w:szCs w:val="24"/>
                <w:lang w:eastAsia="ru-RU"/>
              </w:rPr>
              <w:t>Указанные в настоящем Решении о выпуске ограничения (условия) на распоряжение ЦФА не исключают возможности перехода прав на ЦФА в случаях, предусмотренных законодательством Российской Федерации. При этом указанные ограничения распространяют свое действие в отношении нового обладателя ЦФА.</w:t>
            </w:r>
          </w:p>
          <w:p w14:paraId="1ABAF230" w14:textId="77777777" w:rsidR="003E64A9" w:rsidRPr="00F979BF" w:rsidRDefault="003E64A9" w:rsidP="00CA5B12">
            <w:pPr>
              <w:tabs>
                <w:tab w:val="left" w:pos="181"/>
              </w:tabs>
              <w:spacing w:after="120" w:line="276" w:lineRule="auto"/>
              <w:contextualSpacing/>
              <w:jc w:val="both"/>
              <w:rPr>
                <w:rFonts w:ascii="Times New Roman" w:eastAsia="Calibri" w:hAnsi="Times New Roman" w:cs="Times New Roman"/>
                <w:i/>
                <w:sz w:val="24"/>
                <w:szCs w:val="24"/>
                <w:lang w:eastAsia="ru-RU"/>
              </w:rPr>
            </w:pPr>
            <w:r w:rsidRPr="00F979BF">
              <w:rPr>
                <w:rFonts w:ascii="Times New Roman" w:eastAsia="Calibri" w:hAnsi="Times New Roman" w:cs="Times New Roman"/>
                <w:i/>
                <w:sz w:val="24"/>
                <w:szCs w:val="24"/>
                <w:lang w:val="en-US" w:eastAsia="ru-RU"/>
              </w:rPr>
              <w:t>]</w:t>
            </w:r>
          </w:p>
        </w:tc>
      </w:tr>
      <w:tr w:rsidR="003E64A9" w:rsidRPr="0010672D" w14:paraId="228D345A" w14:textId="77777777" w:rsidTr="00DE52C5">
        <w:trPr>
          <w:trHeight w:val="868"/>
        </w:trPr>
        <w:tc>
          <w:tcPr>
            <w:tcW w:w="709" w:type="dxa"/>
          </w:tcPr>
          <w:p w14:paraId="793A248F" w14:textId="77777777" w:rsidR="003E64A9" w:rsidRPr="0010672D" w:rsidRDefault="003E64A9" w:rsidP="001A7B57">
            <w:pPr>
              <w:pStyle w:val="ab"/>
              <w:numPr>
                <w:ilvl w:val="0"/>
                <w:numId w:val="142"/>
              </w:numPr>
              <w:spacing w:after="120"/>
              <w:ind w:left="0" w:firstLine="0"/>
              <w:contextualSpacing w:val="0"/>
              <w:rPr>
                <w:rFonts w:ascii="Times New Roman" w:hAnsi="Times New Roman" w:cs="Times New Roman"/>
                <w:color w:val="000000" w:themeColor="text1"/>
                <w:sz w:val="24"/>
                <w:szCs w:val="24"/>
              </w:rPr>
            </w:pPr>
          </w:p>
        </w:tc>
        <w:tc>
          <w:tcPr>
            <w:tcW w:w="4262" w:type="dxa"/>
          </w:tcPr>
          <w:p w14:paraId="4699768A" w14:textId="77777777" w:rsidR="003E64A9" w:rsidRPr="0010672D" w:rsidRDefault="003E64A9" w:rsidP="00DE52C5">
            <w:pPr>
              <w:spacing w:after="120"/>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 (выплат)</w:t>
            </w:r>
          </w:p>
          <w:p w14:paraId="086557E4" w14:textId="77777777" w:rsidR="003E64A9" w:rsidRPr="0010672D" w:rsidRDefault="003E64A9" w:rsidP="00DE52C5">
            <w:pPr>
              <w:jc w:val="both"/>
              <w:rPr>
                <w:rFonts w:ascii="Times New Roman" w:hAnsi="Times New Roman" w:cs="Times New Roman"/>
                <w:color w:val="000000" w:themeColor="text1"/>
                <w:sz w:val="24"/>
                <w:szCs w:val="24"/>
              </w:rPr>
            </w:pPr>
          </w:p>
        </w:tc>
        <w:tc>
          <w:tcPr>
            <w:tcW w:w="4952" w:type="dxa"/>
          </w:tcPr>
          <w:p w14:paraId="32E96B71"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и параметры, необходимые для расчёта и уплаты периодических платежей указан в приложении 1.</w:t>
            </w:r>
          </w:p>
          <w:p w14:paraId="3FCBAEEF" w14:textId="77777777" w:rsidR="003E64A9" w:rsidRPr="0010672D" w:rsidRDefault="003E64A9" w:rsidP="00DE52C5">
            <w:pPr>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lang w:eastAsia="ru-RU"/>
              </w:rPr>
              <w:t>[Количество Периодических платежей может меняться в зависимости от условий Решения о выпуске].</w:t>
            </w:r>
          </w:p>
          <w:p w14:paraId="0402DB59"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Для начисления Дополнительного дохода по выпускаемым ЦФА в дату выплаты периодического платежа происходит расчёт размера платежа по формуле:</w:t>
            </w:r>
          </w:p>
          <w:p w14:paraId="7CA5949C"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w:t>
            </w:r>
            <w:proofErr w:type="spellStart"/>
            <w:r w:rsidRPr="0010672D">
              <w:rPr>
                <w:color w:val="000000" w:themeColor="text1"/>
              </w:rPr>
              <w:t>Пср</w:t>
            </w:r>
            <w:r w:rsidRPr="0010672D">
              <w:rPr>
                <w:color w:val="000000" w:themeColor="text1"/>
                <w:vertAlign w:val="subscript"/>
              </w:rPr>
              <w:t>i</w:t>
            </w:r>
            <w:proofErr w:type="spellEnd"/>
            <w:r w:rsidRPr="0010672D">
              <w:rPr>
                <w:color w:val="000000" w:themeColor="text1"/>
              </w:rPr>
              <w:t> +/- С%</w:t>
            </w:r>
          </w:p>
          <w:p w14:paraId="7743161C" w14:textId="77777777" w:rsidR="003E64A9" w:rsidRPr="0010672D" w:rsidRDefault="003E64A9" w:rsidP="00DE52C5">
            <w:pPr>
              <w:pStyle w:val="affa"/>
              <w:spacing w:before="150" w:beforeAutospacing="0" w:after="0" w:afterAutospacing="0"/>
              <w:rPr>
                <w:color w:val="000000" w:themeColor="text1"/>
              </w:rPr>
            </w:pPr>
            <w:r w:rsidRPr="0010672D">
              <w:rPr>
                <w:color w:val="000000" w:themeColor="text1"/>
              </w:rPr>
              <w:t>Где:</w:t>
            </w:r>
          </w:p>
          <w:p w14:paraId="63B430AC"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ДД%</w:t>
            </w:r>
            <w:proofErr w:type="gramStart"/>
            <w:r w:rsidRPr="0010672D">
              <w:rPr>
                <w:color w:val="000000" w:themeColor="text1"/>
                <w:vertAlign w:val="subscript"/>
              </w:rPr>
              <w:t>i</w:t>
            </w:r>
            <w:proofErr w:type="spellEnd"/>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000000" w:themeColor="text1"/>
                <w:shd w:val="clear" w:color="auto" w:fill="FFFFFF"/>
              </w:rPr>
              <w:t>ставка для расчёта периодического платежа за i-</w:t>
            </w:r>
            <w:proofErr w:type="spellStart"/>
            <w:r w:rsidRPr="0010672D">
              <w:rPr>
                <w:color w:val="000000" w:themeColor="text1"/>
                <w:shd w:val="clear" w:color="auto" w:fill="FFFFFF"/>
              </w:rPr>
              <w:t>ый</w:t>
            </w:r>
            <w:proofErr w:type="spellEnd"/>
            <w:r w:rsidRPr="0010672D">
              <w:rPr>
                <w:color w:val="000000" w:themeColor="text1"/>
                <w:shd w:val="clear" w:color="auto" w:fill="FFFFFF"/>
              </w:rPr>
              <w:t xml:space="preserve"> период выплаты дохода ЦФА в процентах, годовых</w:t>
            </w:r>
          </w:p>
          <w:p w14:paraId="12BC241C" w14:textId="77777777" w:rsidR="003E64A9" w:rsidRPr="0010672D" w:rsidRDefault="003E64A9" w:rsidP="00DE52C5">
            <w:pPr>
              <w:pStyle w:val="affa"/>
              <w:spacing w:before="150" w:beforeAutospacing="0" w:after="0" w:afterAutospacing="0"/>
              <w:rPr>
                <w:color w:val="000000" w:themeColor="text1"/>
              </w:rPr>
            </w:pPr>
            <w:r w:rsidRPr="0010672D">
              <w:rPr>
                <w:color w:val="000000" w:themeColor="text1"/>
              </w:rPr>
              <w:t>С - размер спреда, устанавливаемый эмитентом по своему усмотрению, с учетом конъюнктуры рынка</w:t>
            </w:r>
          </w:p>
          <w:p w14:paraId="56C1EFAE" w14:textId="77777777" w:rsidR="003E64A9" w:rsidRPr="0010672D" w:rsidRDefault="003E64A9" w:rsidP="00DE52C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периодического платежа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периодического платежа</w:t>
            </w:r>
          </w:p>
          <w:p w14:paraId="6914D82D"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Пср</w:t>
            </w:r>
            <w:r w:rsidRPr="0010672D">
              <w:rPr>
                <w:color w:val="000000" w:themeColor="text1"/>
                <w:vertAlign w:val="subscript"/>
              </w:rPr>
              <w:t>i</w:t>
            </w:r>
            <w:proofErr w:type="spellEnd"/>
            <w:r w:rsidRPr="0010672D">
              <w:rPr>
                <w:color w:val="000000" w:themeColor="text1"/>
              </w:rPr>
              <w:t> - среднее значение процентной ставки, выбранное эмитентом [показатель ключевой ставки Банка России], которое рассчитывается по формуле:</w:t>
            </w:r>
          </w:p>
          <w:p w14:paraId="5FB61AC0" w14:textId="77777777" w:rsidR="003E64A9" w:rsidRPr="0010672D" w:rsidRDefault="003E64A9" w:rsidP="00DE52C5">
            <w:pPr>
              <w:pStyle w:val="affa"/>
              <w:spacing w:before="150" w:beforeAutospacing="0" w:after="0" w:afterAutospacing="0"/>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Пср</m:t>
                  </m:r>
                </m:e>
                <m:sub>
                  <m:r>
                    <w:rPr>
                      <w:rFonts w:ascii="Cambria Math" w:hAnsi="Cambria Math"/>
                      <w:color w:val="000000" w:themeColor="text1"/>
                      <w:lang w:val="en-US"/>
                    </w:rPr>
                    <m:t>i</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den>
              </m:f>
              <m:nary>
                <m:naryPr>
                  <m:chr m:val="∑"/>
                  <m:limLoc m:val="undOvr"/>
                  <m:ctrlPr>
                    <w:rPr>
                      <w:rFonts w:ascii="Cambria Math" w:hAnsi="Cambria Math"/>
                      <w:i/>
                      <w:color w:val="000000" w:themeColor="text1"/>
                    </w:rPr>
                  </m:ctrlPr>
                </m:naryPr>
                <m:sub>
                  <m:r>
                    <w:rPr>
                      <w:rFonts w:ascii="Cambria Math" w:hAnsi="Cambria Math"/>
                      <w:color w:val="000000" w:themeColor="text1"/>
                      <w:lang w:val="en-US"/>
                    </w:rPr>
                    <m:t>j</m:t>
                  </m:r>
                  <m:r>
                    <w:rPr>
                      <w:rFonts w:ascii="Cambria Math" w:hAnsi="Cambria Math"/>
                      <w:color w:val="000000" w:themeColor="text1"/>
                    </w:rPr>
                    <m:t>=1</m:t>
                  </m:r>
                </m:sub>
                <m:sup>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sup>
                <m:e>
                  <m:sSub>
                    <m:sSubPr>
                      <m:ctrlPr>
                        <w:rPr>
                          <w:rFonts w:ascii="Cambria Math" w:hAnsi="Cambria Math"/>
                          <w:i/>
                          <w:color w:val="000000" w:themeColor="text1"/>
                        </w:rPr>
                      </m:ctrlPr>
                    </m:sSubPr>
                    <m:e>
                      <m:r>
                        <w:rPr>
                          <w:rFonts w:ascii="Cambria Math" w:hAnsi="Cambria Math"/>
                          <w:color w:val="000000" w:themeColor="text1"/>
                        </w:rPr>
                        <m:t>П</m:t>
                      </m:r>
                    </m:e>
                    <m:sub>
                      <m:r>
                        <w:rPr>
                          <w:rFonts w:ascii="Cambria Math" w:hAnsi="Cambria Math"/>
                          <w:color w:val="000000" w:themeColor="text1"/>
                          <w:lang w:val="en-US"/>
                        </w:rPr>
                        <m:t>j</m:t>
                      </m:r>
                    </m:sub>
                  </m:sSub>
                </m:e>
              </m:nary>
            </m:oMath>
            <w:r w:rsidRPr="0010672D">
              <w:rPr>
                <w:color w:val="000000" w:themeColor="text1"/>
              </w:rPr>
              <w:t>, где</w:t>
            </w:r>
          </w:p>
          <w:p w14:paraId="682D20DF" w14:textId="77777777" w:rsidR="003E64A9" w:rsidRPr="0010672D" w:rsidRDefault="003E64A9" w:rsidP="00DE52C5">
            <w:pPr>
              <w:pStyle w:val="affa"/>
              <w:spacing w:before="150" w:beforeAutospacing="0" w:after="0" w:afterAutospacing="0"/>
              <w:rPr>
                <w:color w:val="000000" w:themeColor="text1"/>
              </w:rPr>
            </w:pPr>
            <w:r w:rsidRPr="0010672D">
              <w:rPr>
                <w:color w:val="000000" w:themeColor="text1"/>
              </w:rPr>
              <w:t>j - порядковый номер каждого из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w:t>
            </w:r>
          </w:p>
          <w:p w14:paraId="26530526"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lastRenderedPageBreak/>
              <w:t>П</w:t>
            </w:r>
            <w:r w:rsidRPr="0010672D">
              <w:rPr>
                <w:color w:val="000000" w:themeColor="text1"/>
                <w:vertAlign w:val="subscript"/>
              </w:rPr>
              <w:t>j</w:t>
            </w:r>
            <w:proofErr w:type="spellEnd"/>
            <w:r w:rsidRPr="0010672D">
              <w:rPr>
                <w:color w:val="000000" w:themeColor="text1"/>
              </w:rPr>
              <w:t> - процентная ставка, действующая по состоянию на каждый календарный день i-</w:t>
            </w:r>
            <w:proofErr w:type="spellStart"/>
            <w:r w:rsidRPr="0010672D">
              <w:rPr>
                <w:color w:val="000000" w:themeColor="text1"/>
              </w:rPr>
              <w:t>го</w:t>
            </w:r>
            <w:proofErr w:type="spellEnd"/>
            <w:r w:rsidRPr="0010672D">
              <w:rPr>
                <w:color w:val="000000" w:themeColor="text1"/>
              </w:rPr>
              <w:t xml:space="preserve"> периода</w:t>
            </w:r>
          </w:p>
          <w:p w14:paraId="59F93920"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T</w:t>
            </w:r>
            <w:r w:rsidRPr="0010672D">
              <w:rPr>
                <w:color w:val="000000" w:themeColor="text1"/>
                <w:vertAlign w:val="subscript"/>
              </w:rPr>
              <w:t>i</w:t>
            </w:r>
            <w:proofErr w:type="spellEnd"/>
            <w:r w:rsidRPr="0010672D">
              <w:rPr>
                <w:color w:val="000000" w:themeColor="text1"/>
              </w:rPr>
              <w:t> - общее количество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 указанное в графике уплаты периодического платежа для начисления периодического платежа по ЦФА </w:t>
            </w:r>
          </w:p>
          <w:p w14:paraId="491174EA" w14:textId="77777777" w:rsidR="003E64A9" w:rsidRPr="0010672D" w:rsidRDefault="003E64A9" w:rsidP="00DE52C5">
            <w:pPr>
              <w:pStyle w:val="affa"/>
              <w:spacing w:before="150" w:beforeAutospacing="0" w:after="0" w:afterAutospacing="0"/>
              <w:rPr>
                <w:color w:val="000000" w:themeColor="text1"/>
              </w:rPr>
            </w:pPr>
            <w:r w:rsidRPr="0010672D">
              <w:rPr>
                <w:color w:val="000000" w:themeColor="text1"/>
              </w:rPr>
              <w:t>Для расчета суммы дополнительного дохода, подлежащего выплате в дату выплаты периодического платежа на один ЦФА используется следующая формула:</w:t>
            </w:r>
          </w:p>
          <w:p w14:paraId="3DBF0B40"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ЦП * </w:t>
            </w:r>
            <w:proofErr w:type="spellStart"/>
            <w:r w:rsidRPr="0010672D">
              <w:rPr>
                <w:color w:val="000000" w:themeColor="text1"/>
              </w:rPr>
              <w:t>ДД</w:t>
            </w:r>
            <w:r w:rsidRPr="0010672D">
              <w:rPr>
                <w:color w:val="000000" w:themeColor="text1"/>
                <w:vertAlign w:val="subscript"/>
              </w:rPr>
              <w:t>i</w:t>
            </w:r>
            <w:proofErr w:type="spellEnd"/>
            <w:r w:rsidRPr="0010672D">
              <w:rPr>
                <w:color w:val="000000" w:themeColor="text1"/>
              </w:rPr>
              <w:t xml:space="preserve">% * </w:t>
            </w:r>
            <w:proofErr w:type="spellStart"/>
            <w:r w:rsidRPr="0010672D">
              <w:rPr>
                <w:color w:val="000000" w:themeColor="text1"/>
              </w:rPr>
              <w:t>T</w:t>
            </w:r>
            <w:r w:rsidRPr="0010672D">
              <w:rPr>
                <w:color w:val="000000" w:themeColor="text1"/>
                <w:vertAlign w:val="subscript"/>
              </w:rPr>
              <w:t>i</w:t>
            </w:r>
            <w:proofErr w:type="spellEnd"/>
            <w:r w:rsidRPr="0010672D">
              <w:rPr>
                <w:color w:val="000000" w:themeColor="text1"/>
              </w:rPr>
              <w:t> / 365, где</w:t>
            </w:r>
          </w:p>
          <w:p w14:paraId="651F72B6" w14:textId="77777777" w:rsidR="003E64A9" w:rsidRPr="0010672D" w:rsidRDefault="003E64A9" w:rsidP="00DE52C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proofErr w:type="spellStart"/>
            <w:r w:rsidRPr="0010672D">
              <w:rPr>
                <w:rFonts w:ascii="Times New Roman" w:hAnsi="Times New Roman" w:cs="Times New Roman"/>
                <w:color w:val="000000" w:themeColor="text1"/>
                <w:sz w:val="24"/>
                <w:szCs w:val="24"/>
              </w:rPr>
              <w:t>ДД</w:t>
            </w:r>
            <w:r w:rsidRPr="0010672D">
              <w:rPr>
                <w:rFonts w:ascii="Times New Roman" w:hAnsi="Times New Roman" w:cs="Times New Roman"/>
                <w:color w:val="000000" w:themeColor="text1"/>
                <w:sz w:val="24"/>
                <w:szCs w:val="24"/>
                <w:vertAlign w:val="subscript"/>
              </w:rPr>
              <w:t>i</w:t>
            </w:r>
            <w:proofErr w:type="spellEnd"/>
            <w:r w:rsidRPr="0010672D">
              <w:rPr>
                <w:rFonts w:ascii="Times New Roman" w:hAnsi="Times New Roman" w:cs="Times New Roman"/>
                <w:color w:val="000000" w:themeColor="text1"/>
                <w:sz w:val="24"/>
                <w:szCs w:val="24"/>
              </w:rPr>
              <w:t xml:space="preserve"> - </w:t>
            </w:r>
            <w:r w:rsidRPr="0010672D">
              <w:rPr>
                <w:rFonts w:ascii="Times New Roman" w:hAnsi="Times New Roman" w:cs="Times New Roman"/>
                <w:color w:val="000000" w:themeColor="text1"/>
                <w:sz w:val="24"/>
                <w:szCs w:val="24"/>
                <w:shd w:val="clear" w:color="auto" w:fill="FFFFFF"/>
              </w:rPr>
              <w:t>величина периодического платежа на 1 (один) ЦФА в i-</w:t>
            </w:r>
            <w:proofErr w:type="spellStart"/>
            <w:r w:rsidRPr="0010672D">
              <w:rPr>
                <w:rFonts w:ascii="Times New Roman" w:hAnsi="Times New Roman" w:cs="Times New Roman"/>
                <w:color w:val="000000" w:themeColor="text1"/>
                <w:sz w:val="24"/>
                <w:szCs w:val="24"/>
                <w:shd w:val="clear" w:color="auto" w:fill="FFFFFF"/>
              </w:rPr>
              <w:t>ый</w:t>
            </w:r>
            <w:proofErr w:type="spellEnd"/>
            <w:r w:rsidRPr="0010672D">
              <w:rPr>
                <w:rFonts w:ascii="Times New Roman" w:hAnsi="Times New Roman" w:cs="Times New Roman"/>
                <w:color w:val="000000" w:themeColor="text1"/>
                <w:sz w:val="24"/>
                <w:szCs w:val="24"/>
                <w:shd w:val="clear" w:color="auto" w:fill="FFFFFF"/>
              </w:rPr>
              <w:t xml:space="preserve"> расчётный период, установленную в графике уплаты периодического платежа по ЦФА</w:t>
            </w:r>
          </w:p>
          <w:p w14:paraId="02808F81" w14:textId="77777777" w:rsidR="003E64A9" w:rsidRPr="0010672D" w:rsidRDefault="003E64A9" w:rsidP="00DE52C5">
            <w:pPr>
              <w:pStyle w:val="ab"/>
              <w:tabs>
                <w:tab w:val="left" w:pos="181"/>
              </w:tabs>
              <w:autoSpaceDE w:val="0"/>
              <w:autoSpaceDN w:val="0"/>
              <w:adjustRightInd w:val="0"/>
              <w:spacing w:after="120"/>
              <w:ind w:left="0"/>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i  - порядковый номер расчетного периода для начисления дополнительного дохода в течение срока действия прав по ЦФА,</w:t>
            </w:r>
            <w:r w:rsidRPr="0010672D">
              <w:rPr>
                <w:rFonts w:ascii="Times New Roman" w:hAnsi="Times New Roman" w:cs="Times New Roman"/>
                <w:color w:val="000000" w:themeColor="text1"/>
                <w:sz w:val="24"/>
                <w:szCs w:val="24"/>
              </w:rPr>
              <w:br/>
              <w:t>(i = 1, 2,…,n) указанный в графике уплаты периодических платежей</w:t>
            </w:r>
          </w:p>
          <w:p w14:paraId="190E041C" w14:textId="77777777" w:rsidR="003E64A9" w:rsidRPr="0010672D" w:rsidRDefault="003E64A9" w:rsidP="00DE52C5">
            <w:pPr>
              <w:pStyle w:val="affa"/>
              <w:spacing w:before="150" w:beforeAutospacing="0" w:after="0" w:afterAutospacing="0"/>
              <w:rPr>
                <w:color w:val="000000" w:themeColor="text1"/>
              </w:rPr>
            </w:pPr>
            <w:r w:rsidRPr="0010672D">
              <w:rPr>
                <w:color w:val="000000" w:themeColor="text1"/>
              </w:rPr>
              <w:t>ЦП - цена приобретения ЦФА 1 (одной) штуки</w:t>
            </w:r>
          </w:p>
          <w:p w14:paraId="49C05B26"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ДД%</w:t>
            </w:r>
            <w:proofErr w:type="gramStart"/>
            <w:r w:rsidRPr="0010672D">
              <w:rPr>
                <w:color w:val="000000" w:themeColor="text1"/>
                <w:vertAlign w:val="subscript"/>
              </w:rPr>
              <w:t>i</w:t>
            </w:r>
            <w:proofErr w:type="spellEnd"/>
            <w:r w:rsidRPr="0010672D">
              <w:rPr>
                <w:color w:val="000000" w:themeColor="text1"/>
                <w:vertAlign w:val="subscript"/>
              </w:rPr>
              <w:t> </w:t>
            </w:r>
            <w:r w:rsidRPr="0010672D">
              <w:rPr>
                <w:color w:val="000000" w:themeColor="text1"/>
              </w:rPr>
              <w:t> -</w:t>
            </w:r>
            <w:proofErr w:type="gramEnd"/>
            <w:r w:rsidRPr="0010672D">
              <w:rPr>
                <w:color w:val="000000" w:themeColor="text1"/>
              </w:rPr>
              <w:t xml:space="preserve"> </w:t>
            </w:r>
            <w:r w:rsidRPr="0010672D">
              <w:rPr>
                <w:color w:val="000000" w:themeColor="text1"/>
                <w:shd w:val="clear" w:color="auto" w:fill="FFFFFF"/>
              </w:rPr>
              <w:t>ставка для расчёта периодического платежа в i-ю дату  выплаты дохода ЦФА в процентах, годовых</w:t>
            </w:r>
          </w:p>
          <w:p w14:paraId="73759B64" w14:textId="77777777" w:rsidR="003E64A9" w:rsidRPr="0010672D" w:rsidRDefault="003E64A9" w:rsidP="00DE52C5">
            <w:pPr>
              <w:pStyle w:val="affa"/>
              <w:spacing w:before="150" w:beforeAutospacing="0" w:after="0" w:afterAutospacing="0"/>
              <w:rPr>
                <w:color w:val="000000" w:themeColor="text1"/>
              </w:rPr>
            </w:pPr>
            <w:proofErr w:type="spellStart"/>
            <w:r w:rsidRPr="0010672D">
              <w:rPr>
                <w:color w:val="000000" w:themeColor="text1"/>
              </w:rPr>
              <w:t>T</w:t>
            </w:r>
            <w:r w:rsidRPr="0010672D">
              <w:rPr>
                <w:color w:val="000000" w:themeColor="text1"/>
                <w:vertAlign w:val="subscript"/>
              </w:rPr>
              <w:t>i</w:t>
            </w:r>
            <w:proofErr w:type="spellEnd"/>
            <w:r w:rsidRPr="0010672D">
              <w:rPr>
                <w:color w:val="000000" w:themeColor="text1"/>
              </w:rPr>
              <w:t> -   общее количество календарных дней i-</w:t>
            </w:r>
            <w:proofErr w:type="spellStart"/>
            <w:r w:rsidRPr="0010672D">
              <w:rPr>
                <w:color w:val="000000" w:themeColor="text1"/>
              </w:rPr>
              <w:t>го</w:t>
            </w:r>
            <w:proofErr w:type="spellEnd"/>
            <w:r w:rsidRPr="0010672D">
              <w:rPr>
                <w:color w:val="000000" w:themeColor="text1"/>
              </w:rPr>
              <w:t xml:space="preserve"> расчётного периода, указанное в графике уплаты периодического платежа</w:t>
            </w:r>
          </w:p>
          <w:p w14:paraId="01D73C53" w14:textId="77777777" w:rsidR="003E64A9" w:rsidRPr="0010672D" w:rsidRDefault="003E64A9" w:rsidP="00DE52C5">
            <w:pPr>
              <w:pStyle w:val="affa"/>
              <w:spacing w:before="150" w:beforeAutospacing="0" w:after="0" w:afterAutospacing="0"/>
              <w:jc w:val="both"/>
            </w:pPr>
            <w:r w:rsidRPr="0010672D">
              <w:t xml:space="preserve">Дополнительный доход выплачивается в соответствии с </w:t>
            </w:r>
            <w:r w:rsidRPr="0010672D">
              <w:rPr>
                <w:color w:val="000000" w:themeColor="text1"/>
              </w:rPr>
              <w:t>Графиком уплаты периодических платежей</w:t>
            </w:r>
            <w:r w:rsidRPr="0010672D">
              <w:t xml:space="preserve">. Расчетные периоды начисления Дополнительного дохода по ЦФА установлены </w:t>
            </w:r>
            <w:r w:rsidRPr="0010672D">
              <w:rPr>
                <w:color w:val="000000" w:themeColor="text1"/>
              </w:rPr>
              <w:t>Графиком уплаты периодических платежей</w:t>
            </w:r>
            <w:r w:rsidRPr="0010672D">
              <w:t xml:space="preserve"> (дата начала соответствующего расчетного периода не включается, а дата окончания расчетного периода включается в расчет количества дней в таком расчетном периоде).</w:t>
            </w:r>
          </w:p>
          <w:p w14:paraId="3931EC55" w14:textId="77777777" w:rsidR="003E64A9" w:rsidRPr="0010672D" w:rsidRDefault="003E64A9" w:rsidP="00DE52C5">
            <w:pPr>
              <w:pStyle w:val="affa"/>
              <w:spacing w:before="150" w:beforeAutospacing="0" w:after="0" w:afterAutospacing="0"/>
              <w:jc w:val="both"/>
              <w:rPr>
                <w:i/>
              </w:rPr>
            </w:pPr>
            <w:r w:rsidRPr="0010672D">
              <w:rPr>
                <w:i/>
              </w:rPr>
              <w:t>[</w:t>
            </w:r>
            <w:proofErr w:type="gramStart"/>
            <w:r w:rsidRPr="0010672D">
              <w:rPr>
                <w:i/>
              </w:rPr>
              <w:t>В</w:t>
            </w:r>
            <w:proofErr w:type="gramEnd"/>
            <w:r w:rsidRPr="0010672D">
              <w:rPr>
                <w:i/>
              </w:rPr>
              <w:t xml:space="preserve"> случае, если для расчёта дополнительного дохода используется значение ключевой ставки]:</w:t>
            </w:r>
          </w:p>
          <w:p w14:paraId="4B444ADA" w14:textId="77777777" w:rsidR="003E64A9" w:rsidRPr="0010672D" w:rsidRDefault="003E64A9" w:rsidP="00DE52C5">
            <w:pPr>
              <w:pStyle w:val="affa"/>
              <w:spacing w:before="150" w:beforeAutospacing="0" w:after="0" w:afterAutospacing="0"/>
              <w:jc w:val="both"/>
              <w:rPr>
                <w:color w:val="000000" w:themeColor="text1"/>
              </w:rPr>
            </w:pPr>
            <w:r w:rsidRPr="0010672D">
              <w:t xml:space="preserve">Если информация о ключевой ставке Центрального банка Российской Федерации, предусмотренная пунктом 22 настоящего раздела Решения о выпуске, недоступна/не определена, то расчет осуществляется на </w:t>
            </w:r>
            <w:r w:rsidRPr="0010672D">
              <w:lastRenderedPageBreak/>
              <w:t xml:space="preserve">основании цены, определенной и размещенной Центральным банком РФ на официальном сайте (https://cbr.ru/hd_base/KeyRate/), на ближайшую дату, предшествующую дате, когда указанная информация недоступна/не определена. </w:t>
            </w:r>
          </w:p>
          <w:p w14:paraId="15F8731A" w14:textId="77777777" w:rsidR="003E64A9" w:rsidRPr="0010672D" w:rsidRDefault="003E64A9" w:rsidP="00DE52C5">
            <w:pPr>
              <w:pStyle w:val="affa"/>
              <w:spacing w:before="150" w:beforeAutospacing="0" w:after="0" w:afterAutospacing="0"/>
              <w:jc w:val="both"/>
            </w:pPr>
          </w:p>
          <w:p w14:paraId="7764611E" w14:textId="77777777" w:rsidR="003E64A9" w:rsidRPr="0010672D" w:rsidRDefault="003E64A9" w:rsidP="00DE52C5">
            <w:pPr>
              <w:spacing w:before="240"/>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В случае если Дата исполнения обязательств Эмитентом (пункт 11 Решения о выпуске) совпадает с датой уплаты Периодического платежа (выплаты), срок исполнения обязательства Эмитента по уплате Периодического платежа (выплаты) считается наступившим раньше, и оно подлежит исполнению раньше, чем обязательства Эмитента, указанные в пункте 11 данного Решения о выпуске, а именно:</w:t>
            </w:r>
          </w:p>
          <w:p w14:paraId="60EEB056" w14:textId="77777777" w:rsidR="003E64A9" w:rsidRPr="0010672D" w:rsidRDefault="003E64A9" w:rsidP="00DE52C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(а) Время исполнения обязательства Эмитента по уплате Периодического платежа (выплаты), – в интервале 10:00:00 – 13:29:59 ((по московскому времени) в каждую дату уплаты Периодических платежей, указанную выше в пункте 22 Решения о выпуске;</w:t>
            </w:r>
          </w:p>
          <w:p w14:paraId="3FEFB792" w14:textId="77777777" w:rsidR="003E64A9" w:rsidRPr="0010672D" w:rsidRDefault="003E64A9" w:rsidP="00DE52C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(б) Исполнение Эмитентом обязательства, указанного в пункте 11 Решения о выпуске, осуществляется в интервале 13:30:00 – 15:59:59 (по московскому времени), при условии исполнения обязательств по уплате Периодического платежа (выплаты).</w:t>
            </w:r>
          </w:p>
          <w:p w14:paraId="6A623E31" w14:textId="77777777" w:rsidR="003E64A9" w:rsidRPr="0010672D" w:rsidRDefault="003E64A9" w:rsidP="00DE52C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 xml:space="preserve">В Дату исполнения обязательства (Дату погашения) исполнение денежного обязательства со стороны Эмитента осуществляется до наступления времени, указанного выше, при условии, что: </w:t>
            </w:r>
          </w:p>
          <w:p w14:paraId="55F8DC0E" w14:textId="77777777" w:rsidR="003E64A9" w:rsidRPr="0010672D" w:rsidRDefault="003E64A9" w:rsidP="00DE52C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1)</w:t>
            </w:r>
            <w:r w:rsidRPr="0010672D">
              <w:rPr>
                <w:rFonts w:ascii="Times New Roman" w:hAnsi="Times New Roman" w:cs="Times New Roman"/>
                <w:color w:val="000000" w:themeColor="text1"/>
                <w:sz w:val="24"/>
                <w:szCs w:val="24"/>
                <w:lang w:eastAsia="ru-RU"/>
              </w:rPr>
              <w:tab/>
              <w:t>исполнены надлежащим образом иные денежные обязательства согласно настоящему Решению о выпуске ЦФА и иным решениям о выпуске ЦФА, момент исполнения по которым наступил ранее до или в Дату исполнения обязательства (Дату погашения), указанную в настоящем Решении о выпуске ЦФА (в отношении выпусков ЦФА, которые не подпадают под положения пункта 16.4. Правил НКО АО НРД), и</w:t>
            </w:r>
          </w:p>
          <w:p w14:paraId="471EE166" w14:textId="77777777" w:rsidR="003E64A9" w:rsidRPr="0010672D" w:rsidRDefault="003E64A9" w:rsidP="00DE52C5">
            <w:pPr>
              <w:rPr>
                <w:rFonts w:ascii="Times New Roman" w:hAnsi="Times New Roman" w:cs="Times New Roman"/>
                <w:color w:val="000000" w:themeColor="text1"/>
                <w:sz w:val="24"/>
                <w:szCs w:val="24"/>
                <w:lang w:eastAsia="ru-RU"/>
              </w:rPr>
            </w:pPr>
            <w:r w:rsidRPr="0010672D">
              <w:rPr>
                <w:rFonts w:ascii="Times New Roman" w:hAnsi="Times New Roman" w:cs="Times New Roman"/>
                <w:color w:val="000000" w:themeColor="text1"/>
                <w:sz w:val="24"/>
                <w:szCs w:val="24"/>
                <w:lang w:eastAsia="ru-RU"/>
              </w:rPr>
              <w:t>2)</w:t>
            </w:r>
            <w:r w:rsidRPr="0010672D">
              <w:rPr>
                <w:rFonts w:ascii="Times New Roman" w:hAnsi="Times New Roman" w:cs="Times New Roman"/>
                <w:color w:val="000000" w:themeColor="text1"/>
                <w:sz w:val="24"/>
                <w:szCs w:val="24"/>
                <w:lang w:eastAsia="ru-RU"/>
              </w:rPr>
              <w:tab/>
              <w:t>остатка денежных средств на учетном регистре Эмитента в рамках номинального счета достаточно для такого исполнения.</w:t>
            </w:r>
          </w:p>
          <w:p w14:paraId="06B9D781" w14:textId="77777777" w:rsidR="003E64A9" w:rsidRPr="0010672D" w:rsidRDefault="003E64A9" w:rsidP="00DE52C5">
            <w:pPr>
              <w:rPr>
                <w:rFonts w:ascii="Times New Roman" w:hAnsi="Times New Roman" w:cs="Times New Roman"/>
                <w:color w:val="000000" w:themeColor="text1"/>
              </w:rPr>
            </w:pPr>
            <w:r w:rsidRPr="0010672D">
              <w:rPr>
                <w:rFonts w:ascii="Times New Roman" w:hAnsi="Times New Roman" w:cs="Times New Roman"/>
                <w:color w:val="000000" w:themeColor="text1"/>
                <w:sz w:val="24"/>
                <w:szCs w:val="24"/>
                <w:lang w:eastAsia="ru-RU"/>
              </w:rPr>
              <w:t xml:space="preserve">Расчеты осуществляются на основании фактического остатка денежных средств на учетном регистре Эмитента по номинальному </w:t>
            </w:r>
            <w:r w:rsidRPr="0010672D">
              <w:rPr>
                <w:rFonts w:ascii="Times New Roman" w:hAnsi="Times New Roman" w:cs="Times New Roman"/>
                <w:color w:val="000000" w:themeColor="text1"/>
                <w:sz w:val="24"/>
                <w:szCs w:val="24"/>
                <w:lang w:eastAsia="ru-RU"/>
              </w:rPr>
              <w:lastRenderedPageBreak/>
              <w:t>счету во временном интервале, установленном решением оператора обмена ЦФА.</w:t>
            </w:r>
          </w:p>
        </w:tc>
      </w:tr>
    </w:tbl>
    <w:p w14:paraId="1E1E14EC" w14:textId="77777777" w:rsidR="003E64A9" w:rsidRPr="0010672D" w:rsidRDefault="003E64A9" w:rsidP="00CB2E71">
      <w:pPr>
        <w:spacing w:line="240" w:lineRule="auto"/>
        <w:rPr>
          <w:rFonts w:ascii="Times New Roman" w:hAnsi="Times New Roman" w:cs="Times New Roman"/>
          <w:color w:val="000000" w:themeColor="text1"/>
          <w:sz w:val="24"/>
          <w:szCs w:val="24"/>
        </w:rPr>
      </w:pPr>
    </w:p>
    <w:tbl>
      <w:tblPr>
        <w:tblStyle w:val="af9"/>
        <w:tblW w:w="9923" w:type="dxa"/>
        <w:tblInd w:w="-5" w:type="dxa"/>
        <w:tblLayout w:type="fixed"/>
        <w:tblLook w:val="04A0" w:firstRow="1" w:lastRow="0" w:firstColumn="1" w:lastColumn="0" w:noHBand="0" w:noVBand="1"/>
      </w:tblPr>
      <w:tblGrid>
        <w:gridCol w:w="709"/>
        <w:gridCol w:w="9214"/>
      </w:tblGrid>
      <w:tr w:rsidR="003E64A9" w:rsidRPr="0010672D" w14:paraId="3DC5227D" w14:textId="77777777" w:rsidTr="00DE52C5">
        <w:trPr>
          <w:trHeight w:val="666"/>
        </w:trPr>
        <w:tc>
          <w:tcPr>
            <w:tcW w:w="709" w:type="dxa"/>
          </w:tcPr>
          <w:p w14:paraId="03156C5E" w14:textId="77777777" w:rsidR="003E64A9" w:rsidRPr="0010672D" w:rsidRDefault="003E64A9" w:rsidP="00DE52C5">
            <w:pPr>
              <w:pStyle w:val="ab"/>
              <w:spacing w:after="120"/>
              <w:ind w:left="0"/>
              <w:contextualSpacing w:val="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 xml:space="preserve">№ </w:t>
            </w:r>
            <w:proofErr w:type="spellStart"/>
            <w:r w:rsidRPr="0010672D">
              <w:rPr>
                <w:rFonts w:ascii="Times New Roman" w:hAnsi="Times New Roman" w:cs="Times New Roman"/>
                <w:color w:val="000000" w:themeColor="text1"/>
                <w:sz w:val="24"/>
                <w:szCs w:val="24"/>
              </w:rPr>
              <w:t>п.п</w:t>
            </w:r>
            <w:proofErr w:type="spellEnd"/>
            <w:r w:rsidRPr="0010672D">
              <w:rPr>
                <w:rFonts w:ascii="Times New Roman" w:hAnsi="Times New Roman" w:cs="Times New Roman"/>
                <w:color w:val="000000" w:themeColor="text1"/>
                <w:sz w:val="24"/>
                <w:szCs w:val="24"/>
              </w:rPr>
              <w:t>.</w:t>
            </w:r>
          </w:p>
        </w:tc>
        <w:tc>
          <w:tcPr>
            <w:tcW w:w="9214" w:type="dxa"/>
            <w:vAlign w:val="center"/>
          </w:tcPr>
          <w:p w14:paraId="67EB0253" w14:textId="77777777" w:rsidR="003E64A9" w:rsidRPr="0010672D" w:rsidRDefault="003E64A9" w:rsidP="00DE52C5">
            <w:pPr>
              <w:spacing w:after="120"/>
              <w:jc w:val="cente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Заключительные положения</w:t>
            </w:r>
          </w:p>
        </w:tc>
      </w:tr>
      <w:tr w:rsidR="003E64A9" w:rsidRPr="0010672D" w14:paraId="25433E86" w14:textId="77777777" w:rsidTr="00DE52C5">
        <w:tc>
          <w:tcPr>
            <w:tcW w:w="709" w:type="dxa"/>
          </w:tcPr>
          <w:p w14:paraId="4EC8FB50" w14:textId="77777777" w:rsidR="003E64A9" w:rsidRPr="0010672D" w:rsidRDefault="003E64A9" w:rsidP="0069253B">
            <w:pPr>
              <w:pStyle w:val="ab"/>
              <w:numPr>
                <w:ilvl w:val="0"/>
                <w:numId w:val="143"/>
              </w:numPr>
              <w:spacing w:after="120"/>
              <w:contextualSpacing w:val="0"/>
              <w:rPr>
                <w:rFonts w:ascii="Times New Roman" w:hAnsi="Times New Roman" w:cs="Times New Roman"/>
                <w:color w:val="000000" w:themeColor="text1"/>
                <w:sz w:val="24"/>
                <w:szCs w:val="24"/>
              </w:rPr>
            </w:pPr>
          </w:p>
        </w:tc>
        <w:tc>
          <w:tcPr>
            <w:tcW w:w="9214" w:type="dxa"/>
          </w:tcPr>
          <w:p w14:paraId="0F5E071B" w14:textId="77777777" w:rsidR="003E64A9" w:rsidRPr="0010672D" w:rsidRDefault="003E64A9" w:rsidP="00DE52C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Инвестору следует ознакомиться с настоящим Решением о выпуске, Правилами оказания НКО АО НРД услуг оператора информационной системы, Правилами Оператора обмена ЦФА, а также иными документами Оператора информационной системы, Оператора обмена, а также Эмитента которые имеют отношение к владению, пользованию, распоряжению Инвестором ЦФА, при приобретении ЦФА.</w:t>
            </w:r>
          </w:p>
        </w:tc>
      </w:tr>
      <w:tr w:rsidR="003E64A9" w:rsidRPr="0010672D" w14:paraId="42E48731" w14:textId="77777777" w:rsidTr="00DE52C5">
        <w:tc>
          <w:tcPr>
            <w:tcW w:w="709" w:type="dxa"/>
          </w:tcPr>
          <w:p w14:paraId="1FC2587F" w14:textId="77777777" w:rsidR="003E64A9" w:rsidRPr="0010672D" w:rsidRDefault="003E64A9" w:rsidP="0069253B">
            <w:pPr>
              <w:pStyle w:val="ab"/>
              <w:numPr>
                <w:ilvl w:val="0"/>
                <w:numId w:val="143"/>
              </w:numPr>
              <w:spacing w:after="120"/>
              <w:contextualSpacing w:val="0"/>
              <w:rPr>
                <w:rFonts w:ascii="Times New Roman" w:hAnsi="Times New Roman" w:cs="Times New Roman"/>
                <w:color w:val="000000" w:themeColor="text1"/>
                <w:sz w:val="24"/>
                <w:szCs w:val="24"/>
              </w:rPr>
            </w:pPr>
          </w:p>
        </w:tc>
        <w:tc>
          <w:tcPr>
            <w:tcW w:w="9214" w:type="dxa"/>
          </w:tcPr>
          <w:p w14:paraId="7DC9D45A" w14:textId="77777777" w:rsidR="003E64A9" w:rsidRPr="0010672D" w:rsidRDefault="003E64A9" w:rsidP="00DE52C5">
            <w:pPr>
              <w:jc w:val="both"/>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До совершения сделки с ЦФА Инвестор самостоятельно и по своему усмотрению принимает решение о заключении сделки с ЦФА исходя из своих целей и ожиданий, а также с учетом полного и всестороннего понимания содержания Решения о выпуске и иных документов, регулирующих операции с ЦФА, а также рисков совершения сделок с ЦФА.</w:t>
            </w:r>
          </w:p>
        </w:tc>
      </w:tr>
    </w:tbl>
    <w:p w14:paraId="54233E70" w14:textId="77777777" w:rsidR="003E64A9" w:rsidRPr="0010672D" w:rsidRDefault="003E64A9" w:rsidP="00CB2E71">
      <w:pPr>
        <w:spacing w:after="0" w:line="240" w:lineRule="auto"/>
        <w:rPr>
          <w:color w:val="000000" w:themeColor="text1"/>
        </w:rPr>
      </w:pPr>
    </w:p>
    <w:p w14:paraId="671F2E25" w14:textId="77777777" w:rsidR="003E64A9" w:rsidRPr="0010672D" w:rsidRDefault="003E64A9" w:rsidP="00CB2E71">
      <w:pPr>
        <w:spacing w:after="0" w:line="240" w:lineRule="auto"/>
        <w:rPr>
          <w:rFonts w:ascii="Times New Roman" w:hAnsi="Times New Roman" w:cs="Times New Roman"/>
          <w:color w:val="000000" w:themeColor="text1"/>
          <w:sz w:val="24"/>
          <w:szCs w:val="24"/>
        </w:rPr>
      </w:pP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color w:val="000000" w:themeColor="text1"/>
        </w:rPr>
        <w:tab/>
      </w:r>
      <w:r w:rsidRPr="0010672D">
        <w:rPr>
          <w:rFonts w:ascii="Times New Roman" w:hAnsi="Times New Roman" w:cs="Times New Roman"/>
          <w:color w:val="000000" w:themeColor="text1"/>
          <w:sz w:val="24"/>
          <w:szCs w:val="24"/>
        </w:rPr>
        <w:tab/>
        <w:t>Приложение 1</w:t>
      </w:r>
    </w:p>
    <w:p w14:paraId="323A2B04" w14:textId="77777777" w:rsidR="003E64A9" w:rsidRPr="0010672D" w:rsidRDefault="003E64A9" w:rsidP="00CB2E71">
      <w:pPr>
        <w:spacing w:line="240" w:lineRule="auto"/>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График уплаты периодических платежей</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506422EA" w14:textId="77777777" w:rsidTr="00DE52C5">
        <w:tc>
          <w:tcPr>
            <w:tcW w:w="2030" w:type="dxa"/>
          </w:tcPr>
          <w:p w14:paraId="7C910FAB"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569" w:type="dxa"/>
          </w:tcPr>
          <w:p w14:paraId="6412FD71"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4791CEAA"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3FB217D7"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859" w:type="dxa"/>
          </w:tcPr>
          <w:p w14:paraId="2E4962E8"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3F604790" w14:textId="77777777" w:rsidTr="00DE52C5">
        <w:tc>
          <w:tcPr>
            <w:tcW w:w="2030" w:type="dxa"/>
          </w:tcPr>
          <w:p w14:paraId="2C9C5389"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043D7129" w14:textId="77777777" w:rsidR="003E64A9" w:rsidRPr="0010672D" w:rsidRDefault="003E64A9" w:rsidP="00DE52C5">
            <w:pPr>
              <w:rPr>
                <w:rFonts w:ascii="Times New Roman" w:hAnsi="Times New Roman" w:cs="Times New Roman"/>
                <w:color w:val="000000" w:themeColor="text1"/>
                <w:sz w:val="24"/>
                <w:szCs w:val="24"/>
              </w:rPr>
            </w:pPr>
          </w:p>
        </w:tc>
        <w:tc>
          <w:tcPr>
            <w:tcW w:w="2239" w:type="dxa"/>
          </w:tcPr>
          <w:p w14:paraId="442AE2D3" w14:textId="77777777" w:rsidR="003E64A9" w:rsidRPr="0010672D" w:rsidRDefault="003E64A9" w:rsidP="00DE52C5">
            <w:pPr>
              <w:rPr>
                <w:rFonts w:ascii="Times New Roman" w:hAnsi="Times New Roman" w:cs="Times New Roman"/>
                <w:color w:val="000000" w:themeColor="text1"/>
                <w:sz w:val="24"/>
                <w:szCs w:val="24"/>
              </w:rPr>
            </w:pPr>
          </w:p>
        </w:tc>
        <w:tc>
          <w:tcPr>
            <w:tcW w:w="1648" w:type="dxa"/>
          </w:tcPr>
          <w:p w14:paraId="3C4C8395"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5E60B72E" w14:textId="77777777" w:rsidR="003E64A9" w:rsidRPr="0010672D" w:rsidRDefault="003E64A9" w:rsidP="00DE52C5">
            <w:pPr>
              <w:rPr>
                <w:rFonts w:ascii="Times New Roman" w:hAnsi="Times New Roman" w:cs="Times New Roman"/>
                <w:color w:val="000000" w:themeColor="text1"/>
                <w:sz w:val="24"/>
                <w:szCs w:val="24"/>
              </w:rPr>
            </w:pPr>
          </w:p>
        </w:tc>
      </w:tr>
      <w:tr w:rsidR="003E64A9" w:rsidRPr="0010672D" w14:paraId="356493E6" w14:textId="77777777" w:rsidTr="00DE52C5">
        <w:tc>
          <w:tcPr>
            <w:tcW w:w="2030" w:type="dxa"/>
          </w:tcPr>
          <w:p w14:paraId="6BA62FB5"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61812F22" w14:textId="77777777" w:rsidR="003E64A9" w:rsidRPr="0010672D" w:rsidRDefault="003E64A9" w:rsidP="00DE52C5">
            <w:pPr>
              <w:rPr>
                <w:rFonts w:ascii="Times New Roman" w:hAnsi="Times New Roman" w:cs="Times New Roman"/>
                <w:color w:val="000000" w:themeColor="text1"/>
                <w:sz w:val="24"/>
                <w:szCs w:val="24"/>
              </w:rPr>
            </w:pPr>
          </w:p>
        </w:tc>
        <w:tc>
          <w:tcPr>
            <w:tcW w:w="2239" w:type="dxa"/>
          </w:tcPr>
          <w:p w14:paraId="33FA1946" w14:textId="77777777" w:rsidR="003E64A9" w:rsidRPr="0010672D" w:rsidRDefault="003E64A9" w:rsidP="00DE52C5">
            <w:pPr>
              <w:rPr>
                <w:rFonts w:ascii="Times New Roman" w:hAnsi="Times New Roman" w:cs="Times New Roman"/>
                <w:color w:val="000000" w:themeColor="text1"/>
                <w:sz w:val="24"/>
                <w:szCs w:val="24"/>
              </w:rPr>
            </w:pPr>
          </w:p>
        </w:tc>
        <w:tc>
          <w:tcPr>
            <w:tcW w:w="1648" w:type="dxa"/>
          </w:tcPr>
          <w:p w14:paraId="1CA857D1"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013DA80C" w14:textId="77777777" w:rsidR="003E64A9" w:rsidRPr="0010672D" w:rsidRDefault="003E64A9" w:rsidP="00DE52C5">
            <w:pPr>
              <w:rPr>
                <w:rFonts w:ascii="Times New Roman" w:hAnsi="Times New Roman" w:cs="Times New Roman"/>
                <w:color w:val="000000" w:themeColor="text1"/>
                <w:sz w:val="24"/>
                <w:szCs w:val="24"/>
              </w:rPr>
            </w:pPr>
          </w:p>
        </w:tc>
      </w:tr>
      <w:tr w:rsidR="003E64A9" w:rsidRPr="0010672D" w14:paraId="0CAFCC6A" w14:textId="77777777" w:rsidTr="00DE52C5">
        <w:tc>
          <w:tcPr>
            <w:tcW w:w="2030" w:type="dxa"/>
          </w:tcPr>
          <w:p w14:paraId="6E8AB997"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5AFED5C2" w14:textId="77777777" w:rsidR="003E64A9" w:rsidRPr="0010672D" w:rsidRDefault="003E64A9" w:rsidP="00DE52C5">
            <w:pPr>
              <w:rPr>
                <w:rFonts w:ascii="Times New Roman" w:hAnsi="Times New Roman" w:cs="Times New Roman"/>
                <w:color w:val="000000" w:themeColor="text1"/>
                <w:sz w:val="24"/>
                <w:szCs w:val="24"/>
              </w:rPr>
            </w:pPr>
          </w:p>
        </w:tc>
        <w:tc>
          <w:tcPr>
            <w:tcW w:w="2239" w:type="dxa"/>
          </w:tcPr>
          <w:p w14:paraId="7D5B4FB6" w14:textId="77777777" w:rsidR="003E64A9" w:rsidRPr="0010672D" w:rsidRDefault="003E64A9" w:rsidP="00DE52C5">
            <w:pPr>
              <w:rPr>
                <w:rFonts w:ascii="Times New Roman" w:hAnsi="Times New Roman" w:cs="Times New Roman"/>
                <w:color w:val="000000" w:themeColor="text1"/>
                <w:sz w:val="24"/>
                <w:szCs w:val="24"/>
              </w:rPr>
            </w:pPr>
          </w:p>
        </w:tc>
        <w:tc>
          <w:tcPr>
            <w:tcW w:w="1648" w:type="dxa"/>
          </w:tcPr>
          <w:p w14:paraId="330DE9F6"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7D54B20" w14:textId="77777777" w:rsidR="003E64A9" w:rsidRPr="0010672D" w:rsidRDefault="003E64A9" w:rsidP="00DE52C5">
            <w:pPr>
              <w:rPr>
                <w:rFonts w:ascii="Times New Roman" w:hAnsi="Times New Roman" w:cs="Times New Roman"/>
                <w:color w:val="000000" w:themeColor="text1"/>
                <w:sz w:val="24"/>
                <w:szCs w:val="24"/>
              </w:rPr>
            </w:pPr>
          </w:p>
        </w:tc>
      </w:tr>
    </w:tbl>
    <w:p w14:paraId="4F41C46A" w14:textId="77777777" w:rsidR="003E64A9" w:rsidRPr="00F979BF" w:rsidRDefault="003E64A9" w:rsidP="00CB2E71">
      <w:pPr>
        <w:spacing w:line="240" w:lineRule="auto"/>
        <w:rPr>
          <w:rFonts w:ascii="Times New Roman" w:hAnsi="Times New Roman" w:cs="Times New Roman"/>
          <w:color w:val="000000" w:themeColor="text1"/>
          <w:sz w:val="24"/>
          <w:szCs w:val="24"/>
        </w:rPr>
      </w:pPr>
    </w:p>
    <w:p w14:paraId="29190268" w14:textId="77777777" w:rsidR="003E64A9" w:rsidRPr="0010672D" w:rsidRDefault="003E64A9" w:rsidP="00CB2E71">
      <w:pPr>
        <w:spacing w:line="240" w:lineRule="auto"/>
        <w:rPr>
          <w:rFonts w:ascii="Times New Roman" w:hAnsi="Times New Roman" w:cs="Times New Roman"/>
          <w:i/>
          <w:color w:val="000000" w:themeColor="text1"/>
          <w:sz w:val="24"/>
          <w:szCs w:val="24"/>
        </w:rPr>
      </w:pPr>
      <w:r w:rsidRPr="0010672D">
        <w:rPr>
          <w:rFonts w:ascii="Times New Roman" w:hAnsi="Times New Roman" w:cs="Times New Roman"/>
          <w:i/>
          <w:color w:val="000000" w:themeColor="text1"/>
          <w:sz w:val="24"/>
          <w:szCs w:val="24"/>
        </w:rPr>
        <w:t>Для примера, дата выпуска 10.07.25 – дата погашения 20.08.25</w:t>
      </w:r>
    </w:p>
    <w:tbl>
      <w:tblPr>
        <w:tblStyle w:val="af9"/>
        <w:tblW w:w="0" w:type="auto"/>
        <w:tblInd w:w="-431" w:type="dxa"/>
        <w:tblLook w:val="04A0" w:firstRow="1" w:lastRow="0" w:firstColumn="1" w:lastColumn="0" w:noHBand="0" w:noVBand="1"/>
      </w:tblPr>
      <w:tblGrid>
        <w:gridCol w:w="2030"/>
        <w:gridCol w:w="1569"/>
        <w:gridCol w:w="2239"/>
        <w:gridCol w:w="1648"/>
        <w:gridCol w:w="1859"/>
      </w:tblGrid>
      <w:tr w:rsidR="003E64A9" w:rsidRPr="0010672D" w14:paraId="1B50B62A" w14:textId="77777777" w:rsidTr="00DE52C5">
        <w:tc>
          <w:tcPr>
            <w:tcW w:w="2030" w:type="dxa"/>
          </w:tcPr>
          <w:p w14:paraId="3F7E18D6"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Номер выплаты периодического платежа (</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569" w:type="dxa"/>
          </w:tcPr>
          <w:p w14:paraId="638BA767"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начала расчётного периода (не включается)</w:t>
            </w:r>
          </w:p>
        </w:tc>
        <w:tc>
          <w:tcPr>
            <w:tcW w:w="2239" w:type="dxa"/>
          </w:tcPr>
          <w:p w14:paraId="7FA1F634"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окончания расчётного периода (включительно)</w:t>
            </w:r>
          </w:p>
        </w:tc>
        <w:tc>
          <w:tcPr>
            <w:tcW w:w="1648" w:type="dxa"/>
          </w:tcPr>
          <w:p w14:paraId="036F164A"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Количество дней в периоде (T</w:t>
            </w:r>
            <w:proofErr w:type="spellStart"/>
            <w:r w:rsidRPr="0010672D">
              <w:rPr>
                <w:rFonts w:ascii="Times New Roman" w:hAnsi="Times New Roman" w:cs="Times New Roman"/>
                <w:color w:val="000000" w:themeColor="text1"/>
                <w:sz w:val="24"/>
                <w:szCs w:val="24"/>
                <w:lang w:val="en-US"/>
              </w:rPr>
              <w:t>i</w:t>
            </w:r>
            <w:proofErr w:type="spellEnd"/>
            <w:r w:rsidRPr="0010672D">
              <w:rPr>
                <w:rFonts w:ascii="Times New Roman" w:hAnsi="Times New Roman" w:cs="Times New Roman"/>
                <w:color w:val="000000" w:themeColor="text1"/>
                <w:sz w:val="24"/>
                <w:szCs w:val="24"/>
              </w:rPr>
              <w:t>)</w:t>
            </w:r>
          </w:p>
        </w:tc>
        <w:tc>
          <w:tcPr>
            <w:tcW w:w="1859" w:type="dxa"/>
          </w:tcPr>
          <w:p w14:paraId="57B6CFDA"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Дата выплаты периодического платежа</w:t>
            </w:r>
          </w:p>
        </w:tc>
      </w:tr>
      <w:tr w:rsidR="003E64A9" w:rsidRPr="0010672D" w14:paraId="6E5389B2" w14:textId="77777777" w:rsidTr="00DE52C5">
        <w:tc>
          <w:tcPr>
            <w:tcW w:w="2030" w:type="dxa"/>
          </w:tcPr>
          <w:p w14:paraId="0269262E"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1</w:t>
            </w:r>
          </w:p>
        </w:tc>
        <w:tc>
          <w:tcPr>
            <w:tcW w:w="1569" w:type="dxa"/>
          </w:tcPr>
          <w:p w14:paraId="16EA59AD"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10.07.2025</w:t>
            </w:r>
          </w:p>
        </w:tc>
        <w:tc>
          <w:tcPr>
            <w:tcW w:w="2239" w:type="dxa"/>
          </w:tcPr>
          <w:p w14:paraId="377F06B6"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1648" w:type="dxa"/>
          </w:tcPr>
          <w:p w14:paraId="1F313BD3"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3ED0E0F9"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r>
      <w:tr w:rsidR="003E64A9" w:rsidRPr="0010672D" w14:paraId="7070F72B" w14:textId="77777777" w:rsidTr="00DE52C5">
        <w:tc>
          <w:tcPr>
            <w:tcW w:w="2030" w:type="dxa"/>
          </w:tcPr>
          <w:p w14:paraId="15D65852"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2</w:t>
            </w:r>
          </w:p>
        </w:tc>
        <w:tc>
          <w:tcPr>
            <w:tcW w:w="1569" w:type="dxa"/>
          </w:tcPr>
          <w:p w14:paraId="5B06EF92"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21.07.2025</w:t>
            </w:r>
          </w:p>
        </w:tc>
        <w:tc>
          <w:tcPr>
            <w:tcW w:w="2239" w:type="dxa"/>
          </w:tcPr>
          <w:p w14:paraId="34218D34"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1648" w:type="dxa"/>
          </w:tcPr>
          <w:p w14:paraId="0632E394"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69515684"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r>
      <w:tr w:rsidR="003E64A9" w:rsidRPr="00C102AD" w14:paraId="73B0B1FF" w14:textId="77777777" w:rsidTr="00DE52C5">
        <w:tc>
          <w:tcPr>
            <w:tcW w:w="2030" w:type="dxa"/>
          </w:tcPr>
          <w:p w14:paraId="38C71812" w14:textId="77777777" w:rsidR="003E64A9" w:rsidRPr="0010672D" w:rsidRDefault="003E64A9" w:rsidP="00DE52C5">
            <w:pPr>
              <w:rPr>
                <w:rFonts w:ascii="Times New Roman" w:hAnsi="Times New Roman" w:cs="Times New Roman"/>
                <w:color w:val="000000" w:themeColor="text1"/>
                <w:sz w:val="24"/>
                <w:szCs w:val="24"/>
                <w:lang w:val="en-US"/>
              </w:rPr>
            </w:pPr>
            <w:r w:rsidRPr="0010672D">
              <w:rPr>
                <w:rFonts w:ascii="Times New Roman" w:hAnsi="Times New Roman" w:cs="Times New Roman"/>
                <w:color w:val="000000" w:themeColor="text1"/>
                <w:sz w:val="24"/>
                <w:szCs w:val="24"/>
                <w:lang w:val="en-US"/>
              </w:rPr>
              <w:t>3</w:t>
            </w:r>
          </w:p>
        </w:tc>
        <w:tc>
          <w:tcPr>
            <w:tcW w:w="1569" w:type="dxa"/>
          </w:tcPr>
          <w:p w14:paraId="48F3304C"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10.08.2025</w:t>
            </w:r>
          </w:p>
        </w:tc>
        <w:tc>
          <w:tcPr>
            <w:tcW w:w="2239" w:type="dxa"/>
          </w:tcPr>
          <w:p w14:paraId="3490B192"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c>
          <w:tcPr>
            <w:tcW w:w="1648" w:type="dxa"/>
          </w:tcPr>
          <w:p w14:paraId="2DF8FF56" w14:textId="77777777" w:rsidR="003E64A9" w:rsidRPr="0010672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(кол-во дней)</w:t>
            </w:r>
          </w:p>
        </w:tc>
        <w:tc>
          <w:tcPr>
            <w:tcW w:w="1859" w:type="dxa"/>
          </w:tcPr>
          <w:p w14:paraId="44686327" w14:textId="77777777" w:rsidR="003E64A9" w:rsidRPr="00C102AD" w:rsidRDefault="003E64A9" w:rsidP="00DE52C5">
            <w:pPr>
              <w:rPr>
                <w:rFonts w:ascii="Times New Roman" w:hAnsi="Times New Roman" w:cs="Times New Roman"/>
                <w:color w:val="000000" w:themeColor="text1"/>
                <w:sz w:val="24"/>
                <w:szCs w:val="24"/>
              </w:rPr>
            </w:pPr>
            <w:r w:rsidRPr="0010672D">
              <w:rPr>
                <w:rFonts w:ascii="Times New Roman" w:hAnsi="Times New Roman" w:cs="Times New Roman"/>
                <w:color w:val="000000" w:themeColor="text1"/>
                <w:sz w:val="24"/>
                <w:szCs w:val="24"/>
              </w:rPr>
              <w:t>20.08.2025</w:t>
            </w:r>
          </w:p>
        </w:tc>
      </w:tr>
    </w:tbl>
    <w:p w14:paraId="5CA973E1" w14:textId="77777777" w:rsidR="003E64A9" w:rsidRDefault="003E64A9" w:rsidP="007B6AC7">
      <w:pPr>
        <w:spacing w:before="85"/>
        <w:ind w:right="848"/>
        <w:jc w:val="right"/>
        <w:rPr>
          <w:b/>
          <w:sz w:val="24"/>
        </w:rPr>
      </w:pPr>
      <w:bookmarkStart w:id="104" w:name="_GoBack"/>
      <w:bookmarkEnd w:id="104"/>
    </w:p>
    <w:sectPr w:rsidR="003E64A9">
      <w:footerReference w:type="default" r:id="rId16"/>
      <w:pgSz w:w="11906" w:h="16838"/>
      <w:pgMar w:top="822" w:right="851" w:bottom="1134"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FF6C" w14:textId="77777777" w:rsidR="00CB1B15" w:rsidRDefault="00CB1B15">
      <w:pPr>
        <w:spacing w:after="0" w:line="240" w:lineRule="auto"/>
      </w:pPr>
      <w:r>
        <w:separator/>
      </w:r>
    </w:p>
  </w:endnote>
  <w:endnote w:type="continuationSeparator" w:id="0">
    <w:p w14:paraId="50A2C92D" w14:textId="77777777" w:rsidR="00CB1B15" w:rsidRDefault="00CB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885862"/>
      <w:docPartObj>
        <w:docPartGallery w:val="Page Numbers (Bottom of Page)"/>
        <w:docPartUnique/>
      </w:docPartObj>
    </w:sdtPr>
    <w:sdtEndPr/>
    <w:sdtContent>
      <w:p w14:paraId="7BB39BB5" w14:textId="063542B2" w:rsidR="00CB1B15" w:rsidRDefault="00CB1B15">
        <w:pPr>
          <w:pStyle w:val="af7"/>
          <w:jc w:val="right"/>
        </w:pPr>
        <w:r>
          <w:fldChar w:fldCharType="begin"/>
        </w:r>
        <w:r>
          <w:instrText>PAGE   \* MERGEFORMAT</w:instrText>
        </w:r>
        <w:r>
          <w:fldChar w:fldCharType="separate"/>
        </w:r>
        <w:r w:rsidR="007B6AC7">
          <w:rPr>
            <w:noProof/>
          </w:rPr>
          <w:t>181</w:t>
        </w:r>
        <w:r>
          <w:fldChar w:fldCharType="end"/>
        </w:r>
      </w:p>
    </w:sdtContent>
  </w:sdt>
  <w:p w14:paraId="3469746D" w14:textId="77777777" w:rsidR="00CB1B15" w:rsidRDefault="00CB1B15">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A3914" w14:textId="77777777" w:rsidR="00CB1B15" w:rsidRDefault="00CB1B15">
      <w:pPr>
        <w:spacing w:after="0" w:line="240" w:lineRule="auto"/>
      </w:pPr>
      <w:r>
        <w:separator/>
      </w:r>
    </w:p>
  </w:footnote>
  <w:footnote w:type="continuationSeparator" w:id="0">
    <w:p w14:paraId="49E245E7" w14:textId="77777777" w:rsidR="00CB1B15" w:rsidRDefault="00CB1B15">
      <w:pPr>
        <w:spacing w:after="0" w:line="240" w:lineRule="auto"/>
      </w:pPr>
      <w:r>
        <w:continuationSeparator/>
      </w:r>
    </w:p>
  </w:footnote>
  <w:footnote w:id="1">
    <w:p w14:paraId="02F7BEA6" w14:textId="77777777" w:rsidR="003E64A9" w:rsidRDefault="003E64A9">
      <w:pPr>
        <w:pStyle w:val="aff2"/>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
    <w:p w14:paraId="75599D4D" w14:textId="77777777" w:rsidR="003E64A9" w:rsidRDefault="003E64A9" w:rsidP="00CF5BCE">
      <w:pPr>
        <w:pStyle w:val="aff2"/>
        <w:jc w:val="both"/>
      </w:pPr>
      <w:r>
        <w:rPr>
          <w:rStyle w:val="aff4"/>
        </w:rPr>
        <w:footnoteRef/>
      </w:r>
      <w:r>
        <w:t xml:space="preserve"> Данный формат Приложения 1.0. «Решение о выпуске ЦФА (без уплаты Периодического платежа)» является альтернативой редакции формата, который содержится в Приложении 1, и может выбран по усмотрению клиента (Пользователя) на предложенных в нем условиях.</w:t>
      </w:r>
    </w:p>
  </w:footnote>
  <w:footnote w:id="3">
    <w:p w14:paraId="09F47941" w14:textId="77777777" w:rsidR="003E64A9" w:rsidRDefault="003E64A9" w:rsidP="00465096">
      <w:pPr>
        <w:pStyle w:val="aff2"/>
        <w:jc w:val="both"/>
      </w:pPr>
      <w:r>
        <w:rPr>
          <w:rStyle w:val="aff4"/>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4">
    <w:p w14:paraId="02DC7AC6" w14:textId="77777777" w:rsidR="003E64A9" w:rsidRDefault="003E64A9">
      <w:pPr>
        <w:pStyle w:val="aff2"/>
        <w:tabs>
          <w:tab w:val="left" w:pos="7938"/>
        </w:tabs>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5">
    <w:p w14:paraId="5F5EAE55" w14:textId="77777777" w:rsidR="003E64A9" w:rsidRDefault="003E64A9" w:rsidP="00CF5BCE">
      <w:pPr>
        <w:pStyle w:val="aff2"/>
        <w:jc w:val="both"/>
      </w:pPr>
      <w:r>
        <w:rPr>
          <w:rStyle w:val="aff4"/>
        </w:rPr>
        <w:footnoteRef/>
      </w:r>
      <w:r>
        <w:t xml:space="preserve"> Данный формат Приложения 1.1.1.</w:t>
      </w:r>
      <w:r w:rsidRPr="00585F4F">
        <w:t xml:space="preserve"> </w:t>
      </w:r>
      <w:r>
        <w:t>«Решение о выпуске ЦФА (с уплатой Периодического платежа</w:t>
      </w:r>
      <w:proofErr w:type="gramStart"/>
      <w:r>
        <w:t>)»  является</w:t>
      </w:r>
      <w:proofErr w:type="gramEnd"/>
      <w:r>
        <w:t xml:space="preserve"> альтернативой редакции формата, который содержится в Приложении 1.1, и может выбран по усмотрению клиента (Пользователя) на предложенных в нем условиях.</w:t>
      </w:r>
    </w:p>
  </w:footnote>
  <w:footnote w:id="6">
    <w:p w14:paraId="4E52D9C2" w14:textId="77777777" w:rsidR="003E64A9" w:rsidRDefault="003E64A9" w:rsidP="00465096">
      <w:pPr>
        <w:pStyle w:val="aff2"/>
        <w:tabs>
          <w:tab w:val="left" w:pos="7938"/>
        </w:tabs>
        <w:jc w:val="both"/>
      </w:pPr>
      <w:r>
        <w:rPr>
          <w:rStyle w:val="aff4"/>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7">
    <w:p w14:paraId="5B78C104" w14:textId="77777777" w:rsidR="003E64A9" w:rsidRDefault="003E64A9">
      <w:pPr>
        <w:pStyle w:val="aff2"/>
      </w:pPr>
      <w:r>
        <w:rPr>
          <w:rStyle w:val="aff4"/>
        </w:rPr>
        <w:footnoteRef/>
      </w:r>
      <w:r>
        <w:t xml:space="preserve"> </w:t>
      </w:r>
      <w:r>
        <w:rPr>
          <w:color w:val="000000"/>
        </w:rPr>
        <w:t>Если из настоящего решения о выпуске ЦФА (с привязкой к стоимости иностранной валюты)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8">
    <w:p w14:paraId="4291929D" w14:textId="77777777" w:rsidR="003E64A9" w:rsidRDefault="003E64A9">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9">
    <w:p w14:paraId="65B27AE8" w14:textId="77777777" w:rsidR="003E64A9" w:rsidRDefault="003E64A9">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10">
    <w:p w14:paraId="0B220960" w14:textId="77777777" w:rsidR="003E64A9" w:rsidRDefault="003E64A9">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1">
    <w:p w14:paraId="33CE5B5A" w14:textId="77777777" w:rsidR="003E64A9" w:rsidRDefault="003E64A9" w:rsidP="00585F4F">
      <w:pPr>
        <w:pStyle w:val="aff2"/>
        <w:jc w:val="both"/>
      </w:pPr>
      <w:r>
        <w:rPr>
          <w:rStyle w:val="aff4"/>
        </w:rPr>
        <w:footnoteRef/>
      </w:r>
      <w:r>
        <w:t xml:space="preserve"> Данный формат Приложения 1.3.1. «Решение о выпуске ЦФА. Индивидуальное решение о выпуске» является альтернативой редакции формата, который содержится в Приложении 1.3, и может выбран по усмотрению клиента (Пользователя) на предложенных в нем условиях.</w:t>
      </w:r>
    </w:p>
  </w:footnote>
  <w:footnote w:id="12">
    <w:p w14:paraId="0E935D5F" w14:textId="77777777" w:rsidR="003E64A9" w:rsidRDefault="003E64A9" w:rsidP="00465096">
      <w:pPr>
        <w:pStyle w:val="Footnote"/>
        <w:jc w:val="both"/>
      </w:pPr>
      <w:r>
        <w:rPr>
          <w:vertAlign w:val="superscript"/>
        </w:rPr>
        <w:footnoteRef/>
      </w:r>
      <w:r>
        <w:t xml:space="preserve"> Термин «ЦФА» означает цифровые финансовые активы, выпускаемые с Решением о выпуске. Термины «Решение о выпуске» и «Решение о выпуске ЦФА» означают настоящее решение о выпуске цифровых финансовых активов. Иные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 если иное не установление Решением о выпуске.</w:t>
      </w:r>
    </w:p>
  </w:footnote>
  <w:footnote w:id="13">
    <w:p w14:paraId="4671B88A" w14:textId="77777777" w:rsidR="003E64A9" w:rsidRDefault="003E64A9">
      <w:pPr>
        <w:pStyle w:val="aff2"/>
      </w:pPr>
      <w:r>
        <w:rPr>
          <w:rStyle w:val="aff4"/>
        </w:rPr>
        <w:footnoteRef/>
      </w:r>
      <w:r>
        <w:t xml:space="preserve"> </w:t>
      </w:r>
      <w:r>
        <w:rPr>
          <w:color w:val="000000"/>
        </w:rPr>
        <w:t xml:space="preserve">Если из настоящего решения о выпуске ЦФА </w:t>
      </w:r>
      <w:r>
        <w:t>(с привязкой к стоимости аффинированного драгоценного металла)</w:t>
      </w:r>
      <w:r>
        <w:rPr>
          <w:color w:val="000000"/>
        </w:rPr>
        <w:t xml:space="preserve">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14">
    <w:p w14:paraId="13C1545C" w14:textId="77777777" w:rsidR="003E64A9" w:rsidRDefault="003E64A9">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5">
    <w:p w14:paraId="7ACE192C" w14:textId="77777777" w:rsidR="003E64A9" w:rsidRDefault="003E64A9">
      <w:pPr>
        <w:pStyle w:val="aff2"/>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6">
    <w:p w14:paraId="4FA89F53" w14:textId="77777777" w:rsidR="003E64A9" w:rsidRDefault="003E64A9">
      <w:pPr>
        <w:pStyle w:val="Footnote"/>
        <w:jc w:val="both"/>
      </w:pPr>
      <w:r>
        <w:rPr>
          <w:vertAlign w:val="superscript"/>
        </w:rPr>
        <w:footnoteRef/>
      </w:r>
      <w:r>
        <w:t xml:space="preserve">  Решение о выпуске, сформированное Эмитентом в рамках данного шаблона (приложения) и направленное посредством запроса «M01_MSG04. Запрос на регистрацию решения о выпуске» с параметром </w:t>
      </w:r>
      <w:proofErr w:type="spellStart"/>
      <w:r>
        <w:rPr>
          <w:lang w:val="en-US"/>
        </w:rPr>
        <w:t>underlyingAsset</w:t>
      </w:r>
      <w:proofErr w:type="spellEnd"/>
      <w:r>
        <w:t xml:space="preserve"> = </w:t>
      </w:r>
      <w:r>
        <w:rPr>
          <w:lang w:val="en-US"/>
        </w:rPr>
        <w:t>MANUAL</w:t>
      </w:r>
      <w:r>
        <w:t xml:space="preserve"> ограничивает вторичное обращение ЦФА. Оператор информационной системы осуществляет учет таких ЦФА в рамках раздела (блокировочного) Кошелька Пользователя(Инвестора) в соответствии с условиями Решения о выпуске. </w:t>
      </w:r>
    </w:p>
  </w:footnote>
  <w:footnote w:id="17">
    <w:p w14:paraId="12F51430" w14:textId="77777777" w:rsidR="003E64A9" w:rsidRDefault="003E64A9">
      <w:pPr>
        <w:spacing w:after="0" w:line="240" w:lineRule="auto"/>
        <w:jc w:val="both"/>
      </w:pPr>
      <w:r>
        <w:rPr>
          <w:rStyle w:val="aff4"/>
        </w:rPr>
        <w:footnoteRef/>
      </w:r>
      <w:r>
        <w:t xml:space="preserve"> </w:t>
      </w:r>
      <w:r>
        <w:rPr>
          <w:rFonts w:ascii="Times New Roman" w:eastAsia="Times New Roman" w:hAnsi="Times New Roman" w:cs="Times New Roman"/>
          <w:sz w:val="20"/>
          <w:szCs w:val="20"/>
          <w:lang w:eastAsia="ru-RU"/>
        </w:rPr>
        <w:t>Если из настоящего решения о выпуске ЦФА (для физических лиц; без уплаты Периодического платежа) не следует иное, в отношении</w:t>
      </w:r>
      <w:r>
        <w:rPr>
          <w:rFonts w:ascii="Times New Roman" w:hAnsi="Times New Roman" w:cs="Times New Roman"/>
        </w:rPr>
        <w:t xml:space="preserve"> </w:t>
      </w:r>
      <w:r>
        <w:rPr>
          <w:rFonts w:ascii="Times New Roman" w:hAnsi="Times New Roman" w:cs="Times New Roman"/>
          <w:sz w:val="20"/>
          <w:szCs w:val="20"/>
        </w:rPr>
        <w:t>данного проекта решения о выпуске ЦФА</w:t>
      </w:r>
      <w:r>
        <w:rPr>
          <w:rFonts w:ascii="Times New Roman" w:hAnsi="Times New Roman" w:cs="Times New Roman"/>
          <w:color w:val="000000"/>
          <w:sz w:val="20"/>
          <w:szCs w:val="20"/>
        </w:rPr>
        <w:t xml:space="preserve"> применяются правила, предусмотренные для Решения о выпуске ЦФА (без уплаты Периодического платежа) (Приложение 1).</w:t>
      </w:r>
    </w:p>
  </w:footnote>
  <w:footnote w:id="18">
    <w:p w14:paraId="5F143187" w14:textId="77777777" w:rsidR="003E64A9" w:rsidRDefault="003E64A9">
      <w:pPr>
        <w:pStyle w:val="aff2"/>
        <w:jc w:val="both"/>
      </w:pPr>
      <w:r>
        <w:rPr>
          <w:rStyle w:val="aff4"/>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19">
    <w:p w14:paraId="24BCFBCF" w14:textId="77777777" w:rsidR="003E64A9" w:rsidRDefault="003E64A9">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20">
    <w:p w14:paraId="01150008" w14:textId="77777777" w:rsidR="003E64A9" w:rsidRDefault="003E64A9">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1">
    <w:p w14:paraId="1DAEDF7E" w14:textId="77777777" w:rsidR="003E64A9" w:rsidRDefault="003E64A9">
      <w:pPr>
        <w:spacing w:after="0" w:line="240" w:lineRule="auto"/>
        <w:jc w:val="both"/>
        <w:rPr>
          <w:rFonts w:ascii="Times New Roman" w:eastAsia="SimSun" w:hAnsi="Times New Roman" w:cs="Times New Roman"/>
          <w:b/>
          <w:bCs/>
          <w:sz w:val="24"/>
          <w:szCs w:val="24"/>
          <w:lang w:eastAsia="ar-SA"/>
        </w:rPr>
      </w:pPr>
      <w:r>
        <w:rPr>
          <w:rStyle w:val="aff4"/>
        </w:rPr>
        <w:footnoteRef/>
      </w:r>
      <w:r>
        <w:t xml:space="preserve"> </w:t>
      </w:r>
      <w:r>
        <w:rPr>
          <w:rFonts w:ascii="Times New Roman" w:eastAsia="Times New Roman" w:hAnsi="Times New Roman" w:cs="Times New Roman"/>
          <w:color w:val="000000"/>
          <w:sz w:val="20"/>
          <w:szCs w:val="20"/>
          <w:lang w:eastAsia="ru-RU"/>
        </w:rPr>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22">
    <w:p w14:paraId="58C09B2C" w14:textId="77777777" w:rsidR="003E64A9" w:rsidRDefault="003E64A9">
      <w:pPr>
        <w:pStyle w:val="Footnote"/>
        <w:jc w:val="both"/>
      </w:pPr>
      <w:r>
        <w:rPr>
          <w:vertAlign w:val="superscript"/>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3">
    <w:p w14:paraId="700DC761" w14:textId="77777777" w:rsidR="003E64A9" w:rsidRPr="00196B56" w:rsidRDefault="003E64A9" w:rsidP="00196B5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Style w:val="aff4"/>
          <w:rFonts w:eastAsia="Arial"/>
        </w:rPr>
        <w:footnoteRef/>
      </w:r>
      <w:r>
        <w:t xml:space="preserve"> </w:t>
      </w:r>
      <w:r w:rsidRPr="00196B56">
        <w:rPr>
          <w:rFonts w:ascii="Times New Roman" w:eastAsia="Times New Roman" w:hAnsi="Times New Roman" w:cs="Times New Roman"/>
          <w:sz w:val="20"/>
          <w:szCs w:val="20"/>
          <w:lang w:eastAsia="ru-RU"/>
        </w:rPr>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rPr>
          <w:rFonts w:ascii="Times New Roman" w:eastAsia="Times New Roman" w:hAnsi="Times New Roman" w:cs="Times New Roman"/>
          <w:sz w:val="20"/>
          <w:szCs w:val="20"/>
          <w:lang w:eastAsia="ru-RU"/>
        </w:rPr>
        <w:t xml:space="preserve"> 259-ФЗ </w:t>
      </w:r>
      <w:r w:rsidRPr="00196B56">
        <w:rPr>
          <w:rFonts w:ascii="Times New Roman" w:eastAsia="Times New Roman" w:hAnsi="Times New Roman" w:cs="Times New Roman"/>
          <w:sz w:val="20"/>
          <w:szCs w:val="20"/>
          <w:lang w:eastAsia="ru-RU"/>
        </w:rPr>
        <w:t>«О цифровых финансовых активах, цифровой валюте и о внесении изменений в отдельные законодательные акты Российской Федерации».</w:t>
      </w:r>
    </w:p>
  </w:footnote>
  <w:footnote w:id="24">
    <w:p w14:paraId="5BA6B50B" w14:textId="77777777" w:rsidR="003E64A9" w:rsidRDefault="003E64A9" w:rsidP="006730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5">
    <w:p w14:paraId="257C5AE9" w14:textId="77777777" w:rsidR="003E64A9" w:rsidRDefault="003E64A9" w:rsidP="00A55F1F">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6">
    <w:p w14:paraId="2EB87669" w14:textId="77777777" w:rsidR="003E64A9" w:rsidRDefault="003E64A9" w:rsidP="00196B56">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27">
    <w:p w14:paraId="75A364D8" w14:textId="77777777" w:rsidR="003E64A9" w:rsidRDefault="003E64A9" w:rsidP="006730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28">
    <w:p w14:paraId="1860B658" w14:textId="77777777" w:rsidR="003E64A9" w:rsidRDefault="003E64A9" w:rsidP="00194591">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29">
    <w:p w14:paraId="51401BD2" w14:textId="77777777" w:rsidR="003E64A9" w:rsidRDefault="003E64A9" w:rsidP="0019459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30">
    <w:p w14:paraId="23781691" w14:textId="77777777" w:rsidR="003E64A9" w:rsidRDefault="003E64A9" w:rsidP="00BD44B9">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31">
    <w:p w14:paraId="510672E5" w14:textId="77777777" w:rsidR="003E64A9" w:rsidRDefault="003E64A9" w:rsidP="00BD44B9">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32">
    <w:p w14:paraId="7F729A32" w14:textId="77777777" w:rsidR="003E64A9" w:rsidRDefault="003E64A9" w:rsidP="00772FA7">
      <w:pPr>
        <w:pStyle w:val="aff2"/>
        <w:jc w:val="both"/>
      </w:pPr>
      <w:r>
        <w:rPr>
          <w:rStyle w:val="aff4"/>
        </w:rPr>
        <w:footnoteRef/>
      </w:r>
      <w:r>
        <w:t xml:space="preserve"> </w:t>
      </w:r>
      <w:r w:rsidRPr="007700B5">
        <w:t>Если из настоящего решения о выпуске ЦФА (Индивидуальное решение о выпуске) не следует иное, в отношении данного проекта решения о выпуске ЦФА применяются правила, предусмотренные для Решения о выпуске ЦФА (без уплаты Периодического платежа) (Приложение 1).</w:t>
      </w:r>
    </w:p>
  </w:footnote>
  <w:footnote w:id="33">
    <w:p w14:paraId="6A927CA7" w14:textId="77777777" w:rsidR="003E64A9" w:rsidRDefault="003E64A9" w:rsidP="00772FA7">
      <w:pPr>
        <w:pStyle w:val="aff2"/>
        <w:jc w:val="both"/>
      </w:pPr>
      <w:r>
        <w:rPr>
          <w:rStyle w:val="aff4"/>
        </w:rPr>
        <w:footnoteRef/>
      </w:r>
      <w:r>
        <w:t xml:space="preserve"> </w:t>
      </w:r>
      <w:r w:rsidRPr="007700B5">
        <w:t>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 w:id="34">
    <w:p w14:paraId="10C502B0" w14:textId="77777777" w:rsidR="003E64A9" w:rsidRPr="00BE3835" w:rsidRDefault="003E64A9" w:rsidP="007700B5">
      <w:pPr>
        <w:pStyle w:val="aff2"/>
      </w:pPr>
      <w:r>
        <w:rPr>
          <w:rStyle w:val="aff4"/>
        </w:rPr>
        <w:footnoteRef/>
      </w:r>
      <w:r>
        <w:t xml:space="preserve"> Требуется заполнить в зависимости от объема прав, предоставляемых решением о выпуске и указанных в пункте 8 Решения о выпуске.</w:t>
      </w:r>
    </w:p>
  </w:footnote>
  <w:footnote w:id="35">
    <w:p w14:paraId="7104E29E" w14:textId="77777777" w:rsidR="003E64A9" w:rsidRDefault="003E64A9" w:rsidP="00CB2E71">
      <w:pPr>
        <w:pStyle w:val="aff2"/>
        <w:jc w:val="both"/>
      </w:pPr>
      <w:r>
        <w:rPr>
          <w:rStyle w:val="aff4"/>
          <w:rFonts w:eastAsia="Arial"/>
        </w:rPr>
        <w:footnoteRef/>
      </w:r>
      <w:r>
        <w:t xml:space="preserve"> </w:t>
      </w:r>
      <w:r w:rsidRPr="00196B56">
        <w:t>Данный формат решения о выпуске ЦФА может применяться при условии соответствия Правилам, а также подходам по его реализации оператором информационной системы, в которой осуществляется выпуск ЦФА в соответствии с Федеральным законом от 31.07.2020 №</w:t>
      </w:r>
      <w:r>
        <w:t xml:space="preserve"> 259-ФЗ </w:t>
      </w:r>
      <w:r w:rsidRPr="00196B56">
        <w:t>«О цифровых финансовых активах, цифровой валюте и о внесении изменений в отдельные законодательные акты Российской Федерации».</w:t>
      </w:r>
    </w:p>
  </w:footnote>
  <w:footnote w:id="36">
    <w:p w14:paraId="6376A894" w14:textId="77777777" w:rsidR="003E64A9" w:rsidRDefault="003E64A9" w:rsidP="00CB2E71">
      <w:pPr>
        <w:pStyle w:val="aff2"/>
        <w:jc w:val="both"/>
      </w:pPr>
      <w:r>
        <w:rPr>
          <w:rStyle w:val="aff4"/>
          <w:rFonts w:eastAsia="Arial"/>
        </w:rPr>
        <w:footnoteRef/>
      </w:r>
      <w:r>
        <w:t xml:space="preserve"> Термины используются согласно значениям, указанным в Правилах оказания Небанковской кредитной организацией акционерным обществом «Национальный расчетный депозитарий» услуг оператора информационной системы, в которой осуществляется выпуск ЦФА (далее – «Правила»).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FA0"/>
    <w:multiLevelType w:val="hybridMultilevel"/>
    <w:tmpl w:val="2C029372"/>
    <w:lvl w:ilvl="0" w:tplc="02BAE07E">
      <w:start w:val="1"/>
      <w:numFmt w:val="bullet"/>
      <w:lvlText w:val="-"/>
      <w:lvlJc w:val="left"/>
      <w:pPr>
        <w:ind w:left="720" w:hanging="360"/>
      </w:pPr>
      <w:rPr>
        <w:rFonts w:ascii="Calibri" w:eastAsia="Calibri" w:hAnsi="Calibri" w:cs="Calibri" w:hint="default"/>
      </w:rPr>
    </w:lvl>
    <w:lvl w:ilvl="1" w:tplc="CE648CA8">
      <w:start w:val="1"/>
      <w:numFmt w:val="bullet"/>
      <w:lvlText w:val="o"/>
      <w:lvlJc w:val="left"/>
      <w:pPr>
        <w:ind w:left="1440" w:hanging="360"/>
      </w:pPr>
      <w:rPr>
        <w:rFonts w:ascii="Courier New" w:hAnsi="Courier New" w:cs="Courier New" w:hint="default"/>
      </w:rPr>
    </w:lvl>
    <w:lvl w:ilvl="2" w:tplc="9FE82DC8">
      <w:start w:val="1"/>
      <w:numFmt w:val="bullet"/>
      <w:lvlText w:val=""/>
      <w:lvlJc w:val="left"/>
      <w:pPr>
        <w:ind w:left="2160" w:hanging="360"/>
      </w:pPr>
      <w:rPr>
        <w:rFonts w:ascii="Wingdings" w:hAnsi="Wingdings" w:hint="default"/>
      </w:rPr>
    </w:lvl>
    <w:lvl w:ilvl="3" w:tplc="9F2E4C62">
      <w:start w:val="1"/>
      <w:numFmt w:val="bullet"/>
      <w:lvlText w:val=""/>
      <w:lvlJc w:val="left"/>
      <w:pPr>
        <w:ind w:left="2880" w:hanging="360"/>
      </w:pPr>
      <w:rPr>
        <w:rFonts w:ascii="Symbol" w:hAnsi="Symbol" w:hint="default"/>
      </w:rPr>
    </w:lvl>
    <w:lvl w:ilvl="4" w:tplc="A57E45F0">
      <w:start w:val="1"/>
      <w:numFmt w:val="bullet"/>
      <w:lvlText w:val="o"/>
      <w:lvlJc w:val="left"/>
      <w:pPr>
        <w:ind w:left="3600" w:hanging="360"/>
      </w:pPr>
      <w:rPr>
        <w:rFonts w:ascii="Courier New" w:hAnsi="Courier New" w:cs="Courier New" w:hint="default"/>
      </w:rPr>
    </w:lvl>
    <w:lvl w:ilvl="5" w:tplc="911C6B38">
      <w:start w:val="1"/>
      <w:numFmt w:val="bullet"/>
      <w:lvlText w:val=""/>
      <w:lvlJc w:val="left"/>
      <w:pPr>
        <w:ind w:left="4320" w:hanging="360"/>
      </w:pPr>
      <w:rPr>
        <w:rFonts w:ascii="Wingdings" w:hAnsi="Wingdings" w:hint="default"/>
      </w:rPr>
    </w:lvl>
    <w:lvl w:ilvl="6" w:tplc="B5226380">
      <w:start w:val="1"/>
      <w:numFmt w:val="bullet"/>
      <w:lvlText w:val=""/>
      <w:lvlJc w:val="left"/>
      <w:pPr>
        <w:ind w:left="5040" w:hanging="360"/>
      </w:pPr>
      <w:rPr>
        <w:rFonts w:ascii="Symbol" w:hAnsi="Symbol" w:hint="default"/>
      </w:rPr>
    </w:lvl>
    <w:lvl w:ilvl="7" w:tplc="BAF27C0C">
      <w:start w:val="1"/>
      <w:numFmt w:val="bullet"/>
      <w:lvlText w:val="o"/>
      <w:lvlJc w:val="left"/>
      <w:pPr>
        <w:ind w:left="5760" w:hanging="360"/>
      </w:pPr>
      <w:rPr>
        <w:rFonts w:ascii="Courier New" w:hAnsi="Courier New" w:cs="Courier New" w:hint="default"/>
      </w:rPr>
    </w:lvl>
    <w:lvl w:ilvl="8" w:tplc="55180FCC">
      <w:start w:val="1"/>
      <w:numFmt w:val="bullet"/>
      <w:lvlText w:val=""/>
      <w:lvlJc w:val="left"/>
      <w:pPr>
        <w:ind w:left="6480" w:hanging="360"/>
      </w:pPr>
      <w:rPr>
        <w:rFonts w:ascii="Wingdings" w:hAnsi="Wingdings" w:hint="default"/>
      </w:rPr>
    </w:lvl>
  </w:abstractNum>
  <w:abstractNum w:abstractNumId="1" w15:restartNumberingAfterBreak="0">
    <w:nsid w:val="018E4535"/>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73299"/>
    <w:multiLevelType w:val="hybridMultilevel"/>
    <w:tmpl w:val="D0281806"/>
    <w:lvl w:ilvl="0" w:tplc="27D2EE44">
      <w:start w:val="1"/>
      <w:numFmt w:val="bullet"/>
      <w:lvlText w:val=""/>
      <w:lvlJc w:val="left"/>
      <w:pPr>
        <w:ind w:left="720" w:hanging="360"/>
      </w:pPr>
      <w:rPr>
        <w:rFonts w:ascii="Symbol" w:hAnsi="Symbol" w:hint="default"/>
      </w:rPr>
    </w:lvl>
    <w:lvl w:ilvl="1" w:tplc="5F3E2F48">
      <w:start w:val="1"/>
      <w:numFmt w:val="lowerLetter"/>
      <w:lvlText w:val="%2."/>
      <w:lvlJc w:val="left"/>
      <w:pPr>
        <w:ind w:left="1440" w:hanging="360"/>
      </w:pPr>
    </w:lvl>
    <w:lvl w:ilvl="2" w:tplc="4FB426DE">
      <w:start w:val="1"/>
      <w:numFmt w:val="lowerRoman"/>
      <w:lvlText w:val="%3."/>
      <w:lvlJc w:val="right"/>
      <w:pPr>
        <w:ind w:left="2160" w:hanging="180"/>
      </w:pPr>
    </w:lvl>
    <w:lvl w:ilvl="3" w:tplc="56183ED0">
      <w:start w:val="1"/>
      <w:numFmt w:val="decimal"/>
      <w:lvlText w:val="%4."/>
      <w:lvlJc w:val="left"/>
      <w:pPr>
        <w:ind w:left="2880" w:hanging="360"/>
      </w:pPr>
    </w:lvl>
    <w:lvl w:ilvl="4" w:tplc="0388C8BC">
      <w:start w:val="1"/>
      <w:numFmt w:val="lowerLetter"/>
      <w:lvlText w:val="%5."/>
      <w:lvlJc w:val="left"/>
      <w:pPr>
        <w:ind w:left="3600" w:hanging="360"/>
      </w:pPr>
    </w:lvl>
    <w:lvl w:ilvl="5" w:tplc="58D8ADB2">
      <w:start w:val="1"/>
      <w:numFmt w:val="lowerRoman"/>
      <w:lvlText w:val="%6."/>
      <w:lvlJc w:val="right"/>
      <w:pPr>
        <w:ind w:left="4320" w:hanging="180"/>
      </w:pPr>
    </w:lvl>
    <w:lvl w:ilvl="6" w:tplc="378C6434">
      <w:start w:val="1"/>
      <w:numFmt w:val="decimal"/>
      <w:lvlText w:val="%7."/>
      <w:lvlJc w:val="left"/>
      <w:pPr>
        <w:ind w:left="5040" w:hanging="360"/>
      </w:pPr>
    </w:lvl>
    <w:lvl w:ilvl="7" w:tplc="9C2A9C52">
      <w:start w:val="1"/>
      <w:numFmt w:val="lowerLetter"/>
      <w:lvlText w:val="%8."/>
      <w:lvlJc w:val="left"/>
      <w:pPr>
        <w:ind w:left="5760" w:hanging="360"/>
      </w:pPr>
    </w:lvl>
    <w:lvl w:ilvl="8" w:tplc="8F923E9C">
      <w:start w:val="1"/>
      <w:numFmt w:val="lowerRoman"/>
      <w:lvlText w:val="%9."/>
      <w:lvlJc w:val="right"/>
      <w:pPr>
        <w:ind w:left="6480" w:hanging="180"/>
      </w:pPr>
    </w:lvl>
  </w:abstractNum>
  <w:abstractNum w:abstractNumId="3" w15:restartNumberingAfterBreak="0">
    <w:nsid w:val="0564017A"/>
    <w:multiLevelType w:val="hybridMultilevel"/>
    <w:tmpl w:val="C3C05612"/>
    <w:lvl w:ilvl="0" w:tplc="77208222">
      <w:start w:val="1"/>
      <w:numFmt w:val="decimal"/>
      <w:lvlText w:val="%1."/>
      <w:lvlJc w:val="left"/>
      <w:pPr>
        <w:ind w:left="360" w:hanging="360"/>
      </w:pPr>
      <w:rPr>
        <w:rFonts w:hint="default"/>
      </w:rPr>
    </w:lvl>
    <w:lvl w:ilvl="1" w:tplc="BFE44076">
      <w:start w:val="1"/>
      <w:numFmt w:val="lowerLetter"/>
      <w:lvlText w:val="%2."/>
      <w:lvlJc w:val="left"/>
      <w:pPr>
        <w:ind w:left="1080" w:hanging="360"/>
      </w:pPr>
    </w:lvl>
    <w:lvl w:ilvl="2" w:tplc="605292B2">
      <w:start w:val="1"/>
      <w:numFmt w:val="lowerRoman"/>
      <w:lvlText w:val="%3."/>
      <w:lvlJc w:val="right"/>
      <w:pPr>
        <w:ind w:left="1800" w:hanging="180"/>
      </w:pPr>
    </w:lvl>
    <w:lvl w:ilvl="3" w:tplc="5CA8F184">
      <w:start w:val="1"/>
      <w:numFmt w:val="decimal"/>
      <w:lvlText w:val="%4."/>
      <w:lvlJc w:val="left"/>
      <w:pPr>
        <w:ind w:left="2520" w:hanging="360"/>
      </w:pPr>
    </w:lvl>
    <w:lvl w:ilvl="4" w:tplc="EBAA8862">
      <w:start w:val="1"/>
      <w:numFmt w:val="lowerLetter"/>
      <w:lvlText w:val="%5."/>
      <w:lvlJc w:val="left"/>
      <w:pPr>
        <w:ind w:left="3240" w:hanging="360"/>
      </w:pPr>
    </w:lvl>
    <w:lvl w:ilvl="5" w:tplc="A1C8EE14">
      <w:start w:val="1"/>
      <w:numFmt w:val="lowerRoman"/>
      <w:lvlText w:val="%6."/>
      <w:lvlJc w:val="right"/>
      <w:pPr>
        <w:ind w:left="3960" w:hanging="180"/>
      </w:pPr>
    </w:lvl>
    <w:lvl w:ilvl="6" w:tplc="1B5261B2">
      <w:start w:val="1"/>
      <w:numFmt w:val="decimal"/>
      <w:lvlText w:val="%7."/>
      <w:lvlJc w:val="left"/>
      <w:pPr>
        <w:ind w:left="4680" w:hanging="360"/>
      </w:pPr>
    </w:lvl>
    <w:lvl w:ilvl="7" w:tplc="66E4D20C">
      <w:start w:val="1"/>
      <w:numFmt w:val="lowerLetter"/>
      <w:lvlText w:val="%8."/>
      <w:lvlJc w:val="left"/>
      <w:pPr>
        <w:ind w:left="5400" w:hanging="360"/>
      </w:pPr>
    </w:lvl>
    <w:lvl w:ilvl="8" w:tplc="AFF01A3C">
      <w:start w:val="1"/>
      <w:numFmt w:val="lowerRoman"/>
      <w:lvlText w:val="%9."/>
      <w:lvlJc w:val="right"/>
      <w:pPr>
        <w:ind w:left="6120" w:hanging="180"/>
      </w:pPr>
    </w:lvl>
  </w:abstractNum>
  <w:abstractNum w:abstractNumId="4" w15:restartNumberingAfterBreak="0">
    <w:nsid w:val="06BF0FF9"/>
    <w:multiLevelType w:val="hybridMultilevel"/>
    <w:tmpl w:val="D3A27E82"/>
    <w:lvl w:ilvl="0" w:tplc="B62E771E">
      <w:start w:val="1"/>
      <w:numFmt w:val="decimal"/>
      <w:lvlText w:val="%1."/>
      <w:lvlJc w:val="left"/>
      <w:pPr>
        <w:ind w:left="0" w:firstLine="0"/>
      </w:pPr>
      <w:rPr>
        <w:rFonts w:hint="default"/>
      </w:rPr>
    </w:lvl>
    <w:lvl w:ilvl="1" w:tplc="55F29EAA">
      <w:start w:val="1"/>
      <w:numFmt w:val="lowerLetter"/>
      <w:lvlText w:val="%2."/>
      <w:lvlJc w:val="left"/>
      <w:pPr>
        <w:ind w:left="1440" w:hanging="360"/>
      </w:pPr>
    </w:lvl>
    <w:lvl w:ilvl="2" w:tplc="68920440">
      <w:start w:val="1"/>
      <w:numFmt w:val="lowerRoman"/>
      <w:lvlText w:val="%3."/>
      <w:lvlJc w:val="right"/>
      <w:pPr>
        <w:ind w:left="2160" w:hanging="180"/>
      </w:pPr>
    </w:lvl>
    <w:lvl w:ilvl="3" w:tplc="8796294E">
      <w:start w:val="1"/>
      <w:numFmt w:val="decimal"/>
      <w:lvlText w:val="%4."/>
      <w:lvlJc w:val="left"/>
      <w:pPr>
        <w:ind w:left="2880" w:hanging="360"/>
      </w:pPr>
    </w:lvl>
    <w:lvl w:ilvl="4" w:tplc="EDB84DAC">
      <w:start w:val="1"/>
      <w:numFmt w:val="lowerLetter"/>
      <w:lvlText w:val="%5."/>
      <w:lvlJc w:val="left"/>
      <w:pPr>
        <w:ind w:left="3600" w:hanging="360"/>
      </w:pPr>
    </w:lvl>
    <w:lvl w:ilvl="5" w:tplc="3A66CFBA">
      <w:start w:val="1"/>
      <w:numFmt w:val="lowerRoman"/>
      <w:lvlText w:val="%6."/>
      <w:lvlJc w:val="right"/>
      <w:pPr>
        <w:ind w:left="4320" w:hanging="180"/>
      </w:pPr>
    </w:lvl>
    <w:lvl w:ilvl="6" w:tplc="C65E8058">
      <w:start w:val="1"/>
      <w:numFmt w:val="decimal"/>
      <w:lvlText w:val="%7."/>
      <w:lvlJc w:val="left"/>
      <w:pPr>
        <w:ind w:left="5040" w:hanging="360"/>
      </w:pPr>
    </w:lvl>
    <w:lvl w:ilvl="7" w:tplc="45C2B60A">
      <w:start w:val="1"/>
      <w:numFmt w:val="lowerLetter"/>
      <w:lvlText w:val="%8."/>
      <w:lvlJc w:val="left"/>
      <w:pPr>
        <w:ind w:left="5760" w:hanging="360"/>
      </w:pPr>
    </w:lvl>
    <w:lvl w:ilvl="8" w:tplc="23B0893C">
      <w:start w:val="1"/>
      <w:numFmt w:val="lowerRoman"/>
      <w:lvlText w:val="%9."/>
      <w:lvlJc w:val="right"/>
      <w:pPr>
        <w:ind w:left="6480" w:hanging="180"/>
      </w:pPr>
    </w:lvl>
  </w:abstractNum>
  <w:abstractNum w:abstractNumId="5" w15:restartNumberingAfterBreak="0">
    <w:nsid w:val="06F76E8B"/>
    <w:multiLevelType w:val="hybridMultilevel"/>
    <w:tmpl w:val="49B2B382"/>
    <w:lvl w:ilvl="0" w:tplc="881075BC">
      <w:start w:val="1"/>
      <w:numFmt w:val="decimal"/>
      <w:lvlText w:val="%1)"/>
      <w:lvlJc w:val="left"/>
      <w:pPr>
        <w:ind w:left="708" w:hanging="708"/>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F386D"/>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7D039F"/>
    <w:multiLevelType w:val="hybridMultilevel"/>
    <w:tmpl w:val="50E4A898"/>
    <w:lvl w:ilvl="0" w:tplc="438CC136">
      <w:start w:val="1"/>
      <w:numFmt w:val="bullet"/>
      <w:lvlText w:val=""/>
      <w:lvlJc w:val="left"/>
      <w:pPr>
        <w:ind w:left="720" w:hanging="360"/>
      </w:pPr>
      <w:rPr>
        <w:rFonts w:ascii="Symbol" w:hAnsi="Symbol"/>
      </w:rPr>
    </w:lvl>
    <w:lvl w:ilvl="1" w:tplc="E9145AFC">
      <w:start w:val="1"/>
      <w:numFmt w:val="bullet"/>
      <w:lvlText w:val="o"/>
      <w:lvlJc w:val="left"/>
      <w:pPr>
        <w:ind w:left="1440" w:hanging="360"/>
      </w:pPr>
      <w:rPr>
        <w:rFonts w:ascii="Courier New" w:hAnsi="Courier New"/>
      </w:rPr>
    </w:lvl>
    <w:lvl w:ilvl="2" w:tplc="FFBEBE54">
      <w:start w:val="1"/>
      <w:numFmt w:val="bullet"/>
      <w:lvlText w:val=""/>
      <w:lvlJc w:val="left"/>
      <w:pPr>
        <w:ind w:left="2160" w:hanging="360"/>
      </w:pPr>
      <w:rPr>
        <w:rFonts w:ascii="Wingdings" w:hAnsi="Wingdings"/>
      </w:rPr>
    </w:lvl>
    <w:lvl w:ilvl="3" w:tplc="11266526">
      <w:start w:val="1"/>
      <w:numFmt w:val="bullet"/>
      <w:lvlText w:val=""/>
      <w:lvlJc w:val="left"/>
      <w:pPr>
        <w:ind w:left="2880" w:hanging="360"/>
      </w:pPr>
      <w:rPr>
        <w:rFonts w:ascii="Symbol" w:hAnsi="Symbol"/>
      </w:rPr>
    </w:lvl>
    <w:lvl w:ilvl="4" w:tplc="E11C6B84">
      <w:start w:val="1"/>
      <w:numFmt w:val="bullet"/>
      <w:lvlText w:val="o"/>
      <w:lvlJc w:val="left"/>
      <w:pPr>
        <w:ind w:left="3600" w:hanging="360"/>
      </w:pPr>
      <w:rPr>
        <w:rFonts w:ascii="Courier New" w:hAnsi="Courier New"/>
      </w:rPr>
    </w:lvl>
    <w:lvl w:ilvl="5" w:tplc="340C1508">
      <w:start w:val="1"/>
      <w:numFmt w:val="bullet"/>
      <w:lvlText w:val=""/>
      <w:lvlJc w:val="left"/>
      <w:pPr>
        <w:ind w:left="4320" w:hanging="360"/>
      </w:pPr>
      <w:rPr>
        <w:rFonts w:ascii="Wingdings" w:hAnsi="Wingdings"/>
      </w:rPr>
    </w:lvl>
    <w:lvl w:ilvl="6" w:tplc="123E4F3E">
      <w:start w:val="1"/>
      <w:numFmt w:val="bullet"/>
      <w:lvlText w:val=""/>
      <w:lvlJc w:val="left"/>
      <w:pPr>
        <w:ind w:left="5040" w:hanging="360"/>
      </w:pPr>
      <w:rPr>
        <w:rFonts w:ascii="Symbol" w:hAnsi="Symbol"/>
      </w:rPr>
    </w:lvl>
    <w:lvl w:ilvl="7" w:tplc="898E99FA">
      <w:start w:val="1"/>
      <w:numFmt w:val="bullet"/>
      <w:lvlText w:val="o"/>
      <w:lvlJc w:val="left"/>
      <w:pPr>
        <w:ind w:left="5760" w:hanging="360"/>
      </w:pPr>
      <w:rPr>
        <w:rFonts w:ascii="Courier New" w:hAnsi="Courier New"/>
      </w:rPr>
    </w:lvl>
    <w:lvl w:ilvl="8" w:tplc="AF5E3D9E">
      <w:start w:val="1"/>
      <w:numFmt w:val="bullet"/>
      <w:lvlText w:val=""/>
      <w:lvlJc w:val="left"/>
      <w:pPr>
        <w:ind w:left="6480" w:hanging="360"/>
      </w:pPr>
      <w:rPr>
        <w:rFonts w:ascii="Wingdings" w:hAnsi="Wingdings"/>
      </w:rPr>
    </w:lvl>
  </w:abstractNum>
  <w:abstractNum w:abstractNumId="8" w15:restartNumberingAfterBreak="0">
    <w:nsid w:val="07A90A52"/>
    <w:multiLevelType w:val="hybridMultilevel"/>
    <w:tmpl w:val="28CEDC70"/>
    <w:lvl w:ilvl="0" w:tplc="733C2372">
      <w:start w:val="1"/>
      <w:numFmt w:val="decimal"/>
      <w:lvlText w:val="%1."/>
      <w:lvlJc w:val="left"/>
      <w:pPr>
        <w:ind w:left="360" w:hanging="360"/>
      </w:pPr>
      <w:rPr>
        <w:rFonts w:hint="default"/>
      </w:rPr>
    </w:lvl>
    <w:lvl w:ilvl="1" w:tplc="114E55C0">
      <w:start w:val="1"/>
      <w:numFmt w:val="lowerLetter"/>
      <w:lvlText w:val="%2."/>
      <w:lvlJc w:val="left"/>
      <w:pPr>
        <w:ind w:left="1080" w:hanging="360"/>
      </w:pPr>
    </w:lvl>
    <w:lvl w:ilvl="2" w:tplc="24BA7636">
      <w:start w:val="1"/>
      <w:numFmt w:val="lowerRoman"/>
      <w:lvlText w:val="%3."/>
      <w:lvlJc w:val="right"/>
      <w:pPr>
        <w:ind w:left="1800" w:hanging="180"/>
      </w:pPr>
    </w:lvl>
    <w:lvl w:ilvl="3" w:tplc="5A724920">
      <w:start w:val="1"/>
      <w:numFmt w:val="decimal"/>
      <w:lvlText w:val="%4."/>
      <w:lvlJc w:val="left"/>
      <w:pPr>
        <w:ind w:left="2520" w:hanging="360"/>
      </w:pPr>
    </w:lvl>
    <w:lvl w:ilvl="4" w:tplc="A2426BD0">
      <w:start w:val="1"/>
      <w:numFmt w:val="lowerLetter"/>
      <w:lvlText w:val="%5."/>
      <w:lvlJc w:val="left"/>
      <w:pPr>
        <w:ind w:left="3240" w:hanging="360"/>
      </w:pPr>
    </w:lvl>
    <w:lvl w:ilvl="5" w:tplc="84B221CE">
      <w:start w:val="1"/>
      <w:numFmt w:val="lowerRoman"/>
      <w:lvlText w:val="%6."/>
      <w:lvlJc w:val="right"/>
      <w:pPr>
        <w:ind w:left="3960" w:hanging="180"/>
      </w:pPr>
    </w:lvl>
    <w:lvl w:ilvl="6" w:tplc="64FC8BC2">
      <w:start w:val="1"/>
      <w:numFmt w:val="decimal"/>
      <w:lvlText w:val="%7."/>
      <w:lvlJc w:val="left"/>
      <w:pPr>
        <w:ind w:left="4680" w:hanging="360"/>
      </w:pPr>
    </w:lvl>
    <w:lvl w:ilvl="7" w:tplc="01EAD508">
      <w:start w:val="1"/>
      <w:numFmt w:val="lowerLetter"/>
      <w:lvlText w:val="%8."/>
      <w:lvlJc w:val="left"/>
      <w:pPr>
        <w:ind w:left="5400" w:hanging="360"/>
      </w:pPr>
    </w:lvl>
    <w:lvl w:ilvl="8" w:tplc="20B87A8E">
      <w:start w:val="1"/>
      <w:numFmt w:val="lowerRoman"/>
      <w:lvlText w:val="%9."/>
      <w:lvlJc w:val="right"/>
      <w:pPr>
        <w:ind w:left="6120" w:hanging="180"/>
      </w:pPr>
    </w:lvl>
  </w:abstractNum>
  <w:abstractNum w:abstractNumId="9" w15:restartNumberingAfterBreak="0">
    <w:nsid w:val="07EA525E"/>
    <w:multiLevelType w:val="hybridMultilevel"/>
    <w:tmpl w:val="69C40D7E"/>
    <w:lvl w:ilvl="0" w:tplc="D80E2B28">
      <w:start w:val="1"/>
      <w:numFmt w:val="bullet"/>
      <w:lvlText w:val=""/>
      <w:lvlJc w:val="left"/>
      <w:pPr>
        <w:ind w:left="720" w:hanging="360"/>
      </w:pPr>
      <w:rPr>
        <w:rFonts w:ascii="Symbol" w:hAnsi="Symbol" w:hint="default"/>
      </w:rPr>
    </w:lvl>
    <w:lvl w:ilvl="1" w:tplc="24205FDC">
      <w:start w:val="1"/>
      <w:numFmt w:val="bullet"/>
      <w:lvlText w:val="o"/>
      <w:lvlJc w:val="left"/>
      <w:pPr>
        <w:ind w:left="1440" w:hanging="360"/>
      </w:pPr>
      <w:rPr>
        <w:rFonts w:ascii="Courier New" w:hAnsi="Courier New" w:cs="Courier New" w:hint="default"/>
      </w:rPr>
    </w:lvl>
    <w:lvl w:ilvl="2" w:tplc="D89085D4">
      <w:start w:val="1"/>
      <w:numFmt w:val="bullet"/>
      <w:lvlText w:val=""/>
      <w:lvlJc w:val="left"/>
      <w:pPr>
        <w:ind w:left="2160" w:hanging="360"/>
      </w:pPr>
      <w:rPr>
        <w:rFonts w:ascii="Wingdings" w:hAnsi="Wingdings" w:hint="default"/>
      </w:rPr>
    </w:lvl>
    <w:lvl w:ilvl="3" w:tplc="9F46C384">
      <w:start w:val="1"/>
      <w:numFmt w:val="bullet"/>
      <w:lvlText w:val=""/>
      <w:lvlJc w:val="left"/>
      <w:pPr>
        <w:ind w:left="2880" w:hanging="360"/>
      </w:pPr>
      <w:rPr>
        <w:rFonts w:ascii="Symbol" w:hAnsi="Symbol" w:hint="default"/>
      </w:rPr>
    </w:lvl>
    <w:lvl w:ilvl="4" w:tplc="3F727288">
      <w:start w:val="1"/>
      <w:numFmt w:val="bullet"/>
      <w:lvlText w:val="o"/>
      <w:lvlJc w:val="left"/>
      <w:pPr>
        <w:ind w:left="3600" w:hanging="360"/>
      </w:pPr>
      <w:rPr>
        <w:rFonts w:ascii="Courier New" w:hAnsi="Courier New" w:cs="Courier New" w:hint="default"/>
      </w:rPr>
    </w:lvl>
    <w:lvl w:ilvl="5" w:tplc="5FC0E69C">
      <w:start w:val="1"/>
      <w:numFmt w:val="bullet"/>
      <w:lvlText w:val=""/>
      <w:lvlJc w:val="left"/>
      <w:pPr>
        <w:ind w:left="4320" w:hanging="360"/>
      </w:pPr>
      <w:rPr>
        <w:rFonts w:ascii="Wingdings" w:hAnsi="Wingdings" w:hint="default"/>
      </w:rPr>
    </w:lvl>
    <w:lvl w:ilvl="6" w:tplc="78F2571A">
      <w:start w:val="1"/>
      <w:numFmt w:val="bullet"/>
      <w:lvlText w:val=""/>
      <w:lvlJc w:val="left"/>
      <w:pPr>
        <w:ind w:left="5040" w:hanging="360"/>
      </w:pPr>
      <w:rPr>
        <w:rFonts w:ascii="Symbol" w:hAnsi="Symbol" w:hint="default"/>
      </w:rPr>
    </w:lvl>
    <w:lvl w:ilvl="7" w:tplc="D7F21270">
      <w:start w:val="1"/>
      <w:numFmt w:val="bullet"/>
      <w:lvlText w:val="o"/>
      <w:lvlJc w:val="left"/>
      <w:pPr>
        <w:ind w:left="5760" w:hanging="360"/>
      </w:pPr>
      <w:rPr>
        <w:rFonts w:ascii="Courier New" w:hAnsi="Courier New" w:cs="Courier New" w:hint="default"/>
      </w:rPr>
    </w:lvl>
    <w:lvl w:ilvl="8" w:tplc="B1F0CB80">
      <w:start w:val="1"/>
      <w:numFmt w:val="bullet"/>
      <w:lvlText w:val=""/>
      <w:lvlJc w:val="left"/>
      <w:pPr>
        <w:ind w:left="6480" w:hanging="360"/>
      </w:pPr>
      <w:rPr>
        <w:rFonts w:ascii="Wingdings" w:hAnsi="Wingdings" w:hint="default"/>
      </w:rPr>
    </w:lvl>
  </w:abstractNum>
  <w:abstractNum w:abstractNumId="10" w15:restartNumberingAfterBreak="0">
    <w:nsid w:val="07FD35D4"/>
    <w:multiLevelType w:val="hybridMultilevel"/>
    <w:tmpl w:val="680E4DBE"/>
    <w:lvl w:ilvl="0" w:tplc="D6F4F29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C20888"/>
    <w:multiLevelType w:val="hybridMultilevel"/>
    <w:tmpl w:val="12E2B49E"/>
    <w:lvl w:ilvl="0" w:tplc="B1BE4654">
      <w:start w:val="1"/>
      <w:numFmt w:val="decimal"/>
      <w:lvlText w:val="%1)"/>
      <w:lvlJc w:val="left"/>
      <w:pPr>
        <w:ind w:left="720" w:hanging="360"/>
      </w:pPr>
      <w:rPr>
        <w:rFonts w:hint="default"/>
      </w:rPr>
    </w:lvl>
    <w:lvl w:ilvl="1" w:tplc="7E60A8A0">
      <w:start w:val="1"/>
      <w:numFmt w:val="lowerLetter"/>
      <w:lvlText w:val="%2."/>
      <w:lvlJc w:val="left"/>
      <w:pPr>
        <w:ind w:left="1440" w:hanging="360"/>
      </w:pPr>
    </w:lvl>
    <w:lvl w:ilvl="2" w:tplc="7D2A48A8">
      <w:start w:val="1"/>
      <w:numFmt w:val="lowerRoman"/>
      <w:lvlText w:val="%3."/>
      <w:lvlJc w:val="right"/>
      <w:pPr>
        <w:ind w:left="2160" w:hanging="180"/>
      </w:pPr>
    </w:lvl>
    <w:lvl w:ilvl="3" w:tplc="B602DB1E">
      <w:start w:val="1"/>
      <w:numFmt w:val="decimal"/>
      <w:lvlText w:val="%4."/>
      <w:lvlJc w:val="left"/>
      <w:pPr>
        <w:ind w:left="2880" w:hanging="360"/>
      </w:pPr>
    </w:lvl>
    <w:lvl w:ilvl="4" w:tplc="93BAB986">
      <w:start w:val="1"/>
      <w:numFmt w:val="lowerLetter"/>
      <w:lvlText w:val="%5."/>
      <w:lvlJc w:val="left"/>
      <w:pPr>
        <w:ind w:left="3600" w:hanging="360"/>
      </w:pPr>
    </w:lvl>
    <w:lvl w:ilvl="5" w:tplc="DCC280D0">
      <w:start w:val="1"/>
      <w:numFmt w:val="lowerRoman"/>
      <w:lvlText w:val="%6."/>
      <w:lvlJc w:val="right"/>
      <w:pPr>
        <w:ind w:left="4320" w:hanging="180"/>
      </w:pPr>
    </w:lvl>
    <w:lvl w:ilvl="6" w:tplc="17927CBE">
      <w:start w:val="1"/>
      <w:numFmt w:val="decimal"/>
      <w:lvlText w:val="%7."/>
      <w:lvlJc w:val="left"/>
      <w:pPr>
        <w:ind w:left="5040" w:hanging="360"/>
      </w:pPr>
    </w:lvl>
    <w:lvl w:ilvl="7" w:tplc="E1FC3824">
      <w:start w:val="1"/>
      <w:numFmt w:val="lowerLetter"/>
      <w:lvlText w:val="%8."/>
      <w:lvlJc w:val="left"/>
      <w:pPr>
        <w:ind w:left="5760" w:hanging="360"/>
      </w:pPr>
    </w:lvl>
    <w:lvl w:ilvl="8" w:tplc="345295C2">
      <w:start w:val="1"/>
      <w:numFmt w:val="lowerRoman"/>
      <w:lvlText w:val="%9."/>
      <w:lvlJc w:val="right"/>
      <w:pPr>
        <w:ind w:left="6480" w:hanging="180"/>
      </w:pPr>
    </w:lvl>
  </w:abstractNum>
  <w:abstractNum w:abstractNumId="12" w15:restartNumberingAfterBreak="0">
    <w:nsid w:val="09FF2CDC"/>
    <w:multiLevelType w:val="hybridMultilevel"/>
    <w:tmpl w:val="0419001D"/>
    <w:styleLink w:val="1ai"/>
    <w:lvl w:ilvl="0" w:tplc="41BC5A2C">
      <w:start w:val="1"/>
      <w:numFmt w:val="decimal"/>
      <w:pStyle w:val="1ai"/>
      <w:lvlText w:val="%1)"/>
      <w:lvlJc w:val="left"/>
      <w:pPr>
        <w:tabs>
          <w:tab w:val="num" w:pos="360"/>
        </w:tabs>
        <w:ind w:left="360" w:hanging="360"/>
      </w:pPr>
    </w:lvl>
    <w:lvl w:ilvl="1" w:tplc="CF94FF32">
      <w:start w:val="1"/>
      <w:numFmt w:val="lowerLetter"/>
      <w:lvlText w:val="%2)"/>
      <w:lvlJc w:val="left"/>
      <w:pPr>
        <w:tabs>
          <w:tab w:val="num" w:pos="720"/>
        </w:tabs>
        <w:ind w:left="720" w:hanging="360"/>
      </w:pPr>
    </w:lvl>
    <w:lvl w:ilvl="2" w:tplc="B832E1DE">
      <w:start w:val="1"/>
      <w:numFmt w:val="lowerRoman"/>
      <w:lvlText w:val="%3)"/>
      <w:lvlJc w:val="left"/>
      <w:pPr>
        <w:tabs>
          <w:tab w:val="num" w:pos="1080"/>
        </w:tabs>
        <w:ind w:left="1080" w:hanging="360"/>
      </w:pPr>
    </w:lvl>
    <w:lvl w:ilvl="3" w:tplc="85801FB4">
      <w:start w:val="1"/>
      <w:numFmt w:val="decimal"/>
      <w:lvlText w:val="(%4)"/>
      <w:lvlJc w:val="left"/>
      <w:pPr>
        <w:tabs>
          <w:tab w:val="num" w:pos="1440"/>
        </w:tabs>
        <w:ind w:left="1440" w:hanging="360"/>
      </w:pPr>
    </w:lvl>
    <w:lvl w:ilvl="4" w:tplc="BEDED926">
      <w:start w:val="1"/>
      <w:numFmt w:val="lowerLetter"/>
      <w:lvlText w:val="(%5)"/>
      <w:lvlJc w:val="left"/>
      <w:pPr>
        <w:tabs>
          <w:tab w:val="num" w:pos="1800"/>
        </w:tabs>
        <w:ind w:left="1800" w:hanging="360"/>
      </w:pPr>
    </w:lvl>
    <w:lvl w:ilvl="5" w:tplc="036A3A54">
      <w:start w:val="1"/>
      <w:numFmt w:val="lowerRoman"/>
      <w:lvlText w:val="(%6)"/>
      <w:lvlJc w:val="left"/>
      <w:pPr>
        <w:tabs>
          <w:tab w:val="num" w:pos="2160"/>
        </w:tabs>
        <w:ind w:left="2160" w:hanging="360"/>
      </w:pPr>
    </w:lvl>
    <w:lvl w:ilvl="6" w:tplc="0FA2386C">
      <w:start w:val="1"/>
      <w:numFmt w:val="decimal"/>
      <w:lvlText w:val="%7."/>
      <w:lvlJc w:val="left"/>
      <w:pPr>
        <w:tabs>
          <w:tab w:val="num" w:pos="2520"/>
        </w:tabs>
        <w:ind w:left="2520" w:hanging="360"/>
      </w:pPr>
    </w:lvl>
    <w:lvl w:ilvl="7" w:tplc="D4904BAC">
      <w:start w:val="1"/>
      <w:numFmt w:val="lowerLetter"/>
      <w:lvlText w:val="%8."/>
      <w:lvlJc w:val="left"/>
      <w:pPr>
        <w:tabs>
          <w:tab w:val="num" w:pos="2880"/>
        </w:tabs>
        <w:ind w:left="2880" w:hanging="360"/>
      </w:pPr>
    </w:lvl>
    <w:lvl w:ilvl="8" w:tplc="5B1EF586">
      <w:start w:val="1"/>
      <w:numFmt w:val="lowerRoman"/>
      <w:lvlText w:val="%9."/>
      <w:lvlJc w:val="left"/>
      <w:pPr>
        <w:tabs>
          <w:tab w:val="num" w:pos="3240"/>
        </w:tabs>
        <w:ind w:left="3240" w:hanging="360"/>
      </w:pPr>
    </w:lvl>
  </w:abstractNum>
  <w:abstractNum w:abstractNumId="13" w15:restartNumberingAfterBreak="0">
    <w:nsid w:val="0C474141"/>
    <w:multiLevelType w:val="hybridMultilevel"/>
    <w:tmpl w:val="9D46F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914208"/>
    <w:multiLevelType w:val="hybridMultilevel"/>
    <w:tmpl w:val="F9D4DD7E"/>
    <w:lvl w:ilvl="0" w:tplc="AA6ED5CC">
      <w:start w:val="1"/>
      <w:numFmt w:val="decimal"/>
      <w:lvlText w:val="%1."/>
      <w:lvlJc w:val="left"/>
      <w:pPr>
        <w:ind w:left="720" w:hanging="360"/>
      </w:pPr>
    </w:lvl>
    <w:lvl w:ilvl="1" w:tplc="6FAEEEDE">
      <w:start w:val="1"/>
      <w:numFmt w:val="lowerLetter"/>
      <w:lvlText w:val="%2."/>
      <w:lvlJc w:val="left"/>
      <w:pPr>
        <w:ind w:left="1440" w:hanging="360"/>
      </w:pPr>
    </w:lvl>
    <w:lvl w:ilvl="2" w:tplc="49328854">
      <w:start w:val="1"/>
      <w:numFmt w:val="lowerRoman"/>
      <w:lvlText w:val="%3."/>
      <w:lvlJc w:val="right"/>
      <w:pPr>
        <w:ind w:left="2160" w:hanging="180"/>
      </w:pPr>
    </w:lvl>
    <w:lvl w:ilvl="3" w:tplc="A524FFEE">
      <w:start w:val="1"/>
      <w:numFmt w:val="decimal"/>
      <w:lvlText w:val="%4."/>
      <w:lvlJc w:val="left"/>
      <w:pPr>
        <w:ind w:left="2880" w:hanging="360"/>
      </w:pPr>
    </w:lvl>
    <w:lvl w:ilvl="4" w:tplc="001A525E">
      <w:start w:val="1"/>
      <w:numFmt w:val="lowerLetter"/>
      <w:lvlText w:val="%5."/>
      <w:lvlJc w:val="left"/>
      <w:pPr>
        <w:ind w:left="3600" w:hanging="360"/>
      </w:pPr>
    </w:lvl>
    <w:lvl w:ilvl="5" w:tplc="6F7C8198">
      <w:start w:val="1"/>
      <w:numFmt w:val="lowerRoman"/>
      <w:lvlText w:val="%6."/>
      <w:lvlJc w:val="right"/>
      <w:pPr>
        <w:ind w:left="4320" w:hanging="180"/>
      </w:pPr>
    </w:lvl>
    <w:lvl w:ilvl="6" w:tplc="12C09148">
      <w:start w:val="1"/>
      <w:numFmt w:val="decimal"/>
      <w:lvlText w:val="%7."/>
      <w:lvlJc w:val="left"/>
      <w:pPr>
        <w:ind w:left="5040" w:hanging="360"/>
      </w:pPr>
    </w:lvl>
    <w:lvl w:ilvl="7" w:tplc="02EA187E">
      <w:start w:val="1"/>
      <w:numFmt w:val="lowerLetter"/>
      <w:lvlText w:val="%8."/>
      <w:lvlJc w:val="left"/>
      <w:pPr>
        <w:ind w:left="5760" w:hanging="360"/>
      </w:pPr>
    </w:lvl>
    <w:lvl w:ilvl="8" w:tplc="01AEAD18">
      <w:start w:val="1"/>
      <w:numFmt w:val="lowerRoman"/>
      <w:lvlText w:val="%9."/>
      <w:lvlJc w:val="right"/>
      <w:pPr>
        <w:ind w:left="6480" w:hanging="180"/>
      </w:pPr>
    </w:lvl>
  </w:abstractNum>
  <w:abstractNum w:abstractNumId="15" w15:restartNumberingAfterBreak="0">
    <w:nsid w:val="0F3A4DF8"/>
    <w:multiLevelType w:val="hybridMultilevel"/>
    <w:tmpl w:val="CFBA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787A6E"/>
    <w:multiLevelType w:val="hybridMultilevel"/>
    <w:tmpl w:val="63042B0A"/>
    <w:lvl w:ilvl="0" w:tplc="965E214A">
      <w:start w:val="1"/>
      <w:numFmt w:val="decimal"/>
      <w:lvlText w:val="%1."/>
      <w:lvlJc w:val="left"/>
      <w:pPr>
        <w:ind w:left="0" w:firstLine="0"/>
      </w:pPr>
      <w:rPr>
        <w:rFonts w:hint="default"/>
      </w:rPr>
    </w:lvl>
    <w:lvl w:ilvl="1" w:tplc="92567D34">
      <w:start w:val="1"/>
      <w:numFmt w:val="lowerLetter"/>
      <w:lvlText w:val="%2."/>
      <w:lvlJc w:val="left"/>
      <w:pPr>
        <w:ind w:left="1440" w:hanging="360"/>
      </w:pPr>
      <w:rPr>
        <w:rFonts w:hint="default"/>
      </w:rPr>
    </w:lvl>
    <w:lvl w:ilvl="2" w:tplc="CBB44FA8">
      <w:start w:val="1"/>
      <w:numFmt w:val="lowerRoman"/>
      <w:lvlText w:val="%3."/>
      <w:lvlJc w:val="right"/>
      <w:pPr>
        <w:ind w:left="2160" w:hanging="180"/>
      </w:pPr>
      <w:rPr>
        <w:rFonts w:hint="default"/>
      </w:rPr>
    </w:lvl>
    <w:lvl w:ilvl="3" w:tplc="78388EB2">
      <w:start w:val="1"/>
      <w:numFmt w:val="decimal"/>
      <w:lvlText w:val="%4."/>
      <w:lvlJc w:val="left"/>
      <w:pPr>
        <w:ind w:left="2880" w:hanging="360"/>
      </w:pPr>
      <w:rPr>
        <w:rFonts w:hint="default"/>
      </w:rPr>
    </w:lvl>
    <w:lvl w:ilvl="4" w:tplc="DBD40374">
      <w:start w:val="1"/>
      <w:numFmt w:val="lowerLetter"/>
      <w:lvlText w:val="%5."/>
      <w:lvlJc w:val="left"/>
      <w:pPr>
        <w:ind w:left="3600" w:hanging="360"/>
      </w:pPr>
      <w:rPr>
        <w:rFonts w:hint="default"/>
      </w:rPr>
    </w:lvl>
    <w:lvl w:ilvl="5" w:tplc="E0280DCE">
      <w:start w:val="1"/>
      <w:numFmt w:val="lowerRoman"/>
      <w:lvlText w:val="%6."/>
      <w:lvlJc w:val="right"/>
      <w:pPr>
        <w:ind w:left="4320" w:hanging="180"/>
      </w:pPr>
      <w:rPr>
        <w:rFonts w:hint="default"/>
      </w:rPr>
    </w:lvl>
    <w:lvl w:ilvl="6" w:tplc="EEF25B44">
      <w:start w:val="1"/>
      <w:numFmt w:val="decimal"/>
      <w:lvlText w:val="%7."/>
      <w:lvlJc w:val="left"/>
      <w:pPr>
        <w:ind w:left="5040" w:hanging="360"/>
      </w:pPr>
      <w:rPr>
        <w:rFonts w:hint="default"/>
      </w:rPr>
    </w:lvl>
    <w:lvl w:ilvl="7" w:tplc="CBB8DBAC">
      <w:start w:val="1"/>
      <w:numFmt w:val="lowerLetter"/>
      <w:lvlText w:val="%8."/>
      <w:lvlJc w:val="left"/>
      <w:pPr>
        <w:ind w:left="5760" w:hanging="360"/>
      </w:pPr>
      <w:rPr>
        <w:rFonts w:hint="default"/>
      </w:rPr>
    </w:lvl>
    <w:lvl w:ilvl="8" w:tplc="D5244FE6">
      <w:start w:val="1"/>
      <w:numFmt w:val="lowerRoman"/>
      <w:lvlText w:val="%9."/>
      <w:lvlJc w:val="right"/>
      <w:pPr>
        <w:ind w:left="6480" w:hanging="180"/>
      </w:pPr>
      <w:rPr>
        <w:rFonts w:hint="default"/>
      </w:rPr>
    </w:lvl>
  </w:abstractNum>
  <w:abstractNum w:abstractNumId="17" w15:restartNumberingAfterBreak="0">
    <w:nsid w:val="11552919"/>
    <w:multiLevelType w:val="hybridMultilevel"/>
    <w:tmpl w:val="D644860C"/>
    <w:lvl w:ilvl="0" w:tplc="DBBA1BA4">
      <w:start w:val="1"/>
      <w:numFmt w:val="decimal"/>
      <w:lvlText w:val="%1."/>
      <w:lvlJc w:val="left"/>
      <w:pPr>
        <w:ind w:left="720" w:hanging="360"/>
      </w:pPr>
      <w:rPr>
        <w:rFonts w:hint="default"/>
      </w:rPr>
    </w:lvl>
    <w:lvl w:ilvl="1" w:tplc="DBC25F92">
      <w:start w:val="1"/>
      <w:numFmt w:val="lowerLetter"/>
      <w:lvlText w:val="%2."/>
      <w:lvlJc w:val="left"/>
      <w:pPr>
        <w:ind w:left="1440" w:hanging="360"/>
      </w:pPr>
    </w:lvl>
    <w:lvl w:ilvl="2" w:tplc="F2F43DE6">
      <w:start w:val="1"/>
      <w:numFmt w:val="lowerRoman"/>
      <w:lvlText w:val="%3."/>
      <w:lvlJc w:val="right"/>
      <w:pPr>
        <w:ind w:left="2160" w:hanging="180"/>
      </w:pPr>
    </w:lvl>
    <w:lvl w:ilvl="3" w:tplc="15C485BA">
      <w:start w:val="1"/>
      <w:numFmt w:val="decimal"/>
      <w:lvlText w:val="%4."/>
      <w:lvlJc w:val="left"/>
      <w:pPr>
        <w:ind w:left="2880" w:hanging="360"/>
      </w:pPr>
    </w:lvl>
    <w:lvl w:ilvl="4" w:tplc="C57CD9B2">
      <w:start w:val="1"/>
      <w:numFmt w:val="lowerLetter"/>
      <w:lvlText w:val="%5."/>
      <w:lvlJc w:val="left"/>
      <w:pPr>
        <w:ind w:left="3600" w:hanging="360"/>
      </w:pPr>
    </w:lvl>
    <w:lvl w:ilvl="5" w:tplc="F9B09210">
      <w:start w:val="1"/>
      <w:numFmt w:val="lowerRoman"/>
      <w:lvlText w:val="%6."/>
      <w:lvlJc w:val="right"/>
      <w:pPr>
        <w:ind w:left="4320" w:hanging="180"/>
      </w:pPr>
    </w:lvl>
    <w:lvl w:ilvl="6" w:tplc="FC62D4BA">
      <w:start w:val="1"/>
      <w:numFmt w:val="decimal"/>
      <w:lvlText w:val="%7."/>
      <w:lvlJc w:val="left"/>
      <w:pPr>
        <w:ind w:left="5040" w:hanging="360"/>
      </w:pPr>
    </w:lvl>
    <w:lvl w:ilvl="7" w:tplc="920A0F86">
      <w:start w:val="1"/>
      <w:numFmt w:val="lowerLetter"/>
      <w:lvlText w:val="%8."/>
      <w:lvlJc w:val="left"/>
      <w:pPr>
        <w:ind w:left="5760" w:hanging="360"/>
      </w:pPr>
    </w:lvl>
    <w:lvl w:ilvl="8" w:tplc="DD161378">
      <w:start w:val="1"/>
      <w:numFmt w:val="lowerRoman"/>
      <w:lvlText w:val="%9."/>
      <w:lvlJc w:val="right"/>
      <w:pPr>
        <w:ind w:left="6480" w:hanging="180"/>
      </w:pPr>
    </w:lvl>
  </w:abstractNum>
  <w:abstractNum w:abstractNumId="18" w15:restartNumberingAfterBreak="0">
    <w:nsid w:val="11C276B3"/>
    <w:multiLevelType w:val="hybridMultilevel"/>
    <w:tmpl w:val="0728E508"/>
    <w:lvl w:ilvl="0" w:tplc="1CD0A708">
      <w:start w:val="1"/>
      <w:numFmt w:val="decimal"/>
      <w:lvlText w:val="%1)"/>
      <w:lvlJc w:val="left"/>
      <w:pPr>
        <w:ind w:left="720" w:hanging="360"/>
      </w:pPr>
    </w:lvl>
    <w:lvl w:ilvl="1" w:tplc="79E6CA14">
      <w:start w:val="1"/>
      <w:numFmt w:val="lowerLetter"/>
      <w:lvlText w:val="%2."/>
      <w:lvlJc w:val="left"/>
      <w:pPr>
        <w:ind w:left="1440" w:hanging="360"/>
      </w:pPr>
    </w:lvl>
    <w:lvl w:ilvl="2" w:tplc="0450AA34">
      <w:start w:val="1"/>
      <w:numFmt w:val="lowerRoman"/>
      <w:lvlText w:val="%3."/>
      <w:lvlJc w:val="right"/>
      <w:pPr>
        <w:ind w:left="2160" w:hanging="180"/>
      </w:pPr>
    </w:lvl>
    <w:lvl w:ilvl="3" w:tplc="2F869804">
      <w:start w:val="1"/>
      <w:numFmt w:val="decimal"/>
      <w:lvlText w:val="%4."/>
      <w:lvlJc w:val="left"/>
      <w:pPr>
        <w:ind w:left="2880" w:hanging="360"/>
      </w:pPr>
    </w:lvl>
    <w:lvl w:ilvl="4" w:tplc="79EA7D06">
      <w:start w:val="1"/>
      <w:numFmt w:val="lowerLetter"/>
      <w:lvlText w:val="%5."/>
      <w:lvlJc w:val="left"/>
      <w:pPr>
        <w:ind w:left="3600" w:hanging="360"/>
      </w:pPr>
    </w:lvl>
    <w:lvl w:ilvl="5" w:tplc="AE2C78E8">
      <w:start w:val="1"/>
      <w:numFmt w:val="lowerRoman"/>
      <w:lvlText w:val="%6."/>
      <w:lvlJc w:val="right"/>
      <w:pPr>
        <w:ind w:left="4320" w:hanging="180"/>
      </w:pPr>
    </w:lvl>
    <w:lvl w:ilvl="6" w:tplc="FBE4F424">
      <w:start w:val="1"/>
      <w:numFmt w:val="decimal"/>
      <w:lvlText w:val="%7."/>
      <w:lvlJc w:val="left"/>
      <w:pPr>
        <w:ind w:left="5040" w:hanging="360"/>
      </w:pPr>
    </w:lvl>
    <w:lvl w:ilvl="7" w:tplc="C8A262AA">
      <w:start w:val="1"/>
      <w:numFmt w:val="lowerLetter"/>
      <w:lvlText w:val="%8."/>
      <w:lvlJc w:val="left"/>
      <w:pPr>
        <w:ind w:left="5760" w:hanging="360"/>
      </w:pPr>
    </w:lvl>
    <w:lvl w:ilvl="8" w:tplc="7512B6A4">
      <w:start w:val="1"/>
      <w:numFmt w:val="lowerRoman"/>
      <w:lvlText w:val="%9."/>
      <w:lvlJc w:val="right"/>
      <w:pPr>
        <w:ind w:left="6480" w:hanging="180"/>
      </w:pPr>
    </w:lvl>
  </w:abstractNum>
  <w:abstractNum w:abstractNumId="19" w15:restartNumberingAfterBreak="0">
    <w:nsid w:val="11C432A9"/>
    <w:multiLevelType w:val="hybridMultilevel"/>
    <w:tmpl w:val="63ECBF44"/>
    <w:lvl w:ilvl="0" w:tplc="3B7EC262">
      <w:start w:val="1"/>
      <w:numFmt w:val="bullet"/>
      <w:pStyle w:val="11"/>
      <w:lvlText w:val=""/>
      <w:lvlJc w:val="left"/>
      <w:pPr>
        <w:tabs>
          <w:tab w:val="num" w:pos="720"/>
        </w:tabs>
        <w:ind w:left="720" w:hanging="360"/>
      </w:pPr>
      <w:rPr>
        <w:rFonts w:ascii="Wingdings" w:hAnsi="Wingdings" w:hint="default"/>
      </w:rPr>
    </w:lvl>
    <w:lvl w:ilvl="1" w:tplc="D9B23188">
      <w:start w:val="1"/>
      <w:numFmt w:val="bullet"/>
      <w:lvlText w:val="o"/>
      <w:lvlJc w:val="left"/>
      <w:pPr>
        <w:tabs>
          <w:tab w:val="num" w:pos="1440"/>
        </w:tabs>
        <w:ind w:left="1440" w:hanging="360"/>
      </w:pPr>
      <w:rPr>
        <w:rFonts w:ascii="Courier New" w:hAnsi="Courier New" w:hint="default"/>
      </w:rPr>
    </w:lvl>
    <w:lvl w:ilvl="2" w:tplc="745ED186">
      <w:start w:val="1"/>
      <w:numFmt w:val="bullet"/>
      <w:lvlText w:val=""/>
      <w:lvlJc w:val="left"/>
      <w:pPr>
        <w:tabs>
          <w:tab w:val="num" w:pos="2160"/>
        </w:tabs>
        <w:ind w:left="2160" w:hanging="360"/>
      </w:pPr>
      <w:rPr>
        <w:rFonts w:ascii="Wingdings" w:hAnsi="Wingdings" w:hint="default"/>
      </w:rPr>
    </w:lvl>
    <w:lvl w:ilvl="3" w:tplc="9050ECEA">
      <w:start w:val="1"/>
      <w:numFmt w:val="bullet"/>
      <w:lvlText w:val=""/>
      <w:lvlJc w:val="left"/>
      <w:pPr>
        <w:tabs>
          <w:tab w:val="num" w:pos="2880"/>
        </w:tabs>
        <w:ind w:left="2880" w:hanging="360"/>
      </w:pPr>
      <w:rPr>
        <w:rFonts w:ascii="Symbol" w:hAnsi="Symbol" w:hint="default"/>
      </w:rPr>
    </w:lvl>
    <w:lvl w:ilvl="4" w:tplc="7690E72A">
      <w:start w:val="1"/>
      <w:numFmt w:val="bullet"/>
      <w:lvlText w:val="o"/>
      <w:lvlJc w:val="left"/>
      <w:pPr>
        <w:tabs>
          <w:tab w:val="num" w:pos="3600"/>
        </w:tabs>
        <w:ind w:left="3600" w:hanging="360"/>
      </w:pPr>
      <w:rPr>
        <w:rFonts w:ascii="Courier New" w:hAnsi="Courier New" w:hint="default"/>
      </w:rPr>
    </w:lvl>
    <w:lvl w:ilvl="5" w:tplc="DB08659E">
      <w:start w:val="1"/>
      <w:numFmt w:val="bullet"/>
      <w:lvlText w:val=""/>
      <w:lvlJc w:val="left"/>
      <w:pPr>
        <w:tabs>
          <w:tab w:val="num" w:pos="4320"/>
        </w:tabs>
        <w:ind w:left="4320" w:hanging="360"/>
      </w:pPr>
      <w:rPr>
        <w:rFonts w:ascii="Wingdings" w:hAnsi="Wingdings" w:hint="default"/>
      </w:rPr>
    </w:lvl>
    <w:lvl w:ilvl="6" w:tplc="D3A29562">
      <w:start w:val="1"/>
      <w:numFmt w:val="bullet"/>
      <w:lvlText w:val=""/>
      <w:lvlJc w:val="left"/>
      <w:pPr>
        <w:tabs>
          <w:tab w:val="num" w:pos="5040"/>
        </w:tabs>
        <w:ind w:left="5040" w:hanging="360"/>
      </w:pPr>
      <w:rPr>
        <w:rFonts w:ascii="Symbol" w:hAnsi="Symbol" w:hint="default"/>
      </w:rPr>
    </w:lvl>
    <w:lvl w:ilvl="7" w:tplc="438A6C96">
      <w:start w:val="1"/>
      <w:numFmt w:val="bullet"/>
      <w:lvlText w:val="o"/>
      <w:lvlJc w:val="left"/>
      <w:pPr>
        <w:tabs>
          <w:tab w:val="num" w:pos="5760"/>
        </w:tabs>
        <w:ind w:left="5760" w:hanging="360"/>
      </w:pPr>
      <w:rPr>
        <w:rFonts w:ascii="Courier New" w:hAnsi="Courier New" w:hint="default"/>
      </w:rPr>
    </w:lvl>
    <w:lvl w:ilvl="8" w:tplc="0D5CE97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DF5169"/>
    <w:multiLevelType w:val="hybridMultilevel"/>
    <w:tmpl w:val="D4F204E2"/>
    <w:lvl w:ilvl="0" w:tplc="C5A26DC0">
      <w:start w:val="1"/>
      <w:numFmt w:val="bullet"/>
      <w:lvlText w:val=""/>
      <w:lvlJc w:val="left"/>
      <w:pPr>
        <w:ind w:left="720" w:hanging="360"/>
      </w:pPr>
      <w:rPr>
        <w:rFonts w:ascii="Symbol" w:hAnsi="Symbol" w:hint="default"/>
      </w:rPr>
    </w:lvl>
    <w:lvl w:ilvl="1" w:tplc="DE3C4EAE">
      <w:start w:val="1"/>
      <w:numFmt w:val="lowerLetter"/>
      <w:lvlText w:val="%2."/>
      <w:lvlJc w:val="left"/>
      <w:pPr>
        <w:ind w:left="1440" w:hanging="360"/>
      </w:pPr>
    </w:lvl>
    <w:lvl w:ilvl="2" w:tplc="F2AE849C">
      <w:start w:val="1"/>
      <w:numFmt w:val="lowerRoman"/>
      <w:lvlText w:val="%3."/>
      <w:lvlJc w:val="right"/>
      <w:pPr>
        <w:ind w:left="2160" w:hanging="180"/>
      </w:pPr>
    </w:lvl>
    <w:lvl w:ilvl="3" w:tplc="BF8CFB0E">
      <w:start w:val="1"/>
      <w:numFmt w:val="decimal"/>
      <w:lvlText w:val="%4."/>
      <w:lvlJc w:val="left"/>
      <w:pPr>
        <w:ind w:left="2880" w:hanging="360"/>
      </w:pPr>
    </w:lvl>
    <w:lvl w:ilvl="4" w:tplc="003EACF6">
      <w:start w:val="1"/>
      <w:numFmt w:val="lowerLetter"/>
      <w:lvlText w:val="%5."/>
      <w:lvlJc w:val="left"/>
      <w:pPr>
        <w:ind w:left="3600" w:hanging="360"/>
      </w:pPr>
    </w:lvl>
    <w:lvl w:ilvl="5" w:tplc="ED30DEFC">
      <w:start w:val="1"/>
      <w:numFmt w:val="lowerRoman"/>
      <w:lvlText w:val="%6."/>
      <w:lvlJc w:val="right"/>
      <w:pPr>
        <w:ind w:left="4320" w:hanging="180"/>
      </w:pPr>
    </w:lvl>
    <w:lvl w:ilvl="6" w:tplc="E320C856">
      <w:start w:val="1"/>
      <w:numFmt w:val="decimal"/>
      <w:lvlText w:val="%7."/>
      <w:lvlJc w:val="left"/>
      <w:pPr>
        <w:ind w:left="5040" w:hanging="360"/>
      </w:pPr>
    </w:lvl>
    <w:lvl w:ilvl="7" w:tplc="2CCC01DC">
      <w:start w:val="1"/>
      <w:numFmt w:val="lowerLetter"/>
      <w:lvlText w:val="%8."/>
      <w:lvlJc w:val="left"/>
      <w:pPr>
        <w:ind w:left="5760" w:hanging="360"/>
      </w:pPr>
    </w:lvl>
    <w:lvl w:ilvl="8" w:tplc="CF0692B8">
      <w:start w:val="1"/>
      <w:numFmt w:val="lowerRoman"/>
      <w:lvlText w:val="%9."/>
      <w:lvlJc w:val="right"/>
      <w:pPr>
        <w:ind w:left="6480" w:hanging="180"/>
      </w:pPr>
    </w:lvl>
  </w:abstractNum>
  <w:abstractNum w:abstractNumId="21" w15:restartNumberingAfterBreak="0">
    <w:nsid w:val="12FA267F"/>
    <w:multiLevelType w:val="hybridMultilevel"/>
    <w:tmpl w:val="104A432A"/>
    <w:lvl w:ilvl="0" w:tplc="E7567558">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69488E"/>
    <w:multiLevelType w:val="hybridMultilevel"/>
    <w:tmpl w:val="8A0EB5F0"/>
    <w:lvl w:ilvl="0" w:tplc="28D845C0">
      <w:start w:val="1"/>
      <w:numFmt w:val="bullet"/>
      <w:lvlText w:val=""/>
      <w:lvlJc w:val="left"/>
      <w:pPr>
        <w:ind w:left="720" w:hanging="360"/>
      </w:pPr>
      <w:rPr>
        <w:rFonts w:ascii="Symbol" w:hAnsi="Symbol" w:hint="default"/>
      </w:rPr>
    </w:lvl>
    <w:lvl w:ilvl="1" w:tplc="57C479AA">
      <w:start w:val="1"/>
      <w:numFmt w:val="lowerLetter"/>
      <w:lvlText w:val="%2."/>
      <w:lvlJc w:val="left"/>
      <w:pPr>
        <w:ind w:left="1440" w:hanging="360"/>
      </w:pPr>
    </w:lvl>
    <w:lvl w:ilvl="2" w:tplc="DFCE99A4">
      <w:start w:val="1"/>
      <w:numFmt w:val="lowerRoman"/>
      <w:lvlText w:val="%3."/>
      <w:lvlJc w:val="right"/>
      <w:pPr>
        <w:ind w:left="2160" w:hanging="180"/>
      </w:pPr>
    </w:lvl>
    <w:lvl w:ilvl="3" w:tplc="B99E592E">
      <w:start w:val="1"/>
      <w:numFmt w:val="decimal"/>
      <w:lvlText w:val="%4."/>
      <w:lvlJc w:val="left"/>
      <w:pPr>
        <w:ind w:left="2880" w:hanging="360"/>
      </w:pPr>
    </w:lvl>
    <w:lvl w:ilvl="4" w:tplc="D54089B2">
      <w:start w:val="1"/>
      <w:numFmt w:val="lowerLetter"/>
      <w:lvlText w:val="%5."/>
      <w:lvlJc w:val="left"/>
      <w:pPr>
        <w:ind w:left="3600" w:hanging="360"/>
      </w:pPr>
    </w:lvl>
    <w:lvl w:ilvl="5" w:tplc="E0220556">
      <w:start w:val="1"/>
      <w:numFmt w:val="lowerRoman"/>
      <w:lvlText w:val="%6."/>
      <w:lvlJc w:val="right"/>
      <w:pPr>
        <w:ind w:left="4320" w:hanging="180"/>
      </w:pPr>
    </w:lvl>
    <w:lvl w:ilvl="6" w:tplc="2BB87912">
      <w:start w:val="1"/>
      <w:numFmt w:val="decimal"/>
      <w:lvlText w:val="%7."/>
      <w:lvlJc w:val="left"/>
      <w:pPr>
        <w:ind w:left="5040" w:hanging="360"/>
      </w:pPr>
    </w:lvl>
    <w:lvl w:ilvl="7" w:tplc="31EEFE18">
      <w:start w:val="1"/>
      <w:numFmt w:val="lowerLetter"/>
      <w:lvlText w:val="%8."/>
      <w:lvlJc w:val="left"/>
      <w:pPr>
        <w:ind w:left="5760" w:hanging="360"/>
      </w:pPr>
    </w:lvl>
    <w:lvl w:ilvl="8" w:tplc="8132E6CE">
      <w:start w:val="1"/>
      <w:numFmt w:val="lowerRoman"/>
      <w:lvlText w:val="%9."/>
      <w:lvlJc w:val="right"/>
      <w:pPr>
        <w:ind w:left="6480" w:hanging="180"/>
      </w:pPr>
    </w:lvl>
  </w:abstractNum>
  <w:abstractNum w:abstractNumId="23" w15:restartNumberingAfterBreak="0">
    <w:nsid w:val="144C53A3"/>
    <w:multiLevelType w:val="hybridMultilevel"/>
    <w:tmpl w:val="D6B438F8"/>
    <w:lvl w:ilvl="0" w:tplc="E0D8831A">
      <w:start w:val="1"/>
      <w:numFmt w:val="decimal"/>
      <w:lvlText w:val="%1."/>
      <w:lvlJc w:val="left"/>
      <w:pPr>
        <w:ind w:left="720" w:hanging="360"/>
      </w:pPr>
    </w:lvl>
    <w:lvl w:ilvl="1" w:tplc="DCF43724">
      <w:start w:val="1"/>
      <w:numFmt w:val="lowerLetter"/>
      <w:lvlText w:val="%2."/>
      <w:lvlJc w:val="left"/>
      <w:pPr>
        <w:ind w:left="1440" w:hanging="360"/>
      </w:pPr>
    </w:lvl>
    <w:lvl w:ilvl="2" w:tplc="DDAA53F8">
      <w:start w:val="1"/>
      <w:numFmt w:val="lowerRoman"/>
      <w:lvlText w:val="%3."/>
      <w:lvlJc w:val="right"/>
      <w:pPr>
        <w:ind w:left="2160" w:hanging="180"/>
      </w:pPr>
    </w:lvl>
    <w:lvl w:ilvl="3" w:tplc="E3B8944E">
      <w:start w:val="1"/>
      <w:numFmt w:val="decimal"/>
      <w:lvlText w:val="%4."/>
      <w:lvlJc w:val="left"/>
      <w:pPr>
        <w:ind w:left="2880" w:hanging="360"/>
      </w:pPr>
    </w:lvl>
    <w:lvl w:ilvl="4" w:tplc="E42AD35A">
      <w:start w:val="1"/>
      <w:numFmt w:val="lowerLetter"/>
      <w:lvlText w:val="%5."/>
      <w:lvlJc w:val="left"/>
      <w:pPr>
        <w:ind w:left="3600" w:hanging="360"/>
      </w:pPr>
    </w:lvl>
    <w:lvl w:ilvl="5" w:tplc="9EC6995E">
      <w:start w:val="1"/>
      <w:numFmt w:val="lowerRoman"/>
      <w:lvlText w:val="%6."/>
      <w:lvlJc w:val="right"/>
      <w:pPr>
        <w:ind w:left="4320" w:hanging="180"/>
      </w:pPr>
    </w:lvl>
    <w:lvl w:ilvl="6" w:tplc="2BB4DFCE">
      <w:start w:val="1"/>
      <w:numFmt w:val="decimal"/>
      <w:lvlText w:val="%7."/>
      <w:lvlJc w:val="left"/>
      <w:pPr>
        <w:ind w:left="5040" w:hanging="360"/>
      </w:pPr>
    </w:lvl>
    <w:lvl w:ilvl="7" w:tplc="76E8289C">
      <w:start w:val="1"/>
      <w:numFmt w:val="lowerLetter"/>
      <w:lvlText w:val="%8."/>
      <w:lvlJc w:val="left"/>
      <w:pPr>
        <w:ind w:left="5760" w:hanging="360"/>
      </w:pPr>
    </w:lvl>
    <w:lvl w:ilvl="8" w:tplc="73DEB130">
      <w:start w:val="1"/>
      <w:numFmt w:val="lowerRoman"/>
      <w:lvlText w:val="%9."/>
      <w:lvlJc w:val="right"/>
      <w:pPr>
        <w:ind w:left="6480" w:hanging="180"/>
      </w:pPr>
    </w:lvl>
  </w:abstractNum>
  <w:abstractNum w:abstractNumId="24" w15:restartNumberingAfterBreak="0">
    <w:nsid w:val="164044BF"/>
    <w:multiLevelType w:val="hybridMultilevel"/>
    <w:tmpl w:val="4F7A6ED0"/>
    <w:lvl w:ilvl="0" w:tplc="BFBAB42C">
      <w:start w:val="1"/>
      <w:numFmt w:val="decimal"/>
      <w:lvlText w:val="%1."/>
      <w:lvlJc w:val="left"/>
      <w:pPr>
        <w:ind w:left="360" w:hanging="360"/>
      </w:pPr>
      <w:rPr>
        <w:rFonts w:hint="default"/>
      </w:rPr>
    </w:lvl>
    <w:lvl w:ilvl="1" w:tplc="A67094E8">
      <w:start w:val="1"/>
      <w:numFmt w:val="lowerLetter"/>
      <w:lvlText w:val="%2."/>
      <w:lvlJc w:val="left"/>
      <w:pPr>
        <w:ind w:left="1080" w:hanging="360"/>
      </w:pPr>
    </w:lvl>
    <w:lvl w:ilvl="2" w:tplc="0A825BF6">
      <w:start w:val="1"/>
      <w:numFmt w:val="lowerRoman"/>
      <w:lvlText w:val="%3."/>
      <w:lvlJc w:val="right"/>
      <w:pPr>
        <w:ind w:left="1800" w:hanging="180"/>
      </w:pPr>
    </w:lvl>
    <w:lvl w:ilvl="3" w:tplc="87C03F36">
      <w:start w:val="1"/>
      <w:numFmt w:val="decimal"/>
      <w:lvlText w:val="%4."/>
      <w:lvlJc w:val="left"/>
      <w:pPr>
        <w:ind w:left="2520" w:hanging="360"/>
      </w:pPr>
    </w:lvl>
    <w:lvl w:ilvl="4" w:tplc="4718F25C">
      <w:start w:val="1"/>
      <w:numFmt w:val="lowerLetter"/>
      <w:lvlText w:val="%5."/>
      <w:lvlJc w:val="left"/>
      <w:pPr>
        <w:ind w:left="3240" w:hanging="360"/>
      </w:pPr>
    </w:lvl>
    <w:lvl w:ilvl="5" w:tplc="79040250">
      <w:start w:val="1"/>
      <w:numFmt w:val="lowerRoman"/>
      <w:lvlText w:val="%6."/>
      <w:lvlJc w:val="right"/>
      <w:pPr>
        <w:ind w:left="3960" w:hanging="180"/>
      </w:pPr>
    </w:lvl>
    <w:lvl w:ilvl="6" w:tplc="F634B87A">
      <w:start w:val="1"/>
      <w:numFmt w:val="decimal"/>
      <w:lvlText w:val="%7."/>
      <w:lvlJc w:val="left"/>
      <w:pPr>
        <w:ind w:left="4680" w:hanging="360"/>
      </w:pPr>
    </w:lvl>
    <w:lvl w:ilvl="7" w:tplc="A300B100">
      <w:start w:val="1"/>
      <w:numFmt w:val="lowerLetter"/>
      <w:lvlText w:val="%8."/>
      <w:lvlJc w:val="left"/>
      <w:pPr>
        <w:ind w:left="5400" w:hanging="360"/>
      </w:pPr>
    </w:lvl>
    <w:lvl w:ilvl="8" w:tplc="0018F910">
      <w:start w:val="1"/>
      <w:numFmt w:val="lowerRoman"/>
      <w:lvlText w:val="%9."/>
      <w:lvlJc w:val="right"/>
      <w:pPr>
        <w:ind w:left="6120" w:hanging="180"/>
      </w:pPr>
    </w:lvl>
  </w:abstractNum>
  <w:abstractNum w:abstractNumId="25" w15:restartNumberingAfterBreak="0">
    <w:nsid w:val="166730F7"/>
    <w:multiLevelType w:val="hybridMultilevel"/>
    <w:tmpl w:val="8160AD84"/>
    <w:lvl w:ilvl="0" w:tplc="78D88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EA54A9"/>
    <w:multiLevelType w:val="hybridMultilevel"/>
    <w:tmpl w:val="6D9447A6"/>
    <w:lvl w:ilvl="0" w:tplc="B0BC9CD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E347F3"/>
    <w:multiLevelType w:val="hybridMultilevel"/>
    <w:tmpl w:val="DC72AFA8"/>
    <w:lvl w:ilvl="0" w:tplc="4BE648E8">
      <w:start w:val="1"/>
      <w:numFmt w:val="decimal"/>
      <w:lvlText w:val="%1."/>
      <w:lvlJc w:val="left"/>
      <w:pPr>
        <w:ind w:left="0" w:firstLine="0"/>
      </w:pPr>
      <w:rPr>
        <w:rFonts w:hint="default"/>
      </w:rPr>
    </w:lvl>
    <w:lvl w:ilvl="1" w:tplc="4D6C9556">
      <w:start w:val="1"/>
      <w:numFmt w:val="lowerLetter"/>
      <w:lvlText w:val="%2."/>
      <w:lvlJc w:val="left"/>
      <w:pPr>
        <w:ind w:left="1440" w:hanging="360"/>
      </w:pPr>
    </w:lvl>
    <w:lvl w:ilvl="2" w:tplc="69B49AB6">
      <w:start w:val="1"/>
      <w:numFmt w:val="lowerRoman"/>
      <w:lvlText w:val="%3."/>
      <w:lvlJc w:val="right"/>
      <w:pPr>
        <w:ind w:left="2160" w:hanging="180"/>
      </w:pPr>
    </w:lvl>
    <w:lvl w:ilvl="3" w:tplc="E5163E8E">
      <w:start w:val="1"/>
      <w:numFmt w:val="decimal"/>
      <w:lvlText w:val="%4."/>
      <w:lvlJc w:val="left"/>
      <w:pPr>
        <w:ind w:left="2880" w:hanging="360"/>
      </w:pPr>
    </w:lvl>
    <w:lvl w:ilvl="4" w:tplc="39EA246E">
      <w:start w:val="1"/>
      <w:numFmt w:val="lowerLetter"/>
      <w:lvlText w:val="%5."/>
      <w:lvlJc w:val="left"/>
      <w:pPr>
        <w:ind w:left="3600" w:hanging="360"/>
      </w:pPr>
    </w:lvl>
    <w:lvl w:ilvl="5" w:tplc="F1F60AFC">
      <w:start w:val="1"/>
      <w:numFmt w:val="lowerRoman"/>
      <w:lvlText w:val="%6."/>
      <w:lvlJc w:val="right"/>
      <w:pPr>
        <w:ind w:left="4320" w:hanging="180"/>
      </w:pPr>
    </w:lvl>
    <w:lvl w:ilvl="6" w:tplc="C998875A">
      <w:start w:val="1"/>
      <w:numFmt w:val="decimal"/>
      <w:lvlText w:val="%7."/>
      <w:lvlJc w:val="left"/>
      <w:pPr>
        <w:ind w:left="5040" w:hanging="360"/>
      </w:pPr>
    </w:lvl>
    <w:lvl w:ilvl="7" w:tplc="E75A1512">
      <w:start w:val="1"/>
      <w:numFmt w:val="lowerLetter"/>
      <w:lvlText w:val="%8."/>
      <w:lvlJc w:val="left"/>
      <w:pPr>
        <w:ind w:left="5760" w:hanging="360"/>
      </w:pPr>
    </w:lvl>
    <w:lvl w:ilvl="8" w:tplc="B87AD60C">
      <w:start w:val="1"/>
      <w:numFmt w:val="lowerRoman"/>
      <w:lvlText w:val="%9."/>
      <w:lvlJc w:val="right"/>
      <w:pPr>
        <w:ind w:left="6480" w:hanging="180"/>
      </w:pPr>
    </w:lvl>
  </w:abstractNum>
  <w:abstractNum w:abstractNumId="28" w15:restartNumberingAfterBreak="0">
    <w:nsid w:val="1A611F12"/>
    <w:multiLevelType w:val="hybridMultilevel"/>
    <w:tmpl w:val="6C56AC62"/>
    <w:lvl w:ilvl="0" w:tplc="D14E5CA2">
      <w:start w:val="1"/>
      <w:numFmt w:val="bullet"/>
      <w:lvlText w:val=""/>
      <w:lvlJc w:val="left"/>
      <w:pPr>
        <w:ind w:left="720" w:hanging="360"/>
      </w:pPr>
      <w:rPr>
        <w:rFonts w:ascii="Symbol" w:hAnsi="Symbol"/>
      </w:rPr>
    </w:lvl>
    <w:lvl w:ilvl="1" w:tplc="4D540ABE">
      <w:start w:val="1"/>
      <w:numFmt w:val="lowerLetter"/>
      <w:lvlText w:val="%2."/>
      <w:lvlJc w:val="left"/>
      <w:pPr>
        <w:ind w:left="1440" w:hanging="360"/>
      </w:pPr>
    </w:lvl>
    <w:lvl w:ilvl="2" w:tplc="91F2776A">
      <w:start w:val="1"/>
      <w:numFmt w:val="lowerRoman"/>
      <w:lvlText w:val="%3."/>
      <w:lvlJc w:val="right"/>
      <w:pPr>
        <w:ind w:left="2160" w:hanging="180"/>
      </w:pPr>
    </w:lvl>
    <w:lvl w:ilvl="3" w:tplc="BADE722E">
      <w:start w:val="1"/>
      <w:numFmt w:val="decimal"/>
      <w:lvlText w:val="%4."/>
      <w:lvlJc w:val="left"/>
      <w:pPr>
        <w:ind w:left="2880" w:hanging="360"/>
      </w:pPr>
    </w:lvl>
    <w:lvl w:ilvl="4" w:tplc="BC8237D8">
      <w:start w:val="1"/>
      <w:numFmt w:val="lowerLetter"/>
      <w:lvlText w:val="%5."/>
      <w:lvlJc w:val="left"/>
      <w:pPr>
        <w:ind w:left="3600" w:hanging="360"/>
      </w:pPr>
    </w:lvl>
    <w:lvl w:ilvl="5" w:tplc="A6A6BBC2">
      <w:start w:val="1"/>
      <w:numFmt w:val="lowerRoman"/>
      <w:lvlText w:val="%6."/>
      <w:lvlJc w:val="right"/>
      <w:pPr>
        <w:ind w:left="4320" w:hanging="180"/>
      </w:pPr>
    </w:lvl>
    <w:lvl w:ilvl="6" w:tplc="A57AD226">
      <w:start w:val="1"/>
      <w:numFmt w:val="decimal"/>
      <w:lvlText w:val="%7."/>
      <w:lvlJc w:val="left"/>
      <w:pPr>
        <w:ind w:left="5040" w:hanging="360"/>
      </w:pPr>
    </w:lvl>
    <w:lvl w:ilvl="7" w:tplc="7A14C788">
      <w:start w:val="1"/>
      <w:numFmt w:val="lowerLetter"/>
      <w:lvlText w:val="%8."/>
      <w:lvlJc w:val="left"/>
      <w:pPr>
        <w:ind w:left="5760" w:hanging="360"/>
      </w:pPr>
    </w:lvl>
    <w:lvl w:ilvl="8" w:tplc="4636F6D0">
      <w:start w:val="1"/>
      <w:numFmt w:val="lowerRoman"/>
      <w:lvlText w:val="%9."/>
      <w:lvlJc w:val="right"/>
      <w:pPr>
        <w:ind w:left="6480" w:hanging="180"/>
      </w:pPr>
    </w:lvl>
  </w:abstractNum>
  <w:abstractNum w:abstractNumId="29" w15:restartNumberingAfterBreak="0">
    <w:nsid w:val="1AFE3E2C"/>
    <w:multiLevelType w:val="hybridMultilevel"/>
    <w:tmpl w:val="DFB49288"/>
    <w:lvl w:ilvl="0" w:tplc="FC6A23C8">
      <w:start w:val="1"/>
      <w:numFmt w:val="decimal"/>
      <w:lvlText w:val="%1."/>
      <w:lvlJc w:val="left"/>
      <w:pPr>
        <w:ind w:left="360" w:hanging="360"/>
      </w:pPr>
      <w:rPr>
        <w:rFonts w:hint="default"/>
      </w:rPr>
    </w:lvl>
    <w:lvl w:ilvl="1" w:tplc="FE5806D2">
      <w:start w:val="1"/>
      <w:numFmt w:val="lowerLetter"/>
      <w:lvlText w:val="%2."/>
      <w:lvlJc w:val="left"/>
      <w:pPr>
        <w:ind w:left="1080" w:hanging="360"/>
      </w:pPr>
      <w:rPr>
        <w:rFonts w:hint="default"/>
      </w:rPr>
    </w:lvl>
    <w:lvl w:ilvl="2" w:tplc="1EAE5C3C">
      <w:start w:val="1"/>
      <w:numFmt w:val="lowerRoman"/>
      <w:lvlText w:val="%3."/>
      <w:lvlJc w:val="right"/>
      <w:pPr>
        <w:ind w:left="1800" w:hanging="180"/>
      </w:pPr>
      <w:rPr>
        <w:rFonts w:hint="default"/>
      </w:rPr>
    </w:lvl>
    <w:lvl w:ilvl="3" w:tplc="EF10E0BE">
      <w:start w:val="1"/>
      <w:numFmt w:val="decimal"/>
      <w:lvlText w:val="%4."/>
      <w:lvlJc w:val="left"/>
      <w:pPr>
        <w:ind w:left="2520" w:hanging="360"/>
      </w:pPr>
      <w:rPr>
        <w:rFonts w:hint="default"/>
      </w:rPr>
    </w:lvl>
    <w:lvl w:ilvl="4" w:tplc="9892808E">
      <w:start w:val="1"/>
      <w:numFmt w:val="lowerLetter"/>
      <w:lvlText w:val="%5."/>
      <w:lvlJc w:val="left"/>
      <w:pPr>
        <w:ind w:left="3240" w:hanging="360"/>
      </w:pPr>
      <w:rPr>
        <w:rFonts w:hint="default"/>
      </w:rPr>
    </w:lvl>
    <w:lvl w:ilvl="5" w:tplc="4F76B30A">
      <w:start w:val="1"/>
      <w:numFmt w:val="lowerRoman"/>
      <w:lvlText w:val="%6."/>
      <w:lvlJc w:val="right"/>
      <w:pPr>
        <w:ind w:left="3960" w:hanging="180"/>
      </w:pPr>
      <w:rPr>
        <w:rFonts w:hint="default"/>
      </w:rPr>
    </w:lvl>
    <w:lvl w:ilvl="6" w:tplc="13E0C7B2">
      <w:start w:val="1"/>
      <w:numFmt w:val="decimal"/>
      <w:lvlText w:val="%7."/>
      <w:lvlJc w:val="left"/>
      <w:pPr>
        <w:ind w:left="4680" w:hanging="360"/>
      </w:pPr>
      <w:rPr>
        <w:rFonts w:hint="default"/>
      </w:rPr>
    </w:lvl>
    <w:lvl w:ilvl="7" w:tplc="876CC36C">
      <w:start w:val="1"/>
      <w:numFmt w:val="lowerLetter"/>
      <w:lvlText w:val="%8."/>
      <w:lvlJc w:val="left"/>
      <w:pPr>
        <w:ind w:left="5400" w:hanging="360"/>
      </w:pPr>
      <w:rPr>
        <w:rFonts w:hint="default"/>
      </w:rPr>
    </w:lvl>
    <w:lvl w:ilvl="8" w:tplc="7D4664C8">
      <w:start w:val="1"/>
      <w:numFmt w:val="lowerRoman"/>
      <w:lvlText w:val="%9."/>
      <w:lvlJc w:val="right"/>
      <w:pPr>
        <w:ind w:left="6120" w:hanging="180"/>
      </w:pPr>
      <w:rPr>
        <w:rFonts w:hint="default"/>
      </w:rPr>
    </w:lvl>
  </w:abstractNum>
  <w:abstractNum w:abstractNumId="30" w15:restartNumberingAfterBreak="0">
    <w:nsid w:val="1B2D55C8"/>
    <w:multiLevelType w:val="hybridMultilevel"/>
    <w:tmpl w:val="436A9404"/>
    <w:lvl w:ilvl="0" w:tplc="0302AA82">
      <w:start w:val="1"/>
      <w:numFmt w:val="decimal"/>
      <w:lvlText w:val="%1."/>
      <w:lvlJc w:val="left"/>
      <w:pPr>
        <w:ind w:left="720" w:hanging="360"/>
      </w:pPr>
      <w:rPr>
        <w:rFonts w:hint="default"/>
      </w:rPr>
    </w:lvl>
    <w:lvl w:ilvl="1" w:tplc="C4E86A0A">
      <w:start w:val="1"/>
      <w:numFmt w:val="lowerLetter"/>
      <w:lvlText w:val="%2."/>
      <w:lvlJc w:val="left"/>
      <w:pPr>
        <w:ind w:left="1440" w:hanging="360"/>
      </w:pPr>
    </w:lvl>
    <w:lvl w:ilvl="2" w:tplc="8BEE90EE">
      <w:start w:val="1"/>
      <w:numFmt w:val="lowerRoman"/>
      <w:lvlText w:val="%3."/>
      <w:lvlJc w:val="right"/>
      <w:pPr>
        <w:ind w:left="2160" w:hanging="180"/>
      </w:pPr>
    </w:lvl>
    <w:lvl w:ilvl="3" w:tplc="8CAC4042">
      <w:start w:val="1"/>
      <w:numFmt w:val="decimal"/>
      <w:lvlText w:val="%4."/>
      <w:lvlJc w:val="left"/>
      <w:pPr>
        <w:ind w:left="2880" w:hanging="360"/>
      </w:pPr>
    </w:lvl>
    <w:lvl w:ilvl="4" w:tplc="70C6F368">
      <w:start w:val="1"/>
      <w:numFmt w:val="lowerLetter"/>
      <w:lvlText w:val="%5."/>
      <w:lvlJc w:val="left"/>
      <w:pPr>
        <w:ind w:left="3600" w:hanging="360"/>
      </w:pPr>
    </w:lvl>
    <w:lvl w:ilvl="5" w:tplc="91EA335E">
      <w:start w:val="1"/>
      <w:numFmt w:val="lowerRoman"/>
      <w:lvlText w:val="%6."/>
      <w:lvlJc w:val="right"/>
      <w:pPr>
        <w:ind w:left="4320" w:hanging="180"/>
      </w:pPr>
    </w:lvl>
    <w:lvl w:ilvl="6" w:tplc="FA1495B0">
      <w:start w:val="1"/>
      <w:numFmt w:val="decimal"/>
      <w:lvlText w:val="%7."/>
      <w:lvlJc w:val="left"/>
      <w:pPr>
        <w:ind w:left="5040" w:hanging="360"/>
      </w:pPr>
    </w:lvl>
    <w:lvl w:ilvl="7" w:tplc="1DCCA532">
      <w:start w:val="1"/>
      <w:numFmt w:val="lowerLetter"/>
      <w:lvlText w:val="%8."/>
      <w:lvlJc w:val="left"/>
      <w:pPr>
        <w:ind w:left="5760" w:hanging="360"/>
      </w:pPr>
    </w:lvl>
    <w:lvl w:ilvl="8" w:tplc="150CF1FA">
      <w:start w:val="1"/>
      <w:numFmt w:val="lowerRoman"/>
      <w:lvlText w:val="%9."/>
      <w:lvlJc w:val="right"/>
      <w:pPr>
        <w:ind w:left="6480" w:hanging="180"/>
      </w:pPr>
    </w:lvl>
  </w:abstractNum>
  <w:abstractNum w:abstractNumId="31" w15:restartNumberingAfterBreak="0">
    <w:nsid w:val="1BAE1399"/>
    <w:multiLevelType w:val="hybridMultilevel"/>
    <w:tmpl w:val="277AF5EA"/>
    <w:lvl w:ilvl="0" w:tplc="B2EC89C6">
      <w:start w:val="1"/>
      <w:numFmt w:val="decimal"/>
      <w:lvlText w:val="%1."/>
      <w:lvlJc w:val="left"/>
      <w:pPr>
        <w:ind w:left="360" w:hanging="360"/>
      </w:pPr>
      <w:rPr>
        <w:rFonts w:hint="default"/>
      </w:rPr>
    </w:lvl>
    <w:lvl w:ilvl="1" w:tplc="DE6EB382">
      <w:start w:val="1"/>
      <w:numFmt w:val="lowerLetter"/>
      <w:lvlText w:val="%2."/>
      <w:lvlJc w:val="left"/>
      <w:pPr>
        <w:ind w:left="1080" w:hanging="360"/>
      </w:pPr>
    </w:lvl>
    <w:lvl w:ilvl="2" w:tplc="36C0AC92">
      <w:start w:val="1"/>
      <w:numFmt w:val="lowerRoman"/>
      <w:lvlText w:val="%3."/>
      <w:lvlJc w:val="right"/>
      <w:pPr>
        <w:ind w:left="1800" w:hanging="180"/>
      </w:pPr>
    </w:lvl>
    <w:lvl w:ilvl="3" w:tplc="D7124E6E">
      <w:start w:val="1"/>
      <w:numFmt w:val="decimal"/>
      <w:lvlText w:val="%4."/>
      <w:lvlJc w:val="left"/>
      <w:pPr>
        <w:ind w:left="2520" w:hanging="360"/>
      </w:pPr>
    </w:lvl>
    <w:lvl w:ilvl="4" w:tplc="4D30BEEA">
      <w:start w:val="1"/>
      <w:numFmt w:val="lowerLetter"/>
      <w:lvlText w:val="%5."/>
      <w:lvlJc w:val="left"/>
      <w:pPr>
        <w:ind w:left="3240" w:hanging="360"/>
      </w:pPr>
    </w:lvl>
    <w:lvl w:ilvl="5" w:tplc="90DEFFB0">
      <w:start w:val="1"/>
      <w:numFmt w:val="lowerRoman"/>
      <w:lvlText w:val="%6."/>
      <w:lvlJc w:val="right"/>
      <w:pPr>
        <w:ind w:left="3960" w:hanging="180"/>
      </w:pPr>
    </w:lvl>
    <w:lvl w:ilvl="6" w:tplc="B4E6536C">
      <w:start w:val="1"/>
      <w:numFmt w:val="decimal"/>
      <w:lvlText w:val="%7."/>
      <w:lvlJc w:val="left"/>
      <w:pPr>
        <w:ind w:left="4680" w:hanging="360"/>
      </w:pPr>
    </w:lvl>
    <w:lvl w:ilvl="7" w:tplc="C256DDB6">
      <w:start w:val="1"/>
      <w:numFmt w:val="lowerLetter"/>
      <w:lvlText w:val="%8."/>
      <w:lvlJc w:val="left"/>
      <w:pPr>
        <w:ind w:left="5400" w:hanging="360"/>
      </w:pPr>
    </w:lvl>
    <w:lvl w:ilvl="8" w:tplc="37288034">
      <w:start w:val="1"/>
      <w:numFmt w:val="lowerRoman"/>
      <w:lvlText w:val="%9."/>
      <w:lvlJc w:val="right"/>
      <w:pPr>
        <w:ind w:left="6120" w:hanging="180"/>
      </w:pPr>
    </w:lvl>
  </w:abstractNum>
  <w:abstractNum w:abstractNumId="32" w15:restartNumberingAfterBreak="0">
    <w:nsid w:val="1EB12887"/>
    <w:multiLevelType w:val="hybridMultilevel"/>
    <w:tmpl w:val="00FE8EA4"/>
    <w:lvl w:ilvl="0" w:tplc="AECEA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690B2E"/>
    <w:multiLevelType w:val="hybridMultilevel"/>
    <w:tmpl w:val="8160AD84"/>
    <w:lvl w:ilvl="0" w:tplc="78D88B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0F20AD7"/>
    <w:multiLevelType w:val="hybridMultilevel"/>
    <w:tmpl w:val="3D5EA2CA"/>
    <w:lvl w:ilvl="0" w:tplc="CB041620">
      <w:start w:val="1"/>
      <w:numFmt w:val="decimal"/>
      <w:lvlText w:val="%1."/>
      <w:lvlJc w:val="left"/>
      <w:pPr>
        <w:ind w:left="360" w:hanging="360"/>
      </w:pPr>
      <w:rPr>
        <w:rFonts w:hint="default"/>
      </w:rPr>
    </w:lvl>
    <w:lvl w:ilvl="1" w:tplc="217297BA">
      <w:start w:val="1"/>
      <w:numFmt w:val="lowerLetter"/>
      <w:lvlText w:val="%2."/>
      <w:lvlJc w:val="left"/>
      <w:pPr>
        <w:ind w:left="1080" w:hanging="360"/>
      </w:pPr>
      <w:rPr>
        <w:rFonts w:hint="default"/>
      </w:rPr>
    </w:lvl>
    <w:lvl w:ilvl="2" w:tplc="386A845C">
      <w:start w:val="1"/>
      <w:numFmt w:val="lowerRoman"/>
      <w:lvlText w:val="%3."/>
      <w:lvlJc w:val="right"/>
      <w:pPr>
        <w:ind w:left="1800" w:hanging="180"/>
      </w:pPr>
      <w:rPr>
        <w:rFonts w:hint="default"/>
      </w:rPr>
    </w:lvl>
    <w:lvl w:ilvl="3" w:tplc="21D20218">
      <w:start w:val="1"/>
      <w:numFmt w:val="decimal"/>
      <w:lvlText w:val="%4."/>
      <w:lvlJc w:val="left"/>
      <w:pPr>
        <w:ind w:left="2520" w:hanging="360"/>
      </w:pPr>
      <w:rPr>
        <w:rFonts w:hint="default"/>
      </w:rPr>
    </w:lvl>
    <w:lvl w:ilvl="4" w:tplc="A8962614">
      <w:start w:val="1"/>
      <w:numFmt w:val="lowerLetter"/>
      <w:lvlText w:val="%5."/>
      <w:lvlJc w:val="left"/>
      <w:pPr>
        <w:ind w:left="3240" w:hanging="360"/>
      </w:pPr>
      <w:rPr>
        <w:rFonts w:hint="default"/>
      </w:rPr>
    </w:lvl>
    <w:lvl w:ilvl="5" w:tplc="504E52C2">
      <w:start w:val="1"/>
      <w:numFmt w:val="lowerRoman"/>
      <w:lvlText w:val="%6."/>
      <w:lvlJc w:val="right"/>
      <w:pPr>
        <w:ind w:left="3960" w:hanging="180"/>
      </w:pPr>
      <w:rPr>
        <w:rFonts w:hint="default"/>
      </w:rPr>
    </w:lvl>
    <w:lvl w:ilvl="6" w:tplc="7702F8A8">
      <w:start w:val="1"/>
      <w:numFmt w:val="decimal"/>
      <w:lvlText w:val="%7."/>
      <w:lvlJc w:val="left"/>
      <w:pPr>
        <w:ind w:left="4680" w:hanging="360"/>
      </w:pPr>
      <w:rPr>
        <w:rFonts w:hint="default"/>
      </w:rPr>
    </w:lvl>
    <w:lvl w:ilvl="7" w:tplc="00FAB524">
      <w:start w:val="1"/>
      <w:numFmt w:val="lowerLetter"/>
      <w:lvlText w:val="%8."/>
      <w:lvlJc w:val="left"/>
      <w:pPr>
        <w:ind w:left="5400" w:hanging="360"/>
      </w:pPr>
      <w:rPr>
        <w:rFonts w:hint="default"/>
      </w:rPr>
    </w:lvl>
    <w:lvl w:ilvl="8" w:tplc="D32CD04A">
      <w:start w:val="1"/>
      <w:numFmt w:val="lowerRoman"/>
      <w:lvlText w:val="%9."/>
      <w:lvlJc w:val="right"/>
      <w:pPr>
        <w:ind w:left="6120" w:hanging="180"/>
      </w:pPr>
      <w:rPr>
        <w:rFonts w:hint="default"/>
      </w:rPr>
    </w:lvl>
  </w:abstractNum>
  <w:abstractNum w:abstractNumId="35" w15:restartNumberingAfterBreak="0">
    <w:nsid w:val="22C87FAF"/>
    <w:multiLevelType w:val="hybridMultilevel"/>
    <w:tmpl w:val="4A82BBF2"/>
    <w:lvl w:ilvl="0" w:tplc="B3B0E87A">
      <w:start w:val="3"/>
      <w:numFmt w:val="decimal"/>
      <w:lvlText w:val="%1)"/>
      <w:lvlJc w:val="left"/>
      <w:pPr>
        <w:ind w:left="106"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6A8FA4">
      <w:numFmt w:val="bullet"/>
      <w:lvlText w:val="•"/>
      <w:lvlJc w:val="left"/>
      <w:pPr>
        <w:ind w:left="584" w:hanging="708"/>
      </w:pPr>
      <w:rPr>
        <w:rFonts w:hint="default"/>
        <w:lang w:val="ru-RU" w:eastAsia="en-US" w:bidi="ar-SA"/>
      </w:rPr>
    </w:lvl>
    <w:lvl w:ilvl="2" w:tplc="08E46512">
      <w:numFmt w:val="bullet"/>
      <w:lvlText w:val="•"/>
      <w:lvlJc w:val="left"/>
      <w:pPr>
        <w:ind w:left="1068" w:hanging="708"/>
      </w:pPr>
      <w:rPr>
        <w:rFonts w:hint="default"/>
        <w:lang w:val="ru-RU" w:eastAsia="en-US" w:bidi="ar-SA"/>
      </w:rPr>
    </w:lvl>
    <w:lvl w:ilvl="3" w:tplc="C1905516">
      <w:numFmt w:val="bullet"/>
      <w:lvlText w:val="•"/>
      <w:lvlJc w:val="left"/>
      <w:pPr>
        <w:ind w:left="1552" w:hanging="708"/>
      </w:pPr>
      <w:rPr>
        <w:rFonts w:hint="default"/>
        <w:lang w:val="ru-RU" w:eastAsia="en-US" w:bidi="ar-SA"/>
      </w:rPr>
    </w:lvl>
    <w:lvl w:ilvl="4" w:tplc="979CDDE0">
      <w:numFmt w:val="bullet"/>
      <w:lvlText w:val="•"/>
      <w:lvlJc w:val="left"/>
      <w:pPr>
        <w:ind w:left="2036" w:hanging="708"/>
      </w:pPr>
      <w:rPr>
        <w:rFonts w:hint="default"/>
        <w:lang w:val="ru-RU" w:eastAsia="en-US" w:bidi="ar-SA"/>
      </w:rPr>
    </w:lvl>
    <w:lvl w:ilvl="5" w:tplc="69E2996E">
      <w:numFmt w:val="bullet"/>
      <w:lvlText w:val="•"/>
      <w:lvlJc w:val="left"/>
      <w:pPr>
        <w:ind w:left="2521" w:hanging="708"/>
      </w:pPr>
      <w:rPr>
        <w:rFonts w:hint="default"/>
        <w:lang w:val="ru-RU" w:eastAsia="en-US" w:bidi="ar-SA"/>
      </w:rPr>
    </w:lvl>
    <w:lvl w:ilvl="6" w:tplc="964A043C">
      <w:numFmt w:val="bullet"/>
      <w:lvlText w:val="•"/>
      <w:lvlJc w:val="left"/>
      <w:pPr>
        <w:ind w:left="3005" w:hanging="708"/>
      </w:pPr>
      <w:rPr>
        <w:rFonts w:hint="default"/>
        <w:lang w:val="ru-RU" w:eastAsia="en-US" w:bidi="ar-SA"/>
      </w:rPr>
    </w:lvl>
    <w:lvl w:ilvl="7" w:tplc="D856EBD2">
      <w:numFmt w:val="bullet"/>
      <w:lvlText w:val="•"/>
      <w:lvlJc w:val="left"/>
      <w:pPr>
        <w:ind w:left="3489" w:hanging="708"/>
      </w:pPr>
      <w:rPr>
        <w:rFonts w:hint="default"/>
        <w:lang w:val="ru-RU" w:eastAsia="en-US" w:bidi="ar-SA"/>
      </w:rPr>
    </w:lvl>
    <w:lvl w:ilvl="8" w:tplc="960E36CA">
      <w:numFmt w:val="bullet"/>
      <w:lvlText w:val="•"/>
      <w:lvlJc w:val="left"/>
      <w:pPr>
        <w:ind w:left="3973" w:hanging="708"/>
      </w:pPr>
      <w:rPr>
        <w:rFonts w:hint="default"/>
        <w:lang w:val="ru-RU" w:eastAsia="en-US" w:bidi="ar-SA"/>
      </w:rPr>
    </w:lvl>
  </w:abstractNum>
  <w:abstractNum w:abstractNumId="36" w15:restartNumberingAfterBreak="0">
    <w:nsid w:val="23006443"/>
    <w:multiLevelType w:val="hybridMultilevel"/>
    <w:tmpl w:val="5CE883F0"/>
    <w:lvl w:ilvl="0" w:tplc="2FE48742">
      <w:numFmt w:val="bullet"/>
      <w:lvlText w:val=""/>
      <w:lvlJc w:val="left"/>
      <w:pPr>
        <w:ind w:left="106" w:hanging="179"/>
      </w:pPr>
      <w:rPr>
        <w:rFonts w:ascii="Symbol" w:eastAsia="Symbol" w:hAnsi="Symbol" w:cs="Symbol" w:hint="default"/>
        <w:b w:val="0"/>
        <w:bCs w:val="0"/>
        <w:i w:val="0"/>
        <w:iCs w:val="0"/>
        <w:spacing w:val="0"/>
        <w:w w:val="100"/>
        <w:sz w:val="24"/>
        <w:szCs w:val="24"/>
        <w:lang w:val="ru-RU" w:eastAsia="en-US" w:bidi="ar-SA"/>
      </w:rPr>
    </w:lvl>
    <w:lvl w:ilvl="1" w:tplc="7ECCC660">
      <w:numFmt w:val="bullet"/>
      <w:lvlText w:val="•"/>
      <w:lvlJc w:val="left"/>
      <w:pPr>
        <w:ind w:left="584" w:hanging="179"/>
      </w:pPr>
      <w:rPr>
        <w:rFonts w:hint="default"/>
        <w:lang w:val="ru-RU" w:eastAsia="en-US" w:bidi="ar-SA"/>
      </w:rPr>
    </w:lvl>
    <w:lvl w:ilvl="2" w:tplc="CB921A60">
      <w:numFmt w:val="bullet"/>
      <w:lvlText w:val="•"/>
      <w:lvlJc w:val="left"/>
      <w:pPr>
        <w:ind w:left="1068" w:hanging="179"/>
      </w:pPr>
      <w:rPr>
        <w:rFonts w:hint="default"/>
        <w:lang w:val="ru-RU" w:eastAsia="en-US" w:bidi="ar-SA"/>
      </w:rPr>
    </w:lvl>
    <w:lvl w:ilvl="3" w:tplc="2E92044E">
      <w:numFmt w:val="bullet"/>
      <w:lvlText w:val="•"/>
      <w:lvlJc w:val="left"/>
      <w:pPr>
        <w:ind w:left="1552" w:hanging="179"/>
      </w:pPr>
      <w:rPr>
        <w:rFonts w:hint="default"/>
        <w:lang w:val="ru-RU" w:eastAsia="en-US" w:bidi="ar-SA"/>
      </w:rPr>
    </w:lvl>
    <w:lvl w:ilvl="4" w:tplc="630C2C92">
      <w:numFmt w:val="bullet"/>
      <w:lvlText w:val="•"/>
      <w:lvlJc w:val="left"/>
      <w:pPr>
        <w:ind w:left="2036" w:hanging="179"/>
      </w:pPr>
      <w:rPr>
        <w:rFonts w:hint="default"/>
        <w:lang w:val="ru-RU" w:eastAsia="en-US" w:bidi="ar-SA"/>
      </w:rPr>
    </w:lvl>
    <w:lvl w:ilvl="5" w:tplc="3CAAA69A">
      <w:numFmt w:val="bullet"/>
      <w:lvlText w:val="•"/>
      <w:lvlJc w:val="left"/>
      <w:pPr>
        <w:ind w:left="2521" w:hanging="179"/>
      </w:pPr>
      <w:rPr>
        <w:rFonts w:hint="default"/>
        <w:lang w:val="ru-RU" w:eastAsia="en-US" w:bidi="ar-SA"/>
      </w:rPr>
    </w:lvl>
    <w:lvl w:ilvl="6" w:tplc="0A10514A">
      <w:numFmt w:val="bullet"/>
      <w:lvlText w:val="•"/>
      <w:lvlJc w:val="left"/>
      <w:pPr>
        <w:ind w:left="3005" w:hanging="179"/>
      </w:pPr>
      <w:rPr>
        <w:rFonts w:hint="default"/>
        <w:lang w:val="ru-RU" w:eastAsia="en-US" w:bidi="ar-SA"/>
      </w:rPr>
    </w:lvl>
    <w:lvl w:ilvl="7" w:tplc="19FA03E6">
      <w:numFmt w:val="bullet"/>
      <w:lvlText w:val="•"/>
      <w:lvlJc w:val="left"/>
      <w:pPr>
        <w:ind w:left="3489" w:hanging="179"/>
      </w:pPr>
      <w:rPr>
        <w:rFonts w:hint="default"/>
        <w:lang w:val="ru-RU" w:eastAsia="en-US" w:bidi="ar-SA"/>
      </w:rPr>
    </w:lvl>
    <w:lvl w:ilvl="8" w:tplc="03E2676E">
      <w:numFmt w:val="bullet"/>
      <w:lvlText w:val="•"/>
      <w:lvlJc w:val="left"/>
      <w:pPr>
        <w:ind w:left="3973" w:hanging="179"/>
      </w:pPr>
      <w:rPr>
        <w:rFonts w:hint="default"/>
        <w:lang w:val="ru-RU" w:eastAsia="en-US" w:bidi="ar-SA"/>
      </w:rPr>
    </w:lvl>
  </w:abstractNum>
  <w:abstractNum w:abstractNumId="37" w15:restartNumberingAfterBreak="0">
    <w:nsid w:val="23117220"/>
    <w:multiLevelType w:val="hybridMultilevel"/>
    <w:tmpl w:val="E7541CC4"/>
    <w:lvl w:ilvl="0" w:tplc="F8C2F2A8">
      <w:start w:val="1"/>
      <w:numFmt w:val="decimal"/>
      <w:lvlText w:val="%1."/>
      <w:lvlJc w:val="left"/>
      <w:pPr>
        <w:ind w:left="360" w:hanging="360"/>
      </w:pPr>
      <w:rPr>
        <w:rFonts w:hint="default"/>
      </w:rPr>
    </w:lvl>
    <w:lvl w:ilvl="1" w:tplc="D076CB2A">
      <w:start w:val="1"/>
      <w:numFmt w:val="lowerLetter"/>
      <w:lvlText w:val="%2."/>
      <w:lvlJc w:val="left"/>
      <w:pPr>
        <w:ind w:left="1080" w:hanging="360"/>
      </w:pPr>
      <w:rPr>
        <w:rFonts w:hint="default"/>
      </w:rPr>
    </w:lvl>
    <w:lvl w:ilvl="2" w:tplc="C238770A">
      <w:start w:val="1"/>
      <w:numFmt w:val="lowerRoman"/>
      <w:lvlText w:val="%3."/>
      <w:lvlJc w:val="right"/>
      <w:pPr>
        <w:ind w:left="1800" w:hanging="180"/>
      </w:pPr>
      <w:rPr>
        <w:rFonts w:hint="default"/>
      </w:rPr>
    </w:lvl>
    <w:lvl w:ilvl="3" w:tplc="3F6C977C">
      <w:start w:val="1"/>
      <w:numFmt w:val="decimal"/>
      <w:lvlText w:val="%4."/>
      <w:lvlJc w:val="left"/>
      <w:pPr>
        <w:ind w:left="2520" w:hanging="360"/>
      </w:pPr>
      <w:rPr>
        <w:rFonts w:hint="default"/>
      </w:rPr>
    </w:lvl>
    <w:lvl w:ilvl="4" w:tplc="17E06EE0">
      <w:start w:val="1"/>
      <w:numFmt w:val="lowerLetter"/>
      <w:lvlText w:val="%5."/>
      <w:lvlJc w:val="left"/>
      <w:pPr>
        <w:ind w:left="3240" w:hanging="360"/>
      </w:pPr>
      <w:rPr>
        <w:rFonts w:hint="default"/>
      </w:rPr>
    </w:lvl>
    <w:lvl w:ilvl="5" w:tplc="19F2CA6C">
      <w:start w:val="1"/>
      <w:numFmt w:val="lowerRoman"/>
      <w:lvlText w:val="%6."/>
      <w:lvlJc w:val="right"/>
      <w:pPr>
        <w:ind w:left="3960" w:hanging="180"/>
      </w:pPr>
      <w:rPr>
        <w:rFonts w:hint="default"/>
      </w:rPr>
    </w:lvl>
    <w:lvl w:ilvl="6" w:tplc="4F3047AE">
      <w:start w:val="1"/>
      <w:numFmt w:val="decimal"/>
      <w:lvlText w:val="%7."/>
      <w:lvlJc w:val="left"/>
      <w:pPr>
        <w:ind w:left="4680" w:hanging="360"/>
      </w:pPr>
      <w:rPr>
        <w:rFonts w:hint="default"/>
      </w:rPr>
    </w:lvl>
    <w:lvl w:ilvl="7" w:tplc="3238E24A">
      <w:start w:val="1"/>
      <w:numFmt w:val="lowerLetter"/>
      <w:lvlText w:val="%8."/>
      <w:lvlJc w:val="left"/>
      <w:pPr>
        <w:ind w:left="5400" w:hanging="360"/>
      </w:pPr>
      <w:rPr>
        <w:rFonts w:hint="default"/>
      </w:rPr>
    </w:lvl>
    <w:lvl w:ilvl="8" w:tplc="E9E22200">
      <w:start w:val="1"/>
      <w:numFmt w:val="lowerRoman"/>
      <w:lvlText w:val="%9."/>
      <w:lvlJc w:val="right"/>
      <w:pPr>
        <w:ind w:left="6120" w:hanging="180"/>
      </w:pPr>
      <w:rPr>
        <w:rFonts w:hint="default"/>
      </w:rPr>
    </w:lvl>
  </w:abstractNum>
  <w:abstractNum w:abstractNumId="38" w15:restartNumberingAfterBreak="0">
    <w:nsid w:val="233272DE"/>
    <w:multiLevelType w:val="hybridMultilevel"/>
    <w:tmpl w:val="112C4630"/>
    <w:lvl w:ilvl="0" w:tplc="3576496A">
      <w:start w:val="1"/>
      <w:numFmt w:val="decimal"/>
      <w:lvlText w:val="%1."/>
      <w:lvlJc w:val="center"/>
      <w:pPr>
        <w:ind w:left="720" w:hanging="360"/>
      </w:pPr>
      <w:rPr>
        <w:rFonts w:hint="default"/>
      </w:rPr>
    </w:lvl>
    <w:lvl w:ilvl="1" w:tplc="D1008BE4">
      <w:start w:val="1"/>
      <w:numFmt w:val="lowerLetter"/>
      <w:lvlText w:val="%2."/>
      <w:lvlJc w:val="left"/>
      <w:pPr>
        <w:ind w:left="1440" w:hanging="360"/>
      </w:pPr>
    </w:lvl>
    <w:lvl w:ilvl="2" w:tplc="2F343E84">
      <w:start w:val="1"/>
      <w:numFmt w:val="lowerRoman"/>
      <w:lvlText w:val="%3."/>
      <w:lvlJc w:val="right"/>
      <w:pPr>
        <w:ind w:left="2160" w:hanging="180"/>
      </w:pPr>
    </w:lvl>
    <w:lvl w:ilvl="3" w:tplc="D8F4A71C">
      <w:start w:val="1"/>
      <w:numFmt w:val="decimal"/>
      <w:lvlText w:val="%4."/>
      <w:lvlJc w:val="left"/>
      <w:pPr>
        <w:ind w:left="2880" w:hanging="360"/>
      </w:pPr>
    </w:lvl>
    <w:lvl w:ilvl="4" w:tplc="4CBAEB24">
      <w:start w:val="1"/>
      <w:numFmt w:val="lowerLetter"/>
      <w:lvlText w:val="%5."/>
      <w:lvlJc w:val="left"/>
      <w:pPr>
        <w:ind w:left="3600" w:hanging="360"/>
      </w:pPr>
    </w:lvl>
    <w:lvl w:ilvl="5" w:tplc="88220C9A">
      <w:start w:val="1"/>
      <w:numFmt w:val="lowerRoman"/>
      <w:lvlText w:val="%6."/>
      <w:lvlJc w:val="right"/>
      <w:pPr>
        <w:ind w:left="4320" w:hanging="180"/>
      </w:pPr>
    </w:lvl>
    <w:lvl w:ilvl="6" w:tplc="D352B084">
      <w:start w:val="1"/>
      <w:numFmt w:val="decimal"/>
      <w:lvlText w:val="%7."/>
      <w:lvlJc w:val="left"/>
      <w:pPr>
        <w:ind w:left="5040" w:hanging="360"/>
      </w:pPr>
    </w:lvl>
    <w:lvl w:ilvl="7" w:tplc="27845DBC">
      <w:start w:val="1"/>
      <w:numFmt w:val="lowerLetter"/>
      <w:lvlText w:val="%8."/>
      <w:lvlJc w:val="left"/>
      <w:pPr>
        <w:ind w:left="5760" w:hanging="360"/>
      </w:pPr>
    </w:lvl>
    <w:lvl w:ilvl="8" w:tplc="6D281A20">
      <w:start w:val="1"/>
      <w:numFmt w:val="lowerRoman"/>
      <w:lvlText w:val="%9."/>
      <w:lvlJc w:val="right"/>
      <w:pPr>
        <w:ind w:left="6480" w:hanging="180"/>
      </w:pPr>
    </w:lvl>
  </w:abstractNum>
  <w:abstractNum w:abstractNumId="39" w15:restartNumberingAfterBreak="0">
    <w:nsid w:val="23D964A4"/>
    <w:multiLevelType w:val="hybridMultilevel"/>
    <w:tmpl w:val="8218538C"/>
    <w:lvl w:ilvl="0" w:tplc="7E84353C">
      <w:start w:val="1"/>
      <w:numFmt w:val="decimal"/>
      <w:lvlText w:val="%1."/>
      <w:lvlJc w:val="left"/>
      <w:pPr>
        <w:ind w:left="360" w:hanging="360"/>
      </w:pPr>
      <w:rPr>
        <w:rFonts w:hint="default"/>
      </w:rPr>
    </w:lvl>
    <w:lvl w:ilvl="1" w:tplc="8A5ECEF6">
      <w:start w:val="1"/>
      <w:numFmt w:val="lowerLetter"/>
      <w:lvlText w:val="%2."/>
      <w:lvlJc w:val="left"/>
      <w:pPr>
        <w:ind w:left="1080" w:hanging="360"/>
      </w:pPr>
      <w:rPr>
        <w:rFonts w:hint="default"/>
      </w:rPr>
    </w:lvl>
    <w:lvl w:ilvl="2" w:tplc="41DAC39C">
      <w:start w:val="1"/>
      <w:numFmt w:val="lowerRoman"/>
      <w:lvlText w:val="%3."/>
      <w:lvlJc w:val="right"/>
      <w:pPr>
        <w:ind w:left="1800" w:hanging="180"/>
      </w:pPr>
      <w:rPr>
        <w:rFonts w:hint="default"/>
      </w:rPr>
    </w:lvl>
    <w:lvl w:ilvl="3" w:tplc="D6C26DD0">
      <w:start w:val="1"/>
      <w:numFmt w:val="decimal"/>
      <w:lvlText w:val="%4."/>
      <w:lvlJc w:val="left"/>
      <w:pPr>
        <w:ind w:left="2520" w:hanging="360"/>
      </w:pPr>
      <w:rPr>
        <w:rFonts w:hint="default"/>
      </w:rPr>
    </w:lvl>
    <w:lvl w:ilvl="4" w:tplc="29E002AE">
      <w:start w:val="1"/>
      <w:numFmt w:val="lowerLetter"/>
      <w:lvlText w:val="%5."/>
      <w:lvlJc w:val="left"/>
      <w:pPr>
        <w:ind w:left="3240" w:hanging="360"/>
      </w:pPr>
      <w:rPr>
        <w:rFonts w:hint="default"/>
      </w:rPr>
    </w:lvl>
    <w:lvl w:ilvl="5" w:tplc="2870C1E2">
      <w:start w:val="1"/>
      <w:numFmt w:val="lowerRoman"/>
      <w:lvlText w:val="%6."/>
      <w:lvlJc w:val="right"/>
      <w:pPr>
        <w:ind w:left="3960" w:hanging="180"/>
      </w:pPr>
      <w:rPr>
        <w:rFonts w:hint="default"/>
      </w:rPr>
    </w:lvl>
    <w:lvl w:ilvl="6" w:tplc="85E04E22">
      <w:start w:val="1"/>
      <w:numFmt w:val="decimal"/>
      <w:lvlText w:val="%7."/>
      <w:lvlJc w:val="left"/>
      <w:pPr>
        <w:ind w:left="4680" w:hanging="360"/>
      </w:pPr>
      <w:rPr>
        <w:rFonts w:hint="default"/>
      </w:rPr>
    </w:lvl>
    <w:lvl w:ilvl="7" w:tplc="E80CC3C6">
      <w:start w:val="1"/>
      <w:numFmt w:val="lowerLetter"/>
      <w:lvlText w:val="%8."/>
      <w:lvlJc w:val="left"/>
      <w:pPr>
        <w:ind w:left="5400" w:hanging="360"/>
      </w:pPr>
      <w:rPr>
        <w:rFonts w:hint="default"/>
      </w:rPr>
    </w:lvl>
    <w:lvl w:ilvl="8" w:tplc="1E7A86FA">
      <w:start w:val="1"/>
      <w:numFmt w:val="lowerRoman"/>
      <w:lvlText w:val="%9."/>
      <w:lvlJc w:val="right"/>
      <w:pPr>
        <w:ind w:left="6120" w:hanging="180"/>
      </w:pPr>
      <w:rPr>
        <w:rFonts w:hint="default"/>
      </w:rPr>
    </w:lvl>
  </w:abstractNum>
  <w:abstractNum w:abstractNumId="40" w15:restartNumberingAfterBreak="0">
    <w:nsid w:val="23F65ED1"/>
    <w:multiLevelType w:val="hybridMultilevel"/>
    <w:tmpl w:val="9D6A90B6"/>
    <w:lvl w:ilvl="0" w:tplc="2F809DF6">
      <w:start w:val="1"/>
      <w:numFmt w:val="decimal"/>
      <w:lvlText w:val="%1."/>
      <w:lvlJc w:val="left"/>
      <w:pPr>
        <w:ind w:left="360" w:hanging="360"/>
      </w:pPr>
      <w:rPr>
        <w:rFonts w:hint="default"/>
      </w:rPr>
    </w:lvl>
    <w:lvl w:ilvl="1" w:tplc="638A0B56">
      <w:start w:val="1"/>
      <w:numFmt w:val="lowerLetter"/>
      <w:lvlText w:val="%2."/>
      <w:lvlJc w:val="left"/>
      <w:pPr>
        <w:ind w:left="1080" w:hanging="360"/>
      </w:pPr>
      <w:rPr>
        <w:rFonts w:hint="default"/>
      </w:rPr>
    </w:lvl>
    <w:lvl w:ilvl="2" w:tplc="6714E486">
      <w:start w:val="1"/>
      <w:numFmt w:val="lowerRoman"/>
      <w:lvlText w:val="%3."/>
      <w:lvlJc w:val="right"/>
      <w:pPr>
        <w:ind w:left="1800" w:hanging="180"/>
      </w:pPr>
      <w:rPr>
        <w:rFonts w:hint="default"/>
      </w:rPr>
    </w:lvl>
    <w:lvl w:ilvl="3" w:tplc="74FEAAD6">
      <w:start w:val="1"/>
      <w:numFmt w:val="decimal"/>
      <w:lvlText w:val="%4."/>
      <w:lvlJc w:val="left"/>
      <w:pPr>
        <w:ind w:left="2520" w:hanging="360"/>
      </w:pPr>
      <w:rPr>
        <w:rFonts w:hint="default"/>
      </w:rPr>
    </w:lvl>
    <w:lvl w:ilvl="4" w:tplc="6452182E">
      <w:start w:val="1"/>
      <w:numFmt w:val="lowerLetter"/>
      <w:lvlText w:val="%5."/>
      <w:lvlJc w:val="left"/>
      <w:pPr>
        <w:ind w:left="3240" w:hanging="360"/>
      </w:pPr>
      <w:rPr>
        <w:rFonts w:hint="default"/>
      </w:rPr>
    </w:lvl>
    <w:lvl w:ilvl="5" w:tplc="F552D9FC">
      <w:start w:val="1"/>
      <w:numFmt w:val="lowerRoman"/>
      <w:lvlText w:val="%6."/>
      <w:lvlJc w:val="right"/>
      <w:pPr>
        <w:ind w:left="3960" w:hanging="180"/>
      </w:pPr>
      <w:rPr>
        <w:rFonts w:hint="default"/>
      </w:rPr>
    </w:lvl>
    <w:lvl w:ilvl="6" w:tplc="55D68E36">
      <w:start w:val="1"/>
      <w:numFmt w:val="decimal"/>
      <w:lvlText w:val="%7."/>
      <w:lvlJc w:val="left"/>
      <w:pPr>
        <w:ind w:left="4680" w:hanging="360"/>
      </w:pPr>
      <w:rPr>
        <w:rFonts w:hint="default"/>
      </w:rPr>
    </w:lvl>
    <w:lvl w:ilvl="7" w:tplc="40880FF4">
      <w:start w:val="1"/>
      <w:numFmt w:val="lowerLetter"/>
      <w:lvlText w:val="%8."/>
      <w:lvlJc w:val="left"/>
      <w:pPr>
        <w:ind w:left="5400" w:hanging="360"/>
      </w:pPr>
      <w:rPr>
        <w:rFonts w:hint="default"/>
      </w:rPr>
    </w:lvl>
    <w:lvl w:ilvl="8" w:tplc="44C48692">
      <w:start w:val="1"/>
      <w:numFmt w:val="lowerRoman"/>
      <w:lvlText w:val="%9."/>
      <w:lvlJc w:val="right"/>
      <w:pPr>
        <w:ind w:left="6120" w:hanging="180"/>
      </w:pPr>
      <w:rPr>
        <w:rFonts w:hint="default"/>
      </w:rPr>
    </w:lvl>
  </w:abstractNum>
  <w:abstractNum w:abstractNumId="41" w15:restartNumberingAfterBreak="0">
    <w:nsid w:val="248A7A09"/>
    <w:multiLevelType w:val="hybridMultilevel"/>
    <w:tmpl w:val="FB884662"/>
    <w:lvl w:ilvl="0" w:tplc="6D4EA1A4">
      <w:start w:val="1"/>
      <w:numFmt w:val="decimal"/>
      <w:lvlText w:val="%1."/>
      <w:lvlJc w:val="left"/>
      <w:pPr>
        <w:ind w:left="0" w:firstLine="0"/>
      </w:pPr>
      <w:rPr>
        <w:rFonts w:hint="default"/>
      </w:rPr>
    </w:lvl>
    <w:lvl w:ilvl="1" w:tplc="80BC0AA0">
      <w:start w:val="1"/>
      <w:numFmt w:val="lowerLetter"/>
      <w:lvlText w:val="%2."/>
      <w:lvlJc w:val="left"/>
      <w:pPr>
        <w:ind w:left="1440" w:hanging="360"/>
      </w:pPr>
    </w:lvl>
    <w:lvl w:ilvl="2" w:tplc="FF3A163A">
      <w:start w:val="1"/>
      <w:numFmt w:val="lowerRoman"/>
      <w:lvlText w:val="%3."/>
      <w:lvlJc w:val="right"/>
      <w:pPr>
        <w:ind w:left="2160" w:hanging="180"/>
      </w:pPr>
    </w:lvl>
    <w:lvl w:ilvl="3" w:tplc="F6C0C728">
      <w:start w:val="1"/>
      <w:numFmt w:val="decimal"/>
      <w:lvlText w:val="%4."/>
      <w:lvlJc w:val="left"/>
      <w:pPr>
        <w:ind w:left="2880" w:hanging="360"/>
      </w:pPr>
    </w:lvl>
    <w:lvl w:ilvl="4" w:tplc="FF506CF6">
      <w:start w:val="1"/>
      <w:numFmt w:val="lowerLetter"/>
      <w:lvlText w:val="%5."/>
      <w:lvlJc w:val="left"/>
      <w:pPr>
        <w:ind w:left="3600" w:hanging="360"/>
      </w:pPr>
    </w:lvl>
    <w:lvl w:ilvl="5" w:tplc="8B3C1170">
      <w:start w:val="1"/>
      <w:numFmt w:val="lowerRoman"/>
      <w:lvlText w:val="%6."/>
      <w:lvlJc w:val="right"/>
      <w:pPr>
        <w:ind w:left="4320" w:hanging="180"/>
      </w:pPr>
    </w:lvl>
    <w:lvl w:ilvl="6" w:tplc="5B80B846">
      <w:start w:val="1"/>
      <w:numFmt w:val="decimal"/>
      <w:lvlText w:val="%7."/>
      <w:lvlJc w:val="left"/>
      <w:pPr>
        <w:ind w:left="5040" w:hanging="360"/>
      </w:pPr>
    </w:lvl>
    <w:lvl w:ilvl="7" w:tplc="E4DEC03C">
      <w:start w:val="1"/>
      <w:numFmt w:val="lowerLetter"/>
      <w:lvlText w:val="%8."/>
      <w:lvlJc w:val="left"/>
      <w:pPr>
        <w:ind w:left="5760" w:hanging="360"/>
      </w:pPr>
    </w:lvl>
    <w:lvl w:ilvl="8" w:tplc="318ADAF2">
      <w:start w:val="1"/>
      <w:numFmt w:val="lowerRoman"/>
      <w:lvlText w:val="%9."/>
      <w:lvlJc w:val="right"/>
      <w:pPr>
        <w:ind w:left="6480" w:hanging="180"/>
      </w:pPr>
    </w:lvl>
  </w:abstractNum>
  <w:abstractNum w:abstractNumId="42" w15:restartNumberingAfterBreak="0">
    <w:nsid w:val="2507311A"/>
    <w:multiLevelType w:val="hybridMultilevel"/>
    <w:tmpl w:val="EF820FB8"/>
    <w:lvl w:ilvl="0" w:tplc="51CC6814">
      <w:start w:val="1"/>
      <w:numFmt w:val="bullet"/>
      <w:lvlText w:val=""/>
      <w:lvlJc w:val="left"/>
      <w:pPr>
        <w:ind w:left="720" w:hanging="360"/>
      </w:pPr>
      <w:rPr>
        <w:rFonts w:ascii="Symbol" w:hAnsi="Symbol" w:hint="default"/>
      </w:rPr>
    </w:lvl>
    <w:lvl w:ilvl="1" w:tplc="527E113E">
      <w:start w:val="1"/>
      <w:numFmt w:val="bullet"/>
      <w:lvlText w:val="o"/>
      <w:lvlJc w:val="left"/>
      <w:pPr>
        <w:ind w:left="1440" w:hanging="360"/>
      </w:pPr>
      <w:rPr>
        <w:rFonts w:ascii="Courier New" w:hAnsi="Courier New" w:cs="Courier New" w:hint="default"/>
      </w:rPr>
    </w:lvl>
    <w:lvl w:ilvl="2" w:tplc="B5785A64">
      <w:start w:val="1"/>
      <w:numFmt w:val="bullet"/>
      <w:lvlText w:val=""/>
      <w:lvlJc w:val="left"/>
      <w:pPr>
        <w:ind w:left="2160" w:hanging="360"/>
      </w:pPr>
      <w:rPr>
        <w:rFonts w:ascii="Wingdings" w:hAnsi="Wingdings" w:hint="default"/>
      </w:rPr>
    </w:lvl>
    <w:lvl w:ilvl="3" w:tplc="3B2ECEE4">
      <w:start w:val="1"/>
      <w:numFmt w:val="bullet"/>
      <w:lvlText w:val=""/>
      <w:lvlJc w:val="left"/>
      <w:pPr>
        <w:ind w:left="2880" w:hanging="360"/>
      </w:pPr>
      <w:rPr>
        <w:rFonts w:ascii="Symbol" w:hAnsi="Symbol" w:hint="default"/>
      </w:rPr>
    </w:lvl>
    <w:lvl w:ilvl="4" w:tplc="8BD83FD6">
      <w:start w:val="1"/>
      <w:numFmt w:val="bullet"/>
      <w:lvlText w:val="o"/>
      <w:lvlJc w:val="left"/>
      <w:pPr>
        <w:ind w:left="3600" w:hanging="360"/>
      </w:pPr>
      <w:rPr>
        <w:rFonts w:ascii="Courier New" w:hAnsi="Courier New" w:cs="Courier New" w:hint="default"/>
      </w:rPr>
    </w:lvl>
    <w:lvl w:ilvl="5" w:tplc="796485E4">
      <w:start w:val="1"/>
      <w:numFmt w:val="bullet"/>
      <w:lvlText w:val=""/>
      <w:lvlJc w:val="left"/>
      <w:pPr>
        <w:ind w:left="4320" w:hanging="360"/>
      </w:pPr>
      <w:rPr>
        <w:rFonts w:ascii="Wingdings" w:hAnsi="Wingdings" w:hint="default"/>
      </w:rPr>
    </w:lvl>
    <w:lvl w:ilvl="6" w:tplc="1808687A">
      <w:start w:val="1"/>
      <w:numFmt w:val="bullet"/>
      <w:lvlText w:val=""/>
      <w:lvlJc w:val="left"/>
      <w:pPr>
        <w:ind w:left="5040" w:hanging="360"/>
      </w:pPr>
      <w:rPr>
        <w:rFonts w:ascii="Symbol" w:hAnsi="Symbol" w:hint="default"/>
      </w:rPr>
    </w:lvl>
    <w:lvl w:ilvl="7" w:tplc="7DD4CAA0">
      <w:start w:val="1"/>
      <w:numFmt w:val="bullet"/>
      <w:lvlText w:val="o"/>
      <w:lvlJc w:val="left"/>
      <w:pPr>
        <w:ind w:left="5760" w:hanging="360"/>
      </w:pPr>
      <w:rPr>
        <w:rFonts w:ascii="Courier New" w:hAnsi="Courier New" w:cs="Courier New" w:hint="default"/>
      </w:rPr>
    </w:lvl>
    <w:lvl w:ilvl="8" w:tplc="E2A0A20A">
      <w:start w:val="1"/>
      <w:numFmt w:val="bullet"/>
      <w:lvlText w:val=""/>
      <w:lvlJc w:val="left"/>
      <w:pPr>
        <w:ind w:left="6480" w:hanging="360"/>
      </w:pPr>
      <w:rPr>
        <w:rFonts w:ascii="Wingdings" w:hAnsi="Wingdings" w:hint="default"/>
      </w:rPr>
    </w:lvl>
  </w:abstractNum>
  <w:abstractNum w:abstractNumId="43" w15:restartNumberingAfterBreak="0">
    <w:nsid w:val="251D0555"/>
    <w:multiLevelType w:val="hybridMultilevel"/>
    <w:tmpl w:val="7C9609EA"/>
    <w:lvl w:ilvl="0" w:tplc="633ECE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53E7BFD"/>
    <w:multiLevelType w:val="hybridMultilevel"/>
    <w:tmpl w:val="E3D27B1E"/>
    <w:lvl w:ilvl="0" w:tplc="BA4C6B04">
      <w:start w:val="1"/>
      <w:numFmt w:val="decimal"/>
      <w:lvlText w:val="%1."/>
      <w:lvlJc w:val="center"/>
      <w:pPr>
        <w:ind w:left="720" w:hanging="360"/>
      </w:pPr>
      <w:rPr>
        <w:rFonts w:hint="default"/>
      </w:rPr>
    </w:lvl>
    <w:lvl w:ilvl="1" w:tplc="EF563C2A">
      <w:start w:val="1"/>
      <w:numFmt w:val="lowerLetter"/>
      <w:lvlText w:val="%2."/>
      <w:lvlJc w:val="left"/>
      <w:pPr>
        <w:ind w:left="1440" w:hanging="360"/>
      </w:pPr>
    </w:lvl>
    <w:lvl w:ilvl="2" w:tplc="7C765EFC">
      <w:start w:val="1"/>
      <w:numFmt w:val="lowerRoman"/>
      <w:lvlText w:val="%3."/>
      <w:lvlJc w:val="right"/>
      <w:pPr>
        <w:ind w:left="2160" w:hanging="180"/>
      </w:pPr>
    </w:lvl>
    <w:lvl w:ilvl="3" w:tplc="4E9C4A02">
      <w:start w:val="1"/>
      <w:numFmt w:val="decimal"/>
      <w:lvlText w:val="%4."/>
      <w:lvlJc w:val="left"/>
      <w:pPr>
        <w:ind w:left="2880" w:hanging="360"/>
      </w:pPr>
    </w:lvl>
    <w:lvl w:ilvl="4" w:tplc="A2C85A8A">
      <w:start w:val="1"/>
      <w:numFmt w:val="lowerLetter"/>
      <w:lvlText w:val="%5."/>
      <w:lvlJc w:val="left"/>
      <w:pPr>
        <w:ind w:left="3600" w:hanging="360"/>
      </w:pPr>
    </w:lvl>
    <w:lvl w:ilvl="5" w:tplc="C694BFAA">
      <w:start w:val="1"/>
      <w:numFmt w:val="lowerRoman"/>
      <w:lvlText w:val="%6."/>
      <w:lvlJc w:val="right"/>
      <w:pPr>
        <w:ind w:left="4320" w:hanging="180"/>
      </w:pPr>
    </w:lvl>
    <w:lvl w:ilvl="6" w:tplc="80DACACC">
      <w:start w:val="1"/>
      <w:numFmt w:val="decimal"/>
      <w:lvlText w:val="%7."/>
      <w:lvlJc w:val="left"/>
      <w:pPr>
        <w:ind w:left="5040" w:hanging="360"/>
      </w:pPr>
    </w:lvl>
    <w:lvl w:ilvl="7" w:tplc="998E7D80">
      <w:start w:val="1"/>
      <w:numFmt w:val="lowerLetter"/>
      <w:lvlText w:val="%8."/>
      <w:lvlJc w:val="left"/>
      <w:pPr>
        <w:ind w:left="5760" w:hanging="360"/>
      </w:pPr>
    </w:lvl>
    <w:lvl w:ilvl="8" w:tplc="F9B08C8A">
      <w:start w:val="1"/>
      <w:numFmt w:val="lowerRoman"/>
      <w:lvlText w:val="%9."/>
      <w:lvlJc w:val="right"/>
      <w:pPr>
        <w:ind w:left="6480" w:hanging="180"/>
      </w:pPr>
    </w:lvl>
  </w:abstractNum>
  <w:abstractNum w:abstractNumId="45" w15:restartNumberingAfterBreak="0">
    <w:nsid w:val="255B4556"/>
    <w:multiLevelType w:val="hybridMultilevel"/>
    <w:tmpl w:val="78FCCE52"/>
    <w:lvl w:ilvl="0" w:tplc="A3149FE6">
      <w:start w:val="1"/>
      <w:numFmt w:val="decimal"/>
      <w:lvlText w:val="%1."/>
      <w:lvlJc w:val="left"/>
      <w:pPr>
        <w:ind w:left="360" w:hanging="360"/>
      </w:pPr>
      <w:rPr>
        <w:rFonts w:hint="default"/>
      </w:rPr>
    </w:lvl>
    <w:lvl w:ilvl="1" w:tplc="ECEA8B76">
      <w:start w:val="1"/>
      <w:numFmt w:val="lowerLetter"/>
      <w:lvlText w:val="%2."/>
      <w:lvlJc w:val="left"/>
      <w:pPr>
        <w:ind w:left="1080" w:hanging="360"/>
      </w:pPr>
    </w:lvl>
    <w:lvl w:ilvl="2" w:tplc="CAC43ABE">
      <w:start w:val="1"/>
      <w:numFmt w:val="lowerRoman"/>
      <w:lvlText w:val="%3."/>
      <w:lvlJc w:val="right"/>
      <w:pPr>
        <w:ind w:left="1800" w:hanging="180"/>
      </w:pPr>
    </w:lvl>
    <w:lvl w:ilvl="3" w:tplc="09F67014">
      <w:start w:val="1"/>
      <w:numFmt w:val="decimal"/>
      <w:lvlText w:val="%4."/>
      <w:lvlJc w:val="left"/>
      <w:pPr>
        <w:ind w:left="2520" w:hanging="360"/>
      </w:pPr>
    </w:lvl>
    <w:lvl w:ilvl="4" w:tplc="28ACD284">
      <w:start w:val="1"/>
      <w:numFmt w:val="lowerLetter"/>
      <w:lvlText w:val="%5."/>
      <w:lvlJc w:val="left"/>
      <w:pPr>
        <w:ind w:left="3240" w:hanging="360"/>
      </w:pPr>
    </w:lvl>
    <w:lvl w:ilvl="5" w:tplc="B43A97F8">
      <w:start w:val="1"/>
      <w:numFmt w:val="lowerRoman"/>
      <w:lvlText w:val="%6."/>
      <w:lvlJc w:val="right"/>
      <w:pPr>
        <w:ind w:left="3960" w:hanging="180"/>
      </w:pPr>
    </w:lvl>
    <w:lvl w:ilvl="6" w:tplc="AE94DBB4">
      <w:start w:val="1"/>
      <w:numFmt w:val="decimal"/>
      <w:lvlText w:val="%7."/>
      <w:lvlJc w:val="left"/>
      <w:pPr>
        <w:ind w:left="4680" w:hanging="360"/>
      </w:pPr>
    </w:lvl>
    <w:lvl w:ilvl="7" w:tplc="2A6E0EB2">
      <w:start w:val="1"/>
      <w:numFmt w:val="lowerLetter"/>
      <w:lvlText w:val="%8."/>
      <w:lvlJc w:val="left"/>
      <w:pPr>
        <w:ind w:left="5400" w:hanging="360"/>
      </w:pPr>
    </w:lvl>
    <w:lvl w:ilvl="8" w:tplc="3EC8F77A">
      <w:start w:val="1"/>
      <w:numFmt w:val="lowerRoman"/>
      <w:lvlText w:val="%9."/>
      <w:lvlJc w:val="right"/>
      <w:pPr>
        <w:ind w:left="6120" w:hanging="180"/>
      </w:pPr>
    </w:lvl>
  </w:abstractNum>
  <w:abstractNum w:abstractNumId="46" w15:restartNumberingAfterBreak="0">
    <w:nsid w:val="261A7CD9"/>
    <w:multiLevelType w:val="hybridMultilevel"/>
    <w:tmpl w:val="CDEC79B8"/>
    <w:lvl w:ilvl="0" w:tplc="2DFED0E4">
      <w:start w:val="1"/>
      <w:numFmt w:val="decimal"/>
      <w:lvlText w:val="%1."/>
      <w:lvlJc w:val="left"/>
      <w:pPr>
        <w:ind w:left="360" w:hanging="360"/>
      </w:pPr>
      <w:rPr>
        <w:rFonts w:hint="default"/>
      </w:rPr>
    </w:lvl>
    <w:lvl w:ilvl="1" w:tplc="6F70977E">
      <w:start w:val="1"/>
      <w:numFmt w:val="lowerLetter"/>
      <w:lvlText w:val="%2."/>
      <w:lvlJc w:val="left"/>
      <w:pPr>
        <w:ind w:left="1080" w:hanging="360"/>
      </w:pPr>
      <w:rPr>
        <w:rFonts w:hint="default"/>
      </w:rPr>
    </w:lvl>
    <w:lvl w:ilvl="2" w:tplc="496297B2">
      <w:start w:val="1"/>
      <w:numFmt w:val="lowerRoman"/>
      <w:lvlText w:val="%3."/>
      <w:lvlJc w:val="right"/>
      <w:pPr>
        <w:ind w:left="1800" w:hanging="180"/>
      </w:pPr>
      <w:rPr>
        <w:rFonts w:hint="default"/>
      </w:rPr>
    </w:lvl>
    <w:lvl w:ilvl="3" w:tplc="331AECAA">
      <w:start w:val="1"/>
      <w:numFmt w:val="decimal"/>
      <w:lvlText w:val="%4."/>
      <w:lvlJc w:val="left"/>
      <w:pPr>
        <w:ind w:left="2520" w:hanging="360"/>
      </w:pPr>
      <w:rPr>
        <w:rFonts w:hint="default"/>
      </w:rPr>
    </w:lvl>
    <w:lvl w:ilvl="4" w:tplc="F9888BB8">
      <w:start w:val="1"/>
      <w:numFmt w:val="lowerLetter"/>
      <w:lvlText w:val="%5."/>
      <w:lvlJc w:val="left"/>
      <w:pPr>
        <w:ind w:left="3240" w:hanging="360"/>
      </w:pPr>
      <w:rPr>
        <w:rFonts w:hint="default"/>
      </w:rPr>
    </w:lvl>
    <w:lvl w:ilvl="5" w:tplc="8F10E5B8">
      <w:start w:val="1"/>
      <w:numFmt w:val="lowerRoman"/>
      <w:lvlText w:val="%6."/>
      <w:lvlJc w:val="right"/>
      <w:pPr>
        <w:ind w:left="3960" w:hanging="180"/>
      </w:pPr>
      <w:rPr>
        <w:rFonts w:hint="default"/>
      </w:rPr>
    </w:lvl>
    <w:lvl w:ilvl="6" w:tplc="40E2A934">
      <w:start w:val="1"/>
      <w:numFmt w:val="decimal"/>
      <w:lvlText w:val="%7."/>
      <w:lvlJc w:val="left"/>
      <w:pPr>
        <w:ind w:left="4680" w:hanging="360"/>
      </w:pPr>
      <w:rPr>
        <w:rFonts w:hint="default"/>
      </w:rPr>
    </w:lvl>
    <w:lvl w:ilvl="7" w:tplc="D26C29AA">
      <w:start w:val="1"/>
      <w:numFmt w:val="lowerLetter"/>
      <w:lvlText w:val="%8."/>
      <w:lvlJc w:val="left"/>
      <w:pPr>
        <w:ind w:left="5400" w:hanging="360"/>
      </w:pPr>
      <w:rPr>
        <w:rFonts w:hint="default"/>
      </w:rPr>
    </w:lvl>
    <w:lvl w:ilvl="8" w:tplc="C67E47FA">
      <w:start w:val="1"/>
      <w:numFmt w:val="lowerRoman"/>
      <w:lvlText w:val="%9."/>
      <w:lvlJc w:val="right"/>
      <w:pPr>
        <w:ind w:left="6120" w:hanging="180"/>
      </w:pPr>
      <w:rPr>
        <w:rFonts w:hint="default"/>
      </w:rPr>
    </w:lvl>
  </w:abstractNum>
  <w:abstractNum w:abstractNumId="47" w15:restartNumberingAfterBreak="0">
    <w:nsid w:val="288B2802"/>
    <w:multiLevelType w:val="hybridMultilevel"/>
    <w:tmpl w:val="1CD46374"/>
    <w:lvl w:ilvl="0" w:tplc="E766F1C6">
      <w:start w:val="1"/>
      <w:numFmt w:val="decimal"/>
      <w:lvlText w:val="%1."/>
      <w:lvlJc w:val="center"/>
      <w:pPr>
        <w:ind w:left="720" w:hanging="360"/>
      </w:pPr>
      <w:rPr>
        <w:rFonts w:hint="default"/>
      </w:rPr>
    </w:lvl>
    <w:lvl w:ilvl="1" w:tplc="C00874D2">
      <w:start w:val="1"/>
      <w:numFmt w:val="lowerLetter"/>
      <w:lvlText w:val="%2."/>
      <w:lvlJc w:val="left"/>
      <w:pPr>
        <w:ind w:left="1440" w:hanging="360"/>
      </w:pPr>
    </w:lvl>
    <w:lvl w:ilvl="2" w:tplc="220A370E">
      <w:start w:val="1"/>
      <w:numFmt w:val="lowerRoman"/>
      <w:lvlText w:val="%3."/>
      <w:lvlJc w:val="right"/>
      <w:pPr>
        <w:ind w:left="2160" w:hanging="180"/>
      </w:pPr>
    </w:lvl>
    <w:lvl w:ilvl="3" w:tplc="76C280C6">
      <w:start w:val="1"/>
      <w:numFmt w:val="decimal"/>
      <w:lvlText w:val="%4."/>
      <w:lvlJc w:val="left"/>
      <w:pPr>
        <w:ind w:left="2880" w:hanging="360"/>
      </w:pPr>
    </w:lvl>
    <w:lvl w:ilvl="4" w:tplc="A7804416">
      <w:start w:val="1"/>
      <w:numFmt w:val="lowerLetter"/>
      <w:lvlText w:val="%5."/>
      <w:lvlJc w:val="left"/>
      <w:pPr>
        <w:ind w:left="3600" w:hanging="360"/>
      </w:pPr>
    </w:lvl>
    <w:lvl w:ilvl="5" w:tplc="7026EA02">
      <w:start w:val="1"/>
      <w:numFmt w:val="lowerRoman"/>
      <w:lvlText w:val="%6."/>
      <w:lvlJc w:val="right"/>
      <w:pPr>
        <w:ind w:left="4320" w:hanging="180"/>
      </w:pPr>
    </w:lvl>
    <w:lvl w:ilvl="6" w:tplc="F968A132">
      <w:start w:val="1"/>
      <w:numFmt w:val="decimal"/>
      <w:lvlText w:val="%7."/>
      <w:lvlJc w:val="left"/>
      <w:pPr>
        <w:ind w:left="5040" w:hanging="360"/>
      </w:pPr>
    </w:lvl>
    <w:lvl w:ilvl="7" w:tplc="A5CC2642">
      <w:start w:val="1"/>
      <w:numFmt w:val="lowerLetter"/>
      <w:lvlText w:val="%8."/>
      <w:lvlJc w:val="left"/>
      <w:pPr>
        <w:ind w:left="5760" w:hanging="360"/>
      </w:pPr>
    </w:lvl>
    <w:lvl w:ilvl="8" w:tplc="F8766A6A">
      <w:start w:val="1"/>
      <w:numFmt w:val="lowerRoman"/>
      <w:lvlText w:val="%9."/>
      <w:lvlJc w:val="right"/>
      <w:pPr>
        <w:ind w:left="6480" w:hanging="180"/>
      </w:pPr>
    </w:lvl>
  </w:abstractNum>
  <w:abstractNum w:abstractNumId="48" w15:restartNumberingAfterBreak="0">
    <w:nsid w:val="29747578"/>
    <w:multiLevelType w:val="hybridMultilevel"/>
    <w:tmpl w:val="828CDA6C"/>
    <w:lvl w:ilvl="0" w:tplc="FAFAF95E">
      <w:start w:val="1"/>
      <w:numFmt w:val="decimal"/>
      <w:lvlText w:val="%1."/>
      <w:lvlJc w:val="left"/>
      <w:pPr>
        <w:ind w:left="720" w:hanging="360"/>
      </w:pPr>
      <w:rPr>
        <w:rFonts w:hint="default"/>
        <w:b w:val="0"/>
      </w:rPr>
    </w:lvl>
    <w:lvl w:ilvl="1" w:tplc="18AE3102">
      <w:start w:val="1"/>
      <w:numFmt w:val="lowerLetter"/>
      <w:lvlText w:val="%2."/>
      <w:lvlJc w:val="left"/>
      <w:pPr>
        <w:ind w:left="1440" w:hanging="360"/>
      </w:pPr>
    </w:lvl>
    <w:lvl w:ilvl="2" w:tplc="96E8DD10">
      <w:start w:val="1"/>
      <w:numFmt w:val="lowerRoman"/>
      <w:lvlText w:val="%3."/>
      <w:lvlJc w:val="right"/>
      <w:pPr>
        <w:ind w:left="2160" w:hanging="180"/>
      </w:pPr>
    </w:lvl>
    <w:lvl w:ilvl="3" w:tplc="4DD4223A">
      <w:start w:val="1"/>
      <w:numFmt w:val="decimal"/>
      <w:lvlText w:val="%4."/>
      <w:lvlJc w:val="left"/>
      <w:pPr>
        <w:ind w:left="2880" w:hanging="360"/>
      </w:pPr>
    </w:lvl>
    <w:lvl w:ilvl="4" w:tplc="92729F2C">
      <w:start w:val="1"/>
      <w:numFmt w:val="lowerLetter"/>
      <w:lvlText w:val="%5."/>
      <w:lvlJc w:val="left"/>
      <w:pPr>
        <w:ind w:left="3600" w:hanging="360"/>
      </w:pPr>
    </w:lvl>
    <w:lvl w:ilvl="5" w:tplc="E1C047E0">
      <w:start w:val="1"/>
      <w:numFmt w:val="lowerRoman"/>
      <w:lvlText w:val="%6."/>
      <w:lvlJc w:val="right"/>
      <w:pPr>
        <w:ind w:left="4320" w:hanging="180"/>
      </w:pPr>
    </w:lvl>
    <w:lvl w:ilvl="6" w:tplc="D51EA172">
      <w:start w:val="1"/>
      <w:numFmt w:val="decimal"/>
      <w:lvlText w:val="%7."/>
      <w:lvlJc w:val="left"/>
      <w:pPr>
        <w:ind w:left="5040" w:hanging="360"/>
      </w:pPr>
    </w:lvl>
    <w:lvl w:ilvl="7" w:tplc="00F8942A">
      <w:start w:val="1"/>
      <w:numFmt w:val="lowerLetter"/>
      <w:lvlText w:val="%8."/>
      <w:lvlJc w:val="left"/>
      <w:pPr>
        <w:ind w:left="5760" w:hanging="360"/>
      </w:pPr>
    </w:lvl>
    <w:lvl w:ilvl="8" w:tplc="9DB46CA2">
      <w:start w:val="1"/>
      <w:numFmt w:val="lowerRoman"/>
      <w:lvlText w:val="%9."/>
      <w:lvlJc w:val="right"/>
      <w:pPr>
        <w:ind w:left="6480" w:hanging="180"/>
      </w:pPr>
    </w:lvl>
  </w:abstractNum>
  <w:abstractNum w:abstractNumId="49" w15:restartNumberingAfterBreak="0">
    <w:nsid w:val="29D74B19"/>
    <w:multiLevelType w:val="hybridMultilevel"/>
    <w:tmpl w:val="6C485F46"/>
    <w:lvl w:ilvl="0" w:tplc="6CEABAFC">
      <w:start w:val="1"/>
      <w:numFmt w:val="bullet"/>
      <w:lvlText w:val=""/>
      <w:lvlJc w:val="left"/>
      <w:pPr>
        <w:ind w:left="720" w:hanging="360"/>
      </w:pPr>
      <w:rPr>
        <w:rFonts w:ascii="Symbol" w:hAnsi="Symbol" w:hint="default"/>
      </w:rPr>
    </w:lvl>
    <w:lvl w:ilvl="1" w:tplc="04AA4FBE">
      <w:start w:val="1"/>
      <w:numFmt w:val="bullet"/>
      <w:lvlText w:val="o"/>
      <w:lvlJc w:val="left"/>
      <w:pPr>
        <w:ind w:left="1440" w:hanging="360"/>
      </w:pPr>
      <w:rPr>
        <w:rFonts w:ascii="Courier New" w:hAnsi="Courier New" w:cs="Courier New" w:hint="default"/>
      </w:rPr>
    </w:lvl>
    <w:lvl w:ilvl="2" w:tplc="8EDC328E">
      <w:start w:val="1"/>
      <w:numFmt w:val="bullet"/>
      <w:lvlText w:val=""/>
      <w:lvlJc w:val="left"/>
      <w:pPr>
        <w:ind w:left="2160" w:hanging="360"/>
      </w:pPr>
      <w:rPr>
        <w:rFonts w:ascii="Wingdings" w:hAnsi="Wingdings" w:hint="default"/>
      </w:rPr>
    </w:lvl>
    <w:lvl w:ilvl="3" w:tplc="D144C0CA">
      <w:start w:val="1"/>
      <w:numFmt w:val="bullet"/>
      <w:lvlText w:val=""/>
      <w:lvlJc w:val="left"/>
      <w:pPr>
        <w:ind w:left="2880" w:hanging="360"/>
      </w:pPr>
      <w:rPr>
        <w:rFonts w:ascii="Symbol" w:hAnsi="Symbol" w:hint="default"/>
      </w:rPr>
    </w:lvl>
    <w:lvl w:ilvl="4" w:tplc="BB24D578">
      <w:start w:val="1"/>
      <w:numFmt w:val="bullet"/>
      <w:lvlText w:val="o"/>
      <w:lvlJc w:val="left"/>
      <w:pPr>
        <w:ind w:left="3600" w:hanging="360"/>
      </w:pPr>
      <w:rPr>
        <w:rFonts w:ascii="Courier New" w:hAnsi="Courier New" w:cs="Courier New" w:hint="default"/>
      </w:rPr>
    </w:lvl>
    <w:lvl w:ilvl="5" w:tplc="EB585136">
      <w:start w:val="1"/>
      <w:numFmt w:val="bullet"/>
      <w:lvlText w:val=""/>
      <w:lvlJc w:val="left"/>
      <w:pPr>
        <w:ind w:left="4320" w:hanging="360"/>
      </w:pPr>
      <w:rPr>
        <w:rFonts w:ascii="Wingdings" w:hAnsi="Wingdings" w:hint="default"/>
      </w:rPr>
    </w:lvl>
    <w:lvl w:ilvl="6" w:tplc="D4E8710C">
      <w:start w:val="1"/>
      <w:numFmt w:val="bullet"/>
      <w:lvlText w:val=""/>
      <w:lvlJc w:val="left"/>
      <w:pPr>
        <w:ind w:left="5040" w:hanging="360"/>
      </w:pPr>
      <w:rPr>
        <w:rFonts w:ascii="Symbol" w:hAnsi="Symbol" w:hint="default"/>
      </w:rPr>
    </w:lvl>
    <w:lvl w:ilvl="7" w:tplc="5BF40288">
      <w:start w:val="1"/>
      <w:numFmt w:val="bullet"/>
      <w:lvlText w:val="o"/>
      <w:lvlJc w:val="left"/>
      <w:pPr>
        <w:ind w:left="5760" w:hanging="360"/>
      </w:pPr>
      <w:rPr>
        <w:rFonts w:ascii="Courier New" w:hAnsi="Courier New" w:cs="Courier New" w:hint="default"/>
      </w:rPr>
    </w:lvl>
    <w:lvl w:ilvl="8" w:tplc="823A81E2">
      <w:start w:val="1"/>
      <w:numFmt w:val="bullet"/>
      <w:lvlText w:val=""/>
      <w:lvlJc w:val="left"/>
      <w:pPr>
        <w:ind w:left="6480" w:hanging="360"/>
      </w:pPr>
      <w:rPr>
        <w:rFonts w:ascii="Wingdings" w:hAnsi="Wingdings" w:hint="default"/>
      </w:rPr>
    </w:lvl>
  </w:abstractNum>
  <w:abstractNum w:abstractNumId="50" w15:restartNumberingAfterBreak="0">
    <w:nsid w:val="2B3A0D8C"/>
    <w:multiLevelType w:val="hybridMultilevel"/>
    <w:tmpl w:val="E258E984"/>
    <w:lvl w:ilvl="0" w:tplc="22789DF6">
      <w:start w:val="1"/>
      <w:numFmt w:val="bullet"/>
      <w:lvlText w:val=""/>
      <w:lvlJc w:val="left"/>
      <w:pPr>
        <w:ind w:left="360" w:hanging="360"/>
      </w:pPr>
      <w:rPr>
        <w:rFonts w:ascii="Symbol" w:hAnsi="Symbol" w:hint="default"/>
      </w:rPr>
    </w:lvl>
    <w:lvl w:ilvl="1" w:tplc="51C0CB98">
      <w:start w:val="1"/>
      <w:numFmt w:val="bullet"/>
      <w:lvlText w:val="o"/>
      <w:lvlJc w:val="left"/>
      <w:pPr>
        <w:ind w:left="1080" w:hanging="360"/>
      </w:pPr>
      <w:rPr>
        <w:rFonts w:ascii="Courier New" w:hAnsi="Courier New" w:cs="Courier New" w:hint="default"/>
      </w:rPr>
    </w:lvl>
    <w:lvl w:ilvl="2" w:tplc="0764C2BE">
      <w:start w:val="1"/>
      <w:numFmt w:val="bullet"/>
      <w:lvlText w:val=""/>
      <w:lvlJc w:val="left"/>
      <w:pPr>
        <w:ind w:left="1800" w:hanging="360"/>
      </w:pPr>
      <w:rPr>
        <w:rFonts w:ascii="Wingdings" w:hAnsi="Wingdings" w:hint="default"/>
      </w:rPr>
    </w:lvl>
    <w:lvl w:ilvl="3" w:tplc="78165FE2">
      <w:start w:val="1"/>
      <w:numFmt w:val="bullet"/>
      <w:lvlText w:val=""/>
      <w:lvlJc w:val="left"/>
      <w:pPr>
        <w:ind w:left="2520" w:hanging="360"/>
      </w:pPr>
      <w:rPr>
        <w:rFonts w:ascii="Symbol" w:hAnsi="Symbol" w:hint="default"/>
      </w:rPr>
    </w:lvl>
    <w:lvl w:ilvl="4" w:tplc="D3481620">
      <w:start w:val="1"/>
      <w:numFmt w:val="bullet"/>
      <w:lvlText w:val="o"/>
      <w:lvlJc w:val="left"/>
      <w:pPr>
        <w:ind w:left="3240" w:hanging="360"/>
      </w:pPr>
      <w:rPr>
        <w:rFonts w:ascii="Courier New" w:hAnsi="Courier New" w:cs="Courier New" w:hint="default"/>
      </w:rPr>
    </w:lvl>
    <w:lvl w:ilvl="5" w:tplc="19CC1122">
      <w:start w:val="1"/>
      <w:numFmt w:val="bullet"/>
      <w:lvlText w:val=""/>
      <w:lvlJc w:val="left"/>
      <w:pPr>
        <w:ind w:left="3960" w:hanging="360"/>
      </w:pPr>
      <w:rPr>
        <w:rFonts w:ascii="Wingdings" w:hAnsi="Wingdings" w:hint="default"/>
      </w:rPr>
    </w:lvl>
    <w:lvl w:ilvl="6" w:tplc="AF1C6D42">
      <w:start w:val="1"/>
      <w:numFmt w:val="bullet"/>
      <w:lvlText w:val=""/>
      <w:lvlJc w:val="left"/>
      <w:pPr>
        <w:ind w:left="4680" w:hanging="360"/>
      </w:pPr>
      <w:rPr>
        <w:rFonts w:ascii="Symbol" w:hAnsi="Symbol" w:hint="default"/>
      </w:rPr>
    </w:lvl>
    <w:lvl w:ilvl="7" w:tplc="1DEA04E0">
      <w:start w:val="1"/>
      <w:numFmt w:val="bullet"/>
      <w:lvlText w:val="o"/>
      <w:lvlJc w:val="left"/>
      <w:pPr>
        <w:ind w:left="5400" w:hanging="360"/>
      </w:pPr>
      <w:rPr>
        <w:rFonts w:ascii="Courier New" w:hAnsi="Courier New" w:cs="Courier New" w:hint="default"/>
      </w:rPr>
    </w:lvl>
    <w:lvl w:ilvl="8" w:tplc="79FC5502">
      <w:start w:val="1"/>
      <w:numFmt w:val="bullet"/>
      <w:lvlText w:val=""/>
      <w:lvlJc w:val="left"/>
      <w:pPr>
        <w:ind w:left="6120" w:hanging="360"/>
      </w:pPr>
      <w:rPr>
        <w:rFonts w:ascii="Wingdings" w:hAnsi="Wingdings" w:hint="default"/>
      </w:rPr>
    </w:lvl>
  </w:abstractNum>
  <w:abstractNum w:abstractNumId="51" w15:restartNumberingAfterBreak="0">
    <w:nsid w:val="2BB87B74"/>
    <w:multiLevelType w:val="hybridMultilevel"/>
    <w:tmpl w:val="A670A0B2"/>
    <w:lvl w:ilvl="0" w:tplc="40A0BF5C">
      <w:start w:val="1"/>
      <w:numFmt w:val="decimal"/>
      <w:lvlText w:val="%1."/>
      <w:lvlJc w:val="left"/>
      <w:pPr>
        <w:ind w:left="720" w:hanging="360"/>
      </w:pPr>
    </w:lvl>
    <w:lvl w:ilvl="1" w:tplc="B14AE57E">
      <w:start w:val="1"/>
      <w:numFmt w:val="lowerLetter"/>
      <w:lvlText w:val="%2."/>
      <w:lvlJc w:val="left"/>
      <w:pPr>
        <w:ind w:left="1440" w:hanging="360"/>
      </w:pPr>
    </w:lvl>
    <w:lvl w:ilvl="2" w:tplc="D34CA0EC">
      <w:start w:val="1"/>
      <w:numFmt w:val="lowerRoman"/>
      <w:lvlText w:val="%3."/>
      <w:lvlJc w:val="right"/>
      <w:pPr>
        <w:ind w:left="2160" w:hanging="180"/>
      </w:pPr>
    </w:lvl>
    <w:lvl w:ilvl="3" w:tplc="1E6691E8">
      <w:start w:val="1"/>
      <w:numFmt w:val="decimal"/>
      <w:lvlText w:val="%4."/>
      <w:lvlJc w:val="left"/>
      <w:pPr>
        <w:ind w:left="2880" w:hanging="360"/>
      </w:pPr>
    </w:lvl>
    <w:lvl w:ilvl="4" w:tplc="D9A08A0C">
      <w:start w:val="1"/>
      <w:numFmt w:val="lowerLetter"/>
      <w:lvlText w:val="%5."/>
      <w:lvlJc w:val="left"/>
      <w:pPr>
        <w:ind w:left="3600" w:hanging="360"/>
      </w:pPr>
    </w:lvl>
    <w:lvl w:ilvl="5" w:tplc="7AB25D2E">
      <w:start w:val="1"/>
      <w:numFmt w:val="lowerRoman"/>
      <w:lvlText w:val="%6."/>
      <w:lvlJc w:val="right"/>
      <w:pPr>
        <w:ind w:left="4320" w:hanging="180"/>
      </w:pPr>
    </w:lvl>
    <w:lvl w:ilvl="6" w:tplc="3D5EA712">
      <w:start w:val="1"/>
      <w:numFmt w:val="decimal"/>
      <w:lvlText w:val="%7."/>
      <w:lvlJc w:val="left"/>
      <w:pPr>
        <w:ind w:left="5040" w:hanging="360"/>
      </w:pPr>
    </w:lvl>
    <w:lvl w:ilvl="7" w:tplc="EC74B954">
      <w:start w:val="1"/>
      <w:numFmt w:val="lowerLetter"/>
      <w:lvlText w:val="%8."/>
      <w:lvlJc w:val="left"/>
      <w:pPr>
        <w:ind w:left="5760" w:hanging="360"/>
      </w:pPr>
    </w:lvl>
    <w:lvl w:ilvl="8" w:tplc="85E06D9C">
      <w:start w:val="1"/>
      <w:numFmt w:val="lowerRoman"/>
      <w:lvlText w:val="%9."/>
      <w:lvlJc w:val="right"/>
      <w:pPr>
        <w:ind w:left="6480" w:hanging="180"/>
      </w:pPr>
    </w:lvl>
  </w:abstractNum>
  <w:abstractNum w:abstractNumId="52" w15:restartNumberingAfterBreak="0">
    <w:nsid w:val="2DC64C73"/>
    <w:multiLevelType w:val="hybridMultilevel"/>
    <w:tmpl w:val="2F96FAC0"/>
    <w:lvl w:ilvl="0" w:tplc="3982AC74">
      <w:start w:val="1"/>
      <w:numFmt w:val="decimal"/>
      <w:lvlText w:val="%1)"/>
      <w:lvlJc w:val="left"/>
      <w:pPr>
        <w:ind w:left="720" w:hanging="360"/>
      </w:pPr>
    </w:lvl>
    <w:lvl w:ilvl="1" w:tplc="498CF972">
      <w:start w:val="1"/>
      <w:numFmt w:val="lowerLetter"/>
      <w:lvlText w:val="%2."/>
      <w:lvlJc w:val="left"/>
      <w:pPr>
        <w:ind w:left="1440" w:hanging="360"/>
      </w:pPr>
    </w:lvl>
    <w:lvl w:ilvl="2" w:tplc="20B086BA">
      <w:start w:val="1"/>
      <w:numFmt w:val="lowerRoman"/>
      <w:lvlText w:val="%3."/>
      <w:lvlJc w:val="right"/>
      <w:pPr>
        <w:ind w:left="2160" w:hanging="180"/>
      </w:pPr>
    </w:lvl>
    <w:lvl w:ilvl="3" w:tplc="1D746EFE">
      <w:start w:val="1"/>
      <w:numFmt w:val="decimal"/>
      <w:lvlText w:val="%4."/>
      <w:lvlJc w:val="left"/>
      <w:pPr>
        <w:ind w:left="2880" w:hanging="360"/>
      </w:pPr>
    </w:lvl>
    <w:lvl w:ilvl="4" w:tplc="7DA0FC26">
      <w:start w:val="1"/>
      <w:numFmt w:val="lowerLetter"/>
      <w:lvlText w:val="%5."/>
      <w:lvlJc w:val="left"/>
      <w:pPr>
        <w:ind w:left="3600" w:hanging="360"/>
      </w:pPr>
    </w:lvl>
    <w:lvl w:ilvl="5" w:tplc="FA202392">
      <w:start w:val="1"/>
      <w:numFmt w:val="lowerRoman"/>
      <w:lvlText w:val="%6."/>
      <w:lvlJc w:val="right"/>
      <w:pPr>
        <w:ind w:left="4320" w:hanging="180"/>
      </w:pPr>
    </w:lvl>
    <w:lvl w:ilvl="6" w:tplc="0ECADD2C">
      <w:start w:val="1"/>
      <w:numFmt w:val="decimal"/>
      <w:lvlText w:val="%7."/>
      <w:lvlJc w:val="left"/>
      <w:pPr>
        <w:ind w:left="5040" w:hanging="360"/>
      </w:pPr>
    </w:lvl>
    <w:lvl w:ilvl="7" w:tplc="7ABCDEDC">
      <w:start w:val="1"/>
      <w:numFmt w:val="lowerLetter"/>
      <w:lvlText w:val="%8."/>
      <w:lvlJc w:val="left"/>
      <w:pPr>
        <w:ind w:left="5760" w:hanging="360"/>
      </w:pPr>
    </w:lvl>
    <w:lvl w:ilvl="8" w:tplc="3AA416BE">
      <w:start w:val="1"/>
      <w:numFmt w:val="lowerRoman"/>
      <w:lvlText w:val="%9."/>
      <w:lvlJc w:val="right"/>
      <w:pPr>
        <w:ind w:left="6480" w:hanging="180"/>
      </w:pPr>
    </w:lvl>
  </w:abstractNum>
  <w:abstractNum w:abstractNumId="53" w15:restartNumberingAfterBreak="0">
    <w:nsid w:val="2E54084C"/>
    <w:multiLevelType w:val="hybridMultilevel"/>
    <w:tmpl w:val="F9A6EB5C"/>
    <w:lvl w:ilvl="0" w:tplc="D408F6B8">
      <w:start w:val="1"/>
      <w:numFmt w:val="decimal"/>
      <w:lvlText w:val="%1."/>
      <w:lvlJc w:val="left"/>
      <w:pPr>
        <w:ind w:left="360" w:hanging="360"/>
      </w:pPr>
      <w:rPr>
        <w:rFonts w:hint="default"/>
      </w:rPr>
    </w:lvl>
    <w:lvl w:ilvl="1" w:tplc="B28ACFAE">
      <w:start w:val="1"/>
      <w:numFmt w:val="lowerLetter"/>
      <w:lvlText w:val="%2."/>
      <w:lvlJc w:val="left"/>
      <w:pPr>
        <w:ind w:left="1080" w:hanging="360"/>
      </w:pPr>
      <w:rPr>
        <w:rFonts w:hint="default"/>
      </w:rPr>
    </w:lvl>
    <w:lvl w:ilvl="2" w:tplc="D6FAB0C4">
      <w:start w:val="1"/>
      <w:numFmt w:val="lowerRoman"/>
      <w:lvlText w:val="%3."/>
      <w:lvlJc w:val="right"/>
      <w:pPr>
        <w:ind w:left="1800" w:hanging="180"/>
      </w:pPr>
      <w:rPr>
        <w:rFonts w:hint="default"/>
      </w:rPr>
    </w:lvl>
    <w:lvl w:ilvl="3" w:tplc="F7AE6F1A">
      <w:start w:val="1"/>
      <w:numFmt w:val="decimal"/>
      <w:lvlText w:val="%4."/>
      <w:lvlJc w:val="left"/>
      <w:pPr>
        <w:ind w:left="2520" w:hanging="360"/>
      </w:pPr>
      <w:rPr>
        <w:rFonts w:hint="default"/>
      </w:rPr>
    </w:lvl>
    <w:lvl w:ilvl="4" w:tplc="B2C00B64">
      <w:start w:val="1"/>
      <w:numFmt w:val="lowerLetter"/>
      <w:lvlText w:val="%5."/>
      <w:lvlJc w:val="left"/>
      <w:pPr>
        <w:ind w:left="3240" w:hanging="360"/>
      </w:pPr>
      <w:rPr>
        <w:rFonts w:hint="default"/>
      </w:rPr>
    </w:lvl>
    <w:lvl w:ilvl="5" w:tplc="4F5023E0">
      <w:start w:val="1"/>
      <w:numFmt w:val="lowerRoman"/>
      <w:lvlText w:val="%6."/>
      <w:lvlJc w:val="right"/>
      <w:pPr>
        <w:ind w:left="3960" w:hanging="180"/>
      </w:pPr>
      <w:rPr>
        <w:rFonts w:hint="default"/>
      </w:rPr>
    </w:lvl>
    <w:lvl w:ilvl="6" w:tplc="CE729890">
      <w:start w:val="1"/>
      <w:numFmt w:val="decimal"/>
      <w:lvlText w:val="%7."/>
      <w:lvlJc w:val="left"/>
      <w:pPr>
        <w:ind w:left="4680" w:hanging="360"/>
      </w:pPr>
      <w:rPr>
        <w:rFonts w:hint="default"/>
      </w:rPr>
    </w:lvl>
    <w:lvl w:ilvl="7" w:tplc="5A62E7A8">
      <w:start w:val="1"/>
      <w:numFmt w:val="lowerLetter"/>
      <w:lvlText w:val="%8."/>
      <w:lvlJc w:val="left"/>
      <w:pPr>
        <w:ind w:left="5400" w:hanging="360"/>
      </w:pPr>
      <w:rPr>
        <w:rFonts w:hint="default"/>
      </w:rPr>
    </w:lvl>
    <w:lvl w:ilvl="8" w:tplc="B63A69AC">
      <w:start w:val="1"/>
      <w:numFmt w:val="lowerRoman"/>
      <w:lvlText w:val="%9."/>
      <w:lvlJc w:val="right"/>
      <w:pPr>
        <w:ind w:left="6120" w:hanging="180"/>
      </w:pPr>
      <w:rPr>
        <w:rFonts w:hint="default"/>
      </w:rPr>
    </w:lvl>
  </w:abstractNum>
  <w:abstractNum w:abstractNumId="54" w15:restartNumberingAfterBreak="0">
    <w:nsid w:val="3378484E"/>
    <w:multiLevelType w:val="hybridMultilevel"/>
    <w:tmpl w:val="30D6F930"/>
    <w:lvl w:ilvl="0" w:tplc="691A6510">
      <w:start w:val="1"/>
      <w:numFmt w:val="decimal"/>
      <w:lvlText w:val="%1."/>
      <w:lvlJc w:val="left"/>
      <w:pPr>
        <w:ind w:left="720" w:hanging="360"/>
      </w:pPr>
    </w:lvl>
    <w:lvl w:ilvl="1" w:tplc="77C4379E">
      <w:start w:val="1"/>
      <w:numFmt w:val="lowerLetter"/>
      <w:lvlText w:val="%2."/>
      <w:lvlJc w:val="left"/>
      <w:pPr>
        <w:ind w:left="1440" w:hanging="360"/>
      </w:pPr>
    </w:lvl>
    <w:lvl w:ilvl="2" w:tplc="1E2250C8">
      <w:start w:val="1"/>
      <w:numFmt w:val="lowerRoman"/>
      <w:lvlText w:val="%3."/>
      <w:lvlJc w:val="right"/>
      <w:pPr>
        <w:ind w:left="2160" w:hanging="180"/>
      </w:pPr>
    </w:lvl>
    <w:lvl w:ilvl="3" w:tplc="94945F5A">
      <w:start w:val="1"/>
      <w:numFmt w:val="decimal"/>
      <w:lvlText w:val="%4."/>
      <w:lvlJc w:val="left"/>
      <w:pPr>
        <w:ind w:left="2880" w:hanging="360"/>
      </w:pPr>
    </w:lvl>
    <w:lvl w:ilvl="4" w:tplc="56DE0D26">
      <w:start w:val="1"/>
      <w:numFmt w:val="lowerLetter"/>
      <w:lvlText w:val="%5."/>
      <w:lvlJc w:val="left"/>
      <w:pPr>
        <w:ind w:left="3600" w:hanging="360"/>
      </w:pPr>
    </w:lvl>
    <w:lvl w:ilvl="5" w:tplc="C382CDE8">
      <w:start w:val="1"/>
      <w:numFmt w:val="lowerRoman"/>
      <w:lvlText w:val="%6."/>
      <w:lvlJc w:val="right"/>
      <w:pPr>
        <w:ind w:left="4320" w:hanging="180"/>
      </w:pPr>
    </w:lvl>
    <w:lvl w:ilvl="6" w:tplc="D2745612">
      <w:start w:val="1"/>
      <w:numFmt w:val="decimal"/>
      <w:lvlText w:val="%7."/>
      <w:lvlJc w:val="left"/>
      <w:pPr>
        <w:ind w:left="5040" w:hanging="360"/>
      </w:pPr>
    </w:lvl>
    <w:lvl w:ilvl="7" w:tplc="5FCEF58C">
      <w:start w:val="1"/>
      <w:numFmt w:val="lowerLetter"/>
      <w:lvlText w:val="%8."/>
      <w:lvlJc w:val="left"/>
      <w:pPr>
        <w:ind w:left="5760" w:hanging="360"/>
      </w:pPr>
    </w:lvl>
    <w:lvl w:ilvl="8" w:tplc="A6E41700">
      <w:start w:val="1"/>
      <w:numFmt w:val="lowerRoman"/>
      <w:lvlText w:val="%9."/>
      <w:lvlJc w:val="right"/>
      <w:pPr>
        <w:ind w:left="6480" w:hanging="180"/>
      </w:pPr>
    </w:lvl>
  </w:abstractNum>
  <w:abstractNum w:abstractNumId="55" w15:restartNumberingAfterBreak="0">
    <w:nsid w:val="33881C75"/>
    <w:multiLevelType w:val="hybridMultilevel"/>
    <w:tmpl w:val="BF00E7C2"/>
    <w:lvl w:ilvl="0" w:tplc="A33CB9EE">
      <w:start w:val="10"/>
      <w:numFmt w:val="decimal"/>
      <w:lvlText w:val="%1."/>
      <w:lvlJc w:val="left"/>
      <w:pPr>
        <w:ind w:left="360" w:hanging="360"/>
      </w:pPr>
      <w:rPr>
        <w:rFonts w:hint="default"/>
      </w:rPr>
    </w:lvl>
    <w:lvl w:ilvl="1" w:tplc="51C6A2A0">
      <w:start w:val="1"/>
      <w:numFmt w:val="lowerLetter"/>
      <w:lvlText w:val="%2."/>
      <w:lvlJc w:val="left"/>
      <w:pPr>
        <w:ind w:left="1440" w:hanging="360"/>
      </w:pPr>
    </w:lvl>
    <w:lvl w:ilvl="2" w:tplc="5F7CB17E">
      <w:start w:val="1"/>
      <w:numFmt w:val="lowerRoman"/>
      <w:lvlText w:val="%3."/>
      <w:lvlJc w:val="right"/>
      <w:pPr>
        <w:ind w:left="2160" w:hanging="180"/>
      </w:pPr>
    </w:lvl>
    <w:lvl w:ilvl="3" w:tplc="AEFEB13C">
      <w:start w:val="1"/>
      <w:numFmt w:val="decimal"/>
      <w:lvlText w:val="%4."/>
      <w:lvlJc w:val="left"/>
      <w:pPr>
        <w:ind w:left="2880" w:hanging="360"/>
      </w:pPr>
    </w:lvl>
    <w:lvl w:ilvl="4" w:tplc="D00012BE">
      <w:start w:val="1"/>
      <w:numFmt w:val="lowerLetter"/>
      <w:lvlText w:val="%5."/>
      <w:lvlJc w:val="left"/>
      <w:pPr>
        <w:ind w:left="3600" w:hanging="360"/>
      </w:pPr>
    </w:lvl>
    <w:lvl w:ilvl="5" w:tplc="8A88F462">
      <w:start w:val="1"/>
      <w:numFmt w:val="lowerRoman"/>
      <w:lvlText w:val="%6."/>
      <w:lvlJc w:val="right"/>
      <w:pPr>
        <w:ind w:left="4320" w:hanging="180"/>
      </w:pPr>
    </w:lvl>
    <w:lvl w:ilvl="6" w:tplc="D9A65BB0">
      <w:start w:val="1"/>
      <w:numFmt w:val="decimal"/>
      <w:lvlText w:val="%7."/>
      <w:lvlJc w:val="left"/>
      <w:pPr>
        <w:ind w:left="5040" w:hanging="360"/>
      </w:pPr>
    </w:lvl>
    <w:lvl w:ilvl="7" w:tplc="0CC09356">
      <w:start w:val="1"/>
      <w:numFmt w:val="lowerLetter"/>
      <w:lvlText w:val="%8."/>
      <w:lvlJc w:val="left"/>
      <w:pPr>
        <w:ind w:left="5760" w:hanging="360"/>
      </w:pPr>
    </w:lvl>
    <w:lvl w:ilvl="8" w:tplc="B5088F98">
      <w:start w:val="1"/>
      <w:numFmt w:val="lowerRoman"/>
      <w:lvlText w:val="%9."/>
      <w:lvlJc w:val="right"/>
      <w:pPr>
        <w:ind w:left="6480" w:hanging="180"/>
      </w:pPr>
    </w:lvl>
  </w:abstractNum>
  <w:abstractNum w:abstractNumId="56" w15:restartNumberingAfterBreak="0">
    <w:nsid w:val="34444629"/>
    <w:multiLevelType w:val="hybridMultilevel"/>
    <w:tmpl w:val="B89CB906"/>
    <w:lvl w:ilvl="0" w:tplc="ADBA48B6">
      <w:start w:val="1"/>
      <w:numFmt w:val="decimal"/>
      <w:lvlText w:val="%1."/>
      <w:lvlJc w:val="left"/>
      <w:pPr>
        <w:ind w:left="720" w:hanging="360"/>
      </w:pPr>
      <w:rPr>
        <w:rFonts w:hint="default"/>
      </w:rPr>
    </w:lvl>
    <w:lvl w:ilvl="1" w:tplc="F1AE24E4">
      <w:start w:val="1"/>
      <w:numFmt w:val="lowerLetter"/>
      <w:lvlText w:val="%2."/>
      <w:lvlJc w:val="left"/>
      <w:pPr>
        <w:ind w:left="1440" w:hanging="360"/>
      </w:pPr>
    </w:lvl>
    <w:lvl w:ilvl="2" w:tplc="997EE4DA">
      <w:start w:val="1"/>
      <w:numFmt w:val="lowerRoman"/>
      <w:lvlText w:val="%3."/>
      <w:lvlJc w:val="right"/>
      <w:pPr>
        <w:ind w:left="2160" w:hanging="180"/>
      </w:pPr>
    </w:lvl>
    <w:lvl w:ilvl="3" w:tplc="1102F644">
      <w:start w:val="1"/>
      <w:numFmt w:val="decimal"/>
      <w:lvlText w:val="%4."/>
      <w:lvlJc w:val="left"/>
      <w:pPr>
        <w:ind w:left="2880" w:hanging="360"/>
      </w:pPr>
    </w:lvl>
    <w:lvl w:ilvl="4" w:tplc="50647438">
      <w:start w:val="1"/>
      <w:numFmt w:val="lowerLetter"/>
      <w:lvlText w:val="%5."/>
      <w:lvlJc w:val="left"/>
      <w:pPr>
        <w:ind w:left="3600" w:hanging="360"/>
      </w:pPr>
    </w:lvl>
    <w:lvl w:ilvl="5" w:tplc="E586EC34">
      <w:start w:val="1"/>
      <w:numFmt w:val="lowerRoman"/>
      <w:lvlText w:val="%6."/>
      <w:lvlJc w:val="right"/>
      <w:pPr>
        <w:ind w:left="4320" w:hanging="180"/>
      </w:pPr>
    </w:lvl>
    <w:lvl w:ilvl="6" w:tplc="45901284">
      <w:start w:val="1"/>
      <w:numFmt w:val="decimal"/>
      <w:lvlText w:val="%7."/>
      <w:lvlJc w:val="left"/>
      <w:pPr>
        <w:ind w:left="5040" w:hanging="360"/>
      </w:pPr>
    </w:lvl>
    <w:lvl w:ilvl="7" w:tplc="D4B84ED8">
      <w:start w:val="1"/>
      <w:numFmt w:val="lowerLetter"/>
      <w:lvlText w:val="%8."/>
      <w:lvlJc w:val="left"/>
      <w:pPr>
        <w:ind w:left="5760" w:hanging="360"/>
      </w:pPr>
    </w:lvl>
    <w:lvl w:ilvl="8" w:tplc="073CFFA2">
      <w:start w:val="1"/>
      <w:numFmt w:val="lowerRoman"/>
      <w:lvlText w:val="%9."/>
      <w:lvlJc w:val="right"/>
      <w:pPr>
        <w:ind w:left="6480" w:hanging="180"/>
      </w:pPr>
    </w:lvl>
  </w:abstractNum>
  <w:abstractNum w:abstractNumId="57" w15:restartNumberingAfterBreak="0">
    <w:nsid w:val="348224B9"/>
    <w:multiLevelType w:val="hybridMultilevel"/>
    <w:tmpl w:val="23CA54F6"/>
    <w:lvl w:ilvl="0" w:tplc="E0967274">
      <w:start w:val="1"/>
      <w:numFmt w:val="decimal"/>
      <w:lvlText w:val="%1."/>
      <w:lvlJc w:val="left"/>
      <w:pPr>
        <w:ind w:left="720" w:hanging="360"/>
      </w:pPr>
    </w:lvl>
    <w:lvl w:ilvl="1" w:tplc="546C2862">
      <w:start w:val="1"/>
      <w:numFmt w:val="lowerLetter"/>
      <w:lvlText w:val="%2."/>
      <w:lvlJc w:val="left"/>
      <w:pPr>
        <w:ind w:left="1440" w:hanging="360"/>
      </w:pPr>
    </w:lvl>
    <w:lvl w:ilvl="2" w:tplc="9036D1D4">
      <w:start w:val="1"/>
      <w:numFmt w:val="lowerRoman"/>
      <w:lvlText w:val="%3."/>
      <w:lvlJc w:val="right"/>
      <w:pPr>
        <w:ind w:left="2160" w:hanging="180"/>
      </w:pPr>
    </w:lvl>
    <w:lvl w:ilvl="3" w:tplc="58D444B6">
      <w:start w:val="1"/>
      <w:numFmt w:val="decimal"/>
      <w:lvlText w:val="%4."/>
      <w:lvlJc w:val="left"/>
      <w:pPr>
        <w:ind w:left="2880" w:hanging="360"/>
      </w:pPr>
    </w:lvl>
    <w:lvl w:ilvl="4" w:tplc="4A866E10">
      <w:start w:val="1"/>
      <w:numFmt w:val="lowerLetter"/>
      <w:lvlText w:val="%5."/>
      <w:lvlJc w:val="left"/>
      <w:pPr>
        <w:ind w:left="3600" w:hanging="360"/>
      </w:pPr>
    </w:lvl>
    <w:lvl w:ilvl="5" w:tplc="DC2C2586">
      <w:start w:val="1"/>
      <w:numFmt w:val="lowerRoman"/>
      <w:lvlText w:val="%6."/>
      <w:lvlJc w:val="right"/>
      <w:pPr>
        <w:ind w:left="4320" w:hanging="180"/>
      </w:pPr>
    </w:lvl>
    <w:lvl w:ilvl="6" w:tplc="EA9CFC4C">
      <w:start w:val="1"/>
      <w:numFmt w:val="decimal"/>
      <w:lvlText w:val="%7."/>
      <w:lvlJc w:val="left"/>
      <w:pPr>
        <w:ind w:left="5040" w:hanging="360"/>
      </w:pPr>
    </w:lvl>
    <w:lvl w:ilvl="7" w:tplc="86389DD4">
      <w:start w:val="1"/>
      <w:numFmt w:val="lowerLetter"/>
      <w:lvlText w:val="%8."/>
      <w:lvlJc w:val="left"/>
      <w:pPr>
        <w:ind w:left="5760" w:hanging="360"/>
      </w:pPr>
    </w:lvl>
    <w:lvl w:ilvl="8" w:tplc="750E29E6">
      <w:start w:val="1"/>
      <w:numFmt w:val="lowerRoman"/>
      <w:lvlText w:val="%9."/>
      <w:lvlJc w:val="right"/>
      <w:pPr>
        <w:ind w:left="6480" w:hanging="180"/>
      </w:pPr>
    </w:lvl>
  </w:abstractNum>
  <w:abstractNum w:abstractNumId="58" w15:restartNumberingAfterBreak="0">
    <w:nsid w:val="34887884"/>
    <w:multiLevelType w:val="hybridMultilevel"/>
    <w:tmpl w:val="504E2A54"/>
    <w:lvl w:ilvl="0" w:tplc="364C6A4A">
      <w:start w:val="1"/>
      <w:numFmt w:val="bullet"/>
      <w:lvlText w:val=""/>
      <w:lvlJc w:val="left"/>
      <w:pPr>
        <w:ind w:left="360" w:hanging="360"/>
      </w:pPr>
      <w:rPr>
        <w:rFonts w:ascii="Symbol" w:hAnsi="Symbol" w:hint="default"/>
      </w:rPr>
    </w:lvl>
    <w:lvl w:ilvl="1" w:tplc="0A0A9FE4">
      <w:start w:val="1"/>
      <w:numFmt w:val="bullet"/>
      <w:lvlText w:val="o"/>
      <w:lvlJc w:val="left"/>
      <w:pPr>
        <w:ind w:left="1080" w:hanging="360"/>
      </w:pPr>
      <w:rPr>
        <w:rFonts w:ascii="Courier New" w:hAnsi="Courier New" w:cs="Courier New" w:hint="default"/>
      </w:rPr>
    </w:lvl>
    <w:lvl w:ilvl="2" w:tplc="9C109DA6">
      <w:start w:val="1"/>
      <w:numFmt w:val="bullet"/>
      <w:lvlText w:val=""/>
      <w:lvlJc w:val="left"/>
      <w:pPr>
        <w:ind w:left="1800" w:hanging="360"/>
      </w:pPr>
      <w:rPr>
        <w:rFonts w:ascii="Wingdings" w:hAnsi="Wingdings" w:hint="default"/>
      </w:rPr>
    </w:lvl>
    <w:lvl w:ilvl="3" w:tplc="79DEA9B0">
      <w:start w:val="1"/>
      <w:numFmt w:val="bullet"/>
      <w:lvlText w:val=""/>
      <w:lvlJc w:val="left"/>
      <w:pPr>
        <w:ind w:left="2520" w:hanging="360"/>
      </w:pPr>
      <w:rPr>
        <w:rFonts w:ascii="Symbol" w:hAnsi="Symbol" w:hint="default"/>
      </w:rPr>
    </w:lvl>
    <w:lvl w:ilvl="4" w:tplc="3EE8D522">
      <w:start w:val="1"/>
      <w:numFmt w:val="bullet"/>
      <w:lvlText w:val="o"/>
      <w:lvlJc w:val="left"/>
      <w:pPr>
        <w:ind w:left="3240" w:hanging="360"/>
      </w:pPr>
      <w:rPr>
        <w:rFonts w:ascii="Courier New" w:hAnsi="Courier New" w:cs="Courier New" w:hint="default"/>
      </w:rPr>
    </w:lvl>
    <w:lvl w:ilvl="5" w:tplc="2AF6A134">
      <w:start w:val="1"/>
      <w:numFmt w:val="bullet"/>
      <w:lvlText w:val=""/>
      <w:lvlJc w:val="left"/>
      <w:pPr>
        <w:ind w:left="3960" w:hanging="360"/>
      </w:pPr>
      <w:rPr>
        <w:rFonts w:ascii="Wingdings" w:hAnsi="Wingdings" w:hint="default"/>
      </w:rPr>
    </w:lvl>
    <w:lvl w:ilvl="6" w:tplc="CC8E105C">
      <w:start w:val="1"/>
      <w:numFmt w:val="bullet"/>
      <w:lvlText w:val=""/>
      <w:lvlJc w:val="left"/>
      <w:pPr>
        <w:ind w:left="4680" w:hanging="360"/>
      </w:pPr>
      <w:rPr>
        <w:rFonts w:ascii="Symbol" w:hAnsi="Symbol" w:hint="default"/>
      </w:rPr>
    </w:lvl>
    <w:lvl w:ilvl="7" w:tplc="F2C28EBC">
      <w:start w:val="1"/>
      <w:numFmt w:val="bullet"/>
      <w:lvlText w:val="o"/>
      <w:lvlJc w:val="left"/>
      <w:pPr>
        <w:ind w:left="5400" w:hanging="360"/>
      </w:pPr>
      <w:rPr>
        <w:rFonts w:ascii="Courier New" w:hAnsi="Courier New" w:cs="Courier New" w:hint="default"/>
      </w:rPr>
    </w:lvl>
    <w:lvl w:ilvl="8" w:tplc="529A4D10">
      <w:start w:val="1"/>
      <w:numFmt w:val="bullet"/>
      <w:lvlText w:val=""/>
      <w:lvlJc w:val="left"/>
      <w:pPr>
        <w:ind w:left="6120" w:hanging="360"/>
      </w:pPr>
      <w:rPr>
        <w:rFonts w:ascii="Wingdings" w:hAnsi="Wingdings" w:hint="default"/>
      </w:rPr>
    </w:lvl>
  </w:abstractNum>
  <w:abstractNum w:abstractNumId="59" w15:restartNumberingAfterBreak="0">
    <w:nsid w:val="34CD5F0F"/>
    <w:multiLevelType w:val="hybridMultilevel"/>
    <w:tmpl w:val="21B45CBC"/>
    <w:lvl w:ilvl="0" w:tplc="9F52A9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584417E"/>
    <w:multiLevelType w:val="hybridMultilevel"/>
    <w:tmpl w:val="94F624F4"/>
    <w:lvl w:ilvl="0" w:tplc="62C47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694179C"/>
    <w:multiLevelType w:val="hybridMultilevel"/>
    <w:tmpl w:val="0002BA4A"/>
    <w:lvl w:ilvl="0" w:tplc="55A2BC28">
      <w:start w:val="1"/>
      <w:numFmt w:val="decimal"/>
      <w:lvlText w:val="%1."/>
      <w:lvlJc w:val="left"/>
      <w:pPr>
        <w:ind w:left="720" w:hanging="360"/>
      </w:pPr>
    </w:lvl>
    <w:lvl w:ilvl="1" w:tplc="D58CFD70">
      <w:start w:val="1"/>
      <w:numFmt w:val="lowerLetter"/>
      <w:lvlText w:val="%2."/>
      <w:lvlJc w:val="left"/>
      <w:pPr>
        <w:ind w:left="1440" w:hanging="360"/>
      </w:pPr>
    </w:lvl>
    <w:lvl w:ilvl="2" w:tplc="6C461EBC">
      <w:start w:val="1"/>
      <w:numFmt w:val="lowerRoman"/>
      <w:lvlText w:val="%3."/>
      <w:lvlJc w:val="right"/>
      <w:pPr>
        <w:ind w:left="2160" w:hanging="180"/>
      </w:pPr>
    </w:lvl>
    <w:lvl w:ilvl="3" w:tplc="51D0F036">
      <w:start w:val="1"/>
      <w:numFmt w:val="decimal"/>
      <w:lvlText w:val="%4."/>
      <w:lvlJc w:val="left"/>
      <w:pPr>
        <w:ind w:left="2880" w:hanging="360"/>
      </w:pPr>
    </w:lvl>
    <w:lvl w:ilvl="4" w:tplc="D69CC32E">
      <w:start w:val="1"/>
      <w:numFmt w:val="lowerLetter"/>
      <w:lvlText w:val="%5."/>
      <w:lvlJc w:val="left"/>
      <w:pPr>
        <w:ind w:left="3600" w:hanging="360"/>
      </w:pPr>
    </w:lvl>
    <w:lvl w:ilvl="5" w:tplc="6ED0A716">
      <w:start w:val="1"/>
      <w:numFmt w:val="lowerRoman"/>
      <w:lvlText w:val="%6."/>
      <w:lvlJc w:val="right"/>
      <w:pPr>
        <w:ind w:left="4320" w:hanging="180"/>
      </w:pPr>
    </w:lvl>
    <w:lvl w:ilvl="6" w:tplc="9894DD30">
      <w:start w:val="1"/>
      <w:numFmt w:val="decimal"/>
      <w:lvlText w:val="%7."/>
      <w:lvlJc w:val="left"/>
      <w:pPr>
        <w:ind w:left="5040" w:hanging="360"/>
      </w:pPr>
    </w:lvl>
    <w:lvl w:ilvl="7" w:tplc="08C006E2">
      <w:start w:val="1"/>
      <w:numFmt w:val="lowerLetter"/>
      <w:lvlText w:val="%8."/>
      <w:lvlJc w:val="left"/>
      <w:pPr>
        <w:ind w:left="5760" w:hanging="360"/>
      </w:pPr>
    </w:lvl>
    <w:lvl w:ilvl="8" w:tplc="71262A20">
      <w:start w:val="1"/>
      <w:numFmt w:val="lowerRoman"/>
      <w:lvlText w:val="%9."/>
      <w:lvlJc w:val="right"/>
      <w:pPr>
        <w:ind w:left="6480" w:hanging="180"/>
      </w:pPr>
    </w:lvl>
  </w:abstractNum>
  <w:abstractNum w:abstractNumId="62" w15:restartNumberingAfterBreak="0">
    <w:nsid w:val="36F46A1A"/>
    <w:multiLevelType w:val="hybridMultilevel"/>
    <w:tmpl w:val="4EE2A328"/>
    <w:lvl w:ilvl="0" w:tplc="D4925DFC">
      <w:start w:val="10"/>
      <w:numFmt w:val="decimal"/>
      <w:lvlText w:val="%1."/>
      <w:lvlJc w:val="left"/>
      <w:pPr>
        <w:ind w:left="360" w:hanging="360"/>
      </w:pPr>
      <w:rPr>
        <w:rFonts w:hint="default"/>
      </w:rPr>
    </w:lvl>
    <w:lvl w:ilvl="1" w:tplc="FF40E414">
      <w:start w:val="1"/>
      <w:numFmt w:val="lowerLetter"/>
      <w:lvlText w:val="%2."/>
      <w:lvlJc w:val="left"/>
      <w:pPr>
        <w:ind w:left="1440" w:hanging="360"/>
      </w:pPr>
    </w:lvl>
    <w:lvl w:ilvl="2" w:tplc="79AACE8E">
      <w:start w:val="1"/>
      <w:numFmt w:val="lowerRoman"/>
      <w:lvlText w:val="%3."/>
      <w:lvlJc w:val="right"/>
      <w:pPr>
        <w:ind w:left="2160" w:hanging="180"/>
      </w:pPr>
    </w:lvl>
    <w:lvl w:ilvl="3" w:tplc="D784668E">
      <w:start w:val="1"/>
      <w:numFmt w:val="decimal"/>
      <w:lvlText w:val="%4."/>
      <w:lvlJc w:val="left"/>
      <w:pPr>
        <w:ind w:left="2880" w:hanging="360"/>
      </w:pPr>
    </w:lvl>
    <w:lvl w:ilvl="4" w:tplc="DC30D450">
      <w:start w:val="1"/>
      <w:numFmt w:val="lowerLetter"/>
      <w:lvlText w:val="%5."/>
      <w:lvlJc w:val="left"/>
      <w:pPr>
        <w:ind w:left="3600" w:hanging="360"/>
      </w:pPr>
    </w:lvl>
    <w:lvl w:ilvl="5" w:tplc="9BAEC9DC">
      <w:start w:val="1"/>
      <w:numFmt w:val="lowerRoman"/>
      <w:lvlText w:val="%6."/>
      <w:lvlJc w:val="right"/>
      <w:pPr>
        <w:ind w:left="4320" w:hanging="180"/>
      </w:pPr>
    </w:lvl>
    <w:lvl w:ilvl="6" w:tplc="73A85224">
      <w:start w:val="1"/>
      <w:numFmt w:val="decimal"/>
      <w:lvlText w:val="%7."/>
      <w:lvlJc w:val="left"/>
      <w:pPr>
        <w:ind w:left="5040" w:hanging="360"/>
      </w:pPr>
    </w:lvl>
    <w:lvl w:ilvl="7" w:tplc="C92E661A">
      <w:start w:val="1"/>
      <w:numFmt w:val="lowerLetter"/>
      <w:lvlText w:val="%8."/>
      <w:lvlJc w:val="left"/>
      <w:pPr>
        <w:ind w:left="5760" w:hanging="360"/>
      </w:pPr>
    </w:lvl>
    <w:lvl w:ilvl="8" w:tplc="6646EEEE">
      <w:start w:val="1"/>
      <w:numFmt w:val="lowerRoman"/>
      <w:lvlText w:val="%9."/>
      <w:lvlJc w:val="right"/>
      <w:pPr>
        <w:ind w:left="6480" w:hanging="180"/>
      </w:pPr>
    </w:lvl>
  </w:abstractNum>
  <w:abstractNum w:abstractNumId="63" w15:restartNumberingAfterBreak="0">
    <w:nsid w:val="374A6354"/>
    <w:multiLevelType w:val="hybridMultilevel"/>
    <w:tmpl w:val="B0B81722"/>
    <w:lvl w:ilvl="0" w:tplc="E812ABBC">
      <w:start w:val="1"/>
      <w:numFmt w:val="decimal"/>
      <w:lvlText w:val="%1."/>
      <w:lvlJc w:val="left"/>
      <w:pPr>
        <w:ind w:left="720" w:hanging="360"/>
      </w:pPr>
    </w:lvl>
    <w:lvl w:ilvl="1" w:tplc="FD625828">
      <w:start w:val="1"/>
      <w:numFmt w:val="lowerLetter"/>
      <w:lvlText w:val="%2."/>
      <w:lvlJc w:val="left"/>
      <w:pPr>
        <w:ind w:left="1440" w:hanging="360"/>
      </w:pPr>
    </w:lvl>
    <w:lvl w:ilvl="2" w:tplc="8A9C15C4">
      <w:start w:val="1"/>
      <w:numFmt w:val="lowerRoman"/>
      <w:lvlText w:val="%3."/>
      <w:lvlJc w:val="right"/>
      <w:pPr>
        <w:ind w:left="2160" w:hanging="180"/>
      </w:pPr>
    </w:lvl>
    <w:lvl w:ilvl="3" w:tplc="5E72AFDA">
      <w:start w:val="1"/>
      <w:numFmt w:val="decimal"/>
      <w:lvlText w:val="%4."/>
      <w:lvlJc w:val="left"/>
      <w:pPr>
        <w:ind w:left="2880" w:hanging="360"/>
      </w:pPr>
    </w:lvl>
    <w:lvl w:ilvl="4" w:tplc="B1685DA8">
      <w:start w:val="1"/>
      <w:numFmt w:val="lowerLetter"/>
      <w:lvlText w:val="%5."/>
      <w:lvlJc w:val="left"/>
      <w:pPr>
        <w:ind w:left="3600" w:hanging="360"/>
      </w:pPr>
    </w:lvl>
    <w:lvl w:ilvl="5" w:tplc="6BD44314">
      <w:start w:val="1"/>
      <w:numFmt w:val="lowerRoman"/>
      <w:lvlText w:val="%6."/>
      <w:lvlJc w:val="right"/>
      <w:pPr>
        <w:ind w:left="4320" w:hanging="180"/>
      </w:pPr>
    </w:lvl>
    <w:lvl w:ilvl="6" w:tplc="AFCCA39A">
      <w:start w:val="1"/>
      <w:numFmt w:val="decimal"/>
      <w:lvlText w:val="%7."/>
      <w:lvlJc w:val="left"/>
      <w:pPr>
        <w:ind w:left="5040" w:hanging="360"/>
      </w:pPr>
    </w:lvl>
    <w:lvl w:ilvl="7" w:tplc="FB72E6D0">
      <w:start w:val="1"/>
      <w:numFmt w:val="lowerLetter"/>
      <w:lvlText w:val="%8."/>
      <w:lvlJc w:val="left"/>
      <w:pPr>
        <w:ind w:left="5760" w:hanging="360"/>
      </w:pPr>
    </w:lvl>
    <w:lvl w:ilvl="8" w:tplc="76868560">
      <w:start w:val="1"/>
      <w:numFmt w:val="lowerRoman"/>
      <w:lvlText w:val="%9."/>
      <w:lvlJc w:val="right"/>
      <w:pPr>
        <w:ind w:left="6480" w:hanging="180"/>
      </w:pPr>
    </w:lvl>
  </w:abstractNum>
  <w:abstractNum w:abstractNumId="64" w15:restartNumberingAfterBreak="0">
    <w:nsid w:val="37904650"/>
    <w:multiLevelType w:val="hybridMultilevel"/>
    <w:tmpl w:val="6172E484"/>
    <w:lvl w:ilvl="0" w:tplc="1FA42370">
      <w:start w:val="1"/>
      <w:numFmt w:val="decimal"/>
      <w:lvlText w:val="%1."/>
      <w:lvlJc w:val="left"/>
      <w:pPr>
        <w:ind w:left="360" w:hanging="360"/>
      </w:pPr>
      <w:rPr>
        <w:rFonts w:hint="default"/>
      </w:rPr>
    </w:lvl>
    <w:lvl w:ilvl="1" w:tplc="E512779A">
      <w:start w:val="1"/>
      <w:numFmt w:val="lowerLetter"/>
      <w:lvlText w:val="%2."/>
      <w:lvlJc w:val="left"/>
      <w:pPr>
        <w:ind w:left="1080" w:hanging="360"/>
      </w:pPr>
    </w:lvl>
    <w:lvl w:ilvl="2" w:tplc="CA1E9E4C">
      <w:start w:val="1"/>
      <w:numFmt w:val="lowerRoman"/>
      <w:lvlText w:val="%3."/>
      <w:lvlJc w:val="right"/>
      <w:pPr>
        <w:ind w:left="1800" w:hanging="180"/>
      </w:pPr>
    </w:lvl>
    <w:lvl w:ilvl="3" w:tplc="3CAC083A">
      <w:start w:val="1"/>
      <w:numFmt w:val="decimal"/>
      <w:lvlText w:val="%4."/>
      <w:lvlJc w:val="left"/>
      <w:pPr>
        <w:ind w:left="2520" w:hanging="360"/>
      </w:pPr>
    </w:lvl>
    <w:lvl w:ilvl="4" w:tplc="07EC4574">
      <w:start w:val="1"/>
      <w:numFmt w:val="lowerLetter"/>
      <w:lvlText w:val="%5."/>
      <w:lvlJc w:val="left"/>
      <w:pPr>
        <w:ind w:left="3240" w:hanging="360"/>
      </w:pPr>
    </w:lvl>
    <w:lvl w:ilvl="5" w:tplc="C52CC01A">
      <w:start w:val="1"/>
      <w:numFmt w:val="lowerRoman"/>
      <w:lvlText w:val="%6."/>
      <w:lvlJc w:val="right"/>
      <w:pPr>
        <w:ind w:left="3960" w:hanging="180"/>
      </w:pPr>
    </w:lvl>
    <w:lvl w:ilvl="6" w:tplc="280A92AC">
      <w:start w:val="1"/>
      <w:numFmt w:val="decimal"/>
      <w:lvlText w:val="%7."/>
      <w:lvlJc w:val="left"/>
      <w:pPr>
        <w:ind w:left="4680" w:hanging="360"/>
      </w:pPr>
    </w:lvl>
    <w:lvl w:ilvl="7" w:tplc="6518C050">
      <w:start w:val="1"/>
      <w:numFmt w:val="lowerLetter"/>
      <w:lvlText w:val="%8."/>
      <w:lvlJc w:val="left"/>
      <w:pPr>
        <w:ind w:left="5400" w:hanging="360"/>
      </w:pPr>
    </w:lvl>
    <w:lvl w:ilvl="8" w:tplc="56A42708">
      <w:start w:val="1"/>
      <w:numFmt w:val="lowerRoman"/>
      <w:lvlText w:val="%9."/>
      <w:lvlJc w:val="right"/>
      <w:pPr>
        <w:ind w:left="6120" w:hanging="180"/>
      </w:pPr>
    </w:lvl>
  </w:abstractNum>
  <w:abstractNum w:abstractNumId="65" w15:restartNumberingAfterBreak="0">
    <w:nsid w:val="382E7948"/>
    <w:multiLevelType w:val="hybridMultilevel"/>
    <w:tmpl w:val="284427A4"/>
    <w:lvl w:ilvl="0" w:tplc="287C92F0">
      <w:start w:val="1"/>
      <w:numFmt w:val="decimal"/>
      <w:lvlText w:val="%1."/>
      <w:lvlJc w:val="left"/>
      <w:pPr>
        <w:ind w:left="360" w:hanging="360"/>
      </w:pPr>
      <w:rPr>
        <w:rFonts w:hint="default"/>
      </w:rPr>
    </w:lvl>
    <w:lvl w:ilvl="1" w:tplc="6F20BCAC">
      <w:start w:val="1"/>
      <w:numFmt w:val="lowerLetter"/>
      <w:lvlText w:val="%2."/>
      <w:lvlJc w:val="left"/>
      <w:pPr>
        <w:ind w:left="1080" w:hanging="360"/>
      </w:pPr>
      <w:rPr>
        <w:rFonts w:hint="default"/>
      </w:rPr>
    </w:lvl>
    <w:lvl w:ilvl="2" w:tplc="924E43D0">
      <w:start w:val="1"/>
      <w:numFmt w:val="lowerRoman"/>
      <w:lvlText w:val="%3."/>
      <w:lvlJc w:val="right"/>
      <w:pPr>
        <w:ind w:left="1800" w:hanging="180"/>
      </w:pPr>
      <w:rPr>
        <w:rFonts w:hint="default"/>
      </w:rPr>
    </w:lvl>
    <w:lvl w:ilvl="3" w:tplc="D51401E4">
      <w:start w:val="1"/>
      <w:numFmt w:val="decimal"/>
      <w:lvlText w:val="%4."/>
      <w:lvlJc w:val="left"/>
      <w:pPr>
        <w:ind w:left="2520" w:hanging="360"/>
      </w:pPr>
      <w:rPr>
        <w:rFonts w:hint="default"/>
      </w:rPr>
    </w:lvl>
    <w:lvl w:ilvl="4" w:tplc="EDCC60BE">
      <w:start w:val="1"/>
      <w:numFmt w:val="lowerLetter"/>
      <w:lvlText w:val="%5."/>
      <w:lvlJc w:val="left"/>
      <w:pPr>
        <w:ind w:left="3240" w:hanging="360"/>
      </w:pPr>
      <w:rPr>
        <w:rFonts w:hint="default"/>
      </w:rPr>
    </w:lvl>
    <w:lvl w:ilvl="5" w:tplc="EAD8F26C">
      <w:start w:val="1"/>
      <w:numFmt w:val="lowerRoman"/>
      <w:lvlText w:val="%6."/>
      <w:lvlJc w:val="right"/>
      <w:pPr>
        <w:ind w:left="3960" w:hanging="180"/>
      </w:pPr>
      <w:rPr>
        <w:rFonts w:hint="default"/>
      </w:rPr>
    </w:lvl>
    <w:lvl w:ilvl="6" w:tplc="B7C8123C">
      <w:start w:val="1"/>
      <w:numFmt w:val="decimal"/>
      <w:lvlText w:val="%7."/>
      <w:lvlJc w:val="left"/>
      <w:pPr>
        <w:ind w:left="4680" w:hanging="360"/>
      </w:pPr>
      <w:rPr>
        <w:rFonts w:hint="default"/>
      </w:rPr>
    </w:lvl>
    <w:lvl w:ilvl="7" w:tplc="055CE53A">
      <w:start w:val="1"/>
      <w:numFmt w:val="lowerLetter"/>
      <w:lvlText w:val="%8."/>
      <w:lvlJc w:val="left"/>
      <w:pPr>
        <w:ind w:left="5400" w:hanging="360"/>
      </w:pPr>
      <w:rPr>
        <w:rFonts w:hint="default"/>
      </w:rPr>
    </w:lvl>
    <w:lvl w:ilvl="8" w:tplc="6C0438C0">
      <w:start w:val="1"/>
      <w:numFmt w:val="lowerRoman"/>
      <w:lvlText w:val="%9."/>
      <w:lvlJc w:val="right"/>
      <w:pPr>
        <w:ind w:left="6120" w:hanging="180"/>
      </w:pPr>
      <w:rPr>
        <w:rFonts w:hint="default"/>
      </w:rPr>
    </w:lvl>
  </w:abstractNum>
  <w:abstractNum w:abstractNumId="66" w15:restartNumberingAfterBreak="0">
    <w:nsid w:val="38E97497"/>
    <w:multiLevelType w:val="hybridMultilevel"/>
    <w:tmpl w:val="3CC24D9E"/>
    <w:lvl w:ilvl="0" w:tplc="31D2B138">
      <w:numFmt w:val="bullet"/>
      <w:lvlText w:val=""/>
      <w:lvlJc w:val="left"/>
      <w:pPr>
        <w:ind w:left="106" w:hanging="180"/>
      </w:pPr>
      <w:rPr>
        <w:rFonts w:ascii="Symbol" w:eastAsia="Symbol" w:hAnsi="Symbol" w:cs="Symbol" w:hint="default"/>
        <w:b w:val="0"/>
        <w:bCs w:val="0"/>
        <w:i w:val="0"/>
        <w:iCs w:val="0"/>
        <w:spacing w:val="0"/>
        <w:w w:val="100"/>
        <w:sz w:val="24"/>
        <w:szCs w:val="24"/>
        <w:lang w:val="ru-RU" w:eastAsia="en-US" w:bidi="ar-SA"/>
      </w:rPr>
    </w:lvl>
    <w:lvl w:ilvl="1" w:tplc="2EF287FA">
      <w:numFmt w:val="bullet"/>
      <w:lvlText w:val="•"/>
      <w:lvlJc w:val="left"/>
      <w:pPr>
        <w:ind w:left="584" w:hanging="180"/>
      </w:pPr>
      <w:rPr>
        <w:rFonts w:hint="default"/>
        <w:lang w:val="ru-RU" w:eastAsia="en-US" w:bidi="ar-SA"/>
      </w:rPr>
    </w:lvl>
    <w:lvl w:ilvl="2" w:tplc="13FABEF0">
      <w:numFmt w:val="bullet"/>
      <w:lvlText w:val="•"/>
      <w:lvlJc w:val="left"/>
      <w:pPr>
        <w:ind w:left="1068" w:hanging="180"/>
      </w:pPr>
      <w:rPr>
        <w:rFonts w:hint="default"/>
        <w:lang w:val="ru-RU" w:eastAsia="en-US" w:bidi="ar-SA"/>
      </w:rPr>
    </w:lvl>
    <w:lvl w:ilvl="3" w:tplc="75D4A538">
      <w:numFmt w:val="bullet"/>
      <w:lvlText w:val="•"/>
      <w:lvlJc w:val="left"/>
      <w:pPr>
        <w:ind w:left="1552" w:hanging="180"/>
      </w:pPr>
      <w:rPr>
        <w:rFonts w:hint="default"/>
        <w:lang w:val="ru-RU" w:eastAsia="en-US" w:bidi="ar-SA"/>
      </w:rPr>
    </w:lvl>
    <w:lvl w:ilvl="4" w:tplc="C5D4F2C4">
      <w:numFmt w:val="bullet"/>
      <w:lvlText w:val="•"/>
      <w:lvlJc w:val="left"/>
      <w:pPr>
        <w:ind w:left="2036" w:hanging="180"/>
      </w:pPr>
      <w:rPr>
        <w:rFonts w:hint="default"/>
        <w:lang w:val="ru-RU" w:eastAsia="en-US" w:bidi="ar-SA"/>
      </w:rPr>
    </w:lvl>
    <w:lvl w:ilvl="5" w:tplc="D10E960C">
      <w:numFmt w:val="bullet"/>
      <w:lvlText w:val="•"/>
      <w:lvlJc w:val="left"/>
      <w:pPr>
        <w:ind w:left="2521" w:hanging="180"/>
      </w:pPr>
      <w:rPr>
        <w:rFonts w:hint="default"/>
        <w:lang w:val="ru-RU" w:eastAsia="en-US" w:bidi="ar-SA"/>
      </w:rPr>
    </w:lvl>
    <w:lvl w:ilvl="6" w:tplc="B26EAFBA">
      <w:numFmt w:val="bullet"/>
      <w:lvlText w:val="•"/>
      <w:lvlJc w:val="left"/>
      <w:pPr>
        <w:ind w:left="3005" w:hanging="180"/>
      </w:pPr>
      <w:rPr>
        <w:rFonts w:hint="default"/>
        <w:lang w:val="ru-RU" w:eastAsia="en-US" w:bidi="ar-SA"/>
      </w:rPr>
    </w:lvl>
    <w:lvl w:ilvl="7" w:tplc="ECECA792">
      <w:numFmt w:val="bullet"/>
      <w:lvlText w:val="•"/>
      <w:lvlJc w:val="left"/>
      <w:pPr>
        <w:ind w:left="3489" w:hanging="180"/>
      </w:pPr>
      <w:rPr>
        <w:rFonts w:hint="default"/>
        <w:lang w:val="ru-RU" w:eastAsia="en-US" w:bidi="ar-SA"/>
      </w:rPr>
    </w:lvl>
    <w:lvl w:ilvl="8" w:tplc="F94CA3EA">
      <w:numFmt w:val="bullet"/>
      <w:lvlText w:val="•"/>
      <w:lvlJc w:val="left"/>
      <w:pPr>
        <w:ind w:left="3973" w:hanging="180"/>
      </w:pPr>
      <w:rPr>
        <w:rFonts w:hint="default"/>
        <w:lang w:val="ru-RU" w:eastAsia="en-US" w:bidi="ar-SA"/>
      </w:rPr>
    </w:lvl>
  </w:abstractNum>
  <w:abstractNum w:abstractNumId="67" w15:restartNumberingAfterBreak="0">
    <w:nsid w:val="39B87C3D"/>
    <w:multiLevelType w:val="hybridMultilevel"/>
    <w:tmpl w:val="1430F0A8"/>
    <w:lvl w:ilvl="0" w:tplc="051C4630">
      <w:start w:val="1"/>
      <w:numFmt w:val="decimal"/>
      <w:lvlText w:val="%1."/>
      <w:lvlJc w:val="left"/>
      <w:pPr>
        <w:ind w:left="720" w:hanging="360"/>
      </w:pPr>
    </w:lvl>
    <w:lvl w:ilvl="1" w:tplc="F4643DE2">
      <w:start w:val="1"/>
      <w:numFmt w:val="lowerLetter"/>
      <w:lvlText w:val="%2."/>
      <w:lvlJc w:val="left"/>
      <w:pPr>
        <w:ind w:left="1440" w:hanging="360"/>
      </w:pPr>
    </w:lvl>
    <w:lvl w:ilvl="2" w:tplc="67023436">
      <w:start w:val="1"/>
      <w:numFmt w:val="lowerRoman"/>
      <w:lvlText w:val="%3."/>
      <w:lvlJc w:val="right"/>
      <w:pPr>
        <w:ind w:left="2160" w:hanging="180"/>
      </w:pPr>
    </w:lvl>
    <w:lvl w:ilvl="3" w:tplc="43428C0A">
      <w:start w:val="1"/>
      <w:numFmt w:val="decimal"/>
      <w:lvlText w:val="%4."/>
      <w:lvlJc w:val="left"/>
      <w:pPr>
        <w:ind w:left="2880" w:hanging="360"/>
      </w:pPr>
    </w:lvl>
    <w:lvl w:ilvl="4" w:tplc="D688A48C">
      <w:start w:val="1"/>
      <w:numFmt w:val="lowerLetter"/>
      <w:lvlText w:val="%5."/>
      <w:lvlJc w:val="left"/>
      <w:pPr>
        <w:ind w:left="3600" w:hanging="360"/>
      </w:pPr>
    </w:lvl>
    <w:lvl w:ilvl="5" w:tplc="228E1054">
      <w:start w:val="1"/>
      <w:numFmt w:val="lowerRoman"/>
      <w:lvlText w:val="%6."/>
      <w:lvlJc w:val="right"/>
      <w:pPr>
        <w:ind w:left="4320" w:hanging="180"/>
      </w:pPr>
    </w:lvl>
    <w:lvl w:ilvl="6" w:tplc="E2CAF104">
      <w:start w:val="1"/>
      <w:numFmt w:val="decimal"/>
      <w:lvlText w:val="%7."/>
      <w:lvlJc w:val="left"/>
      <w:pPr>
        <w:ind w:left="5040" w:hanging="360"/>
      </w:pPr>
    </w:lvl>
    <w:lvl w:ilvl="7" w:tplc="C90410EA">
      <w:start w:val="1"/>
      <w:numFmt w:val="lowerLetter"/>
      <w:lvlText w:val="%8."/>
      <w:lvlJc w:val="left"/>
      <w:pPr>
        <w:ind w:left="5760" w:hanging="360"/>
      </w:pPr>
    </w:lvl>
    <w:lvl w:ilvl="8" w:tplc="51967E10">
      <w:start w:val="1"/>
      <w:numFmt w:val="lowerRoman"/>
      <w:lvlText w:val="%9."/>
      <w:lvlJc w:val="right"/>
      <w:pPr>
        <w:ind w:left="6480" w:hanging="180"/>
      </w:pPr>
    </w:lvl>
  </w:abstractNum>
  <w:abstractNum w:abstractNumId="68" w15:restartNumberingAfterBreak="0">
    <w:nsid w:val="3A1B5D6E"/>
    <w:multiLevelType w:val="hybridMultilevel"/>
    <w:tmpl w:val="27CC23F2"/>
    <w:lvl w:ilvl="0" w:tplc="4D74E4CE">
      <w:start w:val="1"/>
      <w:numFmt w:val="decimal"/>
      <w:lvlText w:val="%1."/>
      <w:lvlJc w:val="left"/>
      <w:pPr>
        <w:ind w:left="0" w:firstLine="0"/>
      </w:pPr>
      <w:rPr>
        <w:rFonts w:hint="default"/>
      </w:rPr>
    </w:lvl>
    <w:lvl w:ilvl="1" w:tplc="3E18A762">
      <w:start w:val="1"/>
      <w:numFmt w:val="lowerLetter"/>
      <w:lvlText w:val="%2."/>
      <w:lvlJc w:val="left"/>
      <w:pPr>
        <w:ind w:left="1440" w:hanging="360"/>
      </w:pPr>
    </w:lvl>
    <w:lvl w:ilvl="2" w:tplc="E9726744">
      <w:start w:val="1"/>
      <w:numFmt w:val="lowerRoman"/>
      <w:lvlText w:val="%3."/>
      <w:lvlJc w:val="right"/>
      <w:pPr>
        <w:ind w:left="2160" w:hanging="180"/>
      </w:pPr>
    </w:lvl>
    <w:lvl w:ilvl="3" w:tplc="309AD508">
      <w:start w:val="1"/>
      <w:numFmt w:val="decimal"/>
      <w:lvlText w:val="%4."/>
      <w:lvlJc w:val="left"/>
      <w:pPr>
        <w:ind w:left="2880" w:hanging="360"/>
      </w:pPr>
    </w:lvl>
    <w:lvl w:ilvl="4" w:tplc="2C181334">
      <w:start w:val="1"/>
      <w:numFmt w:val="lowerLetter"/>
      <w:lvlText w:val="%5."/>
      <w:lvlJc w:val="left"/>
      <w:pPr>
        <w:ind w:left="3600" w:hanging="360"/>
      </w:pPr>
    </w:lvl>
    <w:lvl w:ilvl="5" w:tplc="03DEB930">
      <w:start w:val="1"/>
      <w:numFmt w:val="lowerRoman"/>
      <w:lvlText w:val="%6."/>
      <w:lvlJc w:val="right"/>
      <w:pPr>
        <w:ind w:left="4320" w:hanging="180"/>
      </w:pPr>
    </w:lvl>
    <w:lvl w:ilvl="6" w:tplc="05FA811C">
      <w:start w:val="1"/>
      <w:numFmt w:val="decimal"/>
      <w:lvlText w:val="%7."/>
      <w:lvlJc w:val="left"/>
      <w:pPr>
        <w:ind w:left="5040" w:hanging="360"/>
      </w:pPr>
    </w:lvl>
    <w:lvl w:ilvl="7" w:tplc="ACB2B1A2">
      <w:start w:val="1"/>
      <w:numFmt w:val="lowerLetter"/>
      <w:lvlText w:val="%8."/>
      <w:lvlJc w:val="left"/>
      <w:pPr>
        <w:ind w:left="5760" w:hanging="360"/>
      </w:pPr>
    </w:lvl>
    <w:lvl w:ilvl="8" w:tplc="028AA490">
      <w:start w:val="1"/>
      <w:numFmt w:val="lowerRoman"/>
      <w:lvlText w:val="%9."/>
      <w:lvlJc w:val="right"/>
      <w:pPr>
        <w:ind w:left="6480" w:hanging="180"/>
      </w:pPr>
    </w:lvl>
  </w:abstractNum>
  <w:abstractNum w:abstractNumId="69" w15:restartNumberingAfterBreak="0">
    <w:nsid w:val="3A551814"/>
    <w:multiLevelType w:val="hybridMultilevel"/>
    <w:tmpl w:val="FC749F42"/>
    <w:lvl w:ilvl="0" w:tplc="24961990">
      <w:start w:val="1"/>
      <w:numFmt w:val="decimal"/>
      <w:lvlText w:val="%1."/>
      <w:lvlJc w:val="left"/>
      <w:pPr>
        <w:ind w:left="360" w:hanging="360"/>
      </w:pPr>
      <w:rPr>
        <w:rFonts w:hint="default"/>
      </w:rPr>
    </w:lvl>
    <w:lvl w:ilvl="1" w:tplc="EC2AB26A">
      <w:start w:val="1"/>
      <w:numFmt w:val="lowerLetter"/>
      <w:lvlText w:val="%2."/>
      <w:lvlJc w:val="left"/>
      <w:pPr>
        <w:ind w:left="1080" w:hanging="360"/>
      </w:pPr>
      <w:rPr>
        <w:rFonts w:hint="default"/>
      </w:rPr>
    </w:lvl>
    <w:lvl w:ilvl="2" w:tplc="2E6AF308">
      <w:start w:val="1"/>
      <w:numFmt w:val="lowerRoman"/>
      <w:lvlText w:val="%3."/>
      <w:lvlJc w:val="right"/>
      <w:pPr>
        <w:ind w:left="1800" w:hanging="180"/>
      </w:pPr>
      <w:rPr>
        <w:rFonts w:hint="default"/>
      </w:rPr>
    </w:lvl>
    <w:lvl w:ilvl="3" w:tplc="38E04B1C">
      <w:start w:val="1"/>
      <w:numFmt w:val="decimal"/>
      <w:lvlText w:val="%4."/>
      <w:lvlJc w:val="left"/>
      <w:pPr>
        <w:ind w:left="2520" w:hanging="360"/>
      </w:pPr>
      <w:rPr>
        <w:rFonts w:hint="default"/>
      </w:rPr>
    </w:lvl>
    <w:lvl w:ilvl="4" w:tplc="DAA44A32">
      <w:start w:val="1"/>
      <w:numFmt w:val="lowerLetter"/>
      <w:lvlText w:val="%5."/>
      <w:lvlJc w:val="left"/>
      <w:pPr>
        <w:ind w:left="3240" w:hanging="360"/>
      </w:pPr>
      <w:rPr>
        <w:rFonts w:hint="default"/>
      </w:rPr>
    </w:lvl>
    <w:lvl w:ilvl="5" w:tplc="AD76FE48">
      <w:start w:val="1"/>
      <w:numFmt w:val="lowerRoman"/>
      <w:lvlText w:val="%6."/>
      <w:lvlJc w:val="right"/>
      <w:pPr>
        <w:ind w:left="3960" w:hanging="180"/>
      </w:pPr>
      <w:rPr>
        <w:rFonts w:hint="default"/>
      </w:rPr>
    </w:lvl>
    <w:lvl w:ilvl="6" w:tplc="A13C1476">
      <w:start w:val="1"/>
      <w:numFmt w:val="decimal"/>
      <w:lvlText w:val="%7."/>
      <w:lvlJc w:val="left"/>
      <w:pPr>
        <w:ind w:left="4680" w:hanging="360"/>
      </w:pPr>
      <w:rPr>
        <w:rFonts w:hint="default"/>
      </w:rPr>
    </w:lvl>
    <w:lvl w:ilvl="7" w:tplc="4844BADE">
      <w:start w:val="1"/>
      <w:numFmt w:val="lowerLetter"/>
      <w:lvlText w:val="%8."/>
      <w:lvlJc w:val="left"/>
      <w:pPr>
        <w:ind w:left="5400" w:hanging="360"/>
      </w:pPr>
      <w:rPr>
        <w:rFonts w:hint="default"/>
      </w:rPr>
    </w:lvl>
    <w:lvl w:ilvl="8" w:tplc="8C0C0F3A">
      <w:start w:val="1"/>
      <w:numFmt w:val="lowerRoman"/>
      <w:lvlText w:val="%9."/>
      <w:lvlJc w:val="right"/>
      <w:pPr>
        <w:ind w:left="6120" w:hanging="180"/>
      </w:pPr>
      <w:rPr>
        <w:rFonts w:hint="default"/>
      </w:rPr>
    </w:lvl>
  </w:abstractNum>
  <w:abstractNum w:abstractNumId="70" w15:restartNumberingAfterBreak="0">
    <w:nsid w:val="3A5A4AB3"/>
    <w:multiLevelType w:val="hybridMultilevel"/>
    <w:tmpl w:val="E5D0E32A"/>
    <w:lvl w:ilvl="0" w:tplc="417213BA">
      <w:start w:val="1"/>
      <w:numFmt w:val="decimal"/>
      <w:lvlText w:val="%1."/>
      <w:lvlJc w:val="left"/>
      <w:pPr>
        <w:ind w:left="0" w:firstLine="0"/>
      </w:pPr>
    </w:lvl>
    <w:lvl w:ilvl="1" w:tplc="32BE329A">
      <w:start w:val="1"/>
      <w:numFmt w:val="lowerLetter"/>
      <w:lvlText w:val="%2."/>
      <w:lvlJc w:val="left"/>
      <w:pPr>
        <w:ind w:left="1440" w:hanging="360"/>
      </w:pPr>
    </w:lvl>
    <w:lvl w:ilvl="2" w:tplc="B620839C">
      <w:start w:val="1"/>
      <w:numFmt w:val="lowerRoman"/>
      <w:lvlText w:val="%3."/>
      <w:lvlJc w:val="right"/>
      <w:pPr>
        <w:ind w:left="2160" w:hanging="180"/>
      </w:pPr>
    </w:lvl>
    <w:lvl w:ilvl="3" w:tplc="55DC3DE4">
      <w:start w:val="1"/>
      <w:numFmt w:val="decimal"/>
      <w:lvlText w:val="%4."/>
      <w:lvlJc w:val="left"/>
      <w:pPr>
        <w:ind w:left="2880" w:hanging="360"/>
      </w:pPr>
    </w:lvl>
    <w:lvl w:ilvl="4" w:tplc="CB40F78E">
      <w:start w:val="1"/>
      <w:numFmt w:val="lowerLetter"/>
      <w:lvlText w:val="%5."/>
      <w:lvlJc w:val="left"/>
      <w:pPr>
        <w:ind w:left="3600" w:hanging="360"/>
      </w:pPr>
    </w:lvl>
    <w:lvl w:ilvl="5" w:tplc="9AD463D2">
      <w:start w:val="1"/>
      <w:numFmt w:val="lowerRoman"/>
      <w:lvlText w:val="%6."/>
      <w:lvlJc w:val="right"/>
      <w:pPr>
        <w:ind w:left="4320" w:hanging="180"/>
      </w:pPr>
    </w:lvl>
    <w:lvl w:ilvl="6" w:tplc="E7B23536">
      <w:start w:val="1"/>
      <w:numFmt w:val="decimal"/>
      <w:lvlText w:val="%7."/>
      <w:lvlJc w:val="left"/>
      <w:pPr>
        <w:ind w:left="5040" w:hanging="360"/>
      </w:pPr>
    </w:lvl>
    <w:lvl w:ilvl="7" w:tplc="AC860348">
      <w:start w:val="1"/>
      <w:numFmt w:val="lowerLetter"/>
      <w:lvlText w:val="%8."/>
      <w:lvlJc w:val="left"/>
      <w:pPr>
        <w:ind w:left="5760" w:hanging="360"/>
      </w:pPr>
    </w:lvl>
    <w:lvl w:ilvl="8" w:tplc="56E88120">
      <w:start w:val="1"/>
      <w:numFmt w:val="lowerRoman"/>
      <w:lvlText w:val="%9."/>
      <w:lvlJc w:val="right"/>
      <w:pPr>
        <w:ind w:left="6480" w:hanging="180"/>
      </w:pPr>
    </w:lvl>
  </w:abstractNum>
  <w:abstractNum w:abstractNumId="71" w15:restartNumberingAfterBreak="0">
    <w:nsid w:val="3B9337CA"/>
    <w:multiLevelType w:val="hybridMultilevel"/>
    <w:tmpl w:val="42646BEA"/>
    <w:lvl w:ilvl="0" w:tplc="87ECCE68">
      <w:numFmt w:val="bullet"/>
      <w:lvlText w:val=""/>
      <w:lvlJc w:val="left"/>
      <w:pPr>
        <w:ind w:left="106" w:hanging="180"/>
      </w:pPr>
      <w:rPr>
        <w:rFonts w:ascii="Symbol" w:eastAsia="Symbol" w:hAnsi="Symbol" w:cs="Symbol" w:hint="default"/>
        <w:b w:val="0"/>
        <w:bCs w:val="0"/>
        <w:i w:val="0"/>
        <w:iCs w:val="0"/>
        <w:spacing w:val="0"/>
        <w:w w:val="100"/>
        <w:sz w:val="24"/>
        <w:szCs w:val="24"/>
        <w:lang w:val="ru-RU" w:eastAsia="en-US" w:bidi="ar-SA"/>
      </w:rPr>
    </w:lvl>
    <w:lvl w:ilvl="1" w:tplc="0DB8B9AC">
      <w:numFmt w:val="bullet"/>
      <w:lvlText w:val="•"/>
      <w:lvlJc w:val="left"/>
      <w:pPr>
        <w:ind w:left="584" w:hanging="180"/>
      </w:pPr>
      <w:rPr>
        <w:rFonts w:hint="default"/>
        <w:lang w:val="ru-RU" w:eastAsia="en-US" w:bidi="ar-SA"/>
      </w:rPr>
    </w:lvl>
    <w:lvl w:ilvl="2" w:tplc="B3AE9FD6">
      <w:numFmt w:val="bullet"/>
      <w:lvlText w:val="•"/>
      <w:lvlJc w:val="left"/>
      <w:pPr>
        <w:ind w:left="1068" w:hanging="180"/>
      </w:pPr>
      <w:rPr>
        <w:rFonts w:hint="default"/>
        <w:lang w:val="ru-RU" w:eastAsia="en-US" w:bidi="ar-SA"/>
      </w:rPr>
    </w:lvl>
    <w:lvl w:ilvl="3" w:tplc="81BEBE82">
      <w:numFmt w:val="bullet"/>
      <w:lvlText w:val="•"/>
      <w:lvlJc w:val="left"/>
      <w:pPr>
        <w:ind w:left="1552" w:hanging="180"/>
      </w:pPr>
      <w:rPr>
        <w:rFonts w:hint="default"/>
        <w:lang w:val="ru-RU" w:eastAsia="en-US" w:bidi="ar-SA"/>
      </w:rPr>
    </w:lvl>
    <w:lvl w:ilvl="4" w:tplc="1B9222AC">
      <w:numFmt w:val="bullet"/>
      <w:lvlText w:val="•"/>
      <w:lvlJc w:val="left"/>
      <w:pPr>
        <w:ind w:left="2036" w:hanging="180"/>
      </w:pPr>
      <w:rPr>
        <w:rFonts w:hint="default"/>
        <w:lang w:val="ru-RU" w:eastAsia="en-US" w:bidi="ar-SA"/>
      </w:rPr>
    </w:lvl>
    <w:lvl w:ilvl="5" w:tplc="7D58109A">
      <w:numFmt w:val="bullet"/>
      <w:lvlText w:val="•"/>
      <w:lvlJc w:val="left"/>
      <w:pPr>
        <w:ind w:left="2521" w:hanging="180"/>
      </w:pPr>
      <w:rPr>
        <w:rFonts w:hint="default"/>
        <w:lang w:val="ru-RU" w:eastAsia="en-US" w:bidi="ar-SA"/>
      </w:rPr>
    </w:lvl>
    <w:lvl w:ilvl="6" w:tplc="51BCFC60">
      <w:numFmt w:val="bullet"/>
      <w:lvlText w:val="•"/>
      <w:lvlJc w:val="left"/>
      <w:pPr>
        <w:ind w:left="3005" w:hanging="180"/>
      </w:pPr>
      <w:rPr>
        <w:rFonts w:hint="default"/>
        <w:lang w:val="ru-RU" w:eastAsia="en-US" w:bidi="ar-SA"/>
      </w:rPr>
    </w:lvl>
    <w:lvl w:ilvl="7" w:tplc="A7E2F7D0">
      <w:numFmt w:val="bullet"/>
      <w:lvlText w:val="•"/>
      <w:lvlJc w:val="left"/>
      <w:pPr>
        <w:ind w:left="3489" w:hanging="180"/>
      </w:pPr>
      <w:rPr>
        <w:rFonts w:hint="default"/>
        <w:lang w:val="ru-RU" w:eastAsia="en-US" w:bidi="ar-SA"/>
      </w:rPr>
    </w:lvl>
    <w:lvl w:ilvl="8" w:tplc="8152AC66">
      <w:numFmt w:val="bullet"/>
      <w:lvlText w:val="•"/>
      <w:lvlJc w:val="left"/>
      <w:pPr>
        <w:ind w:left="3973" w:hanging="180"/>
      </w:pPr>
      <w:rPr>
        <w:rFonts w:hint="default"/>
        <w:lang w:val="ru-RU" w:eastAsia="en-US" w:bidi="ar-SA"/>
      </w:rPr>
    </w:lvl>
  </w:abstractNum>
  <w:abstractNum w:abstractNumId="72" w15:restartNumberingAfterBreak="0">
    <w:nsid w:val="3E77170C"/>
    <w:multiLevelType w:val="hybridMultilevel"/>
    <w:tmpl w:val="CBE24F22"/>
    <w:lvl w:ilvl="0" w:tplc="51BE3670">
      <w:start w:val="1"/>
      <w:numFmt w:val="bullet"/>
      <w:lvlText w:val=""/>
      <w:lvlJc w:val="left"/>
      <w:pPr>
        <w:ind w:left="720" w:hanging="360"/>
      </w:pPr>
      <w:rPr>
        <w:rFonts w:ascii="Symbol" w:hAnsi="Symbol" w:hint="default"/>
      </w:rPr>
    </w:lvl>
    <w:lvl w:ilvl="1" w:tplc="CA34BE32">
      <w:start w:val="1"/>
      <w:numFmt w:val="lowerLetter"/>
      <w:lvlText w:val="%2."/>
      <w:lvlJc w:val="left"/>
      <w:pPr>
        <w:ind w:left="1440" w:hanging="360"/>
      </w:pPr>
    </w:lvl>
    <w:lvl w:ilvl="2" w:tplc="3EA0F8A8">
      <w:start w:val="1"/>
      <w:numFmt w:val="lowerRoman"/>
      <w:lvlText w:val="%3."/>
      <w:lvlJc w:val="right"/>
      <w:pPr>
        <w:ind w:left="2160" w:hanging="180"/>
      </w:pPr>
    </w:lvl>
    <w:lvl w:ilvl="3" w:tplc="E8E40940">
      <w:start w:val="1"/>
      <w:numFmt w:val="decimal"/>
      <w:lvlText w:val="%4."/>
      <w:lvlJc w:val="left"/>
      <w:pPr>
        <w:ind w:left="2880" w:hanging="360"/>
      </w:pPr>
    </w:lvl>
    <w:lvl w:ilvl="4" w:tplc="50B6ABFA">
      <w:start w:val="1"/>
      <w:numFmt w:val="lowerLetter"/>
      <w:lvlText w:val="%5."/>
      <w:lvlJc w:val="left"/>
      <w:pPr>
        <w:ind w:left="3600" w:hanging="360"/>
      </w:pPr>
    </w:lvl>
    <w:lvl w:ilvl="5" w:tplc="3F482DCE">
      <w:start w:val="1"/>
      <w:numFmt w:val="lowerRoman"/>
      <w:lvlText w:val="%6."/>
      <w:lvlJc w:val="right"/>
      <w:pPr>
        <w:ind w:left="4320" w:hanging="180"/>
      </w:pPr>
    </w:lvl>
    <w:lvl w:ilvl="6" w:tplc="C55016A2">
      <w:start w:val="1"/>
      <w:numFmt w:val="decimal"/>
      <w:lvlText w:val="%7."/>
      <w:lvlJc w:val="left"/>
      <w:pPr>
        <w:ind w:left="5040" w:hanging="360"/>
      </w:pPr>
    </w:lvl>
    <w:lvl w:ilvl="7" w:tplc="8C4A8834">
      <w:start w:val="1"/>
      <w:numFmt w:val="lowerLetter"/>
      <w:lvlText w:val="%8."/>
      <w:lvlJc w:val="left"/>
      <w:pPr>
        <w:ind w:left="5760" w:hanging="360"/>
      </w:pPr>
    </w:lvl>
    <w:lvl w:ilvl="8" w:tplc="C7E665BC">
      <w:start w:val="1"/>
      <w:numFmt w:val="lowerRoman"/>
      <w:lvlText w:val="%9."/>
      <w:lvlJc w:val="right"/>
      <w:pPr>
        <w:ind w:left="6480" w:hanging="180"/>
      </w:pPr>
    </w:lvl>
  </w:abstractNum>
  <w:abstractNum w:abstractNumId="73" w15:restartNumberingAfterBreak="0">
    <w:nsid w:val="3F555617"/>
    <w:multiLevelType w:val="hybridMultilevel"/>
    <w:tmpl w:val="DF5ED648"/>
    <w:lvl w:ilvl="0" w:tplc="0B7E222E">
      <w:start w:val="1"/>
      <w:numFmt w:val="decimal"/>
      <w:lvlText w:val="%1."/>
      <w:lvlJc w:val="left"/>
      <w:pPr>
        <w:ind w:left="360" w:hanging="360"/>
      </w:pPr>
      <w:rPr>
        <w:rFonts w:hint="default"/>
      </w:rPr>
    </w:lvl>
    <w:lvl w:ilvl="1" w:tplc="A824EB82">
      <w:start w:val="1"/>
      <w:numFmt w:val="lowerLetter"/>
      <w:lvlText w:val="%2."/>
      <w:lvlJc w:val="left"/>
      <w:pPr>
        <w:ind w:left="1080" w:hanging="360"/>
      </w:pPr>
    </w:lvl>
    <w:lvl w:ilvl="2" w:tplc="9C109128">
      <w:start w:val="1"/>
      <w:numFmt w:val="lowerRoman"/>
      <w:lvlText w:val="%3."/>
      <w:lvlJc w:val="right"/>
      <w:pPr>
        <w:ind w:left="1800" w:hanging="180"/>
      </w:pPr>
    </w:lvl>
    <w:lvl w:ilvl="3" w:tplc="3CC4A304">
      <w:start w:val="1"/>
      <w:numFmt w:val="decimal"/>
      <w:lvlText w:val="%4."/>
      <w:lvlJc w:val="left"/>
      <w:pPr>
        <w:ind w:left="2520" w:hanging="360"/>
      </w:pPr>
    </w:lvl>
    <w:lvl w:ilvl="4" w:tplc="7B7CBE1A">
      <w:start w:val="1"/>
      <w:numFmt w:val="lowerLetter"/>
      <w:lvlText w:val="%5."/>
      <w:lvlJc w:val="left"/>
      <w:pPr>
        <w:ind w:left="3240" w:hanging="360"/>
      </w:pPr>
    </w:lvl>
    <w:lvl w:ilvl="5" w:tplc="6D48F574">
      <w:start w:val="1"/>
      <w:numFmt w:val="lowerRoman"/>
      <w:lvlText w:val="%6."/>
      <w:lvlJc w:val="right"/>
      <w:pPr>
        <w:ind w:left="3960" w:hanging="180"/>
      </w:pPr>
    </w:lvl>
    <w:lvl w:ilvl="6" w:tplc="01FA330C">
      <w:start w:val="1"/>
      <w:numFmt w:val="decimal"/>
      <w:lvlText w:val="%7."/>
      <w:lvlJc w:val="left"/>
      <w:pPr>
        <w:ind w:left="4680" w:hanging="360"/>
      </w:pPr>
    </w:lvl>
    <w:lvl w:ilvl="7" w:tplc="A5CE4610">
      <w:start w:val="1"/>
      <w:numFmt w:val="lowerLetter"/>
      <w:lvlText w:val="%8."/>
      <w:lvlJc w:val="left"/>
      <w:pPr>
        <w:ind w:left="5400" w:hanging="360"/>
      </w:pPr>
    </w:lvl>
    <w:lvl w:ilvl="8" w:tplc="2AD8FA40">
      <w:start w:val="1"/>
      <w:numFmt w:val="lowerRoman"/>
      <w:lvlText w:val="%9."/>
      <w:lvlJc w:val="right"/>
      <w:pPr>
        <w:ind w:left="6120" w:hanging="180"/>
      </w:pPr>
    </w:lvl>
  </w:abstractNum>
  <w:abstractNum w:abstractNumId="74" w15:restartNumberingAfterBreak="0">
    <w:nsid w:val="3F850EE3"/>
    <w:multiLevelType w:val="multilevel"/>
    <w:tmpl w:val="180265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16"/>
        </w:tabs>
        <w:ind w:left="516" w:hanging="516"/>
      </w:pPr>
      <w:rPr>
        <w:rFonts w:hint="default"/>
        <w:b w:val="0"/>
        <w:color w:val="auto"/>
        <w:sz w:val="24"/>
      </w:rPr>
    </w:lvl>
    <w:lvl w:ilvl="2">
      <w:start w:val="1"/>
      <w:numFmt w:val="decimal"/>
      <w:isLgl/>
      <w:lvlText w:val="%1.%2.%3."/>
      <w:lvlJc w:val="left"/>
      <w:pPr>
        <w:tabs>
          <w:tab w:val="num" w:pos="1287"/>
        </w:tabs>
        <w:ind w:left="1287" w:hanging="720"/>
      </w:pPr>
      <w:rPr>
        <w:rFonts w:hint="default"/>
        <w:b w:val="0"/>
        <w:i w:val="0"/>
        <w:sz w:val="24"/>
      </w:rPr>
    </w:lvl>
    <w:lvl w:ilvl="3">
      <w:start w:val="1"/>
      <w:numFmt w:val="decimal"/>
      <w:isLgl/>
      <w:lvlText w:val="%1.%2.%3.%4."/>
      <w:lvlJc w:val="left"/>
      <w:pPr>
        <w:tabs>
          <w:tab w:val="num" w:pos="1430"/>
        </w:tabs>
        <w:ind w:left="1430" w:hanging="720"/>
      </w:pPr>
      <w:rPr>
        <w:rFonts w:hint="default"/>
        <w:sz w:val="24"/>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75" w15:restartNumberingAfterBreak="0">
    <w:nsid w:val="3FD0508A"/>
    <w:multiLevelType w:val="hybridMultilevel"/>
    <w:tmpl w:val="0520D914"/>
    <w:lvl w:ilvl="0" w:tplc="5732B11A">
      <w:start w:val="1"/>
      <w:numFmt w:val="decimal"/>
      <w:lvlText w:val="%1."/>
      <w:lvlJc w:val="left"/>
      <w:pPr>
        <w:ind w:left="720" w:hanging="360"/>
      </w:pPr>
    </w:lvl>
    <w:lvl w:ilvl="1" w:tplc="A6FA734A">
      <w:start w:val="1"/>
      <w:numFmt w:val="lowerLetter"/>
      <w:lvlText w:val="%2."/>
      <w:lvlJc w:val="left"/>
      <w:pPr>
        <w:ind w:left="1440" w:hanging="360"/>
      </w:pPr>
    </w:lvl>
    <w:lvl w:ilvl="2" w:tplc="687CE3DA">
      <w:start w:val="1"/>
      <w:numFmt w:val="lowerRoman"/>
      <w:lvlText w:val="%3."/>
      <w:lvlJc w:val="right"/>
      <w:pPr>
        <w:ind w:left="2160" w:hanging="180"/>
      </w:pPr>
    </w:lvl>
    <w:lvl w:ilvl="3" w:tplc="E2EAD156">
      <w:start w:val="1"/>
      <w:numFmt w:val="decimal"/>
      <w:lvlText w:val="%4."/>
      <w:lvlJc w:val="left"/>
      <w:pPr>
        <w:ind w:left="2880" w:hanging="360"/>
      </w:pPr>
    </w:lvl>
    <w:lvl w:ilvl="4" w:tplc="49C47458">
      <w:start w:val="1"/>
      <w:numFmt w:val="lowerLetter"/>
      <w:lvlText w:val="%5."/>
      <w:lvlJc w:val="left"/>
      <w:pPr>
        <w:ind w:left="3600" w:hanging="360"/>
      </w:pPr>
    </w:lvl>
    <w:lvl w:ilvl="5" w:tplc="C36EF0BC">
      <w:start w:val="1"/>
      <w:numFmt w:val="lowerRoman"/>
      <w:lvlText w:val="%6."/>
      <w:lvlJc w:val="right"/>
      <w:pPr>
        <w:ind w:left="4320" w:hanging="180"/>
      </w:pPr>
    </w:lvl>
    <w:lvl w:ilvl="6" w:tplc="F40E5976">
      <w:start w:val="1"/>
      <w:numFmt w:val="decimal"/>
      <w:lvlText w:val="%7."/>
      <w:lvlJc w:val="left"/>
      <w:pPr>
        <w:ind w:left="5040" w:hanging="360"/>
      </w:pPr>
    </w:lvl>
    <w:lvl w:ilvl="7" w:tplc="566E13FA">
      <w:start w:val="1"/>
      <w:numFmt w:val="lowerLetter"/>
      <w:lvlText w:val="%8."/>
      <w:lvlJc w:val="left"/>
      <w:pPr>
        <w:ind w:left="5760" w:hanging="360"/>
      </w:pPr>
    </w:lvl>
    <w:lvl w:ilvl="8" w:tplc="E0F0E20A">
      <w:start w:val="1"/>
      <w:numFmt w:val="lowerRoman"/>
      <w:lvlText w:val="%9."/>
      <w:lvlJc w:val="right"/>
      <w:pPr>
        <w:ind w:left="6480" w:hanging="180"/>
      </w:pPr>
    </w:lvl>
  </w:abstractNum>
  <w:abstractNum w:abstractNumId="76" w15:restartNumberingAfterBreak="0">
    <w:nsid w:val="40AE1252"/>
    <w:multiLevelType w:val="hybridMultilevel"/>
    <w:tmpl w:val="7C9609EA"/>
    <w:lvl w:ilvl="0" w:tplc="633ECE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133147E"/>
    <w:multiLevelType w:val="hybridMultilevel"/>
    <w:tmpl w:val="C9044D4C"/>
    <w:lvl w:ilvl="0" w:tplc="26308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35D13EA"/>
    <w:multiLevelType w:val="hybridMultilevel"/>
    <w:tmpl w:val="CBB0CD9C"/>
    <w:lvl w:ilvl="0" w:tplc="51C2F0B8">
      <w:start w:val="1"/>
      <w:numFmt w:val="decimal"/>
      <w:lvlText w:val="%1."/>
      <w:lvlJc w:val="left"/>
      <w:pPr>
        <w:ind w:left="720" w:hanging="360"/>
      </w:pPr>
    </w:lvl>
    <w:lvl w:ilvl="1" w:tplc="81307584">
      <w:start w:val="1"/>
      <w:numFmt w:val="lowerLetter"/>
      <w:lvlText w:val="%2."/>
      <w:lvlJc w:val="left"/>
      <w:pPr>
        <w:ind w:left="1440" w:hanging="360"/>
      </w:pPr>
    </w:lvl>
    <w:lvl w:ilvl="2" w:tplc="C27CAB46">
      <w:start w:val="1"/>
      <w:numFmt w:val="lowerRoman"/>
      <w:lvlText w:val="%3."/>
      <w:lvlJc w:val="right"/>
      <w:pPr>
        <w:ind w:left="2160" w:hanging="180"/>
      </w:pPr>
    </w:lvl>
    <w:lvl w:ilvl="3" w:tplc="3C026440">
      <w:start w:val="1"/>
      <w:numFmt w:val="decimal"/>
      <w:lvlText w:val="%4."/>
      <w:lvlJc w:val="left"/>
      <w:pPr>
        <w:ind w:left="2880" w:hanging="360"/>
      </w:pPr>
    </w:lvl>
    <w:lvl w:ilvl="4" w:tplc="8864C9AA">
      <w:start w:val="1"/>
      <w:numFmt w:val="lowerLetter"/>
      <w:lvlText w:val="%5."/>
      <w:lvlJc w:val="left"/>
      <w:pPr>
        <w:ind w:left="3600" w:hanging="360"/>
      </w:pPr>
    </w:lvl>
    <w:lvl w:ilvl="5" w:tplc="03588EAE">
      <w:start w:val="1"/>
      <w:numFmt w:val="lowerRoman"/>
      <w:lvlText w:val="%6."/>
      <w:lvlJc w:val="right"/>
      <w:pPr>
        <w:ind w:left="4320" w:hanging="180"/>
      </w:pPr>
    </w:lvl>
    <w:lvl w:ilvl="6" w:tplc="3EA6C87E">
      <w:start w:val="1"/>
      <w:numFmt w:val="decimal"/>
      <w:lvlText w:val="%7."/>
      <w:lvlJc w:val="left"/>
      <w:pPr>
        <w:ind w:left="5040" w:hanging="360"/>
      </w:pPr>
    </w:lvl>
    <w:lvl w:ilvl="7" w:tplc="341A5286">
      <w:start w:val="1"/>
      <w:numFmt w:val="lowerLetter"/>
      <w:lvlText w:val="%8."/>
      <w:lvlJc w:val="left"/>
      <w:pPr>
        <w:ind w:left="5760" w:hanging="360"/>
      </w:pPr>
    </w:lvl>
    <w:lvl w:ilvl="8" w:tplc="6A3CDDBA">
      <w:start w:val="1"/>
      <w:numFmt w:val="lowerRoman"/>
      <w:lvlText w:val="%9."/>
      <w:lvlJc w:val="right"/>
      <w:pPr>
        <w:ind w:left="6480" w:hanging="180"/>
      </w:pPr>
    </w:lvl>
  </w:abstractNum>
  <w:abstractNum w:abstractNumId="79" w15:restartNumberingAfterBreak="0">
    <w:nsid w:val="43891248"/>
    <w:multiLevelType w:val="hybridMultilevel"/>
    <w:tmpl w:val="6D9447A6"/>
    <w:lvl w:ilvl="0" w:tplc="B0BC9CD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FE17B2"/>
    <w:multiLevelType w:val="hybridMultilevel"/>
    <w:tmpl w:val="7BDC3A76"/>
    <w:lvl w:ilvl="0" w:tplc="3A369520">
      <w:start w:val="1"/>
      <w:numFmt w:val="decimal"/>
      <w:lvlText w:val="%1."/>
      <w:lvlJc w:val="left"/>
      <w:pPr>
        <w:ind w:left="360" w:hanging="360"/>
      </w:pPr>
      <w:rPr>
        <w:rFonts w:hint="default"/>
      </w:rPr>
    </w:lvl>
    <w:lvl w:ilvl="1" w:tplc="675ED710">
      <w:start w:val="1"/>
      <w:numFmt w:val="lowerLetter"/>
      <w:lvlText w:val="%2."/>
      <w:lvlJc w:val="left"/>
      <w:pPr>
        <w:ind w:left="1080" w:hanging="360"/>
      </w:pPr>
    </w:lvl>
    <w:lvl w:ilvl="2" w:tplc="113C7A10">
      <w:start w:val="1"/>
      <w:numFmt w:val="lowerRoman"/>
      <w:lvlText w:val="%3."/>
      <w:lvlJc w:val="right"/>
      <w:pPr>
        <w:ind w:left="1800" w:hanging="180"/>
      </w:pPr>
    </w:lvl>
    <w:lvl w:ilvl="3" w:tplc="5C6AE05E">
      <w:start w:val="1"/>
      <w:numFmt w:val="decimal"/>
      <w:lvlText w:val="%4."/>
      <w:lvlJc w:val="left"/>
      <w:pPr>
        <w:ind w:left="2520" w:hanging="360"/>
      </w:pPr>
    </w:lvl>
    <w:lvl w:ilvl="4" w:tplc="07FE1CDE">
      <w:start w:val="1"/>
      <w:numFmt w:val="lowerLetter"/>
      <w:lvlText w:val="%5."/>
      <w:lvlJc w:val="left"/>
      <w:pPr>
        <w:ind w:left="3240" w:hanging="360"/>
      </w:pPr>
    </w:lvl>
    <w:lvl w:ilvl="5" w:tplc="C778F636">
      <w:start w:val="1"/>
      <w:numFmt w:val="lowerRoman"/>
      <w:lvlText w:val="%6."/>
      <w:lvlJc w:val="right"/>
      <w:pPr>
        <w:ind w:left="3960" w:hanging="180"/>
      </w:pPr>
    </w:lvl>
    <w:lvl w:ilvl="6" w:tplc="FB2EB898">
      <w:start w:val="1"/>
      <w:numFmt w:val="decimal"/>
      <w:lvlText w:val="%7."/>
      <w:lvlJc w:val="left"/>
      <w:pPr>
        <w:ind w:left="4680" w:hanging="360"/>
      </w:pPr>
    </w:lvl>
    <w:lvl w:ilvl="7" w:tplc="40849186">
      <w:start w:val="1"/>
      <w:numFmt w:val="lowerLetter"/>
      <w:lvlText w:val="%8."/>
      <w:lvlJc w:val="left"/>
      <w:pPr>
        <w:ind w:left="5400" w:hanging="360"/>
      </w:pPr>
    </w:lvl>
    <w:lvl w:ilvl="8" w:tplc="5F9A3606">
      <w:start w:val="1"/>
      <w:numFmt w:val="lowerRoman"/>
      <w:lvlText w:val="%9."/>
      <w:lvlJc w:val="right"/>
      <w:pPr>
        <w:ind w:left="6120" w:hanging="180"/>
      </w:pPr>
    </w:lvl>
  </w:abstractNum>
  <w:abstractNum w:abstractNumId="81" w15:restartNumberingAfterBreak="0">
    <w:nsid w:val="44D975C4"/>
    <w:multiLevelType w:val="hybridMultilevel"/>
    <w:tmpl w:val="8006CFEE"/>
    <w:lvl w:ilvl="0" w:tplc="7B9EC980">
      <w:start w:val="1"/>
      <w:numFmt w:val="decimal"/>
      <w:lvlText w:val="%1."/>
      <w:lvlJc w:val="left"/>
      <w:pPr>
        <w:ind w:left="360" w:hanging="360"/>
      </w:pPr>
      <w:rPr>
        <w:rFonts w:hint="default"/>
      </w:rPr>
    </w:lvl>
    <w:lvl w:ilvl="1" w:tplc="DA48BDF4">
      <w:start w:val="1"/>
      <w:numFmt w:val="lowerLetter"/>
      <w:lvlText w:val="%2."/>
      <w:lvlJc w:val="left"/>
      <w:pPr>
        <w:ind w:left="1080" w:hanging="360"/>
      </w:pPr>
    </w:lvl>
    <w:lvl w:ilvl="2" w:tplc="AE405E3C">
      <w:start w:val="1"/>
      <w:numFmt w:val="lowerRoman"/>
      <w:lvlText w:val="%3."/>
      <w:lvlJc w:val="right"/>
      <w:pPr>
        <w:ind w:left="1800" w:hanging="180"/>
      </w:pPr>
    </w:lvl>
    <w:lvl w:ilvl="3" w:tplc="9D6498B6">
      <w:start w:val="1"/>
      <w:numFmt w:val="decimal"/>
      <w:lvlText w:val="%4."/>
      <w:lvlJc w:val="left"/>
      <w:pPr>
        <w:ind w:left="2520" w:hanging="360"/>
      </w:pPr>
    </w:lvl>
    <w:lvl w:ilvl="4" w:tplc="1EEC8970">
      <w:start w:val="1"/>
      <w:numFmt w:val="lowerLetter"/>
      <w:lvlText w:val="%5."/>
      <w:lvlJc w:val="left"/>
      <w:pPr>
        <w:ind w:left="3240" w:hanging="360"/>
      </w:pPr>
    </w:lvl>
    <w:lvl w:ilvl="5" w:tplc="198A45A8">
      <w:start w:val="1"/>
      <w:numFmt w:val="lowerRoman"/>
      <w:lvlText w:val="%6."/>
      <w:lvlJc w:val="right"/>
      <w:pPr>
        <w:ind w:left="3960" w:hanging="180"/>
      </w:pPr>
    </w:lvl>
    <w:lvl w:ilvl="6" w:tplc="A3A09F7A">
      <w:start w:val="1"/>
      <w:numFmt w:val="decimal"/>
      <w:lvlText w:val="%7."/>
      <w:lvlJc w:val="left"/>
      <w:pPr>
        <w:ind w:left="4680" w:hanging="360"/>
      </w:pPr>
    </w:lvl>
    <w:lvl w:ilvl="7" w:tplc="8FD0B902">
      <w:start w:val="1"/>
      <w:numFmt w:val="lowerLetter"/>
      <w:lvlText w:val="%8."/>
      <w:lvlJc w:val="left"/>
      <w:pPr>
        <w:ind w:left="5400" w:hanging="360"/>
      </w:pPr>
    </w:lvl>
    <w:lvl w:ilvl="8" w:tplc="287C8E32">
      <w:start w:val="1"/>
      <w:numFmt w:val="lowerRoman"/>
      <w:lvlText w:val="%9."/>
      <w:lvlJc w:val="right"/>
      <w:pPr>
        <w:ind w:left="6120" w:hanging="180"/>
      </w:pPr>
    </w:lvl>
  </w:abstractNum>
  <w:abstractNum w:abstractNumId="82" w15:restartNumberingAfterBreak="0">
    <w:nsid w:val="44EC418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5411BBF"/>
    <w:multiLevelType w:val="hybridMultilevel"/>
    <w:tmpl w:val="699C0C62"/>
    <w:lvl w:ilvl="0" w:tplc="58AE6018">
      <w:start w:val="1"/>
      <w:numFmt w:val="decimal"/>
      <w:lvlText w:val="%1."/>
      <w:lvlJc w:val="left"/>
      <w:pPr>
        <w:ind w:left="0" w:firstLine="0"/>
      </w:pPr>
      <w:rPr>
        <w:rFonts w:hint="default"/>
      </w:rPr>
    </w:lvl>
    <w:lvl w:ilvl="1" w:tplc="FCEC8448">
      <w:start w:val="1"/>
      <w:numFmt w:val="lowerLetter"/>
      <w:lvlText w:val="%2."/>
      <w:lvlJc w:val="left"/>
      <w:pPr>
        <w:ind w:left="1440" w:hanging="360"/>
      </w:pPr>
      <w:rPr>
        <w:rFonts w:hint="default"/>
      </w:rPr>
    </w:lvl>
    <w:lvl w:ilvl="2" w:tplc="209A3FE6">
      <w:start w:val="1"/>
      <w:numFmt w:val="lowerRoman"/>
      <w:lvlText w:val="%3."/>
      <w:lvlJc w:val="right"/>
      <w:pPr>
        <w:ind w:left="2160" w:hanging="180"/>
      </w:pPr>
      <w:rPr>
        <w:rFonts w:hint="default"/>
      </w:rPr>
    </w:lvl>
    <w:lvl w:ilvl="3" w:tplc="B1CEB0EA">
      <w:start w:val="1"/>
      <w:numFmt w:val="decimal"/>
      <w:lvlText w:val="%4."/>
      <w:lvlJc w:val="left"/>
      <w:pPr>
        <w:ind w:left="2880" w:hanging="360"/>
      </w:pPr>
      <w:rPr>
        <w:rFonts w:hint="default"/>
      </w:rPr>
    </w:lvl>
    <w:lvl w:ilvl="4" w:tplc="B89A9436">
      <w:start w:val="1"/>
      <w:numFmt w:val="lowerLetter"/>
      <w:lvlText w:val="%5."/>
      <w:lvlJc w:val="left"/>
      <w:pPr>
        <w:ind w:left="3600" w:hanging="360"/>
      </w:pPr>
      <w:rPr>
        <w:rFonts w:hint="default"/>
      </w:rPr>
    </w:lvl>
    <w:lvl w:ilvl="5" w:tplc="454AB2FE">
      <w:start w:val="1"/>
      <w:numFmt w:val="lowerRoman"/>
      <w:lvlText w:val="%6."/>
      <w:lvlJc w:val="right"/>
      <w:pPr>
        <w:ind w:left="4320" w:hanging="180"/>
      </w:pPr>
      <w:rPr>
        <w:rFonts w:hint="default"/>
      </w:rPr>
    </w:lvl>
    <w:lvl w:ilvl="6" w:tplc="49047636">
      <w:start w:val="1"/>
      <w:numFmt w:val="decimal"/>
      <w:lvlText w:val="%7."/>
      <w:lvlJc w:val="left"/>
      <w:pPr>
        <w:ind w:left="5040" w:hanging="360"/>
      </w:pPr>
      <w:rPr>
        <w:rFonts w:hint="default"/>
      </w:rPr>
    </w:lvl>
    <w:lvl w:ilvl="7" w:tplc="88C201AC">
      <w:start w:val="1"/>
      <w:numFmt w:val="lowerLetter"/>
      <w:lvlText w:val="%8."/>
      <w:lvlJc w:val="left"/>
      <w:pPr>
        <w:ind w:left="5760" w:hanging="360"/>
      </w:pPr>
      <w:rPr>
        <w:rFonts w:hint="default"/>
      </w:rPr>
    </w:lvl>
    <w:lvl w:ilvl="8" w:tplc="65E22F0E">
      <w:start w:val="1"/>
      <w:numFmt w:val="lowerRoman"/>
      <w:lvlText w:val="%9."/>
      <w:lvlJc w:val="right"/>
      <w:pPr>
        <w:ind w:left="6480" w:hanging="180"/>
      </w:pPr>
      <w:rPr>
        <w:rFonts w:hint="default"/>
      </w:rPr>
    </w:lvl>
  </w:abstractNum>
  <w:abstractNum w:abstractNumId="84" w15:restartNumberingAfterBreak="0">
    <w:nsid w:val="4558118F"/>
    <w:multiLevelType w:val="hybridMultilevel"/>
    <w:tmpl w:val="104A432A"/>
    <w:lvl w:ilvl="0" w:tplc="E7567558">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6F85198"/>
    <w:multiLevelType w:val="hybridMultilevel"/>
    <w:tmpl w:val="1360C142"/>
    <w:lvl w:ilvl="0" w:tplc="AADC56EE">
      <w:start w:val="1"/>
      <w:numFmt w:val="decimal"/>
      <w:lvlText w:val="%1)"/>
      <w:lvlJc w:val="left"/>
      <w:pPr>
        <w:ind w:left="720" w:hanging="360"/>
      </w:pPr>
    </w:lvl>
    <w:lvl w:ilvl="1" w:tplc="3EF6C57A">
      <w:start w:val="1"/>
      <w:numFmt w:val="lowerLetter"/>
      <w:lvlText w:val="%2."/>
      <w:lvlJc w:val="left"/>
      <w:pPr>
        <w:ind w:left="1440" w:hanging="360"/>
      </w:pPr>
    </w:lvl>
    <w:lvl w:ilvl="2" w:tplc="5F9C423A">
      <w:start w:val="1"/>
      <w:numFmt w:val="lowerRoman"/>
      <w:lvlText w:val="%3."/>
      <w:lvlJc w:val="right"/>
      <w:pPr>
        <w:ind w:left="2160" w:hanging="180"/>
      </w:pPr>
    </w:lvl>
    <w:lvl w:ilvl="3" w:tplc="2AF68EF0">
      <w:start w:val="1"/>
      <w:numFmt w:val="decimal"/>
      <w:lvlText w:val="%4."/>
      <w:lvlJc w:val="left"/>
      <w:pPr>
        <w:ind w:left="2880" w:hanging="360"/>
      </w:pPr>
    </w:lvl>
    <w:lvl w:ilvl="4" w:tplc="09D0C1E2">
      <w:start w:val="1"/>
      <w:numFmt w:val="lowerLetter"/>
      <w:lvlText w:val="%5."/>
      <w:lvlJc w:val="left"/>
      <w:pPr>
        <w:ind w:left="3600" w:hanging="360"/>
      </w:pPr>
    </w:lvl>
    <w:lvl w:ilvl="5" w:tplc="6FC8E85A">
      <w:start w:val="1"/>
      <w:numFmt w:val="lowerRoman"/>
      <w:lvlText w:val="%6."/>
      <w:lvlJc w:val="right"/>
      <w:pPr>
        <w:ind w:left="4320" w:hanging="180"/>
      </w:pPr>
    </w:lvl>
    <w:lvl w:ilvl="6" w:tplc="576C4DB8">
      <w:start w:val="1"/>
      <w:numFmt w:val="decimal"/>
      <w:lvlText w:val="%7."/>
      <w:lvlJc w:val="left"/>
      <w:pPr>
        <w:ind w:left="5040" w:hanging="360"/>
      </w:pPr>
    </w:lvl>
    <w:lvl w:ilvl="7" w:tplc="DC88D29C">
      <w:start w:val="1"/>
      <w:numFmt w:val="lowerLetter"/>
      <w:lvlText w:val="%8."/>
      <w:lvlJc w:val="left"/>
      <w:pPr>
        <w:ind w:left="5760" w:hanging="360"/>
      </w:pPr>
    </w:lvl>
    <w:lvl w:ilvl="8" w:tplc="25885DF4">
      <w:start w:val="1"/>
      <w:numFmt w:val="lowerRoman"/>
      <w:lvlText w:val="%9."/>
      <w:lvlJc w:val="right"/>
      <w:pPr>
        <w:ind w:left="6480" w:hanging="180"/>
      </w:pPr>
    </w:lvl>
  </w:abstractNum>
  <w:abstractNum w:abstractNumId="86" w15:restartNumberingAfterBreak="0">
    <w:nsid w:val="478D34BE"/>
    <w:multiLevelType w:val="hybridMultilevel"/>
    <w:tmpl w:val="26028F68"/>
    <w:lvl w:ilvl="0" w:tplc="FDA8D0B4">
      <w:start w:val="1"/>
      <w:numFmt w:val="decimal"/>
      <w:lvlText w:val="%1)"/>
      <w:lvlJc w:val="left"/>
      <w:pPr>
        <w:ind w:left="720" w:hanging="360"/>
      </w:pPr>
    </w:lvl>
    <w:lvl w:ilvl="1" w:tplc="3CC83E48">
      <w:start w:val="1"/>
      <w:numFmt w:val="lowerLetter"/>
      <w:lvlText w:val="%2."/>
      <w:lvlJc w:val="left"/>
      <w:pPr>
        <w:ind w:left="1440" w:hanging="360"/>
      </w:pPr>
    </w:lvl>
    <w:lvl w:ilvl="2" w:tplc="9DCE6554">
      <w:start w:val="1"/>
      <w:numFmt w:val="lowerRoman"/>
      <w:lvlText w:val="%3."/>
      <w:lvlJc w:val="right"/>
      <w:pPr>
        <w:ind w:left="2160" w:hanging="180"/>
      </w:pPr>
    </w:lvl>
    <w:lvl w:ilvl="3" w:tplc="AC2ED3CE">
      <w:start w:val="1"/>
      <w:numFmt w:val="decimal"/>
      <w:lvlText w:val="%4."/>
      <w:lvlJc w:val="left"/>
      <w:pPr>
        <w:ind w:left="2880" w:hanging="360"/>
      </w:pPr>
    </w:lvl>
    <w:lvl w:ilvl="4" w:tplc="46B03F32">
      <w:start w:val="1"/>
      <w:numFmt w:val="lowerLetter"/>
      <w:lvlText w:val="%5."/>
      <w:lvlJc w:val="left"/>
      <w:pPr>
        <w:ind w:left="3600" w:hanging="360"/>
      </w:pPr>
    </w:lvl>
    <w:lvl w:ilvl="5" w:tplc="D8DE7AF4">
      <w:start w:val="1"/>
      <w:numFmt w:val="lowerRoman"/>
      <w:lvlText w:val="%6."/>
      <w:lvlJc w:val="right"/>
      <w:pPr>
        <w:ind w:left="4320" w:hanging="180"/>
      </w:pPr>
    </w:lvl>
    <w:lvl w:ilvl="6" w:tplc="818C515A">
      <w:start w:val="1"/>
      <w:numFmt w:val="decimal"/>
      <w:lvlText w:val="%7."/>
      <w:lvlJc w:val="left"/>
      <w:pPr>
        <w:ind w:left="5040" w:hanging="360"/>
      </w:pPr>
    </w:lvl>
    <w:lvl w:ilvl="7" w:tplc="3C283398">
      <w:start w:val="1"/>
      <w:numFmt w:val="lowerLetter"/>
      <w:lvlText w:val="%8."/>
      <w:lvlJc w:val="left"/>
      <w:pPr>
        <w:ind w:left="5760" w:hanging="360"/>
      </w:pPr>
    </w:lvl>
    <w:lvl w:ilvl="8" w:tplc="9F6ED1EC">
      <w:start w:val="1"/>
      <w:numFmt w:val="lowerRoman"/>
      <w:lvlText w:val="%9."/>
      <w:lvlJc w:val="right"/>
      <w:pPr>
        <w:ind w:left="6480" w:hanging="180"/>
      </w:pPr>
    </w:lvl>
  </w:abstractNum>
  <w:abstractNum w:abstractNumId="87" w15:restartNumberingAfterBreak="0">
    <w:nsid w:val="48E249B0"/>
    <w:multiLevelType w:val="hybridMultilevel"/>
    <w:tmpl w:val="37FAD400"/>
    <w:lvl w:ilvl="0" w:tplc="BB80B45C">
      <w:start w:val="1"/>
      <w:numFmt w:val="bullet"/>
      <w:lvlText w:val=""/>
      <w:lvlJc w:val="left"/>
      <w:pPr>
        <w:ind w:left="720" w:hanging="360"/>
      </w:pPr>
      <w:rPr>
        <w:rFonts w:ascii="Symbol" w:hAnsi="Symbol"/>
      </w:rPr>
    </w:lvl>
    <w:lvl w:ilvl="1" w:tplc="D892D464">
      <w:start w:val="1"/>
      <w:numFmt w:val="lowerLetter"/>
      <w:lvlText w:val="%2."/>
      <w:lvlJc w:val="left"/>
      <w:pPr>
        <w:ind w:left="1440" w:hanging="360"/>
      </w:pPr>
    </w:lvl>
    <w:lvl w:ilvl="2" w:tplc="B8508574">
      <w:start w:val="1"/>
      <w:numFmt w:val="lowerRoman"/>
      <w:lvlText w:val="%3."/>
      <w:lvlJc w:val="right"/>
      <w:pPr>
        <w:ind w:left="2160" w:hanging="180"/>
      </w:pPr>
    </w:lvl>
    <w:lvl w:ilvl="3" w:tplc="4482BFDA">
      <w:start w:val="1"/>
      <w:numFmt w:val="decimal"/>
      <w:lvlText w:val="%4."/>
      <w:lvlJc w:val="left"/>
      <w:pPr>
        <w:ind w:left="2880" w:hanging="360"/>
      </w:pPr>
    </w:lvl>
    <w:lvl w:ilvl="4" w:tplc="A420CD4C">
      <w:start w:val="1"/>
      <w:numFmt w:val="lowerLetter"/>
      <w:lvlText w:val="%5."/>
      <w:lvlJc w:val="left"/>
      <w:pPr>
        <w:ind w:left="3600" w:hanging="360"/>
      </w:pPr>
    </w:lvl>
    <w:lvl w:ilvl="5" w:tplc="5068F65E">
      <w:start w:val="1"/>
      <w:numFmt w:val="lowerRoman"/>
      <w:lvlText w:val="%6."/>
      <w:lvlJc w:val="right"/>
      <w:pPr>
        <w:ind w:left="4320" w:hanging="180"/>
      </w:pPr>
    </w:lvl>
    <w:lvl w:ilvl="6" w:tplc="FD402928">
      <w:start w:val="1"/>
      <w:numFmt w:val="decimal"/>
      <w:lvlText w:val="%7."/>
      <w:lvlJc w:val="left"/>
      <w:pPr>
        <w:ind w:left="5040" w:hanging="360"/>
      </w:pPr>
    </w:lvl>
    <w:lvl w:ilvl="7" w:tplc="6AAA6E64">
      <w:start w:val="1"/>
      <w:numFmt w:val="lowerLetter"/>
      <w:lvlText w:val="%8."/>
      <w:lvlJc w:val="left"/>
      <w:pPr>
        <w:ind w:left="5760" w:hanging="360"/>
      </w:pPr>
    </w:lvl>
    <w:lvl w:ilvl="8" w:tplc="869C99BA">
      <w:start w:val="1"/>
      <w:numFmt w:val="lowerRoman"/>
      <w:lvlText w:val="%9."/>
      <w:lvlJc w:val="right"/>
      <w:pPr>
        <w:ind w:left="6480" w:hanging="180"/>
      </w:pPr>
    </w:lvl>
  </w:abstractNum>
  <w:abstractNum w:abstractNumId="88" w15:restartNumberingAfterBreak="0">
    <w:nsid w:val="490203F4"/>
    <w:multiLevelType w:val="multilevel"/>
    <w:tmpl w:val="4F1C734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92D18B4"/>
    <w:multiLevelType w:val="hybridMultilevel"/>
    <w:tmpl w:val="C9044D4C"/>
    <w:lvl w:ilvl="0" w:tplc="26308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A444A3A"/>
    <w:multiLevelType w:val="hybridMultilevel"/>
    <w:tmpl w:val="8970EF3A"/>
    <w:lvl w:ilvl="0" w:tplc="7AF454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AA261F6"/>
    <w:multiLevelType w:val="hybridMultilevel"/>
    <w:tmpl w:val="E5FA5F16"/>
    <w:lvl w:ilvl="0" w:tplc="571A0444">
      <w:start w:val="1"/>
      <w:numFmt w:val="decimal"/>
      <w:lvlText w:val="%1."/>
      <w:lvlJc w:val="left"/>
      <w:pPr>
        <w:ind w:left="720" w:hanging="360"/>
      </w:pPr>
    </w:lvl>
    <w:lvl w:ilvl="1" w:tplc="E1D44838">
      <w:start w:val="1"/>
      <w:numFmt w:val="lowerLetter"/>
      <w:lvlText w:val="%2."/>
      <w:lvlJc w:val="left"/>
      <w:pPr>
        <w:ind w:left="1440" w:hanging="360"/>
      </w:pPr>
    </w:lvl>
    <w:lvl w:ilvl="2" w:tplc="E5127E8E">
      <w:start w:val="1"/>
      <w:numFmt w:val="lowerRoman"/>
      <w:lvlText w:val="%3."/>
      <w:lvlJc w:val="right"/>
      <w:pPr>
        <w:ind w:left="2160" w:hanging="180"/>
      </w:pPr>
    </w:lvl>
    <w:lvl w:ilvl="3" w:tplc="7BCCDA86">
      <w:start w:val="1"/>
      <w:numFmt w:val="decimal"/>
      <w:lvlText w:val="%4."/>
      <w:lvlJc w:val="left"/>
      <w:pPr>
        <w:ind w:left="2880" w:hanging="360"/>
      </w:pPr>
    </w:lvl>
    <w:lvl w:ilvl="4" w:tplc="055C0EE4">
      <w:start w:val="1"/>
      <w:numFmt w:val="lowerLetter"/>
      <w:lvlText w:val="%5."/>
      <w:lvlJc w:val="left"/>
      <w:pPr>
        <w:ind w:left="3600" w:hanging="360"/>
      </w:pPr>
    </w:lvl>
    <w:lvl w:ilvl="5" w:tplc="A5BA3B90">
      <w:start w:val="1"/>
      <w:numFmt w:val="lowerRoman"/>
      <w:lvlText w:val="%6."/>
      <w:lvlJc w:val="right"/>
      <w:pPr>
        <w:ind w:left="4320" w:hanging="180"/>
      </w:pPr>
    </w:lvl>
    <w:lvl w:ilvl="6" w:tplc="939EB2E4">
      <w:start w:val="1"/>
      <w:numFmt w:val="decimal"/>
      <w:lvlText w:val="%7."/>
      <w:lvlJc w:val="left"/>
      <w:pPr>
        <w:ind w:left="5040" w:hanging="360"/>
      </w:pPr>
    </w:lvl>
    <w:lvl w:ilvl="7" w:tplc="8B3C1AA0">
      <w:start w:val="1"/>
      <w:numFmt w:val="lowerLetter"/>
      <w:lvlText w:val="%8."/>
      <w:lvlJc w:val="left"/>
      <w:pPr>
        <w:ind w:left="5760" w:hanging="360"/>
      </w:pPr>
    </w:lvl>
    <w:lvl w:ilvl="8" w:tplc="DC66D5BC">
      <w:start w:val="1"/>
      <w:numFmt w:val="lowerRoman"/>
      <w:lvlText w:val="%9."/>
      <w:lvlJc w:val="right"/>
      <w:pPr>
        <w:ind w:left="6480" w:hanging="180"/>
      </w:pPr>
    </w:lvl>
  </w:abstractNum>
  <w:abstractNum w:abstractNumId="92" w15:restartNumberingAfterBreak="0">
    <w:nsid w:val="4B605D1C"/>
    <w:multiLevelType w:val="hybridMultilevel"/>
    <w:tmpl w:val="D21863F6"/>
    <w:lvl w:ilvl="0" w:tplc="5C103086">
      <w:start w:val="1"/>
      <w:numFmt w:val="decimal"/>
      <w:lvlText w:val="%1."/>
      <w:lvlJc w:val="left"/>
      <w:pPr>
        <w:ind w:left="720" w:hanging="360"/>
      </w:pPr>
    </w:lvl>
    <w:lvl w:ilvl="1" w:tplc="00260AB6">
      <w:start w:val="1"/>
      <w:numFmt w:val="lowerLetter"/>
      <w:lvlText w:val="%2."/>
      <w:lvlJc w:val="left"/>
      <w:pPr>
        <w:ind w:left="1440" w:hanging="360"/>
      </w:pPr>
    </w:lvl>
    <w:lvl w:ilvl="2" w:tplc="6870EDD6">
      <w:start w:val="1"/>
      <w:numFmt w:val="lowerRoman"/>
      <w:lvlText w:val="%3."/>
      <w:lvlJc w:val="right"/>
      <w:pPr>
        <w:ind w:left="2160" w:hanging="180"/>
      </w:pPr>
    </w:lvl>
    <w:lvl w:ilvl="3" w:tplc="ED660CC4">
      <w:start w:val="1"/>
      <w:numFmt w:val="decimal"/>
      <w:lvlText w:val="%4."/>
      <w:lvlJc w:val="left"/>
      <w:pPr>
        <w:ind w:left="2880" w:hanging="360"/>
      </w:pPr>
    </w:lvl>
    <w:lvl w:ilvl="4" w:tplc="299253B2">
      <w:start w:val="1"/>
      <w:numFmt w:val="lowerLetter"/>
      <w:lvlText w:val="%5."/>
      <w:lvlJc w:val="left"/>
      <w:pPr>
        <w:ind w:left="3600" w:hanging="360"/>
      </w:pPr>
    </w:lvl>
    <w:lvl w:ilvl="5" w:tplc="320A0DF2">
      <w:start w:val="1"/>
      <w:numFmt w:val="lowerRoman"/>
      <w:lvlText w:val="%6."/>
      <w:lvlJc w:val="right"/>
      <w:pPr>
        <w:ind w:left="4320" w:hanging="180"/>
      </w:pPr>
    </w:lvl>
    <w:lvl w:ilvl="6" w:tplc="4B5EBF3C">
      <w:start w:val="1"/>
      <w:numFmt w:val="decimal"/>
      <w:lvlText w:val="%7."/>
      <w:lvlJc w:val="left"/>
      <w:pPr>
        <w:ind w:left="5040" w:hanging="360"/>
      </w:pPr>
    </w:lvl>
    <w:lvl w:ilvl="7" w:tplc="0B32F460">
      <w:start w:val="1"/>
      <w:numFmt w:val="lowerLetter"/>
      <w:lvlText w:val="%8."/>
      <w:lvlJc w:val="left"/>
      <w:pPr>
        <w:ind w:left="5760" w:hanging="360"/>
      </w:pPr>
    </w:lvl>
    <w:lvl w:ilvl="8" w:tplc="C1D48F5A">
      <w:start w:val="1"/>
      <w:numFmt w:val="lowerRoman"/>
      <w:lvlText w:val="%9."/>
      <w:lvlJc w:val="right"/>
      <w:pPr>
        <w:ind w:left="6480" w:hanging="180"/>
      </w:pPr>
    </w:lvl>
  </w:abstractNum>
  <w:abstractNum w:abstractNumId="93" w15:restartNumberingAfterBreak="0">
    <w:nsid w:val="4E8E5278"/>
    <w:multiLevelType w:val="multilevel"/>
    <w:tmpl w:val="BF06DC2A"/>
    <w:styleLink w:val="1"/>
    <w:lvl w:ilvl="0">
      <w:start w:val="1"/>
      <w:numFmt w:val="decimal"/>
      <w:pStyle w:val="1"/>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F3D12C8"/>
    <w:multiLevelType w:val="hybridMultilevel"/>
    <w:tmpl w:val="73D88180"/>
    <w:lvl w:ilvl="0" w:tplc="8FE0257A">
      <w:start w:val="1"/>
      <w:numFmt w:val="decimal"/>
      <w:lvlText w:val="%1."/>
      <w:lvlJc w:val="left"/>
      <w:pPr>
        <w:ind w:left="720" w:hanging="360"/>
      </w:pPr>
      <w:rPr>
        <w:rFonts w:hint="default"/>
      </w:rPr>
    </w:lvl>
    <w:lvl w:ilvl="1" w:tplc="09069F0A">
      <w:start w:val="1"/>
      <w:numFmt w:val="lowerLetter"/>
      <w:lvlText w:val="%2."/>
      <w:lvlJc w:val="left"/>
      <w:pPr>
        <w:ind w:left="1440" w:hanging="360"/>
      </w:pPr>
    </w:lvl>
    <w:lvl w:ilvl="2" w:tplc="B32E72C0">
      <w:start w:val="1"/>
      <w:numFmt w:val="lowerRoman"/>
      <w:lvlText w:val="%3."/>
      <w:lvlJc w:val="right"/>
      <w:pPr>
        <w:ind w:left="2160" w:hanging="180"/>
      </w:pPr>
    </w:lvl>
    <w:lvl w:ilvl="3" w:tplc="B24463D6">
      <w:start w:val="1"/>
      <w:numFmt w:val="decimal"/>
      <w:lvlText w:val="%4."/>
      <w:lvlJc w:val="left"/>
      <w:pPr>
        <w:ind w:left="2880" w:hanging="360"/>
      </w:pPr>
    </w:lvl>
    <w:lvl w:ilvl="4" w:tplc="84A2DD78">
      <w:start w:val="1"/>
      <w:numFmt w:val="lowerLetter"/>
      <w:lvlText w:val="%5."/>
      <w:lvlJc w:val="left"/>
      <w:pPr>
        <w:ind w:left="3600" w:hanging="360"/>
      </w:pPr>
    </w:lvl>
    <w:lvl w:ilvl="5" w:tplc="FF72658C">
      <w:start w:val="1"/>
      <w:numFmt w:val="lowerRoman"/>
      <w:lvlText w:val="%6."/>
      <w:lvlJc w:val="right"/>
      <w:pPr>
        <w:ind w:left="4320" w:hanging="180"/>
      </w:pPr>
    </w:lvl>
    <w:lvl w:ilvl="6" w:tplc="045C7940">
      <w:start w:val="1"/>
      <w:numFmt w:val="decimal"/>
      <w:lvlText w:val="%7."/>
      <w:lvlJc w:val="left"/>
      <w:pPr>
        <w:ind w:left="5040" w:hanging="360"/>
      </w:pPr>
    </w:lvl>
    <w:lvl w:ilvl="7" w:tplc="097068EE">
      <w:start w:val="1"/>
      <w:numFmt w:val="lowerLetter"/>
      <w:lvlText w:val="%8."/>
      <w:lvlJc w:val="left"/>
      <w:pPr>
        <w:ind w:left="5760" w:hanging="360"/>
      </w:pPr>
    </w:lvl>
    <w:lvl w:ilvl="8" w:tplc="E4D6ABB2">
      <w:start w:val="1"/>
      <w:numFmt w:val="lowerRoman"/>
      <w:lvlText w:val="%9."/>
      <w:lvlJc w:val="right"/>
      <w:pPr>
        <w:ind w:left="6480" w:hanging="180"/>
      </w:pPr>
    </w:lvl>
  </w:abstractNum>
  <w:abstractNum w:abstractNumId="95" w15:restartNumberingAfterBreak="0">
    <w:nsid w:val="513A5C7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14C1020"/>
    <w:multiLevelType w:val="hybridMultilevel"/>
    <w:tmpl w:val="7DA81EF8"/>
    <w:lvl w:ilvl="0" w:tplc="573C2EE2">
      <w:start w:val="1"/>
      <w:numFmt w:val="decimal"/>
      <w:lvlText w:val="%1."/>
      <w:lvlJc w:val="left"/>
      <w:pPr>
        <w:ind w:left="0" w:firstLine="0"/>
      </w:pPr>
    </w:lvl>
    <w:lvl w:ilvl="1" w:tplc="EB66674A">
      <w:start w:val="1"/>
      <w:numFmt w:val="lowerLetter"/>
      <w:lvlText w:val="%2."/>
      <w:lvlJc w:val="left"/>
      <w:pPr>
        <w:ind w:left="1440" w:hanging="360"/>
      </w:pPr>
    </w:lvl>
    <w:lvl w:ilvl="2" w:tplc="FCEEFF92">
      <w:start w:val="1"/>
      <w:numFmt w:val="lowerRoman"/>
      <w:lvlText w:val="%3."/>
      <w:lvlJc w:val="right"/>
      <w:pPr>
        <w:ind w:left="2160" w:hanging="180"/>
      </w:pPr>
    </w:lvl>
    <w:lvl w:ilvl="3" w:tplc="12246E64">
      <w:start w:val="1"/>
      <w:numFmt w:val="decimal"/>
      <w:lvlText w:val="%4."/>
      <w:lvlJc w:val="left"/>
      <w:pPr>
        <w:ind w:left="2880" w:hanging="360"/>
      </w:pPr>
    </w:lvl>
    <w:lvl w:ilvl="4" w:tplc="6A0491A2">
      <w:start w:val="1"/>
      <w:numFmt w:val="lowerLetter"/>
      <w:lvlText w:val="%5."/>
      <w:lvlJc w:val="left"/>
      <w:pPr>
        <w:ind w:left="3600" w:hanging="360"/>
      </w:pPr>
    </w:lvl>
    <w:lvl w:ilvl="5" w:tplc="7BB42452">
      <w:start w:val="1"/>
      <w:numFmt w:val="lowerRoman"/>
      <w:lvlText w:val="%6."/>
      <w:lvlJc w:val="right"/>
      <w:pPr>
        <w:ind w:left="4320" w:hanging="180"/>
      </w:pPr>
    </w:lvl>
    <w:lvl w:ilvl="6" w:tplc="C212B928">
      <w:start w:val="1"/>
      <w:numFmt w:val="decimal"/>
      <w:lvlText w:val="%7."/>
      <w:lvlJc w:val="left"/>
      <w:pPr>
        <w:ind w:left="5040" w:hanging="360"/>
      </w:pPr>
    </w:lvl>
    <w:lvl w:ilvl="7" w:tplc="D794029E">
      <w:start w:val="1"/>
      <w:numFmt w:val="lowerLetter"/>
      <w:lvlText w:val="%8."/>
      <w:lvlJc w:val="left"/>
      <w:pPr>
        <w:ind w:left="5760" w:hanging="360"/>
      </w:pPr>
    </w:lvl>
    <w:lvl w:ilvl="8" w:tplc="CAE8C84A">
      <w:start w:val="1"/>
      <w:numFmt w:val="lowerRoman"/>
      <w:lvlText w:val="%9."/>
      <w:lvlJc w:val="right"/>
      <w:pPr>
        <w:ind w:left="6480" w:hanging="180"/>
      </w:pPr>
    </w:lvl>
  </w:abstractNum>
  <w:abstractNum w:abstractNumId="97" w15:restartNumberingAfterBreak="0">
    <w:nsid w:val="53C569DC"/>
    <w:multiLevelType w:val="hybridMultilevel"/>
    <w:tmpl w:val="CAEEB4F4"/>
    <w:lvl w:ilvl="0" w:tplc="62363B76">
      <w:start w:val="1"/>
      <w:numFmt w:val="bullet"/>
      <w:lvlText w:val=""/>
      <w:lvlJc w:val="left"/>
      <w:pPr>
        <w:ind w:left="720" w:hanging="360"/>
      </w:pPr>
      <w:rPr>
        <w:rFonts w:ascii="Symbol" w:hAnsi="Symbol"/>
      </w:rPr>
    </w:lvl>
    <w:lvl w:ilvl="1" w:tplc="7D2EE316">
      <w:start w:val="1"/>
      <w:numFmt w:val="lowerLetter"/>
      <w:lvlText w:val="%2."/>
      <w:lvlJc w:val="left"/>
      <w:pPr>
        <w:ind w:left="1440" w:hanging="360"/>
      </w:pPr>
    </w:lvl>
    <w:lvl w:ilvl="2" w:tplc="43742332">
      <w:start w:val="1"/>
      <w:numFmt w:val="lowerRoman"/>
      <w:lvlText w:val="%3."/>
      <w:lvlJc w:val="right"/>
      <w:pPr>
        <w:ind w:left="2160" w:hanging="180"/>
      </w:pPr>
    </w:lvl>
    <w:lvl w:ilvl="3" w:tplc="81F2B5A8">
      <w:start w:val="1"/>
      <w:numFmt w:val="decimal"/>
      <w:lvlText w:val="%4."/>
      <w:lvlJc w:val="left"/>
      <w:pPr>
        <w:ind w:left="2880" w:hanging="360"/>
      </w:pPr>
    </w:lvl>
    <w:lvl w:ilvl="4" w:tplc="9A9CD4BE">
      <w:start w:val="1"/>
      <w:numFmt w:val="lowerLetter"/>
      <w:lvlText w:val="%5."/>
      <w:lvlJc w:val="left"/>
      <w:pPr>
        <w:ind w:left="3600" w:hanging="360"/>
      </w:pPr>
    </w:lvl>
    <w:lvl w:ilvl="5" w:tplc="2ACAFE1C">
      <w:start w:val="1"/>
      <w:numFmt w:val="lowerRoman"/>
      <w:lvlText w:val="%6."/>
      <w:lvlJc w:val="right"/>
      <w:pPr>
        <w:ind w:left="4320" w:hanging="180"/>
      </w:pPr>
    </w:lvl>
    <w:lvl w:ilvl="6" w:tplc="0B644B1E">
      <w:start w:val="1"/>
      <w:numFmt w:val="decimal"/>
      <w:lvlText w:val="%7."/>
      <w:lvlJc w:val="left"/>
      <w:pPr>
        <w:ind w:left="5040" w:hanging="360"/>
      </w:pPr>
    </w:lvl>
    <w:lvl w:ilvl="7" w:tplc="2F3670B2">
      <w:start w:val="1"/>
      <w:numFmt w:val="lowerLetter"/>
      <w:lvlText w:val="%8."/>
      <w:lvlJc w:val="left"/>
      <w:pPr>
        <w:ind w:left="5760" w:hanging="360"/>
      </w:pPr>
    </w:lvl>
    <w:lvl w:ilvl="8" w:tplc="BDB6AA6A">
      <w:start w:val="1"/>
      <w:numFmt w:val="lowerRoman"/>
      <w:lvlText w:val="%9."/>
      <w:lvlJc w:val="right"/>
      <w:pPr>
        <w:ind w:left="6480" w:hanging="180"/>
      </w:pPr>
    </w:lvl>
  </w:abstractNum>
  <w:abstractNum w:abstractNumId="98" w15:restartNumberingAfterBreak="0">
    <w:nsid w:val="53FB1A1F"/>
    <w:multiLevelType w:val="hybridMultilevel"/>
    <w:tmpl w:val="842E53BE"/>
    <w:lvl w:ilvl="0" w:tplc="37541B96">
      <w:start w:val="1"/>
      <w:numFmt w:val="decimal"/>
      <w:lvlText w:val="%1."/>
      <w:lvlJc w:val="left"/>
      <w:pPr>
        <w:ind w:left="360" w:hanging="360"/>
      </w:pPr>
      <w:rPr>
        <w:rFonts w:hint="default"/>
      </w:rPr>
    </w:lvl>
    <w:lvl w:ilvl="1" w:tplc="8A58E7D4">
      <w:start w:val="1"/>
      <w:numFmt w:val="lowerLetter"/>
      <w:lvlText w:val="%2."/>
      <w:lvlJc w:val="left"/>
      <w:pPr>
        <w:ind w:left="1080" w:hanging="360"/>
      </w:pPr>
      <w:rPr>
        <w:rFonts w:hint="default"/>
      </w:rPr>
    </w:lvl>
    <w:lvl w:ilvl="2" w:tplc="585A0284">
      <w:start w:val="1"/>
      <w:numFmt w:val="lowerRoman"/>
      <w:lvlText w:val="%3."/>
      <w:lvlJc w:val="right"/>
      <w:pPr>
        <w:ind w:left="1800" w:hanging="180"/>
      </w:pPr>
      <w:rPr>
        <w:rFonts w:hint="default"/>
      </w:rPr>
    </w:lvl>
    <w:lvl w:ilvl="3" w:tplc="FC0AD044">
      <w:start w:val="1"/>
      <w:numFmt w:val="decimal"/>
      <w:lvlText w:val="%4."/>
      <w:lvlJc w:val="left"/>
      <w:pPr>
        <w:ind w:left="2520" w:hanging="360"/>
      </w:pPr>
      <w:rPr>
        <w:rFonts w:hint="default"/>
      </w:rPr>
    </w:lvl>
    <w:lvl w:ilvl="4" w:tplc="76F04250">
      <w:start w:val="1"/>
      <w:numFmt w:val="lowerLetter"/>
      <w:lvlText w:val="%5."/>
      <w:lvlJc w:val="left"/>
      <w:pPr>
        <w:ind w:left="3240" w:hanging="360"/>
      </w:pPr>
      <w:rPr>
        <w:rFonts w:hint="default"/>
      </w:rPr>
    </w:lvl>
    <w:lvl w:ilvl="5" w:tplc="5956D2C4">
      <w:start w:val="1"/>
      <w:numFmt w:val="lowerRoman"/>
      <w:lvlText w:val="%6."/>
      <w:lvlJc w:val="right"/>
      <w:pPr>
        <w:ind w:left="3960" w:hanging="180"/>
      </w:pPr>
      <w:rPr>
        <w:rFonts w:hint="default"/>
      </w:rPr>
    </w:lvl>
    <w:lvl w:ilvl="6" w:tplc="583A0B32">
      <w:start w:val="1"/>
      <w:numFmt w:val="decimal"/>
      <w:lvlText w:val="%7."/>
      <w:lvlJc w:val="left"/>
      <w:pPr>
        <w:ind w:left="4680" w:hanging="360"/>
      </w:pPr>
      <w:rPr>
        <w:rFonts w:hint="default"/>
      </w:rPr>
    </w:lvl>
    <w:lvl w:ilvl="7" w:tplc="D340D6E6">
      <w:start w:val="1"/>
      <w:numFmt w:val="lowerLetter"/>
      <w:lvlText w:val="%8."/>
      <w:lvlJc w:val="left"/>
      <w:pPr>
        <w:ind w:left="5400" w:hanging="360"/>
      </w:pPr>
      <w:rPr>
        <w:rFonts w:hint="default"/>
      </w:rPr>
    </w:lvl>
    <w:lvl w:ilvl="8" w:tplc="EBDA9872">
      <w:start w:val="1"/>
      <w:numFmt w:val="lowerRoman"/>
      <w:lvlText w:val="%9."/>
      <w:lvlJc w:val="right"/>
      <w:pPr>
        <w:ind w:left="6120" w:hanging="180"/>
      </w:pPr>
      <w:rPr>
        <w:rFonts w:hint="default"/>
      </w:rPr>
    </w:lvl>
  </w:abstractNum>
  <w:abstractNum w:abstractNumId="99" w15:restartNumberingAfterBreak="0">
    <w:nsid w:val="570937F5"/>
    <w:multiLevelType w:val="hybridMultilevel"/>
    <w:tmpl w:val="F2E02B34"/>
    <w:lvl w:ilvl="0" w:tplc="B276C5CA">
      <w:start w:val="1"/>
      <w:numFmt w:val="decimal"/>
      <w:lvlText w:val="%1."/>
      <w:lvlJc w:val="left"/>
      <w:pPr>
        <w:ind w:left="360" w:hanging="360"/>
      </w:pPr>
      <w:rPr>
        <w:rFonts w:hint="default"/>
      </w:rPr>
    </w:lvl>
    <w:lvl w:ilvl="1" w:tplc="4FBC6ED6">
      <w:start w:val="1"/>
      <w:numFmt w:val="lowerLetter"/>
      <w:lvlText w:val="%2."/>
      <w:lvlJc w:val="left"/>
      <w:pPr>
        <w:ind w:left="1080" w:hanging="360"/>
      </w:pPr>
      <w:rPr>
        <w:rFonts w:hint="default"/>
      </w:rPr>
    </w:lvl>
    <w:lvl w:ilvl="2" w:tplc="7616C226">
      <w:start w:val="1"/>
      <w:numFmt w:val="lowerRoman"/>
      <w:lvlText w:val="%3."/>
      <w:lvlJc w:val="right"/>
      <w:pPr>
        <w:ind w:left="1800" w:hanging="180"/>
      </w:pPr>
      <w:rPr>
        <w:rFonts w:hint="default"/>
      </w:rPr>
    </w:lvl>
    <w:lvl w:ilvl="3" w:tplc="BF3E50A2">
      <w:start w:val="1"/>
      <w:numFmt w:val="decimal"/>
      <w:lvlText w:val="%4."/>
      <w:lvlJc w:val="left"/>
      <w:pPr>
        <w:ind w:left="2520" w:hanging="360"/>
      </w:pPr>
      <w:rPr>
        <w:rFonts w:hint="default"/>
      </w:rPr>
    </w:lvl>
    <w:lvl w:ilvl="4" w:tplc="C23C0BFE">
      <w:start w:val="1"/>
      <w:numFmt w:val="lowerLetter"/>
      <w:lvlText w:val="%5."/>
      <w:lvlJc w:val="left"/>
      <w:pPr>
        <w:ind w:left="3240" w:hanging="360"/>
      </w:pPr>
      <w:rPr>
        <w:rFonts w:hint="default"/>
      </w:rPr>
    </w:lvl>
    <w:lvl w:ilvl="5" w:tplc="8EDE7FC0">
      <w:start w:val="1"/>
      <w:numFmt w:val="lowerRoman"/>
      <w:lvlText w:val="%6."/>
      <w:lvlJc w:val="right"/>
      <w:pPr>
        <w:ind w:left="3960" w:hanging="180"/>
      </w:pPr>
      <w:rPr>
        <w:rFonts w:hint="default"/>
      </w:rPr>
    </w:lvl>
    <w:lvl w:ilvl="6" w:tplc="79367D4E">
      <w:start w:val="1"/>
      <w:numFmt w:val="decimal"/>
      <w:lvlText w:val="%7."/>
      <w:lvlJc w:val="left"/>
      <w:pPr>
        <w:ind w:left="4680" w:hanging="360"/>
      </w:pPr>
      <w:rPr>
        <w:rFonts w:hint="default"/>
      </w:rPr>
    </w:lvl>
    <w:lvl w:ilvl="7" w:tplc="83D630F2">
      <w:start w:val="1"/>
      <w:numFmt w:val="lowerLetter"/>
      <w:lvlText w:val="%8."/>
      <w:lvlJc w:val="left"/>
      <w:pPr>
        <w:ind w:left="5400" w:hanging="360"/>
      </w:pPr>
      <w:rPr>
        <w:rFonts w:hint="default"/>
      </w:rPr>
    </w:lvl>
    <w:lvl w:ilvl="8" w:tplc="118CA038">
      <w:start w:val="1"/>
      <w:numFmt w:val="lowerRoman"/>
      <w:lvlText w:val="%9."/>
      <w:lvlJc w:val="right"/>
      <w:pPr>
        <w:ind w:left="6120" w:hanging="180"/>
      </w:pPr>
      <w:rPr>
        <w:rFonts w:hint="default"/>
      </w:rPr>
    </w:lvl>
  </w:abstractNum>
  <w:abstractNum w:abstractNumId="100" w15:restartNumberingAfterBreak="0">
    <w:nsid w:val="58475225"/>
    <w:multiLevelType w:val="hybridMultilevel"/>
    <w:tmpl w:val="4060F4A4"/>
    <w:lvl w:ilvl="0" w:tplc="E778A2D8">
      <w:start w:val="1"/>
      <w:numFmt w:val="decimal"/>
      <w:lvlText w:val="%1)"/>
      <w:lvlJc w:val="left"/>
      <w:pPr>
        <w:ind w:left="720" w:hanging="360"/>
      </w:pPr>
      <w:rPr>
        <w:rFonts w:hint="default"/>
      </w:rPr>
    </w:lvl>
    <w:lvl w:ilvl="1" w:tplc="AC469BA8">
      <w:start w:val="1"/>
      <w:numFmt w:val="lowerLetter"/>
      <w:lvlText w:val="%2."/>
      <w:lvlJc w:val="left"/>
      <w:pPr>
        <w:ind w:left="1440" w:hanging="360"/>
      </w:pPr>
    </w:lvl>
    <w:lvl w:ilvl="2" w:tplc="005888D6">
      <w:start w:val="1"/>
      <w:numFmt w:val="lowerRoman"/>
      <w:lvlText w:val="%3."/>
      <w:lvlJc w:val="right"/>
      <w:pPr>
        <w:ind w:left="2160" w:hanging="180"/>
      </w:pPr>
    </w:lvl>
    <w:lvl w:ilvl="3" w:tplc="1A9AEE74">
      <w:start w:val="1"/>
      <w:numFmt w:val="decimal"/>
      <w:lvlText w:val="%4."/>
      <w:lvlJc w:val="left"/>
      <w:pPr>
        <w:ind w:left="2880" w:hanging="360"/>
      </w:pPr>
    </w:lvl>
    <w:lvl w:ilvl="4" w:tplc="5F7EC42A">
      <w:start w:val="1"/>
      <w:numFmt w:val="lowerLetter"/>
      <w:lvlText w:val="%5."/>
      <w:lvlJc w:val="left"/>
      <w:pPr>
        <w:ind w:left="3600" w:hanging="360"/>
      </w:pPr>
    </w:lvl>
    <w:lvl w:ilvl="5" w:tplc="1B9EF9A0">
      <w:start w:val="1"/>
      <w:numFmt w:val="lowerRoman"/>
      <w:lvlText w:val="%6."/>
      <w:lvlJc w:val="right"/>
      <w:pPr>
        <w:ind w:left="4320" w:hanging="180"/>
      </w:pPr>
    </w:lvl>
    <w:lvl w:ilvl="6" w:tplc="1ED41436">
      <w:start w:val="1"/>
      <w:numFmt w:val="decimal"/>
      <w:lvlText w:val="%7."/>
      <w:lvlJc w:val="left"/>
      <w:pPr>
        <w:ind w:left="5040" w:hanging="360"/>
      </w:pPr>
    </w:lvl>
    <w:lvl w:ilvl="7" w:tplc="A2B21A7A">
      <w:start w:val="1"/>
      <w:numFmt w:val="lowerLetter"/>
      <w:lvlText w:val="%8."/>
      <w:lvlJc w:val="left"/>
      <w:pPr>
        <w:ind w:left="5760" w:hanging="360"/>
      </w:pPr>
    </w:lvl>
    <w:lvl w:ilvl="8" w:tplc="1A00B0D2">
      <w:start w:val="1"/>
      <w:numFmt w:val="lowerRoman"/>
      <w:lvlText w:val="%9."/>
      <w:lvlJc w:val="right"/>
      <w:pPr>
        <w:ind w:left="6480" w:hanging="180"/>
      </w:pPr>
    </w:lvl>
  </w:abstractNum>
  <w:abstractNum w:abstractNumId="101" w15:restartNumberingAfterBreak="0">
    <w:nsid w:val="5B406E98"/>
    <w:multiLevelType w:val="hybridMultilevel"/>
    <w:tmpl w:val="B0B81722"/>
    <w:lvl w:ilvl="0" w:tplc="E812ABBC">
      <w:start w:val="1"/>
      <w:numFmt w:val="decimal"/>
      <w:lvlText w:val="%1."/>
      <w:lvlJc w:val="left"/>
      <w:pPr>
        <w:ind w:left="720" w:hanging="360"/>
      </w:pPr>
    </w:lvl>
    <w:lvl w:ilvl="1" w:tplc="FD625828">
      <w:start w:val="1"/>
      <w:numFmt w:val="lowerLetter"/>
      <w:lvlText w:val="%2."/>
      <w:lvlJc w:val="left"/>
      <w:pPr>
        <w:ind w:left="1440" w:hanging="360"/>
      </w:pPr>
    </w:lvl>
    <w:lvl w:ilvl="2" w:tplc="8A9C15C4">
      <w:start w:val="1"/>
      <w:numFmt w:val="lowerRoman"/>
      <w:lvlText w:val="%3."/>
      <w:lvlJc w:val="right"/>
      <w:pPr>
        <w:ind w:left="2160" w:hanging="180"/>
      </w:pPr>
    </w:lvl>
    <w:lvl w:ilvl="3" w:tplc="5E72AFDA">
      <w:start w:val="1"/>
      <w:numFmt w:val="decimal"/>
      <w:lvlText w:val="%4."/>
      <w:lvlJc w:val="left"/>
      <w:pPr>
        <w:ind w:left="2880" w:hanging="360"/>
      </w:pPr>
    </w:lvl>
    <w:lvl w:ilvl="4" w:tplc="B1685DA8">
      <w:start w:val="1"/>
      <w:numFmt w:val="lowerLetter"/>
      <w:lvlText w:val="%5."/>
      <w:lvlJc w:val="left"/>
      <w:pPr>
        <w:ind w:left="3600" w:hanging="360"/>
      </w:pPr>
    </w:lvl>
    <w:lvl w:ilvl="5" w:tplc="6BD44314">
      <w:start w:val="1"/>
      <w:numFmt w:val="lowerRoman"/>
      <w:lvlText w:val="%6."/>
      <w:lvlJc w:val="right"/>
      <w:pPr>
        <w:ind w:left="4320" w:hanging="180"/>
      </w:pPr>
    </w:lvl>
    <w:lvl w:ilvl="6" w:tplc="AFCCA39A">
      <w:start w:val="1"/>
      <w:numFmt w:val="decimal"/>
      <w:lvlText w:val="%7."/>
      <w:lvlJc w:val="left"/>
      <w:pPr>
        <w:ind w:left="5040" w:hanging="360"/>
      </w:pPr>
    </w:lvl>
    <w:lvl w:ilvl="7" w:tplc="FB72E6D0">
      <w:start w:val="1"/>
      <w:numFmt w:val="lowerLetter"/>
      <w:lvlText w:val="%8."/>
      <w:lvlJc w:val="left"/>
      <w:pPr>
        <w:ind w:left="5760" w:hanging="360"/>
      </w:pPr>
    </w:lvl>
    <w:lvl w:ilvl="8" w:tplc="76868560">
      <w:start w:val="1"/>
      <w:numFmt w:val="lowerRoman"/>
      <w:lvlText w:val="%9."/>
      <w:lvlJc w:val="right"/>
      <w:pPr>
        <w:ind w:left="6480" w:hanging="180"/>
      </w:pPr>
    </w:lvl>
  </w:abstractNum>
  <w:abstractNum w:abstractNumId="102" w15:restartNumberingAfterBreak="0">
    <w:nsid w:val="5D2F2BC9"/>
    <w:multiLevelType w:val="hybridMultilevel"/>
    <w:tmpl w:val="E8C43F54"/>
    <w:lvl w:ilvl="0" w:tplc="C2ACFC90">
      <w:start w:val="1"/>
      <w:numFmt w:val="decimal"/>
      <w:lvlText w:val="%1."/>
      <w:lvlJc w:val="left"/>
      <w:pPr>
        <w:ind w:left="0" w:firstLine="0"/>
      </w:pPr>
      <w:rPr>
        <w:rFonts w:hint="default"/>
      </w:rPr>
    </w:lvl>
    <w:lvl w:ilvl="1" w:tplc="C1881336">
      <w:start w:val="1"/>
      <w:numFmt w:val="lowerLetter"/>
      <w:lvlText w:val="%2."/>
      <w:lvlJc w:val="left"/>
      <w:pPr>
        <w:ind w:left="1440" w:hanging="360"/>
      </w:pPr>
    </w:lvl>
    <w:lvl w:ilvl="2" w:tplc="6396E472">
      <w:start w:val="1"/>
      <w:numFmt w:val="lowerRoman"/>
      <w:lvlText w:val="%3."/>
      <w:lvlJc w:val="right"/>
      <w:pPr>
        <w:ind w:left="2160" w:hanging="180"/>
      </w:pPr>
    </w:lvl>
    <w:lvl w:ilvl="3" w:tplc="88D846AA">
      <w:start w:val="1"/>
      <w:numFmt w:val="decimal"/>
      <w:lvlText w:val="%4."/>
      <w:lvlJc w:val="left"/>
      <w:pPr>
        <w:ind w:left="2880" w:hanging="360"/>
      </w:pPr>
    </w:lvl>
    <w:lvl w:ilvl="4" w:tplc="7A20AF9A">
      <w:start w:val="1"/>
      <w:numFmt w:val="lowerLetter"/>
      <w:lvlText w:val="%5."/>
      <w:lvlJc w:val="left"/>
      <w:pPr>
        <w:ind w:left="3600" w:hanging="360"/>
      </w:pPr>
    </w:lvl>
    <w:lvl w:ilvl="5" w:tplc="36861A44">
      <w:start w:val="1"/>
      <w:numFmt w:val="lowerRoman"/>
      <w:lvlText w:val="%6."/>
      <w:lvlJc w:val="right"/>
      <w:pPr>
        <w:ind w:left="4320" w:hanging="180"/>
      </w:pPr>
    </w:lvl>
    <w:lvl w:ilvl="6" w:tplc="2960BEE0">
      <w:start w:val="1"/>
      <w:numFmt w:val="decimal"/>
      <w:lvlText w:val="%7."/>
      <w:lvlJc w:val="left"/>
      <w:pPr>
        <w:ind w:left="5040" w:hanging="360"/>
      </w:pPr>
    </w:lvl>
    <w:lvl w:ilvl="7" w:tplc="20F6BE56">
      <w:start w:val="1"/>
      <w:numFmt w:val="lowerLetter"/>
      <w:lvlText w:val="%8."/>
      <w:lvlJc w:val="left"/>
      <w:pPr>
        <w:ind w:left="5760" w:hanging="360"/>
      </w:pPr>
    </w:lvl>
    <w:lvl w:ilvl="8" w:tplc="7FCE64B0">
      <w:start w:val="1"/>
      <w:numFmt w:val="lowerRoman"/>
      <w:lvlText w:val="%9."/>
      <w:lvlJc w:val="right"/>
      <w:pPr>
        <w:ind w:left="6480" w:hanging="180"/>
      </w:pPr>
    </w:lvl>
  </w:abstractNum>
  <w:abstractNum w:abstractNumId="103" w15:restartNumberingAfterBreak="0">
    <w:nsid w:val="5EA416C9"/>
    <w:multiLevelType w:val="hybridMultilevel"/>
    <w:tmpl w:val="B56A4102"/>
    <w:lvl w:ilvl="0" w:tplc="33E0A3EC">
      <w:start w:val="1"/>
      <w:numFmt w:val="decimal"/>
      <w:lvlText w:val="%1."/>
      <w:lvlJc w:val="left"/>
      <w:pPr>
        <w:ind w:left="360" w:hanging="360"/>
      </w:pPr>
      <w:rPr>
        <w:rFonts w:hint="default"/>
      </w:rPr>
    </w:lvl>
    <w:lvl w:ilvl="1" w:tplc="10C804CA">
      <w:start w:val="1"/>
      <w:numFmt w:val="lowerLetter"/>
      <w:lvlText w:val="%2."/>
      <w:lvlJc w:val="left"/>
      <w:pPr>
        <w:ind w:left="1080" w:hanging="360"/>
      </w:pPr>
      <w:rPr>
        <w:rFonts w:hint="default"/>
      </w:rPr>
    </w:lvl>
    <w:lvl w:ilvl="2" w:tplc="1714A3D4">
      <w:start w:val="1"/>
      <w:numFmt w:val="lowerRoman"/>
      <w:lvlText w:val="%3."/>
      <w:lvlJc w:val="right"/>
      <w:pPr>
        <w:ind w:left="1800" w:hanging="180"/>
      </w:pPr>
      <w:rPr>
        <w:rFonts w:hint="default"/>
      </w:rPr>
    </w:lvl>
    <w:lvl w:ilvl="3" w:tplc="A1CA6A7E">
      <w:start w:val="1"/>
      <w:numFmt w:val="decimal"/>
      <w:lvlText w:val="%4."/>
      <w:lvlJc w:val="left"/>
      <w:pPr>
        <w:ind w:left="2520" w:hanging="360"/>
      </w:pPr>
      <w:rPr>
        <w:rFonts w:hint="default"/>
      </w:rPr>
    </w:lvl>
    <w:lvl w:ilvl="4" w:tplc="FE7EAC7C">
      <w:start w:val="1"/>
      <w:numFmt w:val="lowerLetter"/>
      <w:lvlText w:val="%5."/>
      <w:lvlJc w:val="left"/>
      <w:pPr>
        <w:ind w:left="3240" w:hanging="360"/>
      </w:pPr>
      <w:rPr>
        <w:rFonts w:hint="default"/>
      </w:rPr>
    </w:lvl>
    <w:lvl w:ilvl="5" w:tplc="93EC37E4">
      <w:start w:val="1"/>
      <w:numFmt w:val="lowerRoman"/>
      <w:lvlText w:val="%6."/>
      <w:lvlJc w:val="right"/>
      <w:pPr>
        <w:ind w:left="3960" w:hanging="180"/>
      </w:pPr>
      <w:rPr>
        <w:rFonts w:hint="default"/>
      </w:rPr>
    </w:lvl>
    <w:lvl w:ilvl="6" w:tplc="9FB2F714">
      <w:start w:val="1"/>
      <w:numFmt w:val="decimal"/>
      <w:lvlText w:val="%7."/>
      <w:lvlJc w:val="left"/>
      <w:pPr>
        <w:ind w:left="4680" w:hanging="360"/>
      </w:pPr>
      <w:rPr>
        <w:rFonts w:hint="default"/>
      </w:rPr>
    </w:lvl>
    <w:lvl w:ilvl="7" w:tplc="504843BA">
      <w:start w:val="1"/>
      <w:numFmt w:val="lowerLetter"/>
      <w:lvlText w:val="%8."/>
      <w:lvlJc w:val="left"/>
      <w:pPr>
        <w:ind w:left="5400" w:hanging="360"/>
      </w:pPr>
      <w:rPr>
        <w:rFonts w:hint="default"/>
      </w:rPr>
    </w:lvl>
    <w:lvl w:ilvl="8" w:tplc="B28AE90E">
      <w:start w:val="1"/>
      <w:numFmt w:val="lowerRoman"/>
      <w:lvlText w:val="%9."/>
      <w:lvlJc w:val="right"/>
      <w:pPr>
        <w:ind w:left="6120" w:hanging="180"/>
      </w:pPr>
      <w:rPr>
        <w:rFonts w:hint="default"/>
      </w:rPr>
    </w:lvl>
  </w:abstractNum>
  <w:abstractNum w:abstractNumId="104" w15:restartNumberingAfterBreak="0">
    <w:nsid w:val="5ECC0A6D"/>
    <w:multiLevelType w:val="hybridMultilevel"/>
    <w:tmpl w:val="7644A75A"/>
    <w:lvl w:ilvl="0" w:tplc="B85AFD8A">
      <w:start w:val="1"/>
      <w:numFmt w:val="decimal"/>
      <w:lvlText w:val="%1."/>
      <w:lvlJc w:val="left"/>
      <w:pPr>
        <w:ind w:left="0" w:firstLine="0"/>
      </w:pPr>
      <w:rPr>
        <w:rFonts w:hint="default"/>
      </w:rPr>
    </w:lvl>
    <w:lvl w:ilvl="1" w:tplc="5502C2FA">
      <w:start w:val="1"/>
      <w:numFmt w:val="lowerLetter"/>
      <w:lvlText w:val="%2."/>
      <w:lvlJc w:val="left"/>
      <w:pPr>
        <w:ind w:left="1440" w:hanging="360"/>
      </w:pPr>
      <w:rPr>
        <w:rFonts w:hint="default"/>
      </w:rPr>
    </w:lvl>
    <w:lvl w:ilvl="2" w:tplc="6BF89862">
      <w:start w:val="1"/>
      <w:numFmt w:val="lowerRoman"/>
      <w:lvlText w:val="%3."/>
      <w:lvlJc w:val="right"/>
      <w:pPr>
        <w:ind w:left="2160" w:hanging="180"/>
      </w:pPr>
      <w:rPr>
        <w:rFonts w:hint="default"/>
      </w:rPr>
    </w:lvl>
    <w:lvl w:ilvl="3" w:tplc="61963096">
      <w:start w:val="1"/>
      <w:numFmt w:val="decimal"/>
      <w:lvlText w:val="%4."/>
      <w:lvlJc w:val="left"/>
      <w:pPr>
        <w:ind w:left="2880" w:hanging="360"/>
      </w:pPr>
      <w:rPr>
        <w:rFonts w:hint="default"/>
      </w:rPr>
    </w:lvl>
    <w:lvl w:ilvl="4" w:tplc="382ECCC0">
      <w:start w:val="1"/>
      <w:numFmt w:val="lowerLetter"/>
      <w:lvlText w:val="%5."/>
      <w:lvlJc w:val="left"/>
      <w:pPr>
        <w:ind w:left="3600" w:hanging="360"/>
      </w:pPr>
      <w:rPr>
        <w:rFonts w:hint="default"/>
      </w:rPr>
    </w:lvl>
    <w:lvl w:ilvl="5" w:tplc="5F907ACC">
      <w:start w:val="1"/>
      <w:numFmt w:val="lowerRoman"/>
      <w:lvlText w:val="%6."/>
      <w:lvlJc w:val="right"/>
      <w:pPr>
        <w:ind w:left="4320" w:hanging="180"/>
      </w:pPr>
      <w:rPr>
        <w:rFonts w:hint="default"/>
      </w:rPr>
    </w:lvl>
    <w:lvl w:ilvl="6" w:tplc="44DCFC9C">
      <w:start w:val="1"/>
      <w:numFmt w:val="decimal"/>
      <w:lvlText w:val="%7."/>
      <w:lvlJc w:val="left"/>
      <w:pPr>
        <w:ind w:left="5040" w:hanging="360"/>
      </w:pPr>
      <w:rPr>
        <w:rFonts w:hint="default"/>
      </w:rPr>
    </w:lvl>
    <w:lvl w:ilvl="7" w:tplc="9092CD3A">
      <w:start w:val="1"/>
      <w:numFmt w:val="lowerLetter"/>
      <w:lvlText w:val="%8."/>
      <w:lvlJc w:val="left"/>
      <w:pPr>
        <w:ind w:left="5760" w:hanging="360"/>
      </w:pPr>
      <w:rPr>
        <w:rFonts w:hint="default"/>
      </w:rPr>
    </w:lvl>
    <w:lvl w:ilvl="8" w:tplc="D752DC3A">
      <w:start w:val="1"/>
      <w:numFmt w:val="lowerRoman"/>
      <w:lvlText w:val="%9."/>
      <w:lvlJc w:val="right"/>
      <w:pPr>
        <w:ind w:left="6480" w:hanging="180"/>
      </w:pPr>
      <w:rPr>
        <w:rFonts w:hint="default"/>
      </w:rPr>
    </w:lvl>
  </w:abstractNum>
  <w:abstractNum w:abstractNumId="105" w15:restartNumberingAfterBreak="0">
    <w:nsid w:val="5FA87032"/>
    <w:multiLevelType w:val="hybridMultilevel"/>
    <w:tmpl w:val="11AEC84C"/>
    <w:lvl w:ilvl="0" w:tplc="ABC2BE72">
      <w:start w:val="1"/>
      <w:numFmt w:val="decimal"/>
      <w:lvlText w:val="%1)"/>
      <w:lvlJc w:val="left"/>
      <w:pPr>
        <w:ind w:left="720" w:hanging="360"/>
      </w:pPr>
      <w:rPr>
        <w:rFonts w:hint="default"/>
      </w:rPr>
    </w:lvl>
    <w:lvl w:ilvl="1" w:tplc="A7AE6DB8">
      <w:start w:val="1"/>
      <w:numFmt w:val="lowerLetter"/>
      <w:lvlText w:val="%2."/>
      <w:lvlJc w:val="left"/>
      <w:pPr>
        <w:ind w:left="1440" w:hanging="360"/>
      </w:pPr>
    </w:lvl>
    <w:lvl w:ilvl="2" w:tplc="9BD017C2">
      <w:start w:val="1"/>
      <w:numFmt w:val="lowerRoman"/>
      <w:lvlText w:val="%3."/>
      <w:lvlJc w:val="right"/>
      <w:pPr>
        <w:ind w:left="2160" w:hanging="180"/>
      </w:pPr>
    </w:lvl>
    <w:lvl w:ilvl="3" w:tplc="C7BC124C">
      <w:start w:val="1"/>
      <w:numFmt w:val="decimal"/>
      <w:lvlText w:val="%4."/>
      <w:lvlJc w:val="left"/>
      <w:pPr>
        <w:ind w:left="2880" w:hanging="360"/>
      </w:pPr>
    </w:lvl>
    <w:lvl w:ilvl="4" w:tplc="61FC5BA8">
      <w:start w:val="1"/>
      <w:numFmt w:val="lowerLetter"/>
      <w:lvlText w:val="%5."/>
      <w:lvlJc w:val="left"/>
      <w:pPr>
        <w:ind w:left="3600" w:hanging="360"/>
      </w:pPr>
    </w:lvl>
    <w:lvl w:ilvl="5" w:tplc="BE960B38">
      <w:start w:val="1"/>
      <w:numFmt w:val="lowerRoman"/>
      <w:lvlText w:val="%6."/>
      <w:lvlJc w:val="right"/>
      <w:pPr>
        <w:ind w:left="4320" w:hanging="180"/>
      </w:pPr>
    </w:lvl>
    <w:lvl w:ilvl="6" w:tplc="E5B25A0E">
      <w:start w:val="1"/>
      <w:numFmt w:val="decimal"/>
      <w:lvlText w:val="%7."/>
      <w:lvlJc w:val="left"/>
      <w:pPr>
        <w:ind w:left="5040" w:hanging="360"/>
      </w:pPr>
    </w:lvl>
    <w:lvl w:ilvl="7" w:tplc="497A4CD8">
      <w:start w:val="1"/>
      <w:numFmt w:val="lowerLetter"/>
      <w:lvlText w:val="%8."/>
      <w:lvlJc w:val="left"/>
      <w:pPr>
        <w:ind w:left="5760" w:hanging="360"/>
      </w:pPr>
    </w:lvl>
    <w:lvl w:ilvl="8" w:tplc="5CCC6164">
      <w:start w:val="1"/>
      <w:numFmt w:val="lowerRoman"/>
      <w:lvlText w:val="%9."/>
      <w:lvlJc w:val="right"/>
      <w:pPr>
        <w:ind w:left="6480" w:hanging="180"/>
      </w:pPr>
    </w:lvl>
  </w:abstractNum>
  <w:abstractNum w:abstractNumId="106" w15:restartNumberingAfterBreak="0">
    <w:nsid w:val="600B6158"/>
    <w:multiLevelType w:val="hybridMultilevel"/>
    <w:tmpl w:val="8C5ADFFE"/>
    <w:lvl w:ilvl="0" w:tplc="95FEDA0E">
      <w:start w:val="1"/>
      <w:numFmt w:val="bullet"/>
      <w:lvlText w:val=""/>
      <w:lvlJc w:val="left"/>
      <w:pPr>
        <w:ind w:left="720" w:hanging="360"/>
      </w:pPr>
      <w:rPr>
        <w:rFonts w:ascii="Symbol" w:hAnsi="Symbol" w:hint="default"/>
      </w:rPr>
    </w:lvl>
    <w:lvl w:ilvl="1" w:tplc="DD080B1C">
      <w:start w:val="1"/>
      <w:numFmt w:val="lowerLetter"/>
      <w:lvlText w:val="%2."/>
      <w:lvlJc w:val="left"/>
      <w:pPr>
        <w:ind w:left="1440" w:hanging="360"/>
      </w:pPr>
    </w:lvl>
    <w:lvl w:ilvl="2" w:tplc="AEDA6608">
      <w:start w:val="1"/>
      <w:numFmt w:val="lowerRoman"/>
      <w:lvlText w:val="%3."/>
      <w:lvlJc w:val="right"/>
      <w:pPr>
        <w:ind w:left="2160" w:hanging="180"/>
      </w:pPr>
    </w:lvl>
    <w:lvl w:ilvl="3" w:tplc="B2469CBA">
      <w:start w:val="1"/>
      <w:numFmt w:val="decimal"/>
      <w:lvlText w:val="%4."/>
      <w:lvlJc w:val="left"/>
      <w:pPr>
        <w:ind w:left="2880" w:hanging="360"/>
      </w:pPr>
    </w:lvl>
    <w:lvl w:ilvl="4" w:tplc="118433EC">
      <w:start w:val="1"/>
      <w:numFmt w:val="lowerLetter"/>
      <w:lvlText w:val="%5."/>
      <w:lvlJc w:val="left"/>
      <w:pPr>
        <w:ind w:left="3600" w:hanging="360"/>
      </w:pPr>
    </w:lvl>
    <w:lvl w:ilvl="5" w:tplc="53B252F4">
      <w:start w:val="1"/>
      <w:numFmt w:val="lowerRoman"/>
      <w:lvlText w:val="%6."/>
      <w:lvlJc w:val="right"/>
      <w:pPr>
        <w:ind w:left="4320" w:hanging="180"/>
      </w:pPr>
    </w:lvl>
    <w:lvl w:ilvl="6" w:tplc="D7822DE4">
      <w:start w:val="1"/>
      <w:numFmt w:val="decimal"/>
      <w:lvlText w:val="%7."/>
      <w:lvlJc w:val="left"/>
      <w:pPr>
        <w:ind w:left="5040" w:hanging="360"/>
      </w:pPr>
    </w:lvl>
    <w:lvl w:ilvl="7" w:tplc="FB544B3A">
      <w:start w:val="1"/>
      <w:numFmt w:val="lowerLetter"/>
      <w:lvlText w:val="%8."/>
      <w:lvlJc w:val="left"/>
      <w:pPr>
        <w:ind w:left="5760" w:hanging="360"/>
      </w:pPr>
    </w:lvl>
    <w:lvl w:ilvl="8" w:tplc="4DB2FED2">
      <w:start w:val="1"/>
      <w:numFmt w:val="lowerRoman"/>
      <w:lvlText w:val="%9."/>
      <w:lvlJc w:val="right"/>
      <w:pPr>
        <w:ind w:left="6480" w:hanging="180"/>
      </w:pPr>
    </w:lvl>
  </w:abstractNum>
  <w:abstractNum w:abstractNumId="107" w15:restartNumberingAfterBreak="0">
    <w:nsid w:val="60654F23"/>
    <w:multiLevelType w:val="hybridMultilevel"/>
    <w:tmpl w:val="591604EC"/>
    <w:lvl w:ilvl="0" w:tplc="23748342">
      <w:start w:val="1"/>
      <w:numFmt w:val="bullet"/>
      <w:lvlText w:val=""/>
      <w:lvlJc w:val="left"/>
      <w:pPr>
        <w:ind w:left="720" w:hanging="360"/>
      </w:pPr>
      <w:rPr>
        <w:rFonts w:ascii="Symbol" w:hAnsi="Symbol" w:hint="default"/>
      </w:rPr>
    </w:lvl>
    <w:lvl w:ilvl="1" w:tplc="DB363902">
      <w:start w:val="1"/>
      <w:numFmt w:val="lowerLetter"/>
      <w:lvlText w:val="%2."/>
      <w:lvlJc w:val="left"/>
      <w:pPr>
        <w:ind w:left="1440" w:hanging="360"/>
      </w:pPr>
    </w:lvl>
    <w:lvl w:ilvl="2" w:tplc="8DAA5BE4">
      <w:start w:val="1"/>
      <w:numFmt w:val="lowerRoman"/>
      <w:lvlText w:val="%3."/>
      <w:lvlJc w:val="right"/>
      <w:pPr>
        <w:ind w:left="2160" w:hanging="180"/>
      </w:pPr>
    </w:lvl>
    <w:lvl w:ilvl="3" w:tplc="BDC25F6E">
      <w:start w:val="1"/>
      <w:numFmt w:val="decimal"/>
      <w:lvlText w:val="%4."/>
      <w:lvlJc w:val="left"/>
      <w:pPr>
        <w:ind w:left="2880" w:hanging="360"/>
      </w:pPr>
    </w:lvl>
    <w:lvl w:ilvl="4" w:tplc="83CA854C">
      <w:start w:val="1"/>
      <w:numFmt w:val="lowerLetter"/>
      <w:lvlText w:val="%5."/>
      <w:lvlJc w:val="left"/>
      <w:pPr>
        <w:ind w:left="3600" w:hanging="360"/>
      </w:pPr>
    </w:lvl>
    <w:lvl w:ilvl="5" w:tplc="44DE7A20">
      <w:start w:val="1"/>
      <w:numFmt w:val="lowerRoman"/>
      <w:lvlText w:val="%6."/>
      <w:lvlJc w:val="right"/>
      <w:pPr>
        <w:ind w:left="4320" w:hanging="180"/>
      </w:pPr>
    </w:lvl>
    <w:lvl w:ilvl="6" w:tplc="87FC70C6">
      <w:start w:val="1"/>
      <w:numFmt w:val="decimal"/>
      <w:lvlText w:val="%7."/>
      <w:lvlJc w:val="left"/>
      <w:pPr>
        <w:ind w:left="5040" w:hanging="360"/>
      </w:pPr>
    </w:lvl>
    <w:lvl w:ilvl="7" w:tplc="B838C71A">
      <w:start w:val="1"/>
      <w:numFmt w:val="lowerLetter"/>
      <w:lvlText w:val="%8."/>
      <w:lvlJc w:val="left"/>
      <w:pPr>
        <w:ind w:left="5760" w:hanging="360"/>
      </w:pPr>
    </w:lvl>
    <w:lvl w:ilvl="8" w:tplc="C9C2B6BC">
      <w:start w:val="1"/>
      <w:numFmt w:val="lowerRoman"/>
      <w:lvlText w:val="%9."/>
      <w:lvlJc w:val="right"/>
      <w:pPr>
        <w:ind w:left="6480" w:hanging="180"/>
      </w:pPr>
    </w:lvl>
  </w:abstractNum>
  <w:abstractNum w:abstractNumId="108" w15:restartNumberingAfterBreak="0">
    <w:nsid w:val="609871CA"/>
    <w:multiLevelType w:val="hybridMultilevel"/>
    <w:tmpl w:val="20F00158"/>
    <w:lvl w:ilvl="0" w:tplc="E8AA67E2">
      <w:start w:val="1"/>
      <w:numFmt w:val="decimal"/>
      <w:lvlText w:val="%1."/>
      <w:lvlJc w:val="left"/>
      <w:pPr>
        <w:ind w:left="360" w:hanging="360"/>
      </w:pPr>
      <w:rPr>
        <w:rFonts w:hint="default"/>
      </w:rPr>
    </w:lvl>
    <w:lvl w:ilvl="1" w:tplc="DD6E5A50">
      <w:start w:val="1"/>
      <w:numFmt w:val="lowerLetter"/>
      <w:lvlText w:val="%2."/>
      <w:lvlJc w:val="left"/>
      <w:pPr>
        <w:ind w:left="1080" w:hanging="360"/>
      </w:pPr>
      <w:rPr>
        <w:rFonts w:hint="default"/>
      </w:rPr>
    </w:lvl>
    <w:lvl w:ilvl="2" w:tplc="445607D8">
      <w:start w:val="1"/>
      <w:numFmt w:val="lowerRoman"/>
      <w:lvlText w:val="%3."/>
      <w:lvlJc w:val="right"/>
      <w:pPr>
        <w:ind w:left="1800" w:hanging="180"/>
      </w:pPr>
      <w:rPr>
        <w:rFonts w:hint="default"/>
      </w:rPr>
    </w:lvl>
    <w:lvl w:ilvl="3" w:tplc="56F21714">
      <w:start w:val="1"/>
      <w:numFmt w:val="decimal"/>
      <w:lvlText w:val="%4."/>
      <w:lvlJc w:val="left"/>
      <w:pPr>
        <w:ind w:left="2520" w:hanging="360"/>
      </w:pPr>
      <w:rPr>
        <w:rFonts w:hint="default"/>
      </w:rPr>
    </w:lvl>
    <w:lvl w:ilvl="4" w:tplc="D312E234">
      <w:start w:val="1"/>
      <w:numFmt w:val="lowerLetter"/>
      <w:lvlText w:val="%5."/>
      <w:lvlJc w:val="left"/>
      <w:pPr>
        <w:ind w:left="3240" w:hanging="360"/>
      </w:pPr>
      <w:rPr>
        <w:rFonts w:hint="default"/>
      </w:rPr>
    </w:lvl>
    <w:lvl w:ilvl="5" w:tplc="77A0AB52">
      <w:start w:val="1"/>
      <w:numFmt w:val="lowerRoman"/>
      <w:lvlText w:val="%6."/>
      <w:lvlJc w:val="right"/>
      <w:pPr>
        <w:ind w:left="3960" w:hanging="180"/>
      </w:pPr>
      <w:rPr>
        <w:rFonts w:hint="default"/>
      </w:rPr>
    </w:lvl>
    <w:lvl w:ilvl="6" w:tplc="DBDC2A66">
      <w:start w:val="1"/>
      <w:numFmt w:val="decimal"/>
      <w:lvlText w:val="%7."/>
      <w:lvlJc w:val="left"/>
      <w:pPr>
        <w:ind w:left="4680" w:hanging="360"/>
      </w:pPr>
      <w:rPr>
        <w:rFonts w:hint="default"/>
      </w:rPr>
    </w:lvl>
    <w:lvl w:ilvl="7" w:tplc="DCC4D26E">
      <w:start w:val="1"/>
      <w:numFmt w:val="lowerLetter"/>
      <w:lvlText w:val="%8."/>
      <w:lvlJc w:val="left"/>
      <w:pPr>
        <w:ind w:left="5400" w:hanging="360"/>
      </w:pPr>
      <w:rPr>
        <w:rFonts w:hint="default"/>
      </w:rPr>
    </w:lvl>
    <w:lvl w:ilvl="8" w:tplc="785E40D2">
      <w:start w:val="1"/>
      <w:numFmt w:val="lowerRoman"/>
      <w:lvlText w:val="%9."/>
      <w:lvlJc w:val="right"/>
      <w:pPr>
        <w:ind w:left="6120" w:hanging="180"/>
      </w:pPr>
      <w:rPr>
        <w:rFonts w:hint="default"/>
      </w:rPr>
    </w:lvl>
  </w:abstractNum>
  <w:abstractNum w:abstractNumId="109" w15:restartNumberingAfterBreak="0">
    <w:nsid w:val="618D2530"/>
    <w:multiLevelType w:val="hybridMultilevel"/>
    <w:tmpl w:val="D86669FC"/>
    <w:lvl w:ilvl="0" w:tplc="8480A6A6">
      <w:start w:val="1"/>
      <w:numFmt w:val="decimal"/>
      <w:lvlText w:val="%1."/>
      <w:lvlJc w:val="left"/>
      <w:pPr>
        <w:ind w:left="720" w:hanging="360"/>
      </w:pPr>
      <w:rPr>
        <w:rFonts w:hint="default"/>
      </w:rPr>
    </w:lvl>
    <w:lvl w:ilvl="1" w:tplc="DBC82608">
      <w:start w:val="1"/>
      <w:numFmt w:val="lowerLetter"/>
      <w:lvlText w:val="%2."/>
      <w:lvlJc w:val="left"/>
      <w:pPr>
        <w:ind w:left="1440" w:hanging="360"/>
      </w:pPr>
    </w:lvl>
    <w:lvl w:ilvl="2" w:tplc="4EB04016">
      <w:start w:val="1"/>
      <w:numFmt w:val="lowerRoman"/>
      <w:lvlText w:val="%3."/>
      <w:lvlJc w:val="right"/>
      <w:pPr>
        <w:ind w:left="2160" w:hanging="180"/>
      </w:pPr>
    </w:lvl>
    <w:lvl w:ilvl="3" w:tplc="207A602A">
      <w:start w:val="1"/>
      <w:numFmt w:val="decimal"/>
      <w:lvlText w:val="%4."/>
      <w:lvlJc w:val="left"/>
      <w:pPr>
        <w:ind w:left="2880" w:hanging="360"/>
      </w:pPr>
    </w:lvl>
    <w:lvl w:ilvl="4" w:tplc="B8644638">
      <w:start w:val="1"/>
      <w:numFmt w:val="lowerLetter"/>
      <w:lvlText w:val="%5."/>
      <w:lvlJc w:val="left"/>
      <w:pPr>
        <w:ind w:left="3600" w:hanging="360"/>
      </w:pPr>
    </w:lvl>
    <w:lvl w:ilvl="5" w:tplc="62F82CC6">
      <w:start w:val="1"/>
      <w:numFmt w:val="lowerRoman"/>
      <w:lvlText w:val="%6."/>
      <w:lvlJc w:val="right"/>
      <w:pPr>
        <w:ind w:left="4320" w:hanging="180"/>
      </w:pPr>
    </w:lvl>
    <w:lvl w:ilvl="6" w:tplc="0D6404A8">
      <w:start w:val="1"/>
      <w:numFmt w:val="decimal"/>
      <w:lvlText w:val="%7."/>
      <w:lvlJc w:val="left"/>
      <w:pPr>
        <w:ind w:left="5040" w:hanging="360"/>
      </w:pPr>
    </w:lvl>
    <w:lvl w:ilvl="7" w:tplc="DBDE4E36">
      <w:start w:val="1"/>
      <w:numFmt w:val="lowerLetter"/>
      <w:lvlText w:val="%8."/>
      <w:lvlJc w:val="left"/>
      <w:pPr>
        <w:ind w:left="5760" w:hanging="360"/>
      </w:pPr>
    </w:lvl>
    <w:lvl w:ilvl="8" w:tplc="E66C7440">
      <w:start w:val="1"/>
      <w:numFmt w:val="lowerRoman"/>
      <w:lvlText w:val="%9."/>
      <w:lvlJc w:val="right"/>
      <w:pPr>
        <w:ind w:left="6480" w:hanging="180"/>
      </w:pPr>
    </w:lvl>
  </w:abstractNum>
  <w:abstractNum w:abstractNumId="110" w15:restartNumberingAfterBreak="0">
    <w:nsid w:val="6237278C"/>
    <w:multiLevelType w:val="hybridMultilevel"/>
    <w:tmpl w:val="9B164532"/>
    <w:lvl w:ilvl="0" w:tplc="EC2CE7C4">
      <w:start w:val="1"/>
      <w:numFmt w:val="upperLetter"/>
      <w:pStyle w:val="4"/>
      <w:lvlText w:val="%1."/>
      <w:lvlJc w:val="left"/>
      <w:pPr>
        <w:ind w:left="720" w:hanging="360"/>
      </w:pPr>
      <w:rPr>
        <w:rFonts w:hint="default"/>
      </w:rPr>
    </w:lvl>
    <w:lvl w:ilvl="1" w:tplc="DA58059A">
      <w:start w:val="1"/>
      <w:numFmt w:val="lowerLetter"/>
      <w:lvlText w:val="%2."/>
      <w:lvlJc w:val="left"/>
      <w:pPr>
        <w:ind w:left="1440" w:hanging="360"/>
      </w:pPr>
    </w:lvl>
    <w:lvl w:ilvl="2" w:tplc="58A8A998">
      <w:start w:val="1"/>
      <w:numFmt w:val="lowerRoman"/>
      <w:lvlText w:val="%3."/>
      <w:lvlJc w:val="right"/>
      <w:pPr>
        <w:ind w:left="2160" w:hanging="180"/>
      </w:pPr>
    </w:lvl>
    <w:lvl w:ilvl="3" w:tplc="CD9ECF08">
      <w:start w:val="1"/>
      <w:numFmt w:val="decimal"/>
      <w:lvlText w:val="%4."/>
      <w:lvlJc w:val="left"/>
      <w:pPr>
        <w:ind w:left="2880" w:hanging="360"/>
      </w:pPr>
    </w:lvl>
    <w:lvl w:ilvl="4" w:tplc="02F00A46">
      <w:start w:val="1"/>
      <w:numFmt w:val="lowerLetter"/>
      <w:lvlText w:val="%5."/>
      <w:lvlJc w:val="left"/>
      <w:pPr>
        <w:ind w:left="3600" w:hanging="360"/>
      </w:pPr>
    </w:lvl>
    <w:lvl w:ilvl="5" w:tplc="8C30AD1E">
      <w:start w:val="1"/>
      <w:numFmt w:val="lowerRoman"/>
      <w:lvlText w:val="%6."/>
      <w:lvlJc w:val="right"/>
      <w:pPr>
        <w:ind w:left="4320" w:hanging="180"/>
      </w:pPr>
    </w:lvl>
    <w:lvl w:ilvl="6" w:tplc="CEC84CB2">
      <w:start w:val="1"/>
      <w:numFmt w:val="decimal"/>
      <w:lvlText w:val="%7."/>
      <w:lvlJc w:val="left"/>
      <w:pPr>
        <w:ind w:left="5040" w:hanging="360"/>
      </w:pPr>
    </w:lvl>
    <w:lvl w:ilvl="7" w:tplc="B1E2C0F0">
      <w:start w:val="1"/>
      <w:numFmt w:val="lowerLetter"/>
      <w:lvlText w:val="%8."/>
      <w:lvlJc w:val="left"/>
      <w:pPr>
        <w:ind w:left="5760" w:hanging="360"/>
      </w:pPr>
    </w:lvl>
    <w:lvl w:ilvl="8" w:tplc="6BA05620">
      <w:start w:val="1"/>
      <w:numFmt w:val="lowerRoman"/>
      <w:lvlText w:val="%9."/>
      <w:lvlJc w:val="right"/>
      <w:pPr>
        <w:ind w:left="6480" w:hanging="180"/>
      </w:pPr>
    </w:lvl>
  </w:abstractNum>
  <w:abstractNum w:abstractNumId="111" w15:restartNumberingAfterBreak="0">
    <w:nsid w:val="62B17706"/>
    <w:multiLevelType w:val="hybridMultilevel"/>
    <w:tmpl w:val="E7B24524"/>
    <w:lvl w:ilvl="0" w:tplc="D8C205C4">
      <w:start w:val="1"/>
      <w:numFmt w:val="decimal"/>
      <w:lvlText w:val="%1."/>
      <w:lvlJc w:val="left"/>
      <w:pPr>
        <w:ind w:left="360" w:hanging="360"/>
      </w:pPr>
      <w:rPr>
        <w:rFonts w:hint="default"/>
      </w:rPr>
    </w:lvl>
    <w:lvl w:ilvl="1" w:tplc="8EBE8B42">
      <w:start w:val="1"/>
      <w:numFmt w:val="lowerLetter"/>
      <w:lvlText w:val="%2."/>
      <w:lvlJc w:val="left"/>
      <w:pPr>
        <w:ind w:left="1080" w:hanging="360"/>
      </w:pPr>
      <w:rPr>
        <w:rFonts w:hint="default"/>
      </w:rPr>
    </w:lvl>
    <w:lvl w:ilvl="2" w:tplc="D52C8C5C">
      <w:start w:val="1"/>
      <w:numFmt w:val="lowerRoman"/>
      <w:lvlText w:val="%3."/>
      <w:lvlJc w:val="right"/>
      <w:pPr>
        <w:ind w:left="1800" w:hanging="180"/>
      </w:pPr>
      <w:rPr>
        <w:rFonts w:hint="default"/>
      </w:rPr>
    </w:lvl>
    <w:lvl w:ilvl="3" w:tplc="2AD2FD80">
      <w:start w:val="1"/>
      <w:numFmt w:val="decimal"/>
      <w:lvlText w:val="%4."/>
      <w:lvlJc w:val="left"/>
      <w:pPr>
        <w:ind w:left="2520" w:hanging="360"/>
      </w:pPr>
      <w:rPr>
        <w:rFonts w:hint="default"/>
      </w:rPr>
    </w:lvl>
    <w:lvl w:ilvl="4" w:tplc="A140AB14">
      <w:start w:val="1"/>
      <w:numFmt w:val="lowerLetter"/>
      <w:lvlText w:val="%5."/>
      <w:lvlJc w:val="left"/>
      <w:pPr>
        <w:ind w:left="3240" w:hanging="360"/>
      </w:pPr>
      <w:rPr>
        <w:rFonts w:hint="default"/>
      </w:rPr>
    </w:lvl>
    <w:lvl w:ilvl="5" w:tplc="CD941D2A">
      <w:start w:val="1"/>
      <w:numFmt w:val="lowerRoman"/>
      <w:lvlText w:val="%6."/>
      <w:lvlJc w:val="right"/>
      <w:pPr>
        <w:ind w:left="3960" w:hanging="180"/>
      </w:pPr>
      <w:rPr>
        <w:rFonts w:hint="default"/>
      </w:rPr>
    </w:lvl>
    <w:lvl w:ilvl="6" w:tplc="2EBA204E">
      <w:start w:val="1"/>
      <w:numFmt w:val="decimal"/>
      <w:lvlText w:val="%7."/>
      <w:lvlJc w:val="left"/>
      <w:pPr>
        <w:ind w:left="4680" w:hanging="360"/>
      </w:pPr>
      <w:rPr>
        <w:rFonts w:hint="default"/>
      </w:rPr>
    </w:lvl>
    <w:lvl w:ilvl="7" w:tplc="D8F6DBF2">
      <w:start w:val="1"/>
      <w:numFmt w:val="lowerLetter"/>
      <w:lvlText w:val="%8."/>
      <w:lvlJc w:val="left"/>
      <w:pPr>
        <w:ind w:left="5400" w:hanging="360"/>
      </w:pPr>
      <w:rPr>
        <w:rFonts w:hint="default"/>
      </w:rPr>
    </w:lvl>
    <w:lvl w:ilvl="8" w:tplc="8E6AF276">
      <w:start w:val="1"/>
      <w:numFmt w:val="lowerRoman"/>
      <w:lvlText w:val="%9."/>
      <w:lvlJc w:val="right"/>
      <w:pPr>
        <w:ind w:left="6120" w:hanging="180"/>
      </w:pPr>
      <w:rPr>
        <w:rFonts w:hint="default"/>
      </w:rPr>
    </w:lvl>
  </w:abstractNum>
  <w:abstractNum w:abstractNumId="112" w15:restartNumberingAfterBreak="0">
    <w:nsid w:val="64E62A57"/>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56221DF"/>
    <w:multiLevelType w:val="hybridMultilevel"/>
    <w:tmpl w:val="39861836"/>
    <w:lvl w:ilvl="0" w:tplc="21BA3C84">
      <w:start w:val="1"/>
      <w:numFmt w:val="decimal"/>
      <w:lvlText w:val="%1."/>
      <w:lvlJc w:val="left"/>
      <w:pPr>
        <w:ind w:left="0" w:firstLine="0"/>
      </w:pPr>
      <w:rPr>
        <w:rFonts w:hint="default"/>
      </w:rPr>
    </w:lvl>
    <w:lvl w:ilvl="1" w:tplc="E528B7E2">
      <w:start w:val="1"/>
      <w:numFmt w:val="lowerLetter"/>
      <w:lvlText w:val="%2."/>
      <w:lvlJc w:val="left"/>
      <w:pPr>
        <w:ind w:left="1440" w:hanging="360"/>
      </w:pPr>
      <w:rPr>
        <w:rFonts w:hint="default"/>
      </w:rPr>
    </w:lvl>
    <w:lvl w:ilvl="2" w:tplc="FB5A3A24">
      <w:start w:val="1"/>
      <w:numFmt w:val="lowerRoman"/>
      <w:lvlText w:val="%3."/>
      <w:lvlJc w:val="right"/>
      <w:pPr>
        <w:ind w:left="2160" w:hanging="180"/>
      </w:pPr>
      <w:rPr>
        <w:rFonts w:hint="default"/>
      </w:rPr>
    </w:lvl>
    <w:lvl w:ilvl="3" w:tplc="CD9212E0">
      <w:start w:val="1"/>
      <w:numFmt w:val="decimal"/>
      <w:lvlText w:val="%4."/>
      <w:lvlJc w:val="left"/>
      <w:pPr>
        <w:ind w:left="2880" w:hanging="360"/>
      </w:pPr>
      <w:rPr>
        <w:rFonts w:hint="default"/>
      </w:rPr>
    </w:lvl>
    <w:lvl w:ilvl="4" w:tplc="6076F29E">
      <w:start w:val="1"/>
      <w:numFmt w:val="lowerLetter"/>
      <w:lvlText w:val="%5."/>
      <w:lvlJc w:val="left"/>
      <w:pPr>
        <w:ind w:left="3600" w:hanging="360"/>
      </w:pPr>
      <w:rPr>
        <w:rFonts w:hint="default"/>
      </w:rPr>
    </w:lvl>
    <w:lvl w:ilvl="5" w:tplc="372052BA">
      <w:start w:val="1"/>
      <w:numFmt w:val="lowerRoman"/>
      <w:lvlText w:val="%6."/>
      <w:lvlJc w:val="right"/>
      <w:pPr>
        <w:ind w:left="4320" w:hanging="180"/>
      </w:pPr>
      <w:rPr>
        <w:rFonts w:hint="default"/>
      </w:rPr>
    </w:lvl>
    <w:lvl w:ilvl="6" w:tplc="3D6807E4">
      <w:start w:val="1"/>
      <w:numFmt w:val="decimal"/>
      <w:lvlText w:val="%7."/>
      <w:lvlJc w:val="left"/>
      <w:pPr>
        <w:ind w:left="5040" w:hanging="360"/>
      </w:pPr>
      <w:rPr>
        <w:rFonts w:hint="default"/>
      </w:rPr>
    </w:lvl>
    <w:lvl w:ilvl="7" w:tplc="2AB612E8">
      <w:start w:val="1"/>
      <w:numFmt w:val="lowerLetter"/>
      <w:lvlText w:val="%8."/>
      <w:lvlJc w:val="left"/>
      <w:pPr>
        <w:ind w:left="5760" w:hanging="360"/>
      </w:pPr>
      <w:rPr>
        <w:rFonts w:hint="default"/>
      </w:rPr>
    </w:lvl>
    <w:lvl w:ilvl="8" w:tplc="A98A9502">
      <w:start w:val="1"/>
      <w:numFmt w:val="lowerRoman"/>
      <w:lvlText w:val="%9."/>
      <w:lvlJc w:val="right"/>
      <w:pPr>
        <w:ind w:left="6480" w:hanging="180"/>
      </w:pPr>
      <w:rPr>
        <w:rFonts w:hint="default"/>
      </w:rPr>
    </w:lvl>
  </w:abstractNum>
  <w:abstractNum w:abstractNumId="114" w15:restartNumberingAfterBreak="0">
    <w:nsid w:val="66B62343"/>
    <w:multiLevelType w:val="hybridMultilevel"/>
    <w:tmpl w:val="0BAC4846"/>
    <w:lvl w:ilvl="0" w:tplc="F4A4E4CE">
      <w:start w:val="1"/>
      <w:numFmt w:val="decimal"/>
      <w:lvlText w:val="%1."/>
      <w:lvlJc w:val="left"/>
      <w:pPr>
        <w:ind w:left="720" w:hanging="360"/>
      </w:pPr>
    </w:lvl>
    <w:lvl w:ilvl="1" w:tplc="6276A77A">
      <w:start w:val="1"/>
      <w:numFmt w:val="lowerLetter"/>
      <w:lvlText w:val="%2."/>
      <w:lvlJc w:val="left"/>
      <w:pPr>
        <w:ind w:left="1440" w:hanging="360"/>
      </w:pPr>
    </w:lvl>
    <w:lvl w:ilvl="2" w:tplc="90940116">
      <w:start w:val="1"/>
      <w:numFmt w:val="lowerRoman"/>
      <w:lvlText w:val="%3."/>
      <w:lvlJc w:val="right"/>
      <w:pPr>
        <w:ind w:left="2160" w:hanging="180"/>
      </w:pPr>
    </w:lvl>
    <w:lvl w:ilvl="3" w:tplc="0246AD7C">
      <w:start w:val="1"/>
      <w:numFmt w:val="decimal"/>
      <w:lvlText w:val="%4."/>
      <w:lvlJc w:val="left"/>
      <w:pPr>
        <w:ind w:left="2880" w:hanging="360"/>
      </w:pPr>
    </w:lvl>
    <w:lvl w:ilvl="4" w:tplc="0EF416DA">
      <w:start w:val="1"/>
      <w:numFmt w:val="lowerLetter"/>
      <w:lvlText w:val="%5."/>
      <w:lvlJc w:val="left"/>
      <w:pPr>
        <w:ind w:left="3600" w:hanging="360"/>
      </w:pPr>
    </w:lvl>
    <w:lvl w:ilvl="5" w:tplc="0B228AB6">
      <w:start w:val="1"/>
      <w:numFmt w:val="lowerRoman"/>
      <w:lvlText w:val="%6."/>
      <w:lvlJc w:val="right"/>
      <w:pPr>
        <w:ind w:left="4320" w:hanging="180"/>
      </w:pPr>
    </w:lvl>
    <w:lvl w:ilvl="6" w:tplc="E52EB450">
      <w:start w:val="1"/>
      <w:numFmt w:val="decimal"/>
      <w:lvlText w:val="%7."/>
      <w:lvlJc w:val="left"/>
      <w:pPr>
        <w:ind w:left="5040" w:hanging="360"/>
      </w:pPr>
    </w:lvl>
    <w:lvl w:ilvl="7" w:tplc="E772AB0C">
      <w:start w:val="1"/>
      <w:numFmt w:val="lowerLetter"/>
      <w:lvlText w:val="%8."/>
      <w:lvlJc w:val="left"/>
      <w:pPr>
        <w:ind w:left="5760" w:hanging="360"/>
      </w:pPr>
    </w:lvl>
    <w:lvl w:ilvl="8" w:tplc="7AB8571E">
      <w:start w:val="1"/>
      <w:numFmt w:val="lowerRoman"/>
      <w:lvlText w:val="%9."/>
      <w:lvlJc w:val="right"/>
      <w:pPr>
        <w:ind w:left="6480" w:hanging="180"/>
      </w:pPr>
    </w:lvl>
  </w:abstractNum>
  <w:abstractNum w:abstractNumId="115" w15:restartNumberingAfterBreak="0">
    <w:nsid w:val="66D5455B"/>
    <w:multiLevelType w:val="hybridMultilevel"/>
    <w:tmpl w:val="D21863F6"/>
    <w:lvl w:ilvl="0" w:tplc="5C103086">
      <w:start w:val="1"/>
      <w:numFmt w:val="decimal"/>
      <w:lvlText w:val="%1."/>
      <w:lvlJc w:val="left"/>
      <w:pPr>
        <w:ind w:left="720" w:hanging="360"/>
      </w:pPr>
    </w:lvl>
    <w:lvl w:ilvl="1" w:tplc="00260AB6">
      <w:start w:val="1"/>
      <w:numFmt w:val="lowerLetter"/>
      <w:lvlText w:val="%2."/>
      <w:lvlJc w:val="left"/>
      <w:pPr>
        <w:ind w:left="1440" w:hanging="360"/>
      </w:pPr>
    </w:lvl>
    <w:lvl w:ilvl="2" w:tplc="6870EDD6">
      <w:start w:val="1"/>
      <w:numFmt w:val="lowerRoman"/>
      <w:lvlText w:val="%3."/>
      <w:lvlJc w:val="right"/>
      <w:pPr>
        <w:ind w:left="2160" w:hanging="180"/>
      </w:pPr>
    </w:lvl>
    <w:lvl w:ilvl="3" w:tplc="ED660CC4">
      <w:start w:val="1"/>
      <w:numFmt w:val="decimal"/>
      <w:lvlText w:val="%4."/>
      <w:lvlJc w:val="left"/>
      <w:pPr>
        <w:ind w:left="2880" w:hanging="360"/>
      </w:pPr>
    </w:lvl>
    <w:lvl w:ilvl="4" w:tplc="299253B2">
      <w:start w:val="1"/>
      <w:numFmt w:val="lowerLetter"/>
      <w:lvlText w:val="%5."/>
      <w:lvlJc w:val="left"/>
      <w:pPr>
        <w:ind w:left="3600" w:hanging="360"/>
      </w:pPr>
    </w:lvl>
    <w:lvl w:ilvl="5" w:tplc="320A0DF2">
      <w:start w:val="1"/>
      <w:numFmt w:val="lowerRoman"/>
      <w:lvlText w:val="%6."/>
      <w:lvlJc w:val="right"/>
      <w:pPr>
        <w:ind w:left="4320" w:hanging="180"/>
      </w:pPr>
    </w:lvl>
    <w:lvl w:ilvl="6" w:tplc="4B5EBF3C">
      <w:start w:val="1"/>
      <w:numFmt w:val="decimal"/>
      <w:lvlText w:val="%7."/>
      <w:lvlJc w:val="left"/>
      <w:pPr>
        <w:ind w:left="5040" w:hanging="360"/>
      </w:pPr>
    </w:lvl>
    <w:lvl w:ilvl="7" w:tplc="0B32F460">
      <w:start w:val="1"/>
      <w:numFmt w:val="lowerLetter"/>
      <w:lvlText w:val="%8."/>
      <w:lvlJc w:val="left"/>
      <w:pPr>
        <w:ind w:left="5760" w:hanging="360"/>
      </w:pPr>
    </w:lvl>
    <w:lvl w:ilvl="8" w:tplc="C1D48F5A">
      <w:start w:val="1"/>
      <w:numFmt w:val="lowerRoman"/>
      <w:lvlText w:val="%9."/>
      <w:lvlJc w:val="right"/>
      <w:pPr>
        <w:ind w:left="6480" w:hanging="180"/>
      </w:pPr>
    </w:lvl>
  </w:abstractNum>
  <w:abstractNum w:abstractNumId="116" w15:restartNumberingAfterBreak="0">
    <w:nsid w:val="67DD519F"/>
    <w:multiLevelType w:val="hybridMultilevel"/>
    <w:tmpl w:val="09AC88CE"/>
    <w:lvl w:ilvl="0" w:tplc="E51ABD6A">
      <w:start w:val="1"/>
      <w:numFmt w:val="bullet"/>
      <w:lvlText w:val=""/>
      <w:lvlJc w:val="left"/>
      <w:pPr>
        <w:ind w:left="720" w:hanging="360"/>
      </w:pPr>
      <w:rPr>
        <w:rFonts w:ascii="Symbol" w:hAnsi="Symbol" w:hint="default"/>
      </w:rPr>
    </w:lvl>
    <w:lvl w:ilvl="1" w:tplc="04FCA898">
      <w:start w:val="1"/>
      <w:numFmt w:val="lowerLetter"/>
      <w:lvlText w:val="%2."/>
      <w:lvlJc w:val="left"/>
      <w:pPr>
        <w:ind w:left="1440" w:hanging="360"/>
      </w:pPr>
    </w:lvl>
    <w:lvl w:ilvl="2" w:tplc="694AD9E0">
      <w:start w:val="1"/>
      <w:numFmt w:val="lowerRoman"/>
      <w:lvlText w:val="%3."/>
      <w:lvlJc w:val="right"/>
      <w:pPr>
        <w:ind w:left="2160" w:hanging="180"/>
      </w:pPr>
    </w:lvl>
    <w:lvl w:ilvl="3" w:tplc="FEA218CC">
      <w:start w:val="1"/>
      <w:numFmt w:val="decimal"/>
      <w:lvlText w:val="%4."/>
      <w:lvlJc w:val="left"/>
      <w:pPr>
        <w:ind w:left="2880" w:hanging="360"/>
      </w:pPr>
    </w:lvl>
    <w:lvl w:ilvl="4" w:tplc="C56A0EDC">
      <w:start w:val="1"/>
      <w:numFmt w:val="lowerLetter"/>
      <w:lvlText w:val="%5."/>
      <w:lvlJc w:val="left"/>
      <w:pPr>
        <w:ind w:left="3600" w:hanging="360"/>
      </w:pPr>
    </w:lvl>
    <w:lvl w:ilvl="5" w:tplc="67FA4090">
      <w:start w:val="1"/>
      <w:numFmt w:val="lowerRoman"/>
      <w:lvlText w:val="%6."/>
      <w:lvlJc w:val="right"/>
      <w:pPr>
        <w:ind w:left="4320" w:hanging="180"/>
      </w:pPr>
    </w:lvl>
    <w:lvl w:ilvl="6" w:tplc="2A7E8ADC">
      <w:start w:val="1"/>
      <w:numFmt w:val="decimal"/>
      <w:lvlText w:val="%7."/>
      <w:lvlJc w:val="left"/>
      <w:pPr>
        <w:ind w:left="5040" w:hanging="360"/>
      </w:pPr>
    </w:lvl>
    <w:lvl w:ilvl="7" w:tplc="A26C83E2">
      <w:start w:val="1"/>
      <w:numFmt w:val="lowerLetter"/>
      <w:lvlText w:val="%8."/>
      <w:lvlJc w:val="left"/>
      <w:pPr>
        <w:ind w:left="5760" w:hanging="360"/>
      </w:pPr>
    </w:lvl>
    <w:lvl w:ilvl="8" w:tplc="0AF6D80C">
      <w:start w:val="1"/>
      <w:numFmt w:val="lowerRoman"/>
      <w:lvlText w:val="%9."/>
      <w:lvlJc w:val="right"/>
      <w:pPr>
        <w:ind w:left="6480" w:hanging="180"/>
      </w:pPr>
    </w:lvl>
  </w:abstractNum>
  <w:abstractNum w:abstractNumId="117" w15:restartNumberingAfterBreak="0">
    <w:nsid w:val="68FF476E"/>
    <w:multiLevelType w:val="hybridMultilevel"/>
    <w:tmpl w:val="1EB0CC0E"/>
    <w:lvl w:ilvl="0" w:tplc="E8C6B1B6">
      <w:start w:val="1"/>
      <w:numFmt w:val="bullet"/>
      <w:lvlText w:val=""/>
      <w:lvlJc w:val="left"/>
      <w:pPr>
        <w:ind w:left="360" w:hanging="360"/>
      </w:pPr>
      <w:rPr>
        <w:rFonts w:ascii="Symbol" w:hAnsi="Symbol" w:hint="default"/>
      </w:rPr>
    </w:lvl>
    <w:lvl w:ilvl="1" w:tplc="11044A32">
      <w:start w:val="1"/>
      <w:numFmt w:val="bullet"/>
      <w:lvlText w:val="o"/>
      <w:lvlJc w:val="left"/>
      <w:pPr>
        <w:ind w:left="1080" w:hanging="360"/>
      </w:pPr>
      <w:rPr>
        <w:rFonts w:ascii="Courier New" w:hAnsi="Courier New" w:cs="Courier New" w:hint="default"/>
      </w:rPr>
    </w:lvl>
    <w:lvl w:ilvl="2" w:tplc="BA44447C">
      <w:start w:val="1"/>
      <w:numFmt w:val="bullet"/>
      <w:lvlText w:val=""/>
      <w:lvlJc w:val="left"/>
      <w:pPr>
        <w:ind w:left="1800" w:hanging="360"/>
      </w:pPr>
      <w:rPr>
        <w:rFonts w:ascii="Wingdings" w:hAnsi="Wingdings" w:hint="default"/>
      </w:rPr>
    </w:lvl>
    <w:lvl w:ilvl="3" w:tplc="BA84FE30">
      <w:start w:val="1"/>
      <w:numFmt w:val="bullet"/>
      <w:lvlText w:val=""/>
      <w:lvlJc w:val="left"/>
      <w:pPr>
        <w:ind w:left="2520" w:hanging="360"/>
      </w:pPr>
      <w:rPr>
        <w:rFonts w:ascii="Symbol" w:hAnsi="Symbol" w:hint="default"/>
      </w:rPr>
    </w:lvl>
    <w:lvl w:ilvl="4" w:tplc="1108C762">
      <w:start w:val="1"/>
      <w:numFmt w:val="bullet"/>
      <w:lvlText w:val="o"/>
      <w:lvlJc w:val="left"/>
      <w:pPr>
        <w:ind w:left="3240" w:hanging="360"/>
      </w:pPr>
      <w:rPr>
        <w:rFonts w:ascii="Courier New" w:hAnsi="Courier New" w:cs="Courier New" w:hint="default"/>
      </w:rPr>
    </w:lvl>
    <w:lvl w:ilvl="5" w:tplc="B344EB40">
      <w:start w:val="1"/>
      <w:numFmt w:val="bullet"/>
      <w:lvlText w:val=""/>
      <w:lvlJc w:val="left"/>
      <w:pPr>
        <w:ind w:left="3960" w:hanging="360"/>
      </w:pPr>
      <w:rPr>
        <w:rFonts w:ascii="Wingdings" w:hAnsi="Wingdings" w:hint="default"/>
      </w:rPr>
    </w:lvl>
    <w:lvl w:ilvl="6" w:tplc="B8E6DD70">
      <w:start w:val="1"/>
      <w:numFmt w:val="bullet"/>
      <w:lvlText w:val=""/>
      <w:lvlJc w:val="left"/>
      <w:pPr>
        <w:ind w:left="4680" w:hanging="360"/>
      </w:pPr>
      <w:rPr>
        <w:rFonts w:ascii="Symbol" w:hAnsi="Symbol" w:hint="default"/>
      </w:rPr>
    </w:lvl>
    <w:lvl w:ilvl="7" w:tplc="C324C314">
      <w:start w:val="1"/>
      <w:numFmt w:val="bullet"/>
      <w:lvlText w:val="o"/>
      <w:lvlJc w:val="left"/>
      <w:pPr>
        <w:ind w:left="5400" w:hanging="360"/>
      </w:pPr>
      <w:rPr>
        <w:rFonts w:ascii="Courier New" w:hAnsi="Courier New" w:cs="Courier New" w:hint="default"/>
      </w:rPr>
    </w:lvl>
    <w:lvl w:ilvl="8" w:tplc="66C634E4">
      <w:start w:val="1"/>
      <w:numFmt w:val="bullet"/>
      <w:lvlText w:val=""/>
      <w:lvlJc w:val="left"/>
      <w:pPr>
        <w:ind w:left="6120" w:hanging="360"/>
      </w:pPr>
      <w:rPr>
        <w:rFonts w:ascii="Wingdings" w:hAnsi="Wingdings" w:hint="default"/>
      </w:rPr>
    </w:lvl>
  </w:abstractNum>
  <w:abstractNum w:abstractNumId="118" w15:restartNumberingAfterBreak="0">
    <w:nsid w:val="6BB72CBA"/>
    <w:multiLevelType w:val="hybridMultilevel"/>
    <w:tmpl w:val="466637B2"/>
    <w:lvl w:ilvl="0" w:tplc="21147F40">
      <w:start w:val="1"/>
      <w:numFmt w:val="decimal"/>
      <w:lvlText w:val="%1)"/>
      <w:lvlJc w:val="left"/>
      <w:pPr>
        <w:ind w:left="720" w:hanging="360"/>
      </w:pPr>
      <w:rPr>
        <w:rFonts w:hint="default"/>
      </w:rPr>
    </w:lvl>
    <w:lvl w:ilvl="1" w:tplc="602CF726">
      <w:start w:val="1"/>
      <w:numFmt w:val="lowerLetter"/>
      <w:lvlText w:val="%2."/>
      <w:lvlJc w:val="left"/>
      <w:pPr>
        <w:ind w:left="1440" w:hanging="360"/>
      </w:pPr>
    </w:lvl>
    <w:lvl w:ilvl="2" w:tplc="0680DE7C">
      <w:start w:val="1"/>
      <w:numFmt w:val="lowerRoman"/>
      <w:lvlText w:val="%3."/>
      <w:lvlJc w:val="right"/>
      <w:pPr>
        <w:ind w:left="2160" w:hanging="180"/>
      </w:pPr>
    </w:lvl>
    <w:lvl w:ilvl="3" w:tplc="CABAFE50">
      <w:start w:val="1"/>
      <w:numFmt w:val="decimal"/>
      <w:lvlText w:val="%4."/>
      <w:lvlJc w:val="left"/>
      <w:pPr>
        <w:ind w:left="2880" w:hanging="360"/>
      </w:pPr>
    </w:lvl>
    <w:lvl w:ilvl="4" w:tplc="023E7250">
      <w:start w:val="1"/>
      <w:numFmt w:val="lowerLetter"/>
      <w:lvlText w:val="%5."/>
      <w:lvlJc w:val="left"/>
      <w:pPr>
        <w:ind w:left="3600" w:hanging="360"/>
      </w:pPr>
    </w:lvl>
    <w:lvl w:ilvl="5" w:tplc="D0B410B8">
      <w:start w:val="1"/>
      <w:numFmt w:val="lowerRoman"/>
      <w:lvlText w:val="%6."/>
      <w:lvlJc w:val="right"/>
      <w:pPr>
        <w:ind w:left="4320" w:hanging="180"/>
      </w:pPr>
    </w:lvl>
    <w:lvl w:ilvl="6" w:tplc="C43A9536">
      <w:start w:val="1"/>
      <w:numFmt w:val="decimal"/>
      <w:lvlText w:val="%7."/>
      <w:lvlJc w:val="left"/>
      <w:pPr>
        <w:ind w:left="5040" w:hanging="360"/>
      </w:pPr>
    </w:lvl>
    <w:lvl w:ilvl="7" w:tplc="C35E6172">
      <w:start w:val="1"/>
      <w:numFmt w:val="lowerLetter"/>
      <w:lvlText w:val="%8."/>
      <w:lvlJc w:val="left"/>
      <w:pPr>
        <w:ind w:left="5760" w:hanging="360"/>
      </w:pPr>
    </w:lvl>
    <w:lvl w:ilvl="8" w:tplc="D966DBE8">
      <w:start w:val="1"/>
      <w:numFmt w:val="lowerRoman"/>
      <w:lvlText w:val="%9."/>
      <w:lvlJc w:val="right"/>
      <w:pPr>
        <w:ind w:left="6480" w:hanging="180"/>
      </w:pPr>
    </w:lvl>
  </w:abstractNum>
  <w:abstractNum w:abstractNumId="119" w15:restartNumberingAfterBreak="0">
    <w:nsid w:val="6C0E1459"/>
    <w:multiLevelType w:val="hybridMultilevel"/>
    <w:tmpl w:val="8D3EE87E"/>
    <w:lvl w:ilvl="0" w:tplc="ABE88EE0">
      <w:start w:val="1"/>
      <w:numFmt w:val="decimal"/>
      <w:lvlText w:val="%1."/>
      <w:lvlJc w:val="left"/>
      <w:pPr>
        <w:ind w:left="360" w:hanging="360"/>
      </w:pPr>
      <w:rPr>
        <w:rFonts w:hint="default"/>
      </w:rPr>
    </w:lvl>
    <w:lvl w:ilvl="1" w:tplc="8A40317C">
      <w:start w:val="1"/>
      <w:numFmt w:val="lowerLetter"/>
      <w:lvlText w:val="%2."/>
      <w:lvlJc w:val="left"/>
      <w:pPr>
        <w:ind w:left="1080" w:hanging="360"/>
      </w:pPr>
    </w:lvl>
    <w:lvl w:ilvl="2" w:tplc="C3F2B6D4">
      <w:start w:val="1"/>
      <w:numFmt w:val="lowerRoman"/>
      <w:lvlText w:val="%3."/>
      <w:lvlJc w:val="right"/>
      <w:pPr>
        <w:ind w:left="1800" w:hanging="180"/>
      </w:pPr>
    </w:lvl>
    <w:lvl w:ilvl="3" w:tplc="7A5EFE74">
      <w:start w:val="1"/>
      <w:numFmt w:val="decimal"/>
      <w:lvlText w:val="%4."/>
      <w:lvlJc w:val="left"/>
      <w:pPr>
        <w:ind w:left="2520" w:hanging="360"/>
      </w:pPr>
    </w:lvl>
    <w:lvl w:ilvl="4" w:tplc="6EC4E7C4">
      <w:start w:val="1"/>
      <w:numFmt w:val="lowerLetter"/>
      <w:lvlText w:val="%5."/>
      <w:lvlJc w:val="left"/>
      <w:pPr>
        <w:ind w:left="3240" w:hanging="360"/>
      </w:pPr>
    </w:lvl>
    <w:lvl w:ilvl="5" w:tplc="044A0CE0">
      <w:start w:val="1"/>
      <w:numFmt w:val="lowerRoman"/>
      <w:lvlText w:val="%6."/>
      <w:lvlJc w:val="right"/>
      <w:pPr>
        <w:ind w:left="3960" w:hanging="180"/>
      </w:pPr>
    </w:lvl>
    <w:lvl w:ilvl="6" w:tplc="2892ACEC">
      <w:start w:val="1"/>
      <w:numFmt w:val="decimal"/>
      <w:lvlText w:val="%7."/>
      <w:lvlJc w:val="left"/>
      <w:pPr>
        <w:ind w:left="4680" w:hanging="360"/>
      </w:pPr>
    </w:lvl>
    <w:lvl w:ilvl="7" w:tplc="8FD8DB6C">
      <w:start w:val="1"/>
      <w:numFmt w:val="lowerLetter"/>
      <w:lvlText w:val="%8."/>
      <w:lvlJc w:val="left"/>
      <w:pPr>
        <w:ind w:left="5400" w:hanging="360"/>
      </w:pPr>
    </w:lvl>
    <w:lvl w:ilvl="8" w:tplc="79182EBC">
      <w:start w:val="1"/>
      <w:numFmt w:val="lowerRoman"/>
      <w:lvlText w:val="%9."/>
      <w:lvlJc w:val="right"/>
      <w:pPr>
        <w:ind w:left="6120" w:hanging="180"/>
      </w:pPr>
    </w:lvl>
  </w:abstractNum>
  <w:abstractNum w:abstractNumId="120" w15:restartNumberingAfterBreak="0">
    <w:nsid w:val="6CBE1253"/>
    <w:multiLevelType w:val="hybridMultilevel"/>
    <w:tmpl w:val="6D409E44"/>
    <w:lvl w:ilvl="0" w:tplc="05808362">
      <w:start w:val="1"/>
      <w:numFmt w:val="decimal"/>
      <w:lvlText w:val="%1."/>
      <w:lvlJc w:val="left"/>
      <w:pPr>
        <w:ind w:left="360" w:hanging="360"/>
      </w:pPr>
      <w:rPr>
        <w:rFonts w:hint="default"/>
      </w:rPr>
    </w:lvl>
    <w:lvl w:ilvl="1" w:tplc="CE68F95E">
      <w:start w:val="1"/>
      <w:numFmt w:val="lowerLetter"/>
      <w:lvlText w:val="%2."/>
      <w:lvlJc w:val="left"/>
      <w:pPr>
        <w:ind w:left="1080" w:hanging="360"/>
      </w:pPr>
    </w:lvl>
    <w:lvl w:ilvl="2" w:tplc="4978E4F2">
      <w:start w:val="1"/>
      <w:numFmt w:val="lowerRoman"/>
      <w:lvlText w:val="%3."/>
      <w:lvlJc w:val="right"/>
      <w:pPr>
        <w:ind w:left="1800" w:hanging="180"/>
      </w:pPr>
    </w:lvl>
    <w:lvl w:ilvl="3" w:tplc="C08C6F16">
      <w:start w:val="1"/>
      <w:numFmt w:val="decimal"/>
      <w:lvlText w:val="%4."/>
      <w:lvlJc w:val="left"/>
      <w:pPr>
        <w:ind w:left="2520" w:hanging="360"/>
      </w:pPr>
    </w:lvl>
    <w:lvl w:ilvl="4" w:tplc="1338BABE">
      <w:start w:val="1"/>
      <w:numFmt w:val="lowerLetter"/>
      <w:lvlText w:val="%5."/>
      <w:lvlJc w:val="left"/>
      <w:pPr>
        <w:ind w:left="3240" w:hanging="360"/>
      </w:pPr>
    </w:lvl>
    <w:lvl w:ilvl="5" w:tplc="811CB654">
      <w:start w:val="1"/>
      <w:numFmt w:val="lowerRoman"/>
      <w:lvlText w:val="%6."/>
      <w:lvlJc w:val="right"/>
      <w:pPr>
        <w:ind w:left="3960" w:hanging="180"/>
      </w:pPr>
    </w:lvl>
    <w:lvl w:ilvl="6" w:tplc="60FC0586">
      <w:start w:val="1"/>
      <w:numFmt w:val="decimal"/>
      <w:lvlText w:val="%7."/>
      <w:lvlJc w:val="left"/>
      <w:pPr>
        <w:ind w:left="4680" w:hanging="360"/>
      </w:pPr>
    </w:lvl>
    <w:lvl w:ilvl="7" w:tplc="2ACE70A6">
      <w:start w:val="1"/>
      <w:numFmt w:val="lowerLetter"/>
      <w:lvlText w:val="%8."/>
      <w:lvlJc w:val="left"/>
      <w:pPr>
        <w:ind w:left="5400" w:hanging="360"/>
      </w:pPr>
    </w:lvl>
    <w:lvl w:ilvl="8" w:tplc="055A8690">
      <w:start w:val="1"/>
      <w:numFmt w:val="lowerRoman"/>
      <w:lvlText w:val="%9."/>
      <w:lvlJc w:val="right"/>
      <w:pPr>
        <w:ind w:left="6120" w:hanging="180"/>
      </w:pPr>
    </w:lvl>
  </w:abstractNum>
  <w:abstractNum w:abstractNumId="121" w15:restartNumberingAfterBreak="0">
    <w:nsid w:val="6CF4243F"/>
    <w:multiLevelType w:val="hybridMultilevel"/>
    <w:tmpl w:val="A0EE3DF8"/>
    <w:lvl w:ilvl="0" w:tplc="AB12733C">
      <w:start w:val="1"/>
      <w:numFmt w:val="decimal"/>
      <w:lvlText w:val="%1."/>
      <w:lvlJc w:val="left"/>
      <w:pPr>
        <w:ind w:left="720" w:hanging="360"/>
      </w:pPr>
    </w:lvl>
    <w:lvl w:ilvl="1" w:tplc="5CD830AC">
      <w:start w:val="1"/>
      <w:numFmt w:val="lowerLetter"/>
      <w:lvlText w:val="%2."/>
      <w:lvlJc w:val="left"/>
      <w:pPr>
        <w:ind w:left="1440" w:hanging="360"/>
      </w:pPr>
    </w:lvl>
    <w:lvl w:ilvl="2" w:tplc="9136579A">
      <w:start w:val="1"/>
      <w:numFmt w:val="lowerRoman"/>
      <w:lvlText w:val="%3."/>
      <w:lvlJc w:val="right"/>
      <w:pPr>
        <w:ind w:left="2160" w:hanging="180"/>
      </w:pPr>
    </w:lvl>
    <w:lvl w:ilvl="3" w:tplc="0FCEA7FA">
      <w:start w:val="1"/>
      <w:numFmt w:val="decimal"/>
      <w:lvlText w:val="%4."/>
      <w:lvlJc w:val="left"/>
      <w:pPr>
        <w:ind w:left="2880" w:hanging="360"/>
      </w:pPr>
    </w:lvl>
    <w:lvl w:ilvl="4" w:tplc="92F8AB9C">
      <w:start w:val="1"/>
      <w:numFmt w:val="lowerLetter"/>
      <w:lvlText w:val="%5."/>
      <w:lvlJc w:val="left"/>
      <w:pPr>
        <w:ind w:left="3600" w:hanging="360"/>
      </w:pPr>
    </w:lvl>
    <w:lvl w:ilvl="5" w:tplc="07C20446">
      <w:start w:val="1"/>
      <w:numFmt w:val="lowerRoman"/>
      <w:lvlText w:val="%6."/>
      <w:lvlJc w:val="right"/>
      <w:pPr>
        <w:ind w:left="4320" w:hanging="180"/>
      </w:pPr>
    </w:lvl>
    <w:lvl w:ilvl="6" w:tplc="5B20464E">
      <w:start w:val="1"/>
      <w:numFmt w:val="decimal"/>
      <w:lvlText w:val="%7."/>
      <w:lvlJc w:val="left"/>
      <w:pPr>
        <w:ind w:left="5040" w:hanging="360"/>
      </w:pPr>
    </w:lvl>
    <w:lvl w:ilvl="7" w:tplc="75C47284">
      <w:start w:val="1"/>
      <w:numFmt w:val="lowerLetter"/>
      <w:lvlText w:val="%8."/>
      <w:lvlJc w:val="left"/>
      <w:pPr>
        <w:ind w:left="5760" w:hanging="360"/>
      </w:pPr>
    </w:lvl>
    <w:lvl w:ilvl="8" w:tplc="CD1E9AAC">
      <w:start w:val="1"/>
      <w:numFmt w:val="lowerRoman"/>
      <w:lvlText w:val="%9."/>
      <w:lvlJc w:val="right"/>
      <w:pPr>
        <w:ind w:left="6480" w:hanging="180"/>
      </w:pPr>
    </w:lvl>
  </w:abstractNum>
  <w:abstractNum w:abstractNumId="122" w15:restartNumberingAfterBreak="0">
    <w:nsid w:val="6DC73317"/>
    <w:multiLevelType w:val="hybridMultilevel"/>
    <w:tmpl w:val="E452C59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E197F52"/>
    <w:multiLevelType w:val="hybridMultilevel"/>
    <w:tmpl w:val="7E201C82"/>
    <w:lvl w:ilvl="0" w:tplc="1B7A842A">
      <w:start w:val="1"/>
      <w:numFmt w:val="decimal"/>
      <w:lvlText w:val="%1."/>
      <w:lvlJc w:val="left"/>
      <w:pPr>
        <w:ind w:left="360" w:hanging="360"/>
      </w:pPr>
      <w:rPr>
        <w:rFonts w:hint="default"/>
      </w:rPr>
    </w:lvl>
    <w:lvl w:ilvl="1" w:tplc="AC1AEA90">
      <w:start w:val="1"/>
      <w:numFmt w:val="lowerLetter"/>
      <w:lvlText w:val="%2."/>
      <w:lvlJc w:val="left"/>
      <w:pPr>
        <w:ind w:left="1080" w:hanging="360"/>
      </w:pPr>
      <w:rPr>
        <w:rFonts w:hint="default"/>
      </w:rPr>
    </w:lvl>
    <w:lvl w:ilvl="2" w:tplc="1E96D6E2">
      <w:start w:val="1"/>
      <w:numFmt w:val="lowerRoman"/>
      <w:lvlText w:val="%3."/>
      <w:lvlJc w:val="right"/>
      <w:pPr>
        <w:ind w:left="1800" w:hanging="180"/>
      </w:pPr>
      <w:rPr>
        <w:rFonts w:hint="default"/>
      </w:rPr>
    </w:lvl>
    <w:lvl w:ilvl="3" w:tplc="33E443FA">
      <w:start w:val="1"/>
      <w:numFmt w:val="decimal"/>
      <w:lvlText w:val="%4."/>
      <w:lvlJc w:val="left"/>
      <w:pPr>
        <w:ind w:left="2520" w:hanging="360"/>
      </w:pPr>
      <w:rPr>
        <w:rFonts w:hint="default"/>
      </w:rPr>
    </w:lvl>
    <w:lvl w:ilvl="4" w:tplc="1CA685E4">
      <w:start w:val="1"/>
      <w:numFmt w:val="lowerLetter"/>
      <w:lvlText w:val="%5."/>
      <w:lvlJc w:val="left"/>
      <w:pPr>
        <w:ind w:left="3240" w:hanging="360"/>
      </w:pPr>
      <w:rPr>
        <w:rFonts w:hint="default"/>
      </w:rPr>
    </w:lvl>
    <w:lvl w:ilvl="5" w:tplc="20C0ACE8">
      <w:start w:val="1"/>
      <w:numFmt w:val="lowerRoman"/>
      <w:lvlText w:val="%6."/>
      <w:lvlJc w:val="right"/>
      <w:pPr>
        <w:ind w:left="3960" w:hanging="180"/>
      </w:pPr>
      <w:rPr>
        <w:rFonts w:hint="default"/>
      </w:rPr>
    </w:lvl>
    <w:lvl w:ilvl="6" w:tplc="B866B958">
      <w:start w:val="1"/>
      <w:numFmt w:val="decimal"/>
      <w:lvlText w:val="%7."/>
      <w:lvlJc w:val="left"/>
      <w:pPr>
        <w:ind w:left="4680" w:hanging="360"/>
      </w:pPr>
      <w:rPr>
        <w:rFonts w:hint="default"/>
      </w:rPr>
    </w:lvl>
    <w:lvl w:ilvl="7" w:tplc="041044FC">
      <w:start w:val="1"/>
      <w:numFmt w:val="lowerLetter"/>
      <w:lvlText w:val="%8."/>
      <w:lvlJc w:val="left"/>
      <w:pPr>
        <w:ind w:left="5400" w:hanging="360"/>
      </w:pPr>
      <w:rPr>
        <w:rFonts w:hint="default"/>
      </w:rPr>
    </w:lvl>
    <w:lvl w:ilvl="8" w:tplc="0554C076">
      <w:start w:val="1"/>
      <w:numFmt w:val="lowerRoman"/>
      <w:lvlText w:val="%9."/>
      <w:lvlJc w:val="right"/>
      <w:pPr>
        <w:ind w:left="6120" w:hanging="180"/>
      </w:pPr>
      <w:rPr>
        <w:rFonts w:hint="default"/>
      </w:rPr>
    </w:lvl>
  </w:abstractNum>
  <w:abstractNum w:abstractNumId="124" w15:restartNumberingAfterBreak="0">
    <w:nsid w:val="6F7D6B7C"/>
    <w:multiLevelType w:val="hybridMultilevel"/>
    <w:tmpl w:val="A37089A2"/>
    <w:lvl w:ilvl="0" w:tplc="720A8B16">
      <w:start w:val="1"/>
      <w:numFmt w:val="decimal"/>
      <w:lvlText w:val="%1."/>
      <w:lvlJc w:val="left"/>
      <w:pPr>
        <w:ind w:left="360" w:hanging="360"/>
      </w:pPr>
      <w:rPr>
        <w:rFonts w:hint="default"/>
      </w:rPr>
    </w:lvl>
    <w:lvl w:ilvl="1" w:tplc="2CF4FA52">
      <w:start w:val="1"/>
      <w:numFmt w:val="lowerLetter"/>
      <w:lvlText w:val="%2."/>
      <w:lvlJc w:val="left"/>
      <w:pPr>
        <w:ind w:left="1080" w:hanging="360"/>
      </w:pPr>
      <w:rPr>
        <w:rFonts w:hint="default"/>
      </w:rPr>
    </w:lvl>
    <w:lvl w:ilvl="2" w:tplc="B1C4537C">
      <w:start w:val="1"/>
      <w:numFmt w:val="lowerRoman"/>
      <w:lvlText w:val="%3."/>
      <w:lvlJc w:val="right"/>
      <w:pPr>
        <w:ind w:left="1800" w:hanging="180"/>
      </w:pPr>
      <w:rPr>
        <w:rFonts w:hint="default"/>
      </w:rPr>
    </w:lvl>
    <w:lvl w:ilvl="3" w:tplc="40F447A2">
      <w:start w:val="1"/>
      <w:numFmt w:val="decimal"/>
      <w:lvlText w:val="%4."/>
      <w:lvlJc w:val="left"/>
      <w:pPr>
        <w:ind w:left="2520" w:hanging="360"/>
      </w:pPr>
      <w:rPr>
        <w:rFonts w:hint="default"/>
      </w:rPr>
    </w:lvl>
    <w:lvl w:ilvl="4" w:tplc="A13269E4">
      <w:start w:val="1"/>
      <w:numFmt w:val="lowerLetter"/>
      <w:lvlText w:val="%5."/>
      <w:lvlJc w:val="left"/>
      <w:pPr>
        <w:ind w:left="3240" w:hanging="360"/>
      </w:pPr>
      <w:rPr>
        <w:rFonts w:hint="default"/>
      </w:rPr>
    </w:lvl>
    <w:lvl w:ilvl="5" w:tplc="DFA445F0">
      <w:start w:val="1"/>
      <w:numFmt w:val="lowerRoman"/>
      <w:lvlText w:val="%6."/>
      <w:lvlJc w:val="right"/>
      <w:pPr>
        <w:ind w:left="3960" w:hanging="180"/>
      </w:pPr>
      <w:rPr>
        <w:rFonts w:hint="default"/>
      </w:rPr>
    </w:lvl>
    <w:lvl w:ilvl="6" w:tplc="83C8F5D2">
      <w:start w:val="1"/>
      <w:numFmt w:val="decimal"/>
      <w:lvlText w:val="%7."/>
      <w:lvlJc w:val="left"/>
      <w:pPr>
        <w:ind w:left="4680" w:hanging="360"/>
      </w:pPr>
      <w:rPr>
        <w:rFonts w:hint="default"/>
      </w:rPr>
    </w:lvl>
    <w:lvl w:ilvl="7" w:tplc="0032CEE0">
      <w:start w:val="1"/>
      <w:numFmt w:val="lowerLetter"/>
      <w:lvlText w:val="%8."/>
      <w:lvlJc w:val="left"/>
      <w:pPr>
        <w:ind w:left="5400" w:hanging="360"/>
      </w:pPr>
      <w:rPr>
        <w:rFonts w:hint="default"/>
      </w:rPr>
    </w:lvl>
    <w:lvl w:ilvl="8" w:tplc="EDA20E5E">
      <w:start w:val="1"/>
      <w:numFmt w:val="lowerRoman"/>
      <w:lvlText w:val="%9."/>
      <w:lvlJc w:val="right"/>
      <w:pPr>
        <w:ind w:left="6120" w:hanging="180"/>
      </w:pPr>
      <w:rPr>
        <w:rFonts w:hint="default"/>
      </w:rPr>
    </w:lvl>
  </w:abstractNum>
  <w:abstractNum w:abstractNumId="125" w15:restartNumberingAfterBreak="0">
    <w:nsid w:val="70B34158"/>
    <w:multiLevelType w:val="hybridMultilevel"/>
    <w:tmpl w:val="199CD0FA"/>
    <w:lvl w:ilvl="0" w:tplc="B5FAAD34">
      <w:start w:val="1"/>
      <w:numFmt w:val="decimal"/>
      <w:lvlText w:val="%1."/>
      <w:lvlJc w:val="left"/>
      <w:pPr>
        <w:ind w:left="720" w:hanging="360"/>
      </w:pPr>
    </w:lvl>
    <w:lvl w:ilvl="1" w:tplc="3196C6E0">
      <w:start w:val="1"/>
      <w:numFmt w:val="lowerLetter"/>
      <w:lvlText w:val="%2."/>
      <w:lvlJc w:val="left"/>
      <w:pPr>
        <w:ind w:left="1440" w:hanging="360"/>
      </w:pPr>
    </w:lvl>
    <w:lvl w:ilvl="2" w:tplc="0A3CFBE0">
      <w:start w:val="1"/>
      <w:numFmt w:val="lowerRoman"/>
      <w:lvlText w:val="%3."/>
      <w:lvlJc w:val="right"/>
      <w:pPr>
        <w:ind w:left="2160" w:hanging="180"/>
      </w:pPr>
    </w:lvl>
    <w:lvl w:ilvl="3" w:tplc="51687C52">
      <w:start w:val="1"/>
      <w:numFmt w:val="decimal"/>
      <w:lvlText w:val="%4."/>
      <w:lvlJc w:val="left"/>
      <w:pPr>
        <w:ind w:left="2880" w:hanging="360"/>
      </w:pPr>
    </w:lvl>
    <w:lvl w:ilvl="4" w:tplc="C464DD5A">
      <w:start w:val="1"/>
      <w:numFmt w:val="lowerLetter"/>
      <w:lvlText w:val="%5."/>
      <w:lvlJc w:val="left"/>
      <w:pPr>
        <w:ind w:left="3600" w:hanging="360"/>
      </w:pPr>
    </w:lvl>
    <w:lvl w:ilvl="5" w:tplc="552042D2">
      <w:start w:val="1"/>
      <w:numFmt w:val="lowerRoman"/>
      <w:lvlText w:val="%6."/>
      <w:lvlJc w:val="right"/>
      <w:pPr>
        <w:ind w:left="4320" w:hanging="180"/>
      </w:pPr>
    </w:lvl>
    <w:lvl w:ilvl="6" w:tplc="E56E2F92">
      <w:start w:val="1"/>
      <w:numFmt w:val="decimal"/>
      <w:lvlText w:val="%7."/>
      <w:lvlJc w:val="left"/>
      <w:pPr>
        <w:ind w:left="5040" w:hanging="360"/>
      </w:pPr>
    </w:lvl>
    <w:lvl w:ilvl="7" w:tplc="68B09A2E">
      <w:start w:val="1"/>
      <w:numFmt w:val="lowerLetter"/>
      <w:lvlText w:val="%8."/>
      <w:lvlJc w:val="left"/>
      <w:pPr>
        <w:ind w:left="5760" w:hanging="360"/>
      </w:pPr>
    </w:lvl>
    <w:lvl w:ilvl="8" w:tplc="41DAD15A">
      <w:start w:val="1"/>
      <w:numFmt w:val="lowerRoman"/>
      <w:lvlText w:val="%9."/>
      <w:lvlJc w:val="right"/>
      <w:pPr>
        <w:ind w:left="6480" w:hanging="180"/>
      </w:pPr>
    </w:lvl>
  </w:abstractNum>
  <w:abstractNum w:abstractNumId="126" w15:restartNumberingAfterBreak="0">
    <w:nsid w:val="70BF29C9"/>
    <w:multiLevelType w:val="hybridMultilevel"/>
    <w:tmpl w:val="9D46F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0CF135B"/>
    <w:multiLevelType w:val="hybridMultilevel"/>
    <w:tmpl w:val="78E8DA70"/>
    <w:lvl w:ilvl="0" w:tplc="8C60C744">
      <w:start w:val="1"/>
      <w:numFmt w:val="decimal"/>
      <w:lvlText w:val="%1."/>
      <w:lvlJc w:val="center"/>
      <w:pPr>
        <w:ind w:left="720" w:hanging="360"/>
      </w:pPr>
      <w:rPr>
        <w:rFonts w:hint="default"/>
      </w:rPr>
    </w:lvl>
    <w:lvl w:ilvl="1" w:tplc="1EA85CBC">
      <w:start w:val="1"/>
      <w:numFmt w:val="lowerLetter"/>
      <w:lvlText w:val="%2."/>
      <w:lvlJc w:val="left"/>
      <w:pPr>
        <w:ind w:left="1440" w:hanging="360"/>
      </w:pPr>
    </w:lvl>
    <w:lvl w:ilvl="2" w:tplc="F512341A">
      <w:start w:val="1"/>
      <w:numFmt w:val="lowerRoman"/>
      <w:lvlText w:val="%3."/>
      <w:lvlJc w:val="right"/>
      <w:pPr>
        <w:ind w:left="2160" w:hanging="180"/>
      </w:pPr>
    </w:lvl>
    <w:lvl w:ilvl="3" w:tplc="3056B3DC">
      <w:start w:val="1"/>
      <w:numFmt w:val="decimal"/>
      <w:lvlText w:val="%4."/>
      <w:lvlJc w:val="left"/>
      <w:pPr>
        <w:ind w:left="2880" w:hanging="360"/>
      </w:pPr>
    </w:lvl>
    <w:lvl w:ilvl="4" w:tplc="73980E42">
      <w:start w:val="1"/>
      <w:numFmt w:val="lowerLetter"/>
      <w:lvlText w:val="%5."/>
      <w:lvlJc w:val="left"/>
      <w:pPr>
        <w:ind w:left="3600" w:hanging="360"/>
      </w:pPr>
    </w:lvl>
    <w:lvl w:ilvl="5" w:tplc="3FA884DC">
      <w:start w:val="1"/>
      <w:numFmt w:val="lowerRoman"/>
      <w:lvlText w:val="%6."/>
      <w:lvlJc w:val="right"/>
      <w:pPr>
        <w:ind w:left="4320" w:hanging="180"/>
      </w:pPr>
    </w:lvl>
    <w:lvl w:ilvl="6" w:tplc="73E21EB6">
      <w:start w:val="1"/>
      <w:numFmt w:val="decimal"/>
      <w:lvlText w:val="%7."/>
      <w:lvlJc w:val="left"/>
      <w:pPr>
        <w:ind w:left="5040" w:hanging="360"/>
      </w:pPr>
    </w:lvl>
    <w:lvl w:ilvl="7" w:tplc="7E3E6F6E">
      <w:start w:val="1"/>
      <w:numFmt w:val="lowerLetter"/>
      <w:lvlText w:val="%8."/>
      <w:lvlJc w:val="left"/>
      <w:pPr>
        <w:ind w:left="5760" w:hanging="360"/>
      </w:pPr>
    </w:lvl>
    <w:lvl w:ilvl="8" w:tplc="2F3C66C8">
      <w:start w:val="1"/>
      <w:numFmt w:val="lowerRoman"/>
      <w:lvlText w:val="%9."/>
      <w:lvlJc w:val="right"/>
      <w:pPr>
        <w:ind w:left="6480" w:hanging="180"/>
      </w:pPr>
    </w:lvl>
  </w:abstractNum>
  <w:abstractNum w:abstractNumId="128" w15:restartNumberingAfterBreak="0">
    <w:nsid w:val="70D90961"/>
    <w:multiLevelType w:val="multilevel"/>
    <w:tmpl w:val="DB200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715E000F"/>
    <w:multiLevelType w:val="hybridMultilevel"/>
    <w:tmpl w:val="CBB0CD9C"/>
    <w:lvl w:ilvl="0" w:tplc="51C2F0B8">
      <w:start w:val="1"/>
      <w:numFmt w:val="decimal"/>
      <w:lvlText w:val="%1."/>
      <w:lvlJc w:val="left"/>
      <w:pPr>
        <w:ind w:left="720" w:hanging="360"/>
      </w:pPr>
    </w:lvl>
    <w:lvl w:ilvl="1" w:tplc="81307584">
      <w:start w:val="1"/>
      <w:numFmt w:val="lowerLetter"/>
      <w:lvlText w:val="%2."/>
      <w:lvlJc w:val="left"/>
      <w:pPr>
        <w:ind w:left="1440" w:hanging="360"/>
      </w:pPr>
    </w:lvl>
    <w:lvl w:ilvl="2" w:tplc="C27CAB46">
      <w:start w:val="1"/>
      <w:numFmt w:val="lowerRoman"/>
      <w:lvlText w:val="%3."/>
      <w:lvlJc w:val="right"/>
      <w:pPr>
        <w:ind w:left="2160" w:hanging="180"/>
      </w:pPr>
    </w:lvl>
    <w:lvl w:ilvl="3" w:tplc="3C026440">
      <w:start w:val="1"/>
      <w:numFmt w:val="decimal"/>
      <w:lvlText w:val="%4."/>
      <w:lvlJc w:val="left"/>
      <w:pPr>
        <w:ind w:left="2880" w:hanging="360"/>
      </w:pPr>
    </w:lvl>
    <w:lvl w:ilvl="4" w:tplc="8864C9AA">
      <w:start w:val="1"/>
      <w:numFmt w:val="lowerLetter"/>
      <w:lvlText w:val="%5."/>
      <w:lvlJc w:val="left"/>
      <w:pPr>
        <w:ind w:left="3600" w:hanging="360"/>
      </w:pPr>
    </w:lvl>
    <w:lvl w:ilvl="5" w:tplc="03588EAE">
      <w:start w:val="1"/>
      <w:numFmt w:val="lowerRoman"/>
      <w:lvlText w:val="%6."/>
      <w:lvlJc w:val="right"/>
      <w:pPr>
        <w:ind w:left="4320" w:hanging="180"/>
      </w:pPr>
    </w:lvl>
    <w:lvl w:ilvl="6" w:tplc="3EA6C87E">
      <w:start w:val="1"/>
      <w:numFmt w:val="decimal"/>
      <w:lvlText w:val="%7."/>
      <w:lvlJc w:val="left"/>
      <w:pPr>
        <w:ind w:left="5040" w:hanging="360"/>
      </w:pPr>
    </w:lvl>
    <w:lvl w:ilvl="7" w:tplc="341A5286">
      <w:start w:val="1"/>
      <w:numFmt w:val="lowerLetter"/>
      <w:lvlText w:val="%8."/>
      <w:lvlJc w:val="left"/>
      <w:pPr>
        <w:ind w:left="5760" w:hanging="360"/>
      </w:pPr>
    </w:lvl>
    <w:lvl w:ilvl="8" w:tplc="6A3CDDBA">
      <w:start w:val="1"/>
      <w:numFmt w:val="lowerRoman"/>
      <w:lvlText w:val="%9."/>
      <w:lvlJc w:val="right"/>
      <w:pPr>
        <w:ind w:left="6480" w:hanging="180"/>
      </w:pPr>
    </w:lvl>
  </w:abstractNum>
  <w:abstractNum w:abstractNumId="130" w15:restartNumberingAfterBreak="0">
    <w:nsid w:val="730D1907"/>
    <w:multiLevelType w:val="hybridMultilevel"/>
    <w:tmpl w:val="C15A2038"/>
    <w:lvl w:ilvl="0" w:tplc="504E37AA">
      <w:start w:val="1"/>
      <w:numFmt w:val="decimal"/>
      <w:lvlText w:val="%1."/>
      <w:lvlJc w:val="left"/>
      <w:pPr>
        <w:ind w:left="720" w:hanging="360"/>
      </w:pPr>
      <w:rPr>
        <w:rFonts w:hint="default"/>
      </w:rPr>
    </w:lvl>
    <w:lvl w:ilvl="1" w:tplc="FC388BEA">
      <w:start w:val="1"/>
      <w:numFmt w:val="lowerLetter"/>
      <w:lvlText w:val="%2."/>
      <w:lvlJc w:val="left"/>
      <w:pPr>
        <w:ind w:left="1440" w:hanging="360"/>
      </w:pPr>
    </w:lvl>
    <w:lvl w:ilvl="2" w:tplc="04A21F58">
      <w:start w:val="1"/>
      <w:numFmt w:val="lowerRoman"/>
      <w:lvlText w:val="%3."/>
      <w:lvlJc w:val="right"/>
      <w:pPr>
        <w:ind w:left="2160" w:hanging="180"/>
      </w:pPr>
    </w:lvl>
    <w:lvl w:ilvl="3" w:tplc="F050BD4C">
      <w:start w:val="1"/>
      <w:numFmt w:val="decimal"/>
      <w:lvlText w:val="%4."/>
      <w:lvlJc w:val="left"/>
      <w:pPr>
        <w:ind w:left="2880" w:hanging="360"/>
      </w:pPr>
    </w:lvl>
    <w:lvl w:ilvl="4" w:tplc="BB7067B6">
      <w:start w:val="1"/>
      <w:numFmt w:val="lowerLetter"/>
      <w:lvlText w:val="%5."/>
      <w:lvlJc w:val="left"/>
      <w:pPr>
        <w:ind w:left="3600" w:hanging="360"/>
      </w:pPr>
    </w:lvl>
    <w:lvl w:ilvl="5" w:tplc="38E293EE">
      <w:start w:val="1"/>
      <w:numFmt w:val="lowerRoman"/>
      <w:lvlText w:val="%6."/>
      <w:lvlJc w:val="right"/>
      <w:pPr>
        <w:ind w:left="4320" w:hanging="180"/>
      </w:pPr>
    </w:lvl>
    <w:lvl w:ilvl="6" w:tplc="78AAA3B0">
      <w:start w:val="1"/>
      <w:numFmt w:val="decimal"/>
      <w:lvlText w:val="%7."/>
      <w:lvlJc w:val="left"/>
      <w:pPr>
        <w:ind w:left="5040" w:hanging="360"/>
      </w:pPr>
    </w:lvl>
    <w:lvl w:ilvl="7" w:tplc="26888254">
      <w:start w:val="1"/>
      <w:numFmt w:val="lowerLetter"/>
      <w:lvlText w:val="%8."/>
      <w:lvlJc w:val="left"/>
      <w:pPr>
        <w:ind w:left="5760" w:hanging="360"/>
      </w:pPr>
    </w:lvl>
    <w:lvl w:ilvl="8" w:tplc="4E963A28">
      <w:start w:val="1"/>
      <w:numFmt w:val="lowerRoman"/>
      <w:lvlText w:val="%9."/>
      <w:lvlJc w:val="right"/>
      <w:pPr>
        <w:ind w:left="6480" w:hanging="180"/>
      </w:pPr>
    </w:lvl>
  </w:abstractNum>
  <w:abstractNum w:abstractNumId="131" w15:restartNumberingAfterBreak="0">
    <w:nsid w:val="740112FC"/>
    <w:multiLevelType w:val="hybridMultilevel"/>
    <w:tmpl w:val="9D46F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4117085"/>
    <w:multiLevelType w:val="hybridMultilevel"/>
    <w:tmpl w:val="D5D4D388"/>
    <w:lvl w:ilvl="0" w:tplc="96E67B28">
      <w:start w:val="1"/>
      <w:numFmt w:val="bullet"/>
      <w:lvlText w:val=""/>
      <w:lvlJc w:val="left"/>
      <w:pPr>
        <w:ind w:left="720" w:hanging="360"/>
      </w:pPr>
      <w:rPr>
        <w:rFonts w:ascii="Symbol" w:hAnsi="Symbol"/>
      </w:rPr>
    </w:lvl>
    <w:lvl w:ilvl="1" w:tplc="16889E4A">
      <w:start w:val="1"/>
      <w:numFmt w:val="lowerLetter"/>
      <w:lvlText w:val="%2."/>
      <w:lvlJc w:val="left"/>
      <w:pPr>
        <w:ind w:left="1440" w:hanging="360"/>
      </w:pPr>
    </w:lvl>
    <w:lvl w:ilvl="2" w:tplc="03FA08BE">
      <w:start w:val="1"/>
      <w:numFmt w:val="lowerRoman"/>
      <w:lvlText w:val="%3."/>
      <w:lvlJc w:val="right"/>
      <w:pPr>
        <w:ind w:left="2160" w:hanging="180"/>
      </w:pPr>
    </w:lvl>
    <w:lvl w:ilvl="3" w:tplc="DDCA3FA6">
      <w:start w:val="1"/>
      <w:numFmt w:val="decimal"/>
      <w:lvlText w:val="%4."/>
      <w:lvlJc w:val="left"/>
      <w:pPr>
        <w:ind w:left="2880" w:hanging="360"/>
      </w:pPr>
    </w:lvl>
    <w:lvl w:ilvl="4" w:tplc="10C24B60">
      <w:start w:val="1"/>
      <w:numFmt w:val="lowerLetter"/>
      <w:lvlText w:val="%5."/>
      <w:lvlJc w:val="left"/>
      <w:pPr>
        <w:ind w:left="3600" w:hanging="360"/>
      </w:pPr>
    </w:lvl>
    <w:lvl w:ilvl="5" w:tplc="0F384CA0">
      <w:start w:val="1"/>
      <w:numFmt w:val="lowerRoman"/>
      <w:lvlText w:val="%6."/>
      <w:lvlJc w:val="right"/>
      <w:pPr>
        <w:ind w:left="4320" w:hanging="180"/>
      </w:pPr>
    </w:lvl>
    <w:lvl w:ilvl="6" w:tplc="004A954A">
      <w:start w:val="1"/>
      <w:numFmt w:val="decimal"/>
      <w:lvlText w:val="%7."/>
      <w:lvlJc w:val="left"/>
      <w:pPr>
        <w:ind w:left="5040" w:hanging="360"/>
      </w:pPr>
    </w:lvl>
    <w:lvl w:ilvl="7" w:tplc="A3F43274">
      <w:start w:val="1"/>
      <w:numFmt w:val="lowerLetter"/>
      <w:lvlText w:val="%8."/>
      <w:lvlJc w:val="left"/>
      <w:pPr>
        <w:ind w:left="5760" w:hanging="360"/>
      </w:pPr>
    </w:lvl>
    <w:lvl w:ilvl="8" w:tplc="0034051A">
      <w:start w:val="1"/>
      <w:numFmt w:val="lowerRoman"/>
      <w:lvlText w:val="%9."/>
      <w:lvlJc w:val="right"/>
      <w:pPr>
        <w:ind w:left="6480" w:hanging="180"/>
      </w:pPr>
    </w:lvl>
  </w:abstractNum>
  <w:abstractNum w:abstractNumId="133" w15:restartNumberingAfterBreak="0">
    <w:nsid w:val="74AC2A15"/>
    <w:multiLevelType w:val="hybridMultilevel"/>
    <w:tmpl w:val="364EC5A2"/>
    <w:lvl w:ilvl="0" w:tplc="5D645CDA">
      <w:start w:val="1"/>
      <w:numFmt w:val="bullet"/>
      <w:lvlText w:val=""/>
      <w:lvlJc w:val="left"/>
      <w:pPr>
        <w:ind w:left="720" w:hanging="360"/>
      </w:pPr>
      <w:rPr>
        <w:rFonts w:ascii="Symbol" w:hAnsi="Symbol" w:hint="default"/>
      </w:rPr>
    </w:lvl>
    <w:lvl w:ilvl="1" w:tplc="73B8ECE8">
      <w:start w:val="1"/>
      <w:numFmt w:val="bullet"/>
      <w:lvlText w:val="o"/>
      <w:lvlJc w:val="left"/>
      <w:pPr>
        <w:ind w:left="1440" w:hanging="360"/>
      </w:pPr>
      <w:rPr>
        <w:rFonts w:ascii="Courier New" w:hAnsi="Courier New" w:cs="Courier New" w:hint="default"/>
      </w:rPr>
    </w:lvl>
    <w:lvl w:ilvl="2" w:tplc="428208B8">
      <w:start w:val="1"/>
      <w:numFmt w:val="bullet"/>
      <w:lvlText w:val=""/>
      <w:lvlJc w:val="left"/>
      <w:pPr>
        <w:ind w:left="2160" w:hanging="360"/>
      </w:pPr>
      <w:rPr>
        <w:rFonts w:ascii="Wingdings" w:hAnsi="Wingdings" w:hint="default"/>
      </w:rPr>
    </w:lvl>
    <w:lvl w:ilvl="3" w:tplc="DBEC7712">
      <w:start w:val="1"/>
      <w:numFmt w:val="bullet"/>
      <w:lvlText w:val=""/>
      <w:lvlJc w:val="left"/>
      <w:pPr>
        <w:ind w:left="2880" w:hanging="360"/>
      </w:pPr>
      <w:rPr>
        <w:rFonts w:ascii="Symbol" w:hAnsi="Symbol" w:hint="default"/>
      </w:rPr>
    </w:lvl>
    <w:lvl w:ilvl="4" w:tplc="54F229EE">
      <w:start w:val="1"/>
      <w:numFmt w:val="bullet"/>
      <w:lvlText w:val="o"/>
      <w:lvlJc w:val="left"/>
      <w:pPr>
        <w:ind w:left="3600" w:hanging="360"/>
      </w:pPr>
      <w:rPr>
        <w:rFonts w:ascii="Courier New" w:hAnsi="Courier New" w:cs="Courier New" w:hint="default"/>
      </w:rPr>
    </w:lvl>
    <w:lvl w:ilvl="5" w:tplc="1B5E53DC">
      <w:start w:val="1"/>
      <w:numFmt w:val="bullet"/>
      <w:lvlText w:val=""/>
      <w:lvlJc w:val="left"/>
      <w:pPr>
        <w:ind w:left="4320" w:hanging="360"/>
      </w:pPr>
      <w:rPr>
        <w:rFonts w:ascii="Wingdings" w:hAnsi="Wingdings" w:hint="default"/>
      </w:rPr>
    </w:lvl>
    <w:lvl w:ilvl="6" w:tplc="8D3CD928">
      <w:start w:val="1"/>
      <w:numFmt w:val="bullet"/>
      <w:lvlText w:val=""/>
      <w:lvlJc w:val="left"/>
      <w:pPr>
        <w:ind w:left="5040" w:hanging="360"/>
      </w:pPr>
      <w:rPr>
        <w:rFonts w:ascii="Symbol" w:hAnsi="Symbol" w:hint="default"/>
      </w:rPr>
    </w:lvl>
    <w:lvl w:ilvl="7" w:tplc="745C4792">
      <w:start w:val="1"/>
      <w:numFmt w:val="bullet"/>
      <w:lvlText w:val="o"/>
      <w:lvlJc w:val="left"/>
      <w:pPr>
        <w:ind w:left="5760" w:hanging="360"/>
      </w:pPr>
      <w:rPr>
        <w:rFonts w:ascii="Courier New" w:hAnsi="Courier New" w:cs="Courier New" w:hint="default"/>
      </w:rPr>
    </w:lvl>
    <w:lvl w:ilvl="8" w:tplc="06FC2AD8">
      <w:start w:val="1"/>
      <w:numFmt w:val="bullet"/>
      <w:lvlText w:val=""/>
      <w:lvlJc w:val="left"/>
      <w:pPr>
        <w:ind w:left="6480" w:hanging="360"/>
      </w:pPr>
      <w:rPr>
        <w:rFonts w:ascii="Wingdings" w:hAnsi="Wingdings" w:hint="default"/>
      </w:rPr>
    </w:lvl>
  </w:abstractNum>
  <w:abstractNum w:abstractNumId="134" w15:restartNumberingAfterBreak="0">
    <w:nsid w:val="756D1841"/>
    <w:multiLevelType w:val="hybridMultilevel"/>
    <w:tmpl w:val="E8BE4E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5B3366E"/>
    <w:multiLevelType w:val="hybridMultilevel"/>
    <w:tmpl w:val="199CD0FA"/>
    <w:lvl w:ilvl="0" w:tplc="B5FAAD34">
      <w:start w:val="1"/>
      <w:numFmt w:val="decimal"/>
      <w:lvlText w:val="%1."/>
      <w:lvlJc w:val="left"/>
      <w:pPr>
        <w:ind w:left="720" w:hanging="360"/>
      </w:pPr>
    </w:lvl>
    <w:lvl w:ilvl="1" w:tplc="3196C6E0">
      <w:start w:val="1"/>
      <w:numFmt w:val="lowerLetter"/>
      <w:lvlText w:val="%2."/>
      <w:lvlJc w:val="left"/>
      <w:pPr>
        <w:ind w:left="1440" w:hanging="360"/>
      </w:pPr>
    </w:lvl>
    <w:lvl w:ilvl="2" w:tplc="0A3CFBE0">
      <w:start w:val="1"/>
      <w:numFmt w:val="lowerRoman"/>
      <w:lvlText w:val="%3."/>
      <w:lvlJc w:val="right"/>
      <w:pPr>
        <w:ind w:left="2160" w:hanging="180"/>
      </w:pPr>
    </w:lvl>
    <w:lvl w:ilvl="3" w:tplc="51687C52">
      <w:start w:val="1"/>
      <w:numFmt w:val="decimal"/>
      <w:lvlText w:val="%4."/>
      <w:lvlJc w:val="left"/>
      <w:pPr>
        <w:ind w:left="2880" w:hanging="360"/>
      </w:pPr>
    </w:lvl>
    <w:lvl w:ilvl="4" w:tplc="C464DD5A">
      <w:start w:val="1"/>
      <w:numFmt w:val="lowerLetter"/>
      <w:lvlText w:val="%5."/>
      <w:lvlJc w:val="left"/>
      <w:pPr>
        <w:ind w:left="3600" w:hanging="360"/>
      </w:pPr>
    </w:lvl>
    <w:lvl w:ilvl="5" w:tplc="552042D2">
      <w:start w:val="1"/>
      <w:numFmt w:val="lowerRoman"/>
      <w:lvlText w:val="%6."/>
      <w:lvlJc w:val="right"/>
      <w:pPr>
        <w:ind w:left="4320" w:hanging="180"/>
      </w:pPr>
    </w:lvl>
    <w:lvl w:ilvl="6" w:tplc="E56E2F92">
      <w:start w:val="1"/>
      <w:numFmt w:val="decimal"/>
      <w:lvlText w:val="%7."/>
      <w:lvlJc w:val="left"/>
      <w:pPr>
        <w:ind w:left="5040" w:hanging="360"/>
      </w:pPr>
    </w:lvl>
    <w:lvl w:ilvl="7" w:tplc="68B09A2E">
      <w:start w:val="1"/>
      <w:numFmt w:val="lowerLetter"/>
      <w:lvlText w:val="%8."/>
      <w:lvlJc w:val="left"/>
      <w:pPr>
        <w:ind w:left="5760" w:hanging="360"/>
      </w:pPr>
    </w:lvl>
    <w:lvl w:ilvl="8" w:tplc="41DAD15A">
      <w:start w:val="1"/>
      <w:numFmt w:val="lowerRoman"/>
      <w:lvlText w:val="%9."/>
      <w:lvlJc w:val="right"/>
      <w:pPr>
        <w:ind w:left="6480" w:hanging="180"/>
      </w:pPr>
    </w:lvl>
  </w:abstractNum>
  <w:abstractNum w:abstractNumId="136" w15:restartNumberingAfterBreak="0">
    <w:nsid w:val="775A76C5"/>
    <w:multiLevelType w:val="hybridMultilevel"/>
    <w:tmpl w:val="61765054"/>
    <w:lvl w:ilvl="0" w:tplc="3E8838AA">
      <w:start w:val="1"/>
      <w:numFmt w:val="decimal"/>
      <w:lvlText w:val="%1."/>
      <w:lvlJc w:val="left"/>
      <w:pPr>
        <w:ind w:left="928" w:hanging="360"/>
      </w:pPr>
    </w:lvl>
    <w:lvl w:ilvl="1" w:tplc="3FAE564E">
      <w:start w:val="1"/>
      <w:numFmt w:val="lowerLetter"/>
      <w:lvlText w:val="%2."/>
      <w:lvlJc w:val="left"/>
      <w:pPr>
        <w:ind w:left="1440" w:hanging="360"/>
      </w:pPr>
    </w:lvl>
    <w:lvl w:ilvl="2" w:tplc="62523FF0">
      <w:start w:val="1"/>
      <w:numFmt w:val="lowerRoman"/>
      <w:lvlText w:val="%3."/>
      <w:lvlJc w:val="right"/>
      <w:pPr>
        <w:ind w:left="2160" w:hanging="180"/>
      </w:pPr>
    </w:lvl>
    <w:lvl w:ilvl="3" w:tplc="253CE1D6">
      <w:start w:val="1"/>
      <w:numFmt w:val="decimal"/>
      <w:lvlText w:val="%4."/>
      <w:lvlJc w:val="left"/>
      <w:pPr>
        <w:ind w:left="2880" w:hanging="360"/>
      </w:pPr>
    </w:lvl>
    <w:lvl w:ilvl="4" w:tplc="8910A40A">
      <w:start w:val="1"/>
      <w:numFmt w:val="lowerLetter"/>
      <w:lvlText w:val="%5."/>
      <w:lvlJc w:val="left"/>
      <w:pPr>
        <w:ind w:left="3600" w:hanging="360"/>
      </w:pPr>
    </w:lvl>
    <w:lvl w:ilvl="5" w:tplc="9532082C">
      <w:start w:val="1"/>
      <w:numFmt w:val="lowerRoman"/>
      <w:lvlText w:val="%6."/>
      <w:lvlJc w:val="right"/>
      <w:pPr>
        <w:ind w:left="4320" w:hanging="180"/>
      </w:pPr>
    </w:lvl>
    <w:lvl w:ilvl="6" w:tplc="C5BAEDAA">
      <w:start w:val="1"/>
      <w:numFmt w:val="decimal"/>
      <w:lvlText w:val="%7."/>
      <w:lvlJc w:val="left"/>
      <w:pPr>
        <w:ind w:left="5040" w:hanging="360"/>
      </w:pPr>
    </w:lvl>
    <w:lvl w:ilvl="7" w:tplc="37F40E04">
      <w:start w:val="1"/>
      <w:numFmt w:val="lowerLetter"/>
      <w:lvlText w:val="%8."/>
      <w:lvlJc w:val="left"/>
      <w:pPr>
        <w:ind w:left="5760" w:hanging="360"/>
      </w:pPr>
    </w:lvl>
    <w:lvl w:ilvl="8" w:tplc="283CF32C">
      <w:start w:val="1"/>
      <w:numFmt w:val="lowerRoman"/>
      <w:lvlText w:val="%9."/>
      <w:lvlJc w:val="right"/>
      <w:pPr>
        <w:ind w:left="6480" w:hanging="180"/>
      </w:pPr>
    </w:lvl>
  </w:abstractNum>
  <w:abstractNum w:abstractNumId="137" w15:restartNumberingAfterBreak="0">
    <w:nsid w:val="78C865C6"/>
    <w:multiLevelType w:val="hybridMultilevel"/>
    <w:tmpl w:val="6DA26B8A"/>
    <w:lvl w:ilvl="0" w:tplc="15D876D6">
      <w:start w:val="1"/>
      <w:numFmt w:val="decimal"/>
      <w:lvlText w:val="%1."/>
      <w:lvlJc w:val="left"/>
      <w:pPr>
        <w:ind w:left="720" w:hanging="360"/>
      </w:pPr>
      <w:rPr>
        <w:rFonts w:hint="default"/>
      </w:rPr>
    </w:lvl>
    <w:lvl w:ilvl="1" w:tplc="70446B18">
      <w:start w:val="1"/>
      <w:numFmt w:val="lowerLetter"/>
      <w:lvlText w:val="%2."/>
      <w:lvlJc w:val="left"/>
      <w:pPr>
        <w:ind w:left="1440" w:hanging="360"/>
      </w:pPr>
    </w:lvl>
    <w:lvl w:ilvl="2" w:tplc="04EAF5CC">
      <w:start w:val="1"/>
      <w:numFmt w:val="lowerRoman"/>
      <w:lvlText w:val="%3."/>
      <w:lvlJc w:val="right"/>
      <w:pPr>
        <w:ind w:left="2160" w:hanging="180"/>
      </w:pPr>
    </w:lvl>
    <w:lvl w:ilvl="3" w:tplc="5AB8DDBA">
      <w:start w:val="1"/>
      <w:numFmt w:val="decimal"/>
      <w:lvlText w:val="%4."/>
      <w:lvlJc w:val="left"/>
      <w:pPr>
        <w:ind w:left="2880" w:hanging="360"/>
      </w:pPr>
    </w:lvl>
    <w:lvl w:ilvl="4" w:tplc="D6F0586C">
      <w:start w:val="1"/>
      <w:numFmt w:val="lowerLetter"/>
      <w:lvlText w:val="%5."/>
      <w:lvlJc w:val="left"/>
      <w:pPr>
        <w:ind w:left="3600" w:hanging="360"/>
      </w:pPr>
    </w:lvl>
    <w:lvl w:ilvl="5" w:tplc="9B96621C">
      <w:start w:val="1"/>
      <w:numFmt w:val="lowerRoman"/>
      <w:lvlText w:val="%6."/>
      <w:lvlJc w:val="right"/>
      <w:pPr>
        <w:ind w:left="4320" w:hanging="180"/>
      </w:pPr>
    </w:lvl>
    <w:lvl w:ilvl="6" w:tplc="355EA34E">
      <w:start w:val="1"/>
      <w:numFmt w:val="decimal"/>
      <w:lvlText w:val="%7."/>
      <w:lvlJc w:val="left"/>
      <w:pPr>
        <w:ind w:left="5040" w:hanging="360"/>
      </w:pPr>
    </w:lvl>
    <w:lvl w:ilvl="7" w:tplc="5F34D284">
      <w:start w:val="1"/>
      <w:numFmt w:val="lowerLetter"/>
      <w:lvlText w:val="%8."/>
      <w:lvlJc w:val="left"/>
      <w:pPr>
        <w:ind w:left="5760" w:hanging="360"/>
      </w:pPr>
    </w:lvl>
    <w:lvl w:ilvl="8" w:tplc="8E76D51C">
      <w:start w:val="1"/>
      <w:numFmt w:val="lowerRoman"/>
      <w:lvlText w:val="%9."/>
      <w:lvlJc w:val="right"/>
      <w:pPr>
        <w:ind w:left="6480" w:hanging="180"/>
      </w:pPr>
    </w:lvl>
  </w:abstractNum>
  <w:abstractNum w:abstractNumId="138" w15:restartNumberingAfterBreak="0">
    <w:nsid w:val="7A7071E4"/>
    <w:multiLevelType w:val="hybridMultilevel"/>
    <w:tmpl w:val="1D8A8588"/>
    <w:lvl w:ilvl="0" w:tplc="1706AE96">
      <w:start w:val="1"/>
      <w:numFmt w:val="decimal"/>
      <w:lvlText w:val="%1."/>
      <w:lvlJc w:val="left"/>
      <w:pPr>
        <w:ind w:left="720" w:hanging="360"/>
      </w:pPr>
    </w:lvl>
    <w:lvl w:ilvl="1" w:tplc="5358BAC2">
      <w:start w:val="1"/>
      <w:numFmt w:val="lowerLetter"/>
      <w:lvlText w:val="%2."/>
      <w:lvlJc w:val="left"/>
      <w:pPr>
        <w:ind w:left="1440" w:hanging="360"/>
      </w:pPr>
    </w:lvl>
    <w:lvl w:ilvl="2" w:tplc="2F5E8C1C">
      <w:start w:val="1"/>
      <w:numFmt w:val="lowerRoman"/>
      <w:lvlText w:val="%3."/>
      <w:lvlJc w:val="right"/>
      <w:pPr>
        <w:ind w:left="2160" w:hanging="180"/>
      </w:pPr>
    </w:lvl>
    <w:lvl w:ilvl="3" w:tplc="B7748E7E">
      <w:start w:val="1"/>
      <w:numFmt w:val="decimal"/>
      <w:lvlText w:val="%4."/>
      <w:lvlJc w:val="left"/>
      <w:pPr>
        <w:ind w:left="2880" w:hanging="360"/>
      </w:pPr>
    </w:lvl>
    <w:lvl w:ilvl="4" w:tplc="16B0DD22">
      <w:start w:val="1"/>
      <w:numFmt w:val="lowerLetter"/>
      <w:lvlText w:val="%5."/>
      <w:lvlJc w:val="left"/>
      <w:pPr>
        <w:ind w:left="3600" w:hanging="360"/>
      </w:pPr>
    </w:lvl>
    <w:lvl w:ilvl="5" w:tplc="154C43E6">
      <w:start w:val="1"/>
      <w:numFmt w:val="lowerRoman"/>
      <w:lvlText w:val="%6."/>
      <w:lvlJc w:val="right"/>
      <w:pPr>
        <w:ind w:left="4320" w:hanging="180"/>
      </w:pPr>
    </w:lvl>
    <w:lvl w:ilvl="6" w:tplc="27123F3A">
      <w:start w:val="1"/>
      <w:numFmt w:val="decimal"/>
      <w:lvlText w:val="%7."/>
      <w:lvlJc w:val="left"/>
      <w:pPr>
        <w:ind w:left="5040" w:hanging="360"/>
      </w:pPr>
    </w:lvl>
    <w:lvl w:ilvl="7" w:tplc="038EA768">
      <w:start w:val="1"/>
      <w:numFmt w:val="lowerLetter"/>
      <w:lvlText w:val="%8."/>
      <w:lvlJc w:val="left"/>
      <w:pPr>
        <w:ind w:left="5760" w:hanging="360"/>
      </w:pPr>
    </w:lvl>
    <w:lvl w:ilvl="8" w:tplc="F4028B92">
      <w:start w:val="1"/>
      <w:numFmt w:val="lowerRoman"/>
      <w:lvlText w:val="%9."/>
      <w:lvlJc w:val="right"/>
      <w:pPr>
        <w:ind w:left="6480" w:hanging="180"/>
      </w:pPr>
    </w:lvl>
  </w:abstractNum>
  <w:abstractNum w:abstractNumId="139" w15:restartNumberingAfterBreak="0">
    <w:nsid w:val="7BD14BB0"/>
    <w:multiLevelType w:val="hybridMultilevel"/>
    <w:tmpl w:val="DC72AFA8"/>
    <w:lvl w:ilvl="0" w:tplc="4BE648E8">
      <w:start w:val="1"/>
      <w:numFmt w:val="decimal"/>
      <w:lvlText w:val="%1."/>
      <w:lvlJc w:val="left"/>
      <w:pPr>
        <w:ind w:left="0" w:firstLine="0"/>
      </w:pPr>
      <w:rPr>
        <w:rFonts w:hint="default"/>
      </w:rPr>
    </w:lvl>
    <w:lvl w:ilvl="1" w:tplc="4D6C9556">
      <w:start w:val="1"/>
      <w:numFmt w:val="lowerLetter"/>
      <w:lvlText w:val="%2."/>
      <w:lvlJc w:val="left"/>
      <w:pPr>
        <w:ind w:left="1440" w:hanging="360"/>
      </w:pPr>
    </w:lvl>
    <w:lvl w:ilvl="2" w:tplc="69B49AB6">
      <w:start w:val="1"/>
      <w:numFmt w:val="lowerRoman"/>
      <w:lvlText w:val="%3."/>
      <w:lvlJc w:val="right"/>
      <w:pPr>
        <w:ind w:left="2160" w:hanging="180"/>
      </w:pPr>
    </w:lvl>
    <w:lvl w:ilvl="3" w:tplc="E5163E8E">
      <w:start w:val="1"/>
      <w:numFmt w:val="decimal"/>
      <w:lvlText w:val="%4."/>
      <w:lvlJc w:val="left"/>
      <w:pPr>
        <w:ind w:left="2880" w:hanging="360"/>
      </w:pPr>
    </w:lvl>
    <w:lvl w:ilvl="4" w:tplc="39EA246E">
      <w:start w:val="1"/>
      <w:numFmt w:val="lowerLetter"/>
      <w:lvlText w:val="%5."/>
      <w:lvlJc w:val="left"/>
      <w:pPr>
        <w:ind w:left="3600" w:hanging="360"/>
      </w:pPr>
    </w:lvl>
    <w:lvl w:ilvl="5" w:tplc="F1F60AFC">
      <w:start w:val="1"/>
      <w:numFmt w:val="lowerRoman"/>
      <w:lvlText w:val="%6."/>
      <w:lvlJc w:val="right"/>
      <w:pPr>
        <w:ind w:left="4320" w:hanging="180"/>
      </w:pPr>
    </w:lvl>
    <w:lvl w:ilvl="6" w:tplc="C998875A">
      <w:start w:val="1"/>
      <w:numFmt w:val="decimal"/>
      <w:lvlText w:val="%7."/>
      <w:lvlJc w:val="left"/>
      <w:pPr>
        <w:ind w:left="5040" w:hanging="360"/>
      </w:pPr>
    </w:lvl>
    <w:lvl w:ilvl="7" w:tplc="E75A1512">
      <w:start w:val="1"/>
      <w:numFmt w:val="lowerLetter"/>
      <w:lvlText w:val="%8."/>
      <w:lvlJc w:val="left"/>
      <w:pPr>
        <w:ind w:left="5760" w:hanging="360"/>
      </w:pPr>
    </w:lvl>
    <w:lvl w:ilvl="8" w:tplc="B87AD60C">
      <w:start w:val="1"/>
      <w:numFmt w:val="lowerRoman"/>
      <w:lvlText w:val="%9."/>
      <w:lvlJc w:val="right"/>
      <w:pPr>
        <w:ind w:left="6480" w:hanging="180"/>
      </w:pPr>
    </w:lvl>
  </w:abstractNum>
  <w:abstractNum w:abstractNumId="140" w15:restartNumberingAfterBreak="0">
    <w:nsid w:val="7EB8317B"/>
    <w:multiLevelType w:val="hybridMultilevel"/>
    <w:tmpl w:val="00FE8EA4"/>
    <w:lvl w:ilvl="0" w:tplc="AECEA4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12"/>
  </w:num>
  <w:num w:numId="3">
    <w:abstractNumId w:val="19"/>
  </w:num>
  <w:num w:numId="4">
    <w:abstractNumId w:val="88"/>
  </w:num>
  <w:num w:numId="5">
    <w:abstractNumId w:val="110"/>
  </w:num>
  <w:num w:numId="6">
    <w:abstractNumId w:val="93"/>
  </w:num>
  <w:num w:numId="7">
    <w:abstractNumId w:val="48"/>
  </w:num>
  <w:num w:numId="8">
    <w:abstractNumId w:val="137"/>
  </w:num>
  <w:num w:numId="9">
    <w:abstractNumId w:val="49"/>
  </w:num>
  <w:num w:numId="10">
    <w:abstractNumId w:val="56"/>
  </w:num>
  <w:num w:numId="11">
    <w:abstractNumId w:val="117"/>
  </w:num>
  <w:num w:numId="12">
    <w:abstractNumId w:val="58"/>
  </w:num>
  <w:num w:numId="13">
    <w:abstractNumId w:val="130"/>
  </w:num>
  <w:num w:numId="14">
    <w:abstractNumId w:val="17"/>
  </w:num>
  <w:num w:numId="15">
    <w:abstractNumId w:val="86"/>
  </w:num>
  <w:num w:numId="16">
    <w:abstractNumId w:val="18"/>
  </w:num>
  <w:num w:numId="17">
    <w:abstractNumId w:val="20"/>
  </w:num>
  <w:num w:numId="18">
    <w:abstractNumId w:val="23"/>
  </w:num>
  <w:num w:numId="19">
    <w:abstractNumId w:val="121"/>
  </w:num>
  <w:num w:numId="20">
    <w:abstractNumId w:val="14"/>
  </w:num>
  <w:num w:numId="21">
    <w:abstractNumId w:val="9"/>
  </w:num>
  <w:num w:numId="22">
    <w:abstractNumId w:val="106"/>
  </w:num>
  <w:num w:numId="23">
    <w:abstractNumId w:val="116"/>
  </w:num>
  <w:num w:numId="24">
    <w:abstractNumId w:val="114"/>
  </w:num>
  <w:num w:numId="25">
    <w:abstractNumId w:val="102"/>
  </w:num>
  <w:num w:numId="26">
    <w:abstractNumId w:val="3"/>
  </w:num>
  <w:num w:numId="27">
    <w:abstractNumId w:val="119"/>
  </w:num>
  <w:num w:numId="28">
    <w:abstractNumId w:val="73"/>
  </w:num>
  <w:num w:numId="29">
    <w:abstractNumId w:val="81"/>
  </w:num>
  <w:num w:numId="30">
    <w:abstractNumId w:val="68"/>
  </w:num>
  <w:num w:numId="31">
    <w:abstractNumId w:val="62"/>
  </w:num>
  <w:num w:numId="32">
    <w:abstractNumId w:val="105"/>
  </w:num>
  <w:num w:numId="33">
    <w:abstractNumId w:val="67"/>
  </w:num>
  <w:num w:numId="34">
    <w:abstractNumId w:val="138"/>
  </w:num>
  <w:num w:numId="35">
    <w:abstractNumId w:val="75"/>
  </w:num>
  <w:num w:numId="36">
    <w:abstractNumId w:val="91"/>
  </w:num>
  <w:num w:numId="37">
    <w:abstractNumId w:val="87"/>
  </w:num>
  <w:num w:numId="38">
    <w:abstractNumId w:val="52"/>
  </w:num>
  <w:num w:numId="39">
    <w:abstractNumId w:val="7"/>
  </w:num>
  <w:num w:numId="40">
    <w:abstractNumId w:val="28"/>
  </w:num>
  <w:num w:numId="41">
    <w:abstractNumId w:val="96"/>
  </w:num>
  <w:num w:numId="42">
    <w:abstractNumId w:val="65"/>
  </w:num>
  <w:num w:numId="43">
    <w:abstractNumId w:val="37"/>
  </w:num>
  <w:num w:numId="44">
    <w:abstractNumId w:val="124"/>
  </w:num>
  <w:num w:numId="45">
    <w:abstractNumId w:val="98"/>
  </w:num>
  <w:num w:numId="46">
    <w:abstractNumId w:val="40"/>
  </w:num>
  <w:num w:numId="47">
    <w:abstractNumId w:val="103"/>
  </w:num>
  <w:num w:numId="48">
    <w:abstractNumId w:val="123"/>
  </w:num>
  <w:num w:numId="49">
    <w:abstractNumId w:val="34"/>
  </w:num>
  <w:num w:numId="50">
    <w:abstractNumId w:val="16"/>
  </w:num>
  <w:num w:numId="51">
    <w:abstractNumId w:val="83"/>
  </w:num>
  <w:num w:numId="52">
    <w:abstractNumId w:val="109"/>
  </w:num>
  <w:num w:numId="53">
    <w:abstractNumId w:val="111"/>
  </w:num>
  <w:num w:numId="54">
    <w:abstractNumId w:val="46"/>
  </w:num>
  <w:num w:numId="55">
    <w:abstractNumId w:val="99"/>
  </w:num>
  <w:num w:numId="56">
    <w:abstractNumId w:val="39"/>
  </w:num>
  <w:num w:numId="57">
    <w:abstractNumId w:val="0"/>
  </w:num>
  <w:num w:numId="58">
    <w:abstractNumId w:val="104"/>
  </w:num>
  <w:num w:numId="59">
    <w:abstractNumId w:val="94"/>
  </w:num>
  <w:num w:numId="60">
    <w:abstractNumId w:val="80"/>
  </w:num>
  <w:num w:numId="61">
    <w:abstractNumId w:val="31"/>
  </w:num>
  <w:num w:numId="62">
    <w:abstractNumId w:val="45"/>
  </w:num>
  <w:num w:numId="63">
    <w:abstractNumId w:val="30"/>
  </w:num>
  <w:num w:numId="64">
    <w:abstractNumId w:val="42"/>
  </w:num>
  <w:num w:numId="65">
    <w:abstractNumId w:val="50"/>
  </w:num>
  <w:num w:numId="66">
    <w:abstractNumId w:val="118"/>
  </w:num>
  <w:num w:numId="67">
    <w:abstractNumId w:val="44"/>
  </w:num>
  <w:num w:numId="68">
    <w:abstractNumId w:val="38"/>
  </w:num>
  <w:num w:numId="69">
    <w:abstractNumId w:val="47"/>
  </w:num>
  <w:num w:numId="70">
    <w:abstractNumId w:val="127"/>
  </w:num>
  <w:num w:numId="71">
    <w:abstractNumId w:val="70"/>
  </w:num>
  <w:num w:numId="72">
    <w:abstractNumId w:val="115"/>
  </w:num>
  <w:num w:numId="73">
    <w:abstractNumId w:val="129"/>
  </w:num>
  <w:num w:numId="74">
    <w:abstractNumId w:val="63"/>
  </w:num>
  <w:num w:numId="75">
    <w:abstractNumId w:val="133"/>
  </w:num>
  <w:num w:numId="76">
    <w:abstractNumId w:val="107"/>
  </w:num>
  <w:num w:numId="77">
    <w:abstractNumId w:val="22"/>
  </w:num>
  <w:num w:numId="78">
    <w:abstractNumId w:val="125"/>
  </w:num>
  <w:num w:numId="79">
    <w:abstractNumId w:val="27"/>
  </w:num>
  <w:num w:numId="80">
    <w:abstractNumId w:val="100"/>
  </w:num>
  <w:num w:numId="81">
    <w:abstractNumId w:val="43"/>
  </w:num>
  <w:num w:numId="82">
    <w:abstractNumId w:val="140"/>
  </w:num>
  <w:num w:numId="83">
    <w:abstractNumId w:val="89"/>
  </w:num>
  <w:num w:numId="84">
    <w:abstractNumId w:val="25"/>
  </w:num>
  <w:num w:numId="85">
    <w:abstractNumId w:val="21"/>
  </w:num>
  <w:num w:numId="86">
    <w:abstractNumId w:val="90"/>
  </w:num>
  <w:num w:numId="87">
    <w:abstractNumId w:val="60"/>
  </w:num>
  <w:num w:numId="88">
    <w:abstractNumId w:val="13"/>
  </w:num>
  <w:num w:numId="89">
    <w:abstractNumId w:val="82"/>
  </w:num>
  <w:num w:numId="90">
    <w:abstractNumId w:val="112"/>
  </w:num>
  <w:num w:numId="91">
    <w:abstractNumId w:val="15"/>
  </w:num>
  <w:num w:numId="92">
    <w:abstractNumId w:val="122"/>
  </w:num>
  <w:num w:numId="93">
    <w:abstractNumId w:val="134"/>
  </w:num>
  <w:num w:numId="94">
    <w:abstractNumId w:val="1"/>
  </w:num>
  <w:num w:numId="95">
    <w:abstractNumId w:val="79"/>
  </w:num>
  <w:num w:numId="96">
    <w:abstractNumId w:val="71"/>
  </w:num>
  <w:num w:numId="97">
    <w:abstractNumId w:val="36"/>
  </w:num>
  <w:num w:numId="98">
    <w:abstractNumId w:val="35"/>
  </w:num>
  <w:num w:numId="99">
    <w:abstractNumId w:val="66"/>
  </w:num>
  <w:num w:numId="100">
    <w:abstractNumId w:val="54"/>
  </w:num>
  <w:num w:numId="101">
    <w:abstractNumId w:val="61"/>
  </w:num>
  <w:num w:numId="102">
    <w:abstractNumId w:val="136"/>
  </w:num>
  <w:num w:numId="103">
    <w:abstractNumId w:val="2"/>
  </w:num>
  <w:num w:numId="104">
    <w:abstractNumId w:val="72"/>
  </w:num>
  <w:num w:numId="105">
    <w:abstractNumId w:val="57"/>
  </w:num>
  <w:num w:numId="106">
    <w:abstractNumId w:val="41"/>
  </w:num>
  <w:num w:numId="107">
    <w:abstractNumId w:val="8"/>
  </w:num>
  <w:num w:numId="108">
    <w:abstractNumId w:val="24"/>
  </w:num>
  <w:num w:numId="109">
    <w:abstractNumId w:val="64"/>
  </w:num>
  <w:num w:numId="110">
    <w:abstractNumId w:val="120"/>
  </w:num>
  <w:num w:numId="111">
    <w:abstractNumId w:val="4"/>
  </w:num>
  <w:num w:numId="112">
    <w:abstractNumId w:val="55"/>
  </w:num>
  <w:num w:numId="113">
    <w:abstractNumId w:val="11"/>
  </w:num>
  <w:num w:numId="114">
    <w:abstractNumId w:val="132"/>
  </w:num>
  <w:num w:numId="115">
    <w:abstractNumId w:val="85"/>
  </w:num>
  <w:num w:numId="116">
    <w:abstractNumId w:val="97"/>
  </w:num>
  <w:num w:numId="117">
    <w:abstractNumId w:val="29"/>
  </w:num>
  <w:num w:numId="118">
    <w:abstractNumId w:val="53"/>
  </w:num>
  <w:num w:numId="119">
    <w:abstractNumId w:val="69"/>
  </w:num>
  <w:num w:numId="120">
    <w:abstractNumId w:val="108"/>
  </w:num>
  <w:num w:numId="121">
    <w:abstractNumId w:val="113"/>
  </w:num>
  <w:num w:numId="122">
    <w:abstractNumId w:val="128"/>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2"/>
  </w:num>
  <w:num w:numId="126">
    <w:abstractNumId w:val="78"/>
  </w:num>
  <w:num w:numId="127">
    <w:abstractNumId w:val="135"/>
  </w:num>
  <w:num w:numId="128">
    <w:abstractNumId w:val="101"/>
  </w:num>
  <w:num w:numId="129">
    <w:abstractNumId w:val="139"/>
  </w:num>
  <w:num w:numId="130">
    <w:abstractNumId w:val="76"/>
  </w:num>
  <w:num w:numId="131">
    <w:abstractNumId w:val="32"/>
  </w:num>
  <w:num w:numId="132">
    <w:abstractNumId w:val="77"/>
  </w:num>
  <w:num w:numId="133">
    <w:abstractNumId w:val="33"/>
  </w:num>
  <w:num w:numId="134">
    <w:abstractNumId w:val="84"/>
  </w:num>
  <w:num w:numId="135">
    <w:abstractNumId w:val="74"/>
  </w:num>
  <w:num w:numId="136">
    <w:abstractNumId w:val="5"/>
  </w:num>
  <w:num w:numId="137">
    <w:abstractNumId w:val="59"/>
  </w:num>
  <w:num w:numId="138">
    <w:abstractNumId w:val="10"/>
  </w:num>
  <w:num w:numId="139">
    <w:abstractNumId w:val="131"/>
  </w:num>
  <w:num w:numId="140">
    <w:abstractNumId w:val="6"/>
  </w:num>
  <w:num w:numId="141">
    <w:abstractNumId w:val="95"/>
  </w:num>
  <w:num w:numId="142">
    <w:abstractNumId w:val="126"/>
  </w:num>
  <w:num w:numId="143">
    <w:abstractNumId w:val="2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1E"/>
    <w:rsid w:val="00012B20"/>
    <w:rsid w:val="00113CAF"/>
    <w:rsid w:val="0014651A"/>
    <w:rsid w:val="00194591"/>
    <w:rsid w:val="00194B56"/>
    <w:rsid w:val="00196B56"/>
    <w:rsid w:val="001F5562"/>
    <w:rsid w:val="002262C9"/>
    <w:rsid w:val="00281B81"/>
    <w:rsid w:val="00293FA8"/>
    <w:rsid w:val="0037782A"/>
    <w:rsid w:val="003E64A9"/>
    <w:rsid w:val="00426D6B"/>
    <w:rsid w:val="00427B69"/>
    <w:rsid w:val="00465096"/>
    <w:rsid w:val="00472624"/>
    <w:rsid w:val="004B6DDB"/>
    <w:rsid w:val="004C45A4"/>
    <w:rsid w:val="00505146"/>
    <w:rsid w:val="005113E8"/>
    <w:rsid w:val="0051701A"/>
    <w:rsid w:val="00543E32"/>
    <w:rsid w:val="00582D67"/>
    <w:rsid w:val="00585F4F"/>
    <w:rsid w:val="005D00B4"/>
    <w:rsid w:val="00645B2C"/>
    <w:rsid w:val="00652D68"/>
    <w:rsid w:val="006532AC"/>
    <w:rsid w:val="00673091"/>
    <w:rsid w:val="0069360E"/>
    <w:rsid w:val="006B51F9"/>
    <w:rsid w:val="006D3E49"/>
    <w:rsid w:val="006D7B37"/>
    <w:rsid w:val="006E1CBA"/>
    <w:rsid w:val="007119B2"/>
    <w:rsid w:val="007700B5"/>
    <w:rsid w:val="00772FA7"/>
    <w:rsid w:val="00786CA7"/>
    <w:rsid w:val="007B6AC7"/>
    <w:rsid w:val="00832124"/>
    <w:rsid w:val="008403C4"/>
    <w:rsid w:val="00871B05"/>
    <w:rsid w:val="008941A2"/>
    <w:rsid w:val="00894D9E"/>
    <w:rsid w:val="008C2DE5"/>
    <w:rsid w:val="009153D5"/>
    <w:rsid w:val="00916494"/>
    <w:rsid w:val="00917848"/>
    <w:rsid w:val="0094011E"/>
    <w:rsid w:val="009A24F8"/>
    <w:rsid w:val="009A4E28"/>
    <w:rsid w:val="009E5797"/>
    <w:rsid w:val="00A06C32"/>
    <w:rsid w:val="00A55F1F"/>
    <w:rsid w:val="00AB3B09"/>
    <w:rsid w:val="00AB3CE5"/>
    <w:rsid w:val="00AD2192"/>
    <w:rsid w:val="00B10364"/>
    <w:rsid w:val="00B14525"/>
    <w:rsid w:val="00B3233D"/>
    <w:rsid w:val="00B60F92"/>
    <w:rsid w:val="00B74F09"/>
    <w:rsid w:val="00B933A5"/>
    <w:rsid w:val="00BD44B9"/>
    <w:rsid w:val="00C647FE"/>
    <w:rsid w:val="00C6641A"/>
    <w:rsid w:val="00C93659"/>
    <w:rsid w:val="00CB1B15"/>
    <w:rsid w:val="00CD4AD7"/>
    <w:rsid w:val="00CF5BCE"/>
    <w:rsid w:val="00D25228"/>
    <w:rsid w:val="00D32F51"/>
    <w:rsid w:val="00D57FA7"/>
    <w:rsid w:val="00DA654E"/>
    <w:rsid w:val="00DD7270"/>
    <w:rsid w:val="00E37B7B"/>
    <w:rsid w:val="00E82CAF"/>
    <w:rsid w:val="00ED3853"/>
    <w:rsid w:val="00F2548E"/>
    <w:rsid w:val="00FB7D25"/>
    <w:rsid w:val="00FF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5D31B4"/>
  <w15:docId w15:val="{8D689AAF-C4CD-44D9-9DAC-FCB23D4A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2"/>
    <w:uiPriority w:val="9"/>
    <w:qFormat/>
    <w:pPr>
      <w:keepNext/>
      <w:tabs>
        <w:tab w:val="num" w:pos="432"/>
      </w:tabs>
      <w:spacing w:before="240" w:after="60"/>
      <w:ind w:left="431" w:hanging="431"/>
      <w:outlineLvl w:val="0"/>
    </w:pPr>
    <w:rPr>
      <w:rFonts w:ascii="Arial" w:eastAsia="Times New Roman" w:hAnsi="Arial" w:cs="Times New Roman"/>
      <w:b/>
      <w:bCs/>
      <w:sz w:val="32"/>
      <w:szCs w:val="32"/>
    </w:rPr>
  </w:style>
  <w:style w:type="paragraph" w:styleId="2">
    <w:name w:val="heading 2"/>
    <w:basedOn w:val="a"/>
    <w:next w:val="a"/>
    <w:link w:val="20"/>
    <w:uiPriority w:val="9"/>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pPr>
      <w:keepNext/>
      <w:spacing w:after="0" w:line="240" w:lineRule="auto"/>
      <w:outlineLvl w:val="2"/>
    </w:pPr>
    <w:rPr>
      <w:rFonts w:ascii="Times New Roman" w:eastAsia="Times New Roman" w:hAnsi="Times New Roman" w:cs="Times New Roman"/>
      <w:b/>
      <w:bCs/>
      <w:i/>
      <w:iCs/>
      <w:sz w:val="24"/>
      <w:szCs w:val="24"/>
      <w:lang w:eastAsia="ru-RU"/>
    </w:rPr>
  </w:style>
  <w:style w:type="paragraph" w:styleId="4">
    <w:name w:val="heading 4"/>
    <w:basedOn w:val="a"/>
    <w:next w:val="a"/>
    <w:link w:val="40"/>
    <w:uiPriority w:val="9"/>
    <w:qFormat/>
    <w:pPr>
      <w:keepNext/>
      <w:numPr>
        <w:numId w:val="5"/>
      </w:numPr>
      <w:spacing w:before="240" w:after="60"/>
      <w:jc w:val="both"/>
      <w:outlineLvl w:val="3"/>
    </w:pPr>
    <w:rPr>
      <w:rFonts w:ascii="Arial" w:eastAsia="Times New Roman" w:hAnsi="Arial" w:cs="Times New Roman"/>
      <w:b/>
      <w:bCs/>
      <w:sz w:val="20"/>
      <w:szCs w:val="20"/>
    </w:rPr>
  </w:style>
  <w:style w:type="paragraph" w:styleId="5">
    <w:name w:val="heading 5"/>
    <w:basedOn w:val="a"/>
    <w:next w:val="a"/>
    <w:link w:val="50"/>
    <w:uiPriority w:val="9"/>
    <w:qFormat/>
    <w:pPr>
      <w:tabs>
        <w:tab w:val="num" w:pos="1008"/>
      </w:tabs>
      <w:spacing w:before="240" w:after="60"/>
      <w:ind w:left="1008" w:hanging="1008"/>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pPr>
      <w:tabs>
        <w:tab w:val="num" w:pos="1152"/>
      </w:tabs>
      <w:spacing w:before="240" w:after="60"/>
      <w:ind w:left="1152" w:hanging="1152"/>
      <w:jc w:val="both"/>
      <w:outlineLvl w:val="5"/>
    </w:pPr>
    <w:rPr>
      <w:rFonts w:ascii="Times New Roman" w:eastAsia="Times New Roman" w:hAnsi="Times New Roman" w:cs="Times New Roman"/>
      <w:b/>
      <w:bCs/>
      <w:lang w:eastAsia="ru-RU"/>
    </w:rPr>
  </w:style>
  <w:style w:type="paragraph" w:styleId="7">
    <w:name w:val="heading 7"/>
    <w:basedOn w:val="a"/>
    <w:next w:val="a"/>
    <w:link w:val="70"/>
    <w:qFormat/>
    <w:pPr>
      <w:tabs>
        <w:tab w:val="num" w:pos="1296"/>
      </w:tabs>
      <w:spacing w:before="240" w:after="60"/>
      <w:ind w:left="1296" w:hanging="1296"/>
      <w:jc w:val="both"/>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pPr>
      <w:tabs>
        <w:tab w:val="num" w:pos="1584"/>
      </w:tabs>
      <w:spacing w:before="240" w:after="60"/>
      <w:ind w:left="1584" w:hanging="1584"/>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pPr>
      <w:spacing w:after="0" w:line="240" w:lineRule="auto"/>
    </w:pPr>
    <w:rPr>
      <w:sz w:val="20"/>
    </w:rPr>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aa">
    <w:name w:val="table of figures"/>
    <w:basedOn w:val="a"/>
    <w:next w:val="a"/>
    <w:uiPriority w:val="99"/>
    <w:unhideWhenUsed/>
    <w:pPr>
      <w:spacing w:after="0"/>
    </w:pPr>
  </w:style>
  <w:style w:type="paragraph" w:styleId="ab">
    <w:name w:val="List Paragraph"/>
    <w:aliases w:val="Абзац списка 1,ТЗ список,АвтНомАб4,Цветной список - Акцент 11,Содержание. 2 уровень,Bullet List,FooterText,numbered,List Paragraph,List Paragraph_0"/>
    <w:basedOn w:val="a"/>
    <w:link w:val="ac"/>
    <w:uiPriority w:val="34"/>
    <w:qFormat/>
    <w:pPr>
      <w:ind w:left="720"/>
      <w:contextualSpacing/>
    </w:pPr>
    <w:rPr>
      <w:lang w:eastAsia="ru-RU"/>
    </w:rPr>
  </w:style>
  <w:style w:type="character" w:styleId="ad">
    <w:name w:val="Hyperlink"/>
    <w:basedOn w:val="a0"/>
    <w:uiPriority w:val="99"/>
    <w:unhideWhenUsed/>
    <w:rPr>
      <w:color w:val="0000FF" w:themeColor="hyperlink"/>
      <w:u w:val="single"/>
    </w:rPr>
  </w:style>
  <w:style w:type="paragraph" w:styleId="ae">
    <w:name w:val="Balloon Text"/>
    <w:basedOn w:val="a"/>
    <w:link w:val="af"/>
    <w:uiPriority w:val="99"/>
    <w:semiHidden/>
    <w:unhideWhenUs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Pr>
      <w:rFonts w:ascii="Tahoma" w:hAnsi="Tahoma" w:cs="Tahoma"/>
      <w:sz w:val="16"/>
      <w:szCs w:val="16"/>
    </w:rPr>
  </w:style>
  <w:style w:type="character" w:styleId="af0">
    <w:name w:val="annotation reference"/>
    <w:basedOn w:val="a0"/>
    <w:uiPriority w:val="99"/>
    <w:unhideWhenUsed/>
    <w:rPr>
      <w:sz w:val="16"/>
      <w:szCs w:val="16"/>
    </w:rPr>
  </w:style>
  <w:style w:type="paragraph" w:styleId="af1">
    <w:name w:val="annotation text"/>
    <w:basedOn w:val="a"/>
    <w:link w:val="af2"/>
    <w:uiPriority w:val="99"/>
    <w:unhideWhenUsed/>
    <w:pPr>
      <w:spacing w:line="240" w:lineRule="auto"/>
    </w:pPr>
    <w:rPr>
      <w:sz w:val="20"/>
      <w:szCs w:val="20"/>
    </w:rPr>
  </w:style>
  <w:style w:type="character" w:customStyle="1" w:styleId="af2">
    <w:name w:val="Текст примечания Знак"/>
    <w:basedOn w:val="a0"/>
    <w:link w:val="af1"/>
    <w:uiPriority w:val="99"/>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nhideWhenUsed/>
    <w:pPr>
      <w:tabs>
        <w:tab w:val="center" w:pos="4677"/>
        <w:tab w:val="right" w:pos="9355"/>
      </w:tabs>
      <w:spacing w:after="0" w:line="240" w:lineRule="auto"/>
    </w:pPr>
  </w:style>
  <w:style w:type="character" w:customStyle="1" w:styleId="af8">
    <w:name w:val="Нижний колонтитул Знак"/>
    <w:basedOn w:val="a0"/>
    <w:link w:val="af7"/>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Text">
    <w:name w:val="CodeText"/>
    <w:basedOn w:val="a"/>
    <w:link w:val="CodeText0"/>
    <w:qFormat/>
    <w:pPr>
      <w:shd w:val="clear" w:color="auto" w:fill="F2F2F2" w:themeFill="background1" w:themeFillShade="F2"/>
      <w:spacing w:after="0" w:line="240" w:lineRule="auto"/>
    </w:pPr>
    <w:rPr>
      <w:rFonts w:ascii="Consolas" w:eastAsia="Calibri" w:hAnsi="Consolas" w:cs="Consolas"/>
      <w:sz w:val="18"/>
      <w:szCs w:val="20"/>
      <w:shd w:val="clear" w:color="auto" w:fill="F2F2F2" w:themeFill="background1" w:themeFillShade="F2"/>
      <w:lang w:eastAsia="ru-RU"/>
    </w:rPr>
  </w:style>
  <w:style w:type="character" w:customStyle="1" w:styleId="CodeText0">
    <w:name w:val="CodeText Знак"/>
    <w:basedOn w:val="a0"/>
    <w:link w:val="CodeText"/>
    <w:rPr>
      <w:rFonts w:ascii="Consolas" w:eastAsia="Calibri" w:hAnsi="Consolas" w:cs="Consolas"/>
      <w:sz w:val="18"/>
      <w:szCs w:val="20"/>
      <w:shd w:val="clear" w:color="auto" w:fill="F2F2F2" w:themeFill="background1" w:themeFillShade="F2"/>
      <w:lang w:eastAsia="ru-RU"/>
    </w:rPr>
  </w:style>
  <w:style w:type="character" w:styleId="afa">
    <w:name w:val="Strong"/>
    <w:basedOn w:val="a0"/>
    <w:link w:val="14"/>
    <w:qFormat/>
    <w:rPr>
      <w:b/>
      <w:bCs/>
    </w:rPr>
  </w:style>
  <w:style w:type="character" w:customStyle="1" w:styleId="ac">
    <w:name w:val="Абзац списка Знак"/>
    <w:aliases w:val="Абзац списка 1 Знак,ТЗ список Знак,АвтНомАб4 Знак,Цветной список - Акцент 11 Знак,Содержание. 2 уровень Знак,Bullet List Знак,FooterText Знак,numbered Знак,List Paragraph Знак,List Paragraph_0 Знак"/>
    <w:basedOn w:val="a0"/>
    <w:link w:val="ab"/>
    <w:uiPriority w:val="34"/>
    <w:rPr>
      <w:lang w:eastAsia="ru-RU"/>
    </w:rPr>
  </w:style>
  <w:style w:type="paragraph" w:customStyle="1" w:styleId="body1">
    <w:name w:val="body1"/>
    <w:basedOn w:val="a"/>
    <w:next w:val="a"/>
    <w:link w:val="body10"/>
    <w:qFormat/>
    <w:pPr>
      <w:spacing w:before="160" w:after="120" w:line="240" w:lineRule="auto"/>
      <w:jc w:val="both"/>
    </w:pPr>
    <w:rPr>
      <w:rFonts w:ascii="Segoe UI" w:eastAsiaTheme="minorEastAsia" w:hAnsi="Segoe UI"/>
      <w:lang w:eastAsia="ru-RU"/>
    </w:rPr>
  </w:style>
  <w:style w:type="character" w:customStyle="1" w:styleId="body10">
    <w:name w:val="body1 Знак"/>
    <w:basedOn w:val="a0"/>
    <w:link w:val="body1"/>
    <w:rPr>
      <w:rFonts w:ascii="Segoe UI" w:eastAsiaTheme="minorEastAsia" w:hAnsi="Segoe UI"/>
      <w:lang w:eastAsia="ru-RU"/>
    </w:rPr>
  </w:style>
  <w:style w:type="paragraph" w:customStyle="1" w:styleId="code">
    <w:name w:val="code"/>
    <w:basedOn w:val="a"/>
    <w:link w:val="code0"/>
    <w:pPr>
      <w:spacing w:after="0" w:line="240" w:lineRule="auto"/>
      <w:jc w:val="both"/>
    </w:pPr>
    <w:rPr>
      <w:rFonts w:ascii="Consolas" w:eastAsia="Calibri" w:hAnsi="Consolas" w:cstheme="minorHAnsi"/>
      <w:color w:val="000000"/>
      <w:sz w:val="18"/>
      <w:lang w:val="en-US" w:eastAsia="ru-RU"/>
      <w14:textFill>
        <w14:solidFill>
          <w14:srgbClr w14:val="000000">
            <w14:lumMod w14:val="95000"/>
          </w14:srgbClr>
        </w14:solidFill>
      </w14:textFill>
    </w:rPr>
  </w:style>
  <w:style w:type="paragraph" w:customStyle="1" w:styleId="Code1">
    <w:name w:val="Code"/>
    <w:basedOn w:val="a"/>
    <w:qFormat/>
    <w:pPr>
      <w:spacing w:after="0" w:line="240" w:lineRule="auto"/>
    </w:pPr>
    <w:rPr>
      <w:rFonts w:ascii="Consolas" w:eastAsia="Times New Roman" w:hAnsi="Consolas" w:cs="Segoe UI"/>
      <w:color w:val="172B4D"/>
      <w:sz w:val="18"/>
      <w:szCs w:val="18"/>
      <w:shd w:val="clear" w:color="auto" w:fill="F2F2F2" w:themeFill="background1" w:themeFillShade="F2"/>
      <w:lang w:val="en-US" w:eastAsia="ru-RU"/>
    </w:rPr>
  </w:style>
  <w:style w:type="character" w:customStyle="1" w:styleId="code0">
    <w:name w:val="code Знак"/>
    <w:basedOn w:val="a0"/>
    <w:link w:val="code"/>
    <w:rPr>
      <w:rFonts w:ascii="Consolas" w:eastAsia="Calibri" w:hAnsi="Consolas" w:cstheme="minorHAnsi"/>
      <w:color w:val="000000"/>
      <w:sz w:val="18"/>
      <w:lang w:val="en-US" w:eastAsia="ru-RU"/>
      <w14:textFill>
        <w14:solidFill>
          <w14:srgbClr w14:val="000000">
            <w14:lumMod w14:val="95000"/>
          </w14:srgbClr>
        </w14:solidFill>
      </w14:textFill>
    </w:rPr>
  </w:style>
  <w:style w:type="character" w:styleId="HTML">
    <w:name w:val="HTML Code"/>
    <w:basedOn w:val="a0"/>
    <w:uiPriority w:val="99"/>
    <w:unhideWhenUsed/>
    <w:rPr>
      <w:rFonts w:ascii="Courier New" w:eastAsia="Times New Roman" w:hAnsi="Courier New" w:cs="Courier New"/>
      <w:sz w:val="20"/>
      <w:szCs w:val="20"/>
    </w:rPr>
  </w:style>
  <w:style w:type="table" w:customStyle="1" w:styleId="ScrollTableNormal">
    <w:name w:val="Scroll Table Normal"/>
    <w:basedOn w:val="a1"/>
    <w:uiPriority w:val="99"/>
    <w:qFormat/>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tcBorders>
        <w:shd w:val="clear" w:color="auto" w:fill="F0F0F0"/>
      </w:tcPr>
    </w:tblStylePr>
    <w:tblStylePr w:type="firstCol">
      <w:rPr>
        <w:b/>
        <w:color w:val="003263"/>
      </w:rPr>
      <w:tblPr/>
      <w:tcPr>
        <w:shd w:val="clear" w:color="auto" w:fill="F0F0F0"/>
      </w:tcPr>
    </w:tblStylePr>
  </w:style>
  <w:style w:type="paragraph" w:styleId="afb">
    <w:name w:val="caption"/>
    <w:basedOn w:val="a"/>
    <w:next w:val="a"/>
    <w:unhideWhenUsed/>
    <w:qFormat/>
    <w:pPr>
      <w:spacing w:line="240" w:lineRule="auto"/>
    </w:pPr>
    <w:rPr>
      <w:i/>
      <w:iCs/>
      <w:color w:val="1F497D" w:themeColor="text2"/>
      <w:sz w:val="18"/>
      <w:szCs w:val="18"/>
    </w:rPr>
  </w:style>
  <w:style w:type="paragraph" w:styleId="afc">
    <w:name w:val="Revision"/>
    <w:hidden/>
    <w:uiPriority w:val="99"/>
    <w:semiHidden/>
    <w:pPr>
      <w:spacing w:after="0" w:line="240" w:lineRule="auto"/>
    </w:pPr>
  </w:style>
  <w:style w:type="character" w:customStyle="1" w:styleId="12">
    <w:name w:val="Заголовок 1 Знак"/>
    <w:basedOn w:val="a0"/>
    <w:link w:val="10"/>
    <w:uiPriority w:val="9"/>
    <w:rPr>
      <w:rFonts w:ascii="Arial" w:eastAsia="Times New Roman" w:hAnsi="Arial" w:cs="Times New Roman"/>
      <w:b/>
      <w:bCs/>
      <w:sz w:val="32"/>
      <w:szCs w:val="32"/>
    </w:rPr>
  </w:style>
  <w:style w:type="character" w:customStyle="1" w:styleId="20">
    <w:name w:val="Заголовок 2 Знак"/>
    <w:basedOn w:val="a0"/>
    <w:link w:val="2"/>
    <w:uiPriority w:val="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uiPriority w:val="9"/>
    <w:rPr>
      <w:rFonts w:ascii="Arial" w:eastAsia="Times New Roman" w:hAnsi="Arial" w:cs="Times New Roman"/>
      <w:b/>
      <w:bCs/>
      <w:sz w:val="20"/>
      <w:szCs w:val="20"/>
    </w:rPr>
  </w:style>
  <w:style w:type="character" w:customStyle="1" w:styleId="50">
    <w:name w:val="Заголовок 5 Знак"/>
    <w:basedOn w:val="a0"/>
    <w:link w:val="5"/>
    <w:uiPriority w:val="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Pr>
      <w:rFonts w:ascii="Times New Roman" w:eastAsia="Times New Roman" w:hAnsi="Times New Roman" w:cs="Times New Roman"/>
      <w:b/>
      <w:bCs/>
      <w:lang w:eastAsia="ru-RU"/>
    </w:rPr>
  </w:style>
  <w:style w:type="character" w:customStyle="1" w:styleId="70">
    <w:name w:val="Заголовок 7 Знак"/>
    <w:basedOn w:val="a0"/>
    <w:link w:val="7"/>
    <w:rPr>
      <w:rFonts w:ascii="Times New Roman" w:eastAsia="Times New Roman" w:hAnsi="Times New Roman" w:cs="Times New Roman"/>
      <w:sz w:val="24"/>
      <w:szCs w:val="24"/>
      <w:lang w:eastAsia="ru-RU"/>
    </w:rPr>
  </w:style>
  <w:style w:type="character" w:customStyle="1" w:styleId="80">
    <w:name w:val="Заголовок 8 Знак"/>
    <w:basedOn w:val="a0"/>
    <w:link w:val="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Pr>
      <w:rFonts w:ascii="Arial" w:eastAsia="Times New Roman" w:hAnsi="Arial" w:cs="Arial"/>
      <w:lang w:eastAsia="ru-RU"/>
    </w:rPr>
  </w:style>
  <w:style w:type="paragraph" w:styleId="afd">
    <w:name w:val="Title"/>
    <w:basedOn w:val="a"/>
    <w:link w:val="afe"/>
    <w:uiPriority w:val="10"/>
    <w:qFormat/>
    <w:pPr>
      <w:spacing w:before="240" w:after="60" w:line="240" w:lineRule="auto"/>
      <w:jc w:val="center"/>
      <w:outlineLvl w:val="0"/>
    </w:pPr>
    <w:rPr>
      <w:rFonts w:ascii="Arial" w:eastAsia="Times New Roman" w:hAnsi="Arial" w:cs="Arial"/>
      <w:b/>
      <w:bCs/>
      <w:sz w:val="32"/>
      <w:szCs w:val="32"/>
      <w:lang w:eastAsia="ru-RU"/>
    </w:rPr>
  </w:style>
  <w:style w:type="character" w:customStyle="1" w:styleId="afe">
    <w:name w:val="Заголовок Знак"/>
    <w:basedOn w:val="a0"/>
    <w:link w:val="afd"/>
    <w:uiPriority w:val="10"/>
    <w:rPr>
      <w:rFonts w:ascii="Arial" w:eastAsia="Times New Roman" w:hAnsi="Arial" w:cs="Arial"/>
      <w:b/>
      <w:bCs/>
      <w:sz w:val="32"/>
      <w:szCs w:val="32"/>
      <w:lang w:eastAsia="ru-RU"/>
    </w:rPr>
  </w:style>
  <w:style w:type="paragraph" w:styleId="aff">
    <w:name w:val="Plain Text"/>
    <w:basedOn w:val="a"/>
    <w:link w:val="aff0"/>
    <w:uiPriority w:val="99"/>
    <w:pPr>
      <w:spacing w:after="0" w:line="240" w:lineRule="auto"/>
    </w:pPr>
    <w:rPr>
      <w:rFonts w:ascii="Courier New" w:eastAsia="Times New Roman" w:hAnsi="Courier New" w:cs="Times New Roman"/>
      <w:sz w:val="20"/>
      <w:szCs w:val="20"/>
    </w:rPr>
  </w:style>
  <w:style w:type="character" w:customStyle="1" w:styleId="aff0">
    <w:name w:val="Текст Знак"/>
    <w:basedOn w:val="a0"/>
    <w:link w:val="aff"/>
    <w:uiPriority w:val="99"/>
    <w:rPr>
      <w:rFonts w:ascii="Courier New" w:eastAsia="Times New Roman" w:hAnsi="Courier New" w:cs="Times New Roman"/>
      <w:sz w:val="20"/>
      <w:szCs w:val="20"/>
    </w:rPr>
  </w:style>
  <w:style w:type="table" w:styleId="81">
    <w:name w:val="Table Grid 8"/>
    <w:basedOn w:val="a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character" w:styleId="aff1">
    <w:name w:val="FollowedHyperlink"/>
    <w:uiPriority w:val="99"/>
    <w:rPr>
      <w:color w:val="800080"/>
      <w:u w:val="single"/>
    </w:rPr>
  </w:style>
  <w:style w:type="paragraph" w:styleId="aff2">
    <w:name w:val="footnote text"/>
    <w:aliases w:val="Знак"/>
    <w:basedOn w:val="a"/>
    <w:link w:val="aff3"/>
    <w:uiPriority w:val="99"/>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aliases w:val="Знак Знак"/>
    <w:basedOn w:val="a0"/>
    <w:link w:val="aff2"/>
    <w:uiPriority w:val="99"/>
    <w:rPr>
      <w:rFonts w:ascii="Times New Roman" w:eastAsia="Times New Roman" w:hAnsi="Times New Roman" w:cs="Times New Roman"/>
      <w:sz w:val="20"/>
      <w:szCs w:val="20"/>
      <w:lang w:eastAsia="ru-RU"/>
    </w:rPr>
  </w:style>
  <w:style w:type="character" w:styleId="aff4">
    <w:name w:val="footnote reference"/>
    <w:link w:val="15"/>
    <w:uiPriority w:val="99"/>
    <w:rPr>
      <w:vertAlign w:val="superscript"/>
    </w:rPr>
  </w:style>
  <w:style w:type="paragraph" w:customStyle="1" w:styleId="aff5">
    <w:name w:val="Таблица (форматы)"/>
    <w:basedOn w:val="a"/>
    <w:pPr>
      <w:spacing w:before="20" w:after="20" w:line="240" w:lineRule="auto"/>
    </w:pPr>
    <w:rPr>
      <w:rFonts w:ascii="TimesET" w:eastAsia="Times New Roman" w:hAnsi="TimesET" w:cs="TimesET"/>
      <w:sz w:val="20"/>
      <w:szCs w:val="20"/>
      <w:lang w:eastAsia="ru-RU"/>
    </w:rPr>
  </w:style>
  <w:style w:type="paragraph" w:customStyle="1" w:styleId="210">
    <w:name w:val="Основной текст с отступом 21"/>
    <w:basedOn w:val="a"/>
    <w:pPr>
      <w:spacing w:before="120" w:after="0" w:line="240" w:lineRule="auto"/>
      <w:ind w:firstLine="720"/>
      <w:jc w:val="both"/>
    </w:pPr>
    <w:rPr>
      <w:rFonts w:ascii="Times New Roman" w:eastAsia="Times New Roman" w:hAnsi="Times New Roman" w:cs="Times New Roman"/>
      <w:szCs w:val="20"/>
      <w:lang w:eastAsia="ru-RU"/>
    </w:rPr>
  </w:style>
  <w:style w:type="character" w:styleId="aff6">
    <w:name w:val="page number"/>
    <w:basedOn w:val="a0"/>
  </w:style>
  <w:style w:type="paragraph" w:styleId="aff7">
    <w:name w:val="Body Text Indent"/>
    <w:basedOn w:val="a"/>
    <w:link w:val="aff8"/>
    <w:pPr>
      <w:spacing w:after="0" w:line="240" w:lineRule="auto"/>
      <w:jc w:val="both"/>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rPr>
      <w:rFonts w:ascii="Times New Roman" w:eastAsia="Times New Roman" w:hAnsi="Times New Roman" w:cs="Times New Roman"/>
      <w:sz w:val="24"/>
      <w:szCs w:val="24"/>
    </w:rPr>
  </w:style>
  <w:style w:type="paragraph" w:styleId="71">
    <w:name w:val="toc 7"/>
    <w:basedOn w:val="a"/>
    <w:next w:val="a"/>
    <w:uiPriority w:val="39"/>
    <w:pPr>
      <w:spacing w:after="0" w:line="240" w:lineRule="auto"/>
      <w:ind w:left="1440"/>
    </w:pPr>
    <w:rPr>
      <w:rFonts w:ascii="Times New Roman" w:eastAsia="Times New Roman" w:hAnsi="Times New Roman" w:cs="Times New Roman"/>
      <w:sz w:val="18"/>
      <w:szCs w:val="18"/>
      <w:lang w:eastAsia="ru-RU"/>
    </w:rPr>
  </w:style>
  <w:style w:type="paragraph" w:customStyle="1" w:styleId="aff9">
    <w:name w:val="поле"/>
    <w:basedOn w:val="aff7"/>
    <w:next w:val="aff7"/>
    <w:pPr>
      <w:keepNext/>
      <w:spacing w:before="240"/>
      <w:ind w:firstLine="709"/>
    </w:pPr>
    <w:rPr>
      <w:b/>
      <w:bCs/>
    </w:rPr>
  </w:style>
  <w:style w:type="paragraph" w:customStyle="1" w:styleId="32">
    <w:name w:val="?????3"/>
    <w:basedOn w:val="a"/>
    <w:next w:val="a"/>
    <w:pPr>
      <w:tabs>
        <w:tab w:val="decimal" w:pos="144"/>
        <w:tab w:val="left" w:pos="2736"/>
      </w:tabs>
      <w:spacing w:before="60" w:after="60" w:line="240" w:lineRule="auto"/>
      <w:ind w:left="1440"/>
      <w:jc w:val="both"/>
    </w:pPr>
    <w:rPr>
      <w:rFonts w:ascii="Times New Roman" w:eastAsia="Times New Roman" w:hAnsi="Times New Roman" w:cs="Times New Roman"/>
      <w:lang w:eastAsia="ru-RU"/>
    </w:rPr>
  </w:style>
  <w:style w:type="paragraph" w:customStyle="1" w:styleId="ConsNormal">
    <w:name w:val="ConsNormal"/>
    <w:pPr>
      <w:spacing w:after="0" w:line="240" w:lineRule="auto"/>
      <w:ind w:firstLine="720"/>
    </w:pPr>
    <w:rPr>
      <w:rFonts w:ascii="Arial" w:eastAsia="Times New Roman" w:hAnsi="Arial" w:cs="Arial"/>
      <w:sz w:val="20"/>
      <w:szCs w:val="20"/>
      <w:lang w:eastAsia="ru-RU"/>
    </w:rPr>
  </w:style>
  <w:style w:type="paragraph" w:styleId="affa">
    <w:name w:val="Normal (Web)"/>
    <w:basedOn w:val="a"/>
    <w:link w:val="aff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umns">
    <w:name w:val="Table Columns"/>
    <w:basedOn w:val="a"/>
    <w:pPr>
      <w:spacing w:before="120" w:after="120" w:line="240" w:lineRule="auto"/>
      <w:jc w:val="center"/>
    </w:pPr>
    <w:rPr>
      <w:rFonts w:ascii="Arial" w:eastAsia="Times New Roman" w:hAnsi="Arial" w:cs="Times New Roman"/>
      <w:b/>
      <w:sz w:val="24"/>
      <w:szCs w:val="20"/>
      <w:lang w:val="en-US"/>
    </w:rPr>
  </w:style>
  <w:style w:type="paragraph" w:customStyle="1" w:styleId="TableText">
    <w:name w:val="Table Text"/>
    <w:basedOn w:val="affc"/>
    <w:pPr>
      <w:spacing w:before="120"/>
    </w:pPr>
    <w:rPr>
      <w:rFonts w:ascii="Arial" w:hAnsi="Arial"/>
      <w:szCs w:val="20"/>
      <w:lang w:val="en-US"/>
    </w:rPr>
  </w:style>
  <w:style w:type="paragraph" w:styleId="affc">
    <w:name w:val="Body Text"/>
    <w:basedOn w:val="a"/>
    <w:link w:val="affd"/>
    <w:pPr>
      <w:spacing w:after="120" w:line="240" w:lineRule="auto"/>
    </w:pPr>
    <w:rPr>
      <w:rFonts w:ascii="Times New Roman" w:eastAsia="Times New Roman" w:hAnsi="Times New Roman" w:cs="Times New Roman"/>
      <w:sz w:val="24"/>
      <w:szCs w:val="24"/>
    </w:rPr>
  </w:style>
  <w:style w:type="character" w:customStyle="1" w:styleId="affd">
    <w:name w:val="Основной текст Знак"/>
    <w:basedOn w:val="a0"/>
    <w:link w:val="affc"/>
    <w:rPr>
      <w:rFonts w:ascii="Times New Roman" w:eastAsia="Times New Roman" w:hAnsi="Times New Roman" w:cs="Times New Roman"/>
      <w:sz w:val="24"/>
      <w:szCs w:val="24"/>
    </w:rPr>
  </w:style>
  <w:style w:type="character" w:customStyle="1" w:styleId="emailstyle18">
    <w:name w:val="emailstyle18"/>
    <w:semiHidden/>
    <w:rPr>
      <w:rFonts w:ascii="Arial" w:hAnsi="Arial" w:cs="Arial" w:hint="default"/>
      <w:color w:val="000080"/>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aaieiaie3">
    <w:name w:val="Caaieiaie 3"/>
    <w:basedOn w:val="Default"/>
    <w:next w:val="Default"/>
    <w:pPr>
      <w:spacing w:before="100" w:after="100"/>
    </w:pPr>
    <w:rPr>
      <w:color w:val="auto"/>
    </w:rPr>
  </w:style>
  <w:style w:type="paragraph" w:customStyle="1" w:styleId="tabletext0">
    <w:name w:val="table text"/>
    <w:basedOn w:val="Default"/>
    <w:next w:val="Default"/>
    <w:pPr>
      <w:spacing w:before="80" w:after="80"/>
    </w:pPr>
    <w:rPr>
      <w:color w:val="auto"/>
    </w:rPr>
  </w:style>
  <w:style w:type="paragraph" w:customStyle="1" w:styleId="Iniiaiieoaeno">
    <w:name w:val="Iniiaiie oaeno"/>
    <w:basedOn w:val="Default"/>
    <w:next w:val="Default"/>
    <w:pPr>
      <w:spacing w:after="120"/>
    </w:pPr>
    <w:rPr>
      <w:color w:val="auto"/>
    </w:rPr>
  </w:style>
  <w:style w:type="paragraph" w:styleId="affe">
    <w:name w:val="Document Map"/>
    <w:basedOn w:val="a"/>
    <w:link w:val="afff"/>
    <w:semiHidden/>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0"/>
    <w:link w:val="affe"/>
    <w:semiHidden/>
    <w:rPr>
      <w:rFonts w:ascii="Tahoma" w:eastAsia="Times New Roman" w:hAnsi="Tahoma" w:cs="Tahoma"/>
      <w:sz w:val="20"/>
      <w:szCs w:val="20"/>
      <w:shd w:val="clear" w:color="auto" w:fill="000080"/>
      <w:lang w:eastAsia="ru-RU"/>
    </w:rPr>
  </w:style>
  <w:style w:type="paragraph" w:customStyle="1" w:styleId="afff0">
    <w:name w:val="???????"/>
    <w:basedOn w:val="a"/>
    <w:pPr>
      <w:spacing w:before="20" w:after="20" w:line="240" w:lineRule="auto"/>
    </w:pPr>
    <w:rPr>
      <w:rFonts w:ascii="TimesET" w:eastAsia="Times New Roman" w:hAnsi="TimesET" w:cs="Times New Roman"/>
      <w:sz w:val="20"/>
      <w:szCs w:val="20"/>
      <w:lang w:eastAsia="ru-RU"/>
    </w:rPr>
  </w:style>
  <w:style w:type="character" w:customStyle="1" w:styleId="tx1">
    <w:name w:val="tx1"/>
    <w:rPr>
      <w:b/>
      <w:bCs/>
    </w:rPr>
  </w:style>
  <w:style w:type="paragraph" w:styleId="33">
    <w:name w:val="Body Text 3"/>
    <w:basedOn w:val="a"/>
    <w:link w:val="3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35">
    <w:name w:val="Body Text Indent 3"/>
    <w:basedOn w:val="a"/>
    <w:link w:val="3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danilicheva">
    <w:name w:val="danilicheva"/>
    <w:semiHidden/>
    <w:rPr>
      <w:rFonts w:ascii="Arial" w:hAnsi="Arial" w:cs="Arial"/>
      <w:color w:val="auto"/>
      <w:sz w:val="20"/>
      <w:szCs w:val="20"/>
    </w:rPr>
  </w:style>
  <w:style w:type="numbering" w:styleId="1ai">
    <w:name w:val="Outline List 1"/>
    <w:basedOn w:val="a2"/>
    <w:pPr>
      <w:numPr>
        <w:numId w:val="2"/>
      </w:numPr>
    </w:pPr>
  </w:style>
  <w:style w:type="paragraph" w:customStyle="1" w:styleId="16">
    <w:name w:val="Обычный1"/>
    <w:pPr>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paragraph" w:customStyle="1" w:styleId="11">
    <w:name w:val="заголовок 11"/>
    <w:basedOn w:val="10"/>
    <w:pPr>
      <w:numPr>
        <w:numId w:val="3"/>
      </w:numPr>
      <w:tabs>
        <w:tab w:val="clear" w:pos="720"/>
        <w:tab w:val="num" w:pos="360"/>
      </w:tabs>
      <w:spacing w:before="120" w:after="120" w:line="240" w:lineRule="auto"/>
      <w:ind w:left="0" w:firstLine="0"/>
    </w:pPr>
    <w:rPr>
      <w:rFonts w:ascii="Times New Roman" w:hAnsi="Times New Roman"/>
      <w:bCs w:val="0"/>
      <w:color w:val="000000"/>
      <w:sz w:val="28"/>
      <w:szCs w:val="20"/>
    </w:rPr>
  </w:style>
  <w:style w:type="paragraph" w:styleId="afff1">
    <w:name w:val="TOC Heading"/>
    <w:basedOn w:val="10"/>
    <w:next w:val="a"/>
    <w:uiPriority w:val="39"/>
    <w:unhideWhenUsed/>
    <w:qFormat/>
    <w:pPr>
      <w:tabs>
        <w:tab w:val="clear" w:pos="432"/>
      </w:tabs>
      <w:spacing w:line="240" w:lineRule="auto"/>
      <w:ind w:left="0" w:firstLine="0"/>
      <w:outlineLvl w:val="9"/>
    </w:pPr>
    <w:rPr>
      <w:rFonts w:ascii="Cambria" w:hAnsi="Cambria"/>
    </w:rPr>
  </w:style>
  <w:style w:type="paragraph" w:styleId="17">
    <w:name w:val="toc 1"/>
    <w:basedOn w:val="a"/>
    <w:next w:val="a"/>
    <w:uiPriority w:val="39"/>
    <w:unhideWhenUsed/>
    <w:rPr>
      <w:rFonts w:ascii="Calibri" w:eastAsia="Calibri" w:hAnsi="Calibri" w:cs="Times New Roman"/>
    </w:rPr>
  </w:style>
  <w:style w:type="paragraph" w:customStyle="1" w:styleId="100">
    <w:name w:val="Стиль Заголовок 1 + По ширине Перед:  0 пт После:  0 пт"/>
    <w:basedOn w:val="10"/>
    <w:pPr>
      <w:tabs>
        <w:tab w:val="clear" w:pos="432"/>
      </w:tabs>
      <w:spacing w:before="120" w:after="120" w:line="240" w:lineRule="auto"/>
      <w:ind w:left="0" w:firstLine="0"/>
      <w:jc w:val="both"/>
    </w:pPr>
    <w:rPr>
      <w:rFonts w:ascii="Times New Roman" w:hAnsi="Times New Roman"/>
      <w:sz w:val="24"/>
      <w:szCs w:val="20"/>
    </w:rPr>
  </w:style>
  <w:style w:type="paragraph" w:customStyle="1" w:styleId="afff2">
    <w:name w:val="Îáû÷íûé"/>
    <w:pPr>
      <w:widowControl w:val="0"/>
      <w:spacing w:after="0" w:line="100" w:lineRule="atLeast"/>
    </w:pPr>
    <w:rPr>
      <w:rFonts w:ascii="Times New Roman" w:eastAsia="Times New Roman" w:hAnsi="Times New Roman" w:cs="Times New Roman"/>
      <w:sz w:val="20"/>
      <w:szCs w:val="20"/>
      <w:lang w:eastAsia="hi-IN" w:bidi="hi-IN"/>
    </w:rPr>
  </w:style>
  <w:style w:type="paragraph" w:styleId="26">
    <w:name w:val="toc 2"/>
    <w:basedOn w:val="a"/>
    <w:next w:val="a"/>
    <w:uiPriority w:val="39"/>
    <w:pPr>
      <w:tabs>
        <w:tab w:val="left" w:pos="960"/>
        <w:tab w:val="left" w:pos="1276"/>
        <w:tab w:val="right" w:leader="dot" w:pos="9628"/>
      </w:tabs>
      <w:spacing w:after="0"/>
      <w:ind w:firstLine="285"/>
    </w:pPr>
    <w:rPr>
      <w:rFonts w:ascii="Times New Roman" w:eastAsia="Times New Roman" w:hAnsi="Times New Roman" w:cs="Times New Roman"/>
      <w:smallCaps/>
      <w:lang w:eastAsia="ru-RU"/>
    </w:rPr>
  </w:style>
  <w:style w:type="paragraph" w:styleId="37">
    <w:name w:val="toc 3"/>
    <w:basedOn w:val="a"/>
    <w:next w:val="a"/>
    <w:uiPriority w:val="39"/>
    <w:unhideWhenUsed/>
    <w:pPr>
      <w:ind w:left="440"/>
    </w:pPr>
    <w:rPr>
      <w:rFonts w:ascii="Calibri" w:eastAsia="Calibri" w:hAnsi="Calibri" w:cs="Times New Roman"/>
    </w:rPr>
  </w:style>
  <w:style w:type="paragraph" w:styleId="HTML0">
    <w:name w:val="HTML Preformatted"/>
    <w:basedOn w:val="a"/>
    <w:link w:val="HTML1"/>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Pr>
      <w:rFonts w:ascii="Courier New" w:eastAsia="Times New Roman" w:hAnsi="Courier New" w:cs="Courier New"/>
      <w:sz w:val="20"/>
      <w:szCs w:val="20"/>
      <w:lang w:eastAsia="ru-RU"/>
    </w:rPr>
  </w:style>
  <w:style w:type="paragraph" w:customStyle="1" w:styleId="bodytext">
    <w:name w:val="bodytext"/>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stepfield">
    <w:name w:val="stepfield"/>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panel">
    <w:name w:val="panel"/>
    <w:basedOn w:val="a"/>
    <w:pPr>
      <w:pBdr>
        <w:top w:val="single" w:sz="6" w:space="8" w:color="999999"/>
        <w:left w:val="single" w:sz="6" w:space="8" w:color="999999"/>
        <w:bottom w:val="single" w:sz="6" w:space="8" w:color="999999"/>
        <w:right w:val="single" w:sz="6" w:space="8" w:color="999999"/>
      </w:pBdr>
      <w:shd w:val="clear" w:color="auto" w:fill="F0F0F0"/>
      <w:spacing w:before="150" w:after="150" w:line="300" w:lineRule="auto"/>
      <w:ind w:left="150" w:right="150"/>
    </w:pPr>
    <w:rPr>
      <w:rFonts w:ascii="Arial" w:eastAsia="Times New Roman" w:hAnsi="Arial" w:cs="Arial"/>
      <w:sz w:val="24"/>
      <w:szCs w:val="24"/>
      <w:lang w:eastAsia="ru-RU"/>
    </w:rPr>
  </w:style>
  <w:style w:type="paragraph" w:customStyle="1" w:styleId="notemacro">
    <w:name w:val="notemacro"/>
    <w:basedOn w:val="a"/>
    <w:pPr>
      <w:pBdr>
        <w:top w:val="single" w:sz="6" w:space="0" w:color="F0C000"/>
        <w:left w:val="single" w:sz="6" w:space="0" w:color="F0C000"/>
        <w:bottom w:val="single" w:sz="6" w:space="0" w:color="F0C000"/>
        <w:right w:val="single" w:sz="6" w:space="0" w:color="F0C000"/>
      </w:pBdr>
      <w:shd w:val="clear" w:color="auto" w:fill="FFFFCE"/>
      <w:spacing w:before="100" w:beforeAutospacing="1" w:after="100" w:afterAutospacing="1" w:line="300" w:lineRule="auto"/>
    </w:pPr>
    <w:rPr>
      <w:rFonts w:ascii="Arial" w:eastAsia="Times New Roman" w:hAnsi="Arial" w:cs="Arial"/>
      <w:sz w:val="24"/>
      <w:szCs w:val="24"/>
      <w:lang w:eastAsia="ru-RU"/>
    </w:rPr>
  </w:style>
  <w:style w:type="paragraph" w:customStyle="1" w:styleId="warningmacro">
    <w:name w:val="warningmacro"/>
    <w:basedOn w:val="a"/>
    <w:pPr>
      <w:pBdr>
        <w:top w:val="single" w:sz="6" w:space="0" w:color="CC0000"/>
        <w:left w:val="single" w:sz="6" w:space="0" w:color="CC0000"/>
        <w:bottom w:val="single" w:sz="6" w:space="0" w:color="CC0000"/>
        <w:right w:val="single" w:sz="6" w:space="0" w:color="CC0000"/>
      </w:pBdr>
      <w:shd w:val="clear" w:color="auto" w:fill="FFCCCC"/>
      <w:spacing w:before="100" w:beforeAutospacing="1" w:after="100" w:afterAutospacing="1" w:line="300" w:lineRule="auto"/>
    </w:pPr>
    <w:rPr>
      <w:rFonts w:ascii="Arial" w:eastAsia="Times New Roman" w:hAnsi="Arial" w:cs="Arial"/>
      <w:sz w:val="24"/>
      <w:szCs w:val="24"/>
      <w:lang w:eastAsia="ru-RU"/>
    </w:rPr>
  </w:style>
  <w:style w:type="paragraph" w:customStyle="1" w:styleId="infomacro">
    <w:name w:val="infomacro"/>
    <w:basedOn w:val="a"/>
    <w:pPr>
      <w:pBdr>
        <w:top w:val="single" w:sz="6" w:space="0" w:color="6699CC"/>
        <w:left w:val="single" w:sz="6" w:space="0" w:color="6699CC"/>
        <w:bottom w:val="single" w:sz="6" w:space="0" w:color="6699CC"/>
        <w:right w:val="single" w:sz="6" w:space="0" w:color="6699CC"/>
      </w:pBdr>
      <w:shd w:val="clear" w:color="auto" w:fill="D8E4F1"/>
      <w:spacing w:before="100" w:beforeAutospacing="1" w:after="100" w:afterAutospacing="1" w:line="300" w:lineRule="auto"/>
    </w:pPr>
    <w:rPr>
      <w:rFonts w:ascii="Arial" w:eastAsia="Times New Roman" w:hAnsi="Arial" w:cs="Arial"/>
      <w:sz w:val="24"/>
      <w:szCs w:val="24"/>
      <w:lang w:eastAsia="ru-RU"/>
    </w:rPr>
  </w:style>
  <w:style w:type="paragraph" w:customStyle="1" w:styleId="tipmacro">
    <w:name w:val="tipmacro"/>
    <w:basedOn w:val="a"/>
    <w:pPr>
      <w:pBdr>
        <w:top w:val="single" w:sz="6" w:space="0" w:color="009900"/>
        <w:left w:val="single" w:sz="6" w:space="0" w:color="009900"/>
        <w:bottom w:val="single" w:sz="6" w:space="0" w:color="009900"/>
        <w:right w:val="single" w:sz="6" w:space="0" w:color="009900"/>
      </w:pBdr>
      <w:shd w:val="clear" w:color="auto" w:fill="DDFFDD"/>
      <w:spacing w:before="100" w:beforeAutospacing="1" w:after="100" w:afterAutospacing="1" w:line="300" w:lineRule="auto"/>
    </w:pPr>
    <w:rPr>
      <w:rFonts w:ascii="Arial" w:eastAsia="Times New Roman" w:hAnsi="Arial" w:cs="Arial"/>
      <w:sz w:val="24"/>
      <w:szCs w:val="24"/>
      <w:lang w:eastAsia="ru-RU"/>
    </w:rPr>
  </w:style>
  <w:style w:type="paragraph" w:customStyle="1" w:styleId="informationmacropadding">
    <w:name w:val="informationmacropadding"/>
    <w:basedOn w:val="a"/>
    <w:pPr>
      <w:spacing w:before="100" w:beforeAutospacing="1" w:after="100" w:afterAutospacing="1" w:line="300" w:lineRule="auto"/>
    </w:pPr>
    <w:rPr>
      <w:rFonts w:ascii="Arial" w:eastAsia="Times New Roman" w:hAnsi="Arial" w:cs="Arial"/>
      <w:sz w:val="24"/>
      <w:szCs w:val="24"/>
      <w:lang w:eastAsia="ru-RU"/>
    </w:rPr>
  </w:style>
  <w:style w:type="paragraph" w:customStyle="1" w:styleId="grid">
    <w:name w:val="grid"/>
    <w:basedOn w:val="a"/>
    <w:pPr>
      <w:spacing w:before="30" w:after="75" w:line="300" w:lineRule="auto"/>
    </w:pPr>
    <w:rPr>
      <w:rFonts w:ascii="Arial" w:eastAsia="Times New Roman" w:hAnsi="Arial" w:cs="Arial"/>
      <w:sz w:val="24"/>
      <w:szCs w:val="24"/>
      <w:lang w:eastAsia="ru-RU"/>
    </w:rPr>
  </w:style>
  <w:style w:type="character" w:customStyle="1" w:styleId="icon">
    <w:name w:val="icon"/>
  </w:style>
  <w:style w:type="character" w:customStyle="1" w:styleId="update-item-content">
    <w:name w:val="update-item-content"/>
  </w:style>
  <w:style w:type="character" w:customStyle="1" w:styleId="update-item-date">
    <w:name w:val="update-item-date"/>
  </w:style>
  <w:style w:type="character" w:customStyle="1" w:styleId="update-item-changes">
    <w:name w:val="update-item-changes"/>
  </w:style>
  <w:style w:type="character" w:customStyle="1" w:styleId="expand-control-text">
    <w:name w:val="expand-control-text"/>
  </w:style>
  <w:style w:type="character" w:customStyle="1" w:styleId="st">
    <w:name w:val="st"/>
  </w:style>
  <w:style w:type="character" w:styleId="afff3">
    <w:name w:val="Emphasis"/>
    <w:uiPriority w:val="20"/>
    <w:qFormat/>
    <w:rPr>
      <w:i/>
      <w:iCs/>
    </w:rPr>
  </w:style>
  <w:style w:type="table" w:customStyle="1" w:styleId="likeconfluence">
    <w:name w:val="like confluence"/>
    <w:basedOn w:val="a1"/>
    <w:uiPriority w:val="99"/>
    <w:pPr>
      <w:spacing w:after="0" w:line="240" w:lineRule="auto"/>
    </w:pPr>
    <w:rPr>
      <w:rFonts w:ascii="Calibri" w:eastAsia="Times New Roman" w:hAnsi="Calibri" w:cs="Times New Roman"/>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58" w:type="dxa"/>
        <w:left w:w="115" w:type="dxa"/>
        <w:bottom w:w="58" w:type="dxa"/>
        <w:right w:w="115" w:type="dxa"/>
      </w:tblCellMar>
    </w:tblPr>
    <w:tblStylePr w:type="firstRow">
      <w:pPr>
        <w:jc w:val="left"/>
      </w:pPr>
      <w:rPr>
        <w:rFonts w:ascii="Arial" w:hAnsi="Arial"/>
        <w:b/>
        <w:i w:val="0"/>
        <w:u w:val="none"/>
      </w:rPr>
      <w:tblPr/>
      <w:tcPr>
        <w:shd w:val="clear" w:color="auto" w:fill="F2F2F2"/>
        <w:vAlign w:val="center"/>
      </w:tcPr>
    </w:tblStylePr>
  </w:style>
  <w:style w:type="paragraph" w:styleId="afff4">
    <w:name w:val="No Spacing"/>
    <w:uiPriority w:val="1"/>
    <w:qFormat/>
    <w:pPr>
      <w:spacing w:after="0" w:line="240" w:lineRule="auto"/>
    </w:pPr>
    <w:rPr>
      <w:rFonts w:ascii="Arial" w:eastAsia="Times New Roman" w:hAnsi="Arial" w:cs="Times New Roman"/>
      <w:sz w:val="24"/>
      <w:szCs w:val="24"/>
      <w:lang w:eastAsia="ru-RU"/>
    </w:rPr>
  </w:style>
  <w:style w:type="character" w:customStyle="1" w:styleId="18">
    <w:name w:val="Название1"/>
  </w:style>
  <w:style w:type="paragraph" w:styleId="42">
    <w:name w:val="toc 4"/>
    <w:basedOn w:val="a"/>
    <w:next w:val="a"/>
    <w:uiPriority w:val="39"/>
    <w:unhideWhenUsed/>
    <w:pPr>
      <w:spacing w:after="100"/>
      <w:ind w:left="660"/>
    </w:pPr>
    <w:rPr>
      <w:rFonts w:ascii="Calibri" w:eastAsia="Times New Roman" w:hAnsi="Calibri" w:cs="Times New Roman"/>
      <w:lang w:eastAsia="ru-RU"/>
    </w:rPr>
  </w:style>
  <w:style w:type="paragraph" w:styleId="52">
    <w:name w:val="toc 5"/>
    <w:basedOn w:val="a"/>
    <w:next w:val="a"/>
    <w:uiPriority w:val="39"/>
    <w:unhideWhenUsed/>
    <w:pPr>
      <w:spacing w:after="100"/>
      <w:ind w:left="880"/>
    </w:pPr>
    <w:rPr>
      <w:rFonts w:ascii="Calibri" w:eastAsia="Times New Roman" w:hAnsi="Calibri" w:cs="Times New Roman"/>
      <w:lang w:eastAsia="ru-RU"/>
    </w:rPr>
  </w:style>
  <w:style w:type="paragraph" w:styleId="61">
    <w:name w:val="toc 6"/>
    <w:basedOn w:val="a"/>
    <w:next w:val="a"/>
    <w:uiPriority w:val="39"/>
    <w:unhideWhenUsed/>
    <w:pPr>
      <w:spacing w:after="100"/>
      <w:ind w:left="1100"/>
    </w:pPr>
    <w:rPr>
      <w:rFonts w:ascii="Calibri" w:eastAsia="Times New Roman" w:hAnsi="Calibri" w:cs="Times New Roman"/>
      <w:lang w:eastAsia="ru-RU"/>
    </w:rPr>
  </w:style>
  <w:style w:type="paragraph" w:styleId="82">
    <w:name w:val="toc 8"/>
    <w:basedOn w:val="a"/>
    <w:next w:val="a"/>
    <w:uiPriority w:val="39"/>
    <w:unhideWhenUsed/>
    <w:pPr>
      <w:spacing w:after="100"/>
      <w:ind w:left="1540"/>
    </w:pPr>
    <w:rPr>
      <w:rFonts w:ascii="Calibri" w:eastAsia="Times New Roman" w:hAnsi="Calibri" w:cs="Times New Roman"/>
      <w:lang w:eastAsia="ru-RU"/>
    </w:rPr>
  </w:style>
  <w:style w:type="paragraph" w:styleId="91">
    <w:name w:val="toc 9"/>
    <w:basedOn w:val="a"/>
    <w:next w:val="a"/>
    <w:uiPriority w:val="39"/>
    <w:unhideWhenUsed/>
    <w:pPr>
      <w:spacing w:after="100"/>
      <w:ind w:left="1760"/>
    </w:pPr>
    <w:rPr>
      <w:rFonts w:ascii="Calibri" w:eastAsia="Times New Roman" w:hAnsi="Calibri" w:cs="Times New Roman"/>
      <w:lang w:eastAsia="ru-RU"/>
    </w:rPr>
  </w:style>
  <w:style w:type="paragraph" w:customStyle="1" w:styleId="afff5">
    <w:name w:val="ТаблицаПоЦентру"/>
    <w:basedOn w:val="Default"/>
    <w:next w:val="Default"/>
    <w:uiPriority w:val="99"/>
    <w:rPr>
      <w:rFonts w:ascii="Arial" w:hAnsi="Arial" w:cs="Arial"/>
      <w:color w:val="auto"/>
    </w:rPr>
  </w:style>
  <w:style w:type="paragraph" w:customStyle="1" w:styleId="afff6">
    <w:name w:val="ТаблицаОсновной"/>
    <w:basedOn w:val="Default"/>
    <w:next w:val="Default"/>
    <w:uiPriority w:val="99"/>
    <w:rPr>
      <w:rFonts w:ascii="Arial" w:hAnsi="Arial" w:cs="Arial"/>
      <w:color w:val="auto"/>
    </w:rPr>
  </w:style>
  <w:style w:type="paragraph" w:customStyle="1" w:styleId="19">
    <w:name w:val="Атрибут1"/>
    <w:basedOn w:val="Default"/>
    <w:next w:val="Default"/>
    <w:uiPriority w:val="99"/>
    <w:rPr>
      <w:rFonts w:ascii="Arial" w:hAnsi="Arial" w:cs="Arial"/>
      <w:color w:val="auto"/>
    </w:rPr>
  </w:style>
  <w:style w:type="numbering" w:customStyle="1" w:styleId="1">
    <w:name w:val="Стиль1"/>
    <w:uiPriority w:val="99"/>
    <w:pPr>
      <w:numPr>
        <w:numId w:val="6"/>
      </w:numPr>
    </w:pPr>
  </w:style>
  <w:style w:type="character" w:customStyle="1" w:styleId="path">
    <w:name w:val="path"/>
    <w:basedOn w:val="a0"/>
  </w:style>
  <w:style w:type="character" w:customStyle="1" w:styleId="httpmethod">
    <w:name w:val="http_method"/>
    <w:basedOn w:val="a0"/>
  </w:style>
  <w:style w:type="character" w:customStyle="1" w:styleId="model-signature">
    <w:name w:val="model-signature"/>
    <w:basedOn w:val="a0"/>
  </w:style>
  <w:style w:type="character" w:customStyle="1" w:styleId="opblock-summary-method">
    <w:name w:val="opblock-summary-method"/>
    <w:basedOn w:val="a0"/>
  </w:style>
  <w:style w:type="paragraph" w:customStyle="1" w:styleId="afff7">
    <w:name w:val="Табл_загол"/>
    <w:basedOn w:val="a"/>
    <w:pPr>
      <w:widowControl w:val="0"/>
      <w:spacing w:after="0" w:line="240" w:lineRule="auto"/>
      <w:jc w:val="center"/>
    </w:pPr>
    <w:rPr>
      <w:rFonts w:ascii="Times New Roman" w:eastAsia="Times New Roman" w:hAnsi="Times New Roman" w:cs="Times New Roman"/>
      <w:b/>
      <w:color w:val="000000"/>
      <w:sz w:val="20"/>
      <w:szCs w:val="20"/>
      <w:lang w:eastAsia="ru-RU"/>
    </w:rPr>
  </w:style>
  <w:style w:type="character" w:customStyle="1" w:styleId="afff8">
    <w:name w:val="Основной текст_"/>
    <w:basedOn w:val="a0"/>
    <w:link w:val="27"/>
    <w:rPr>
      <w:rFonts w:ascii="Times New Roman" w:eastAsia="Times New Roman" w:hAnsi="Times New Roman" w:cs="Times New Roman"/>
      <w:sz w:val="23"/>
      <w:szCs w:val="23"/>
      <w:shd w:val="clear" w:color="auto" w:fill="FFFFFF"/>
    </w:rPr>
  </w:style>
  <w:style w:type="character" w:customStyle="1" w:styleId="afff9">
    <w:name w:val="Основной текст + Полужирный"/>
    <w:basedOn w:val="afff8"/>
    <w:rPr>
      <w:rFonts w:ascii="Times New Roman" w:eastAsia="Times New Roman" w:hAnsi="Times New Roman" w:cs="Times New Roman"/>
      <w:b/>
      <w:bCs/>
      <w:color w:val="000000"/>
      <w:spacing w:val="0"/>
      <w:position w:val="0"/>
      <w:sz w:val="23"/>
      <w:szCs w:val="23"/>
      <w:shd w:val="clear" w:color="auto" w:fill="FFFFFF"/>
      <w:lang w:val="ru-RU"/>
    </w:rPr>
  </w:style>
  <w:style w:type="paragraph" w:customStyle="1" w:styleId="27">
    <w:name w:val="Основной текст2"/>
    <w:basedOn w:val="a"/>
    <w:link w:val="afff8"/>
    <w:pPr>
      <w:widowControl w:val="0"/>
      <w:shd w:val="clear" w:color="auto" w:fill="FFFFFF"/>
      <w:spacing w:before="1800" w:after="780" w:line="0" w:lineRule="atLeast"/>
      <w:ind w:hanging="1880"/>
      <w:jc w:val="center"/>
    </w:pPr>
    <w:rPr>
      <w:rFonts w:ascii="Times New Roman" w:eastAsia="Times New Roman" w:hAnsi="Times New Roman" w:cs="Times New Roman"/>
      <w:sz w:val="23"/>
      <w:szCs w:val="23"/>
    </w:rPr>
  </w:style>
  <w:style w:type="paragraph" w:customStyle="1" w:styleId="15">
    <w:name w:val="Знак сноски1"/>
    <w:link w:val="aff4"/>
    <w:pPr>
      <w:spacing w:after="160" w:line="264" w:lineRule="auto"/>
    </w:pPr>
    <w:rPr>
      <w:vertAlign w:val="superscript"/>
    </w:rPr>
  </w:style>
  <w:style w:type="paragraph" w:customStyle="1" w:styleId="14">
    <w:name w:val="Строгий1"/>
    <w:basedOn w:val="a"/>
    <w:link w:val="afa"/>
    <w:pPr>
      <w:spacing w:after="160" w:line="264" w:lineRule="auto"/>
    </w:pPr>
    <w:rPr>
      <w:b/>
      <w:bCs/>
    </w:rPr>
  </w:style>
  <w:style w:type="character" w:customStyle="1" w:styleId="affb">
    <w:name w:val="Обычный (веб) Знак"/>
    <w:link w:val="affa"/>
    <w:uiPriority w:val="99"/>
    <w:rPr>
      <w:rFonts w:ascii="Times New Roman" w:eastAsia="Times New Roman" w:hAnsi="Times New Roman" w:cs="Times New Roman"/>
      <w:sz w:val="24"/>
      <w:szCs w:val="24"/>
      <w:lang w:eastAsia="ru-RU"/>
    </w:rPr>
  </w:style>
  <w:style w:type="paragraph" w:customStyle="1" w:styleId="Footnote">
    <w:name w:val="Footnote"/>
    <w:basedOn w:val="a"/>
    <w:pPr>
      <w:spacing w:after="0" w:line="240" w:lineRule="auto"/>
    </w:pPr>
    <w:rPr>
      <w:rFonts w:ascii="Times New Roman" w:eastAsia="Times New Roman" w:hAnsi="Times New Roman" w:cs="Times New Roman"/>
      <w:color w:val="000000"/>
      <w:sz w:val="20"/>
      <w:szCs w:val="20"/>
      <w:lang w:eastAsia="ru-RU"/>
    </w:rPr>
  </w:style>
  <w:style w:type="table" w:customStyle="1" w:styleId="1a">
    <w:name w:val="Сетка таблицы1"/>
    <w:basedOn w:val="a1"/>
    <w:next w:val="af9"/>
    <w:uiPriority w:val="39"/>
    <w:rsid w:val="006730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a">
    <w:name w:val="Placeholder Text"/>
    <w:basedOn w:val="a0"/>
    <w:uiPriority w:val="99"/>
    <w:semiHidden/>
    <w:rsid w:val="009A24F8"/>
    <w:rPr>
      <w:color w:val="808080"/>
    </w:rPr>
  </w:style>
  <w:style w:type="table" w:customStyle="1" w:styleId="TableNormal">
    <w:name w:val="Table Normal"/>
    <w:uiPriority w:val="2"/>
    <w:semiHidden/>
    <w:unhideWhenUsed/>
    <w:qFormat/>
    <w:rsid w:val="00770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00B5"/>
    <w:pPr>
      <w:widowControl w:val="0"/>
      <w:autoSpaceDE w:val="0"/>
      <w:autoSpaceDN w:val="0"/>
      <w:spacing w:after="0" w:line="240" w:lineRule="auto"/>
      <w:ind w:left="10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m.nsd.ru/cfa/state" TargetMode="External"/><Relationship Id="rId5" Type="http://schemas.openxmlformats.org/officeDocument/2006/relationships/numbering" Target="numbering.xml"/><Relationship Id="rId15" Type="http://schemas.openxmlformats.org/officeDocument/2006/relationships/hyperlink" Target="http://www.moe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752FAE4783B54C87C032B15FF8A851" ma:contentTypeVersion="1" ma:contentTypeDescription="Создание документа." ma:contentTypeScope="" ma:versionID="010a618a64360359b97abe3d261e6286">
  <xsd:schema xmlns:xsd="http://www.w3.org/2001/XMLSchema" xmlns:xs="http://www.w3.org/2001/XMLSchema" xmlns:p="http://schemas.microsoft.com/office/2006/metadata/properties" targetNamespace="http://schemas.microsoft.com/office/2006/metadata/properties" ma:root="true" ma:fieldsID="77358073ea71743665a0b7905d68c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8"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947C-BCEF-4FEB-A18F-05CA84B82524}">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EC56C2C-3B54-435A-B243-A02374B8A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ABB09B-6EC5-4F3D-9BAF-75AE70E1A7D3}">
  <ds:schemaRefs>
    <ds:schemaRef ds:uri="http://schemas.microsoft.com/sharepoint/v3/contenttype/forms"/>
  </ds:schemaRefs>
</ds:datastoreItem>
</file>

<file path=customXml/itemProps4.xml><?xml version="1.0" encoding="utf-8"?>
<ds:datastoreItem xmlns:ds="http://schemas.openxmlformats.org/officeDocument/2006/customXml" ds:itemID="{B65BEAD6-32CC-4A5E-89B8-D132A2DC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182</Pages>
  <Words>42842</Words>
  <Characters>244202</Characters>
  <Application>Microsoft Office Word</Application>
  <DocSecurity>0</DocSecurity>
  <Lines>2035</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Гурин Никита Викторович</dc:creator>
  <cp:keywords/>
  <dc:description/>
  <cp:lastModifiedBy>Шамсутдинов Марсель Маратович</cp:lastModifiedBy>
  <cp:revision>16</cp:revision>
  <dcterms:created xsi:type="dcterms:W3CDTF">2025-09-17T07:23:00Z</dcterms:created>
  <dcterms:modified xsi:type="dcterms:W3CDTF">2025-12-08T07:39:00Z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0x0101004B752FAE4783B54C87C032B15FF8A851</vt:lpwstr>
  </property>
</Properties>
</file>