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0E4" w:rsidRPr="00F20B99" w:rsidRDefault="007060E4" w:rsidP="007060E4">
      <w:pPr>
        <w:ind w:left="360"/>
        <w:jc w:val="right"/>
        <w:rPr>
          <w:rFonts w:eastAsia="Calibri"/>
          <w:b/>
          <w:sz w:val="20"/>
          <w:lang w:eastAsia="en-US"/>
        </w:rPr>
      </w:pPr>
      <w:r w:rsidRPr="00F20B99">
        <w:rPr>
          <w:b/>
          <w:sz w:val="20"/>
        </w:rPr>
        <w:t xml:space="preserve">Форма </w:t>
      </w:r>
      <w:r w:rsidRPr="00F20B99">
        <w:rPr>
          <w:rFonts w:eastAsia="Calibri"/>
          <w:b/>
          <w:sz w:val="20"/>
          <w:lang w:eastAsia="en-US"/>
        </w:rPr>
        <w:t>S014</w:t>
      </w:r>
    </w:p>
    <w:p w:rsidR="007060E4" w:rsidRPr="00F20B99" w:rsidRDefault="007060E4" w:rsidP="007060E4">
      <w:pPr>
        <w:spacing w:after="200" w:line="276" w:lineRule="auto"/>
        <w:jc w:val="center"/>
        <w:rPr>
          <w:rFonts w:eastAsia="Calibri"/>
          <w:b/>
          <w:szCs w:val="24"/>
          <w:lang w:eastAsia="en-US"/>
        </w:rPr>
      </w:pPr>
      <w:r w:rsidRPr="00F20B99">
        <w:rPr>
          <w:rFonts w:eastAsia="Calibri"/>
          <w:b/>
          <w:szCs w:val="24"/>
          <w:lang w:eastAsia="en-US"/>
        </w:rPr>
        <w:t>Уведомление</w:t>
      </w:r>
    </w:p>
    <w:p w:rsidR="007060E4" w:rsidRPr="00F20B99" w:rsidRDefault="007060E4" w:rsidP="007060E4">
      <w:pPr>
        <w:spacing w:after="200" w:line="276" w:lineRule="auto"/>
        <w:jc w:val="center"/>
        <w:rPr>
          <w:rFonts w:eastAsia="Calibri"/>
          <w:b/>
          <w:szCs w:val="24"/>
          <w:lang w:eastAsia="en-US"/>
        </w:rPr>
      </w:pPr>
      <w:r w:rsidRPr="00F20B99">
        <w:rPr>
          <w:rFonts w:eastAsia="Calibri"/>
          <w:b/>
          <w:szCs w:val="24"/>
          <w:lang w:eastAsia="en-US"/>
        </w:rPr>
        <w:t>о направлении поручений на бумажных носителях</w:t>
      </w:r>
    </w:p>
    <w:p w:rsidR="007060E4" w:rsidRPr="00F20B99" w:rsidRDefault="007060E4" w:rsidP="007060E4">
      <w:pPr>
        <w:spacing w:after="200" w:line="276" w:lineRule="auto"/>
        <w:jc w:val="center"/>
        <w:rPr>
          <w:rFonts w:eastAsia="Calibri"/>
          <w:b/>
          <w:szCs w:val="24"/>
          <w:lang w:eastAsia="en-US"/>
        </w:rPr>
      </w:pPr>
    </w:p>
    <w:p w:rsidR="007060E4" w:rsidRPr="00F20B99" w:rsidRDefault="007060E4" w:rsidP="007060E4">
      <w:pPr>
        <w:spacing w:after="200" w:line="276" w:lineRule="auto"/>
        <w:ind w:firstLine="708"/>
        <w:jc w:val="both"/>
        <w:rPr>
          <w:rFonts w:eastAsia="Calibri"/>
          <w:szCs w:val="24"/>
          <w:lang w:eastAsia="en-US"/>
        </w:rPr>
      </w:pPr>
      <w:r w:rsidRPr="00F20B99">
        <w:rPr>
          <w:rFonts w:eastAsia="Calibri"/>
          <w:szCs w:val="24"/>
          <w:lang w:eastAsia="en-US"/>
        </w:rPr>
        <w:t>В связи с отсутствием технической возможности для направления поручений в НКО АО НРД в электронном виде из-за временной неработоспособности программного обеспечения/каналов информационного взаимодействия</w:t>
      </w:r>
    </w:p>
    <w:p w:rsidR="007060E4" w:rsidRPr="00F20B99" w:rsidRDefault="007060E4" w:rsidP="007060E4">
      <w:pPr>
        <w:tabs>
          <w:tab w:val="num" w:pos="992"/>
          <w:tab w:val="left" w:pos="3178"/>
        </w:tabs>
        <w:spacing w:before="120" w:line="240" w:lineRule="atLeast"/>
        <w:ind w:left="142"/>
        <w:jc w:val="center"/>
        <w:rPr>
          <w:rFonts w:eastAsia="Calibri"/>
          <w:sz w:val="16"/>
          <w:szCs w:val="16"/>
          <w:lang w:eastAsia="en-US"/>
        </w:rPr>
      </w:pPr>
      <w:r w:rsidRPr="00F20B99">
        <w:rPr>
          <w:rFonts w:eastAsia="Calibri"/>
          <w:szCs w:val="24"/>
          <w:lang w:eastAsia="en-US"/>
        </w:rPr>
        <w:t>_____________________________________________</w:t>
      </w:r>
      <w:r>
        <w:rPr>
          <w:rFonts w:eastAsia="Calibri"/>
          <w:szCs w:val="24"/>
          <w:lang w:eastAsia="en-US"/>
        </w:rPr>
        <w:t>_______________________________</w:t>
      </w:r>
      <w:r w:rsidRPr="00F20B99">
        <w:rPr>
          <w:rFonts w:eastAsia="Calibri"/>
          <w:sz w:val="16"/>
          <w:szCs w:val="16"/>
          <w:lang w:eastAsia="en-US"/>
        </w:rPr>
        <w:t>Полное наименование в соответствии с Уставом, ИНН (или код иностранной организации) Депонента</w:t>
      </w:r>
    </w:p>
    <w:p w:rsidR="007060E4" w:rsidRPr="00F20B99" w:rsidRDefault="007060E4" w:rsidP="007060E4">
      <w:pPr>
        <w:spacing w:before="120" w:after="200" w:line="276" w:lineRule="auto"/>
        <w:jc w:val="both"/>
        <w:rPr>
          <w:rFonts w:eastAsia="Calibri"/>
          <w:szCs w:val="24"/>
          <w:lang w:eastAsia="en-US"/>
        </w:rPr>
      </w:pPr>
      <w:bookmarkStart w:id="0" w:name="_GoBack"/>
      <w:bookmarkEnd w:id="0"/>
      <w:r w:rsidRPr="00F20B99">
        <w:rPr>
          <w:rFonts w:eastAsia="Calibri"/>
          <w:szCs w:val="24"/>
          <w:lang w:eastAsia="en-US"/>
        </w:rPr>
        <w:t>просит принять к исполнению следующие поручения на бумажных носителях: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292"/>
        <w:gridCol w:w="2259"/>
        <w:gridCol w:w="2069"/>
        <w:gridCol w:w="2025"/>
      </w:tblGrid>
      <w:tr w:rsidR="007060E4" w:rsidRPr="004C32E7" w:rsidTr="00000F3E">
        <w:tc>
          <w:tcPr>
            <w:tcW w:w="851" w:type="dxa"/>
            <w:shd w:val="clear" w:color="auto" w:fill="auto"/>
          </w:tcPr>
          <w:p w:rsidR="007060E4" w:rsidRPr="004C32E7" w:rsidRDefault="007060E4" w:rsidP="00000F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2E7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4C32E7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4C32E7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shd w:val="clear" w:color="auto" w:fill="auto"/>
          </w:tcPr>
          <w:p w:rsidR="007060E4" w:rsidRPr="004C32E7" w:rsidRDefault="007060E4" w:rsidP="00000F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2E7">
              <w:rPr>
                <w:rFonts w:eastAsia="Calibri"/>
                <w:sz w:val="22"/>
                <w:szCs w:val="22"/>
                <w:lang w:eastAsia="en-US"/>
              </w:rPr>
              <w:t>Исх. № поручения</w:t>
            </w:r>
          </w:p>
        </w:tc>
        <w:tc>
          <w:tcPr>
            <w:tcW w:w="2373" w:type="dxa"/>
            <w:shd w:val="clear" w:color="auto" w:fill="auto"/>
          </w:tcPr>
          <w:p w:rsidR="007060E4" w:rsidRPr="004C32E7" w:rsidRDefault="007060E4" w:rsidP="00000F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2E7">
              <w:rPr>
                <w:rFonts w:eastAsia="Calibri"/>
                <w:sz w:val="22"/>
                <w:szCs w:val="22"/>
                <w:lang w:eastAsia="en-US"/>
              </w:rPr>
              <w:t>Дата поручения</w:t>
            </w:r>
          </w:p>
        </w:tc>
        <w:tc>
          <w:tcPr>
            <w:tcW w:w="2163" w:type="dxa"/>
            <w:shd w:val="clear" w:color="auto" w:fill="auto"/>
          </w:tcPr>
          <w:p w:rsidR="007060E4" w:rsidRPr="004C32E7" w:rsidRDefault="007060E4" w:rsidP="00000F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2E7">
              <w:rPr>
                <w:rFonts w:eastAsia="Calibri"/>
                <w:sz w:val="22"/>
                <w:szCs w:val="22"/>
                <w:lang w:eastAsia="en-US"/>
              </w:rPr>
              <w:t>Форма поручения</w:t>
            </w:r>
          </w:p>
        </w:tc>
        <w:tc>
          <w:tcPr>
            <w:tcW w:w="2126" w:type="dxa"/>
            <w:shd w:val="clear" w:color="auto" w:fill="auto"/>
          </w:tcPr>
          <w:p w:rsidR="007060E4" w:rsidRPr="004C32E7" w:rsidRDefault="007060E4" w:rsidP="00000F3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32E7">
              <w:rPr>
                <w:rFonts w:eastAsia="Calibri"/>
                <w:sz w:val="22"/>
                <w:szCs w:val="22"/>
                <w:lang w:eastAsia="en-US"/>
              </w:rPr>
              <w:t>Код операции</w:t>
            </w:r>
          </w:p>
        </w:tc>
      </w:tr>
      <w:tr w:rsidR="007060E4" w:rsidRPr="004C32E7" w:rsidTr="00000F3E">
        <w:tc>
          <w:tcPr>
            <w:tcW w:w="851" w:type="dxa"/>
            <w:shd w:val="clear" w:color="auto" w:fill="auto"/>
          </w:tcPr>
          <w:p w:rsidR="007060E4" w:rsidRPr="004C32E7" w:rsidRDefault="007060E4" w:rsidP="00000F3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060E4" w:rsidRPr="004C32E7" w:rsidRDefault="007060E4" w:rsidP="00000F3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3" w:type="dxa"/>
            <w:shd w:val="clear" w:color="auto" w:fill="auto"/>
          </w:tcPr>
          <w:p w:rsidR="007060E4" w:rsidRPr="004C32E7" w:rsidRDefault="007060E4" w:rsidP="00000F3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7060E4" w:rsidRPr="004C32E7" w:rsidRDefault="007060E4" w:rsidP="00000F3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060E4" w:rsidRPr="004C32E7" w:rsidRDefault="007060E4" w:rsidP="00000F3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060E4" w:rsidRPr="004C32E7" w:rsidTr="00000F3E">
        <w:tc>
          <w:tcPr>
            <w:tcW w:w="851" w:type="dxa"/>
            <w:shd w:val="clear" w:color="auto" w:fill="auto"/>
          </w:tcPr>
          <w:p w:rsidR="007060E4" w:rsidRPr="004C32E7" w:rsidRDefault="007060E4" w:rsidP="00000F3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060E4" w:rsidRPr="004C32E7" w:rsidRDefault="007060E4" w:rsidP="00000F3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73" w:type="dxa"/>
            <w:shd w:val="clear" w:color="auto" w:fill="auto"/>
          </w:tcPr>
          <w:p w:rsidR="007060E4" w:rsidRPr="004C32E7" w:rsidRDefault="007060E4" w:rsidP="00000F3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7060E4" w:rsidRPr="004C32E7" w:rsidRDefault="007060E4" w:rsidP="00000F3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060E4" w:rsidRPr="004C32E7" w:rsidRDefault="007060E4" w:rsidP="00000F3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7060E4" w:rsidRPr="00F20B99" w:rsidRDefault="007060E4" w:rsidP="007060E4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7060E4" w:rsidRPr="00F20B99" w:rsidRDefault="007060E4" w:rsidP="007060E4">
      <w:pPr>
        <w:spacing w:line="276" w:lineRule="auto"/>
        <w:ind w:firstLine="709"/>
        <w:jc w:val="both"/>
        <w:rPr>
          <w:rFonts w:eastAsia="Calibri"/>
          <w:szCs w:val="24"/>
          <w:lang w:eastAsia="en-US"/>
        </w:rPr>
      </w:pPr>
      <w:r w:rsidRPr="00F20B99">
        <w:rPr>
          <w:rFonts w:eastAsia="Calibri"/>
          <w:szCs w:val="24"/>
          <w:lang w:eastAsia="en-US"/>
        </w:rPr>
        <w:t xml:space="preserve">Настоящим Депонент заверяет, что данное уведомление подается им в соответствии с договором счета депо, заключенным между Депонентом и НКО АО НРД, в том числе, в части условий, определяющих случаи и порядок подачи поручений на бумажном носителе. </w:t>
      </w:r>
      <w:proofErr w:type="gramStart"/>
      <w:r w:rsidRPr="00F20B99">
        <w:rPr>
          <w:rFonts w:eastAsia="Calibri"/>
          <w:szCs w:val="24"/>
          <w:lang w:eastAsia="en-US"/>
        </w:rPr>
        <w:t xml:space="preserve">Данные заверения предоставлены Депонентом в соответствии с нормами статьи 431.2 Гражданского кодекса Российской Федерации, исходя из возможности НКО АО НРД полагаться на них как на имеющие для нее существенное значение.  </w:t>
      </w:r>
      <w:proofErr w:type="gramEnd"/>
    </w:p>
    <w:p w:rsidR="007060E4" w:rsidRPr="00F20B99" w:rsidRDefault="007060E4" w:rsidP="007060E4">
      <w:pPr>
        <w:spacing w:line="276" w:lineRule="auto"/>
        <w:ind w:firstLine="709"/>
        <w:jc w:val="both"/>
        <w:rPr>
          <w:rFonts w:eastAsia="Calibri"/>
          <w:szCs w:val="24"/>
          <w:lang w:eastAsia="en-US"/>
        </w:rPr>
      </w:pPr>
      <w:r w:rsidRPr="00F20B99">
        <w:rPr>
          <w:rFonts w:eastAsia="Calibri"/>
          <w:szCs w:val="24"/>
          <w:lang w:eastAsia="en-US"/>
        </w:rPr>
        <w:t xml:space="preserve">Депонент обязуется не подавать в НКО АО НРД перечисленные в настоящем уведомлении поручения в электронном виде, и настоящим подтверждает, что принимает на себя все риски, связанные с исполнением такого поручения, в случае его направления в НКО АО НРД.  </w:t>
      </w:r>
    </w:p>
    <w:p w:rsidR="007060E4" w:rsidRPr="00F20B99" w:rsidRDefault="007060E4" w:rsidP="007060E4">
      <w:pPr>
        <w:spacing w:after="200" w:line="276" w:lineRule="auto"/>
        <w:jc w:val="both"/>
        <w:rPr>
          <w:rFonts w:eastAsia="Calibri"/>
          <w:szCs w:val="24"/>
          <w:lang w:eastAsia="en-US"/>
        </w:rPr>
      </w:pPr>
    </w:p>
    <w:p w:rsidR="007060E4" w:rsidRPr="00F20B99" w:rsidRDefault="007060E4" w:rsidP="007060E4">
      <w:pPr>
        <w:keepNext/>
        <w:keepLines/>
        <w:tabs>
          <w:tab w:val="center" w:pos="1012"/>
          <w:tab w:val="center" w:pos="4111"/>
          <w:tab w:val="center" w:pos="7140"/>
        </w:tabs>
        <w:autoSpaceDE w:val="0"/>
        <w:autoSpaceDN w:val="0"/>
        <w:adjustRightInd w:val="0"/>
        <w:ind w:left="360"/>
        <w:jc w:val="both"/>
        <w:rPr>
          <w:sz w:val="20"/>
        </w:rPr>
      </w:pPr>
      <w:r w:rsidRPr="00F20B99">
        <w:rPr>
          <w:sz w:val="20"/>
        </w:rPr>
        <w:t>_______________                   _________________________                    _____________________</w:t>
      </w:r>
    </w:p>
    <w:p w:rsidR="007060E4" w:rsidRPr="00F20B99" w:rsidRDefault="007060E4" w:rsidP="007060E4">
      <w:pPr>
        <w:keepNext/>
        <w:keepLines/>
        <w:tabs>
          <w:tab w:val="center" w:pos="1012"/>
          <w:tab w:val="center" w:pos="4111"/>
          <w:tab w:val="center" w:pos="9072"/>
        </w:tabs>
        <w:autoSpaceDE w:val="0"/>
        <w:autoSpaceDN w:val="0"/>
        <w:adjustRightInd w:val="0"/>
        <w:ind w:left="360"/>
        <w:jc w:val="both"/>
        <w:rPr>
          <w:sz w:val="16"/>
          <w:szCs w:val="24"/>
        </w:rPr>
      </w:pPr>
      <w:r w:rsidRPr="00F20B99">
        <w:rPr>
          <w:sz w:val="16"/>
          <w:szCs w:val="24"/>
        </w:rPr>
        <w:t xml:space="preserve">          (должность)                                       (подпись)                                                                   (ФИО)</w:t>
      </w:r>
    </w:p>
    <w:p w:rsidR="007060E4" w:rsidRPr="007060E4" w:rsidRDefault="007060E4" w:rsidP="007060E4">
      <w:pPr>
        <w:keepNext/>
        <w:keepLines/>
        <w:tabs>
          <w:tab w:val="center" w:pos="1012"/>
          <w:tab w:val="center" w:pos="4111"/>
          <w:tab w:val="center" w:pos="9072"/>
        </w:tabs>
        <w:autoSpaceDE w:val="0"/>
        <w:autoSpaceDN w:val="0"/>
        <w:adjustRightInd w:val="0"/>
        <w:ind w:left="360"/>
        <w:jc w:val="both"/>
        <w:rPr>
          <w:sz w:val="16"/>
        </w:rPr>
      </w:pPr>
      <w:r w:rsidRPr="00F20B99">
        <w:rPr>
          <w:sz w:val="16"/>
          <w:szCs w:val="24"/>
        </w:rPr>
        <w:t xml:space="preserve">                                                                                                                    </w:t>
      </w:r>
      <w:r w:rsidRPr="00F20B99">
        <w:rPr>
          <w:sz w:val="16"/>
        </w:rPr>
        <w:t>М.П.</w:t>
      </w:r>
    </w:p>
    <w:p w:rsidR="000106FC" w:rsidRDefault="007060E4"/>
    <w:sectPr w:rsidR="0001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E4"/>
    <w:rsid w:val="00516837"/>
    <w:rsid w:val="007060E4"/>
    <w:rsid w:val="00B6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1</cp:revision>
  <dcterms:created xsi:type="dcterms:W3CDTF">2020-04-06T10:17:00Z</dcterms:created>
  <dcterms:modified xsi:type="dcterms:W3CDTF">2020-04-06T10:21:00Z</dcterms:modified>
</cp:coreProperties>
</file>