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E6" w:rsidRPr="00AC4C32" w:rsidRDefault="006201E6" w:rsidP="006201E6">
      <w:pPr>
        <w:widowControl w:val="0"/>
        <w:spacing w:after="0" w:line="240" w:lineRule="auto"/>
        <w:ind w:left="10773"/>
        <w:jc w:val="both"/>
        <w:rPr>
          <w:rFonts w:ascii="Tahoma" w:eastAsia="Times New Roman" w:hAnsi="Tahoma" w:cs="Tahoma"/>
          <w:bCs/>
          <w:iCs/>
          <w:lang w:val="en-US"/>
        </w:rPr>
      </w:pPr>
      <w:bookmarkStart w:id="0" w:name="_GoBack"/>
      <w:bookmarkEnd w:id="0"/>
      <w:r w:rsidRPr="00AC4C32">
        <w:rPr>
          <w:rFonts w:ascii="Tahoma" w:eastAsia="Times New Roman" w:hAnsi="Tahoma" w:cs="Tahoma"/>
          <w:bCs/>
          <w:iCs/>
          <w:lang w:val="en-US"/>
        </w:rPr>
        <w:t>Appendix 2 to the EDI Rules</w:t>
      </w:r>
    </w:p>
    <w:p w:rsidR="006201E6" w:rsidRPr="00AC4C32" w:rsidRDefault="006201E6" w:rsidP="006201E6">
      <w:pPr>
        <w:pStyle w:val="4"/>
        <w:shd w:val="clear" w:color="auto" w:fill="auto"/>
        <w:tabs>
          <w:tab w:val="left" w:pos="0"/>
        </w:tabs>
        <w:spacing w:after="120" w:line="240" w:lineRule="auto"/>
        <w:ind w:left="567" w:right="20" w:hanging="567"/>
        <w:jc w:val="both"/>
        <w:rPr>
          <w:b/>
          <w:sz w:val="22"/>
          <w:szCs w:val="22"/>
          <w:u w:val="single"/>
          <w:lang w:val="en-US"/>
        </w:rPr>
      </w:pPr>
      <w:r w:rsidRPr="00AC4C32">
        <w:rPr>
          <w:b/>
          <w:sz w:val="22"/>
          <w:szCs w:val="22"/>
          <w:u w:val="single"/>
          <w:lang w:val="en-US"/>
        </w:rPr>
        <w:t>Form</w:t>
      </w:r>
    </w:p>
    <w:p w:rsidR="006201E6" w:rsidRPr="00AC4C32" w:rsidRDefault="006201E6" w:rsidP="006201E6">
      <w:pPr>
        <w:widowControl w:val="0"/>
        <w:spacing w:after="0" w:line="240" w:lineRule="auto"/>
        <w:rPr>
          <w:rFonts w:ascii="Tahoma" w:eastAsia="Times New Roman" w:hAnsi="Tahoma" w:cs="Tahoma"/>
          <w:b/>
          <w:bCs/>
          <w:iCs/>
          <w:lang w:val="en-US"/>
        </w:rPr>
      </w:pPr>
    </w:p>
    <w:p w:rsidR="006201E6" w:rsidRPr="00AC4C32" w:rsidRDefault="006201E6" w:rsidP="006201E6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lang w:val="en-US"/>
        </w:rPr>
      </w:pPr>
      <w:r w:rsidRPr="00AC4C32">
        <w:rPr>
          <w:rFonts w:ascii="Tahoma" w:eastAsia="Times New Roman" w:hAnsi="Tahoma" w:cs="Tahoma"/>
          <w:b/>
          <w:bCs/>
          <w:iCs/>
          <w:lang w:val="en-US"/>
        </w:rPr>
        <w:t>NSD’s Details Form for EDI</w:t>
      </w:r>
    </w:p>
    <w:p w:rsidR="006201E6" w:rsidRPr="00AC4C32" w:rsidRDefault="006201E6" w:rsidP="006201E6">
      <w:pPr>
        <w:pStyle w:val="4"/>
        <w:shd w:val="clear" w:color="auto" w:fill="auto"/>
        <w:tabs>
          <w:tab w:val="left" w:pos="0"/>
        </w:tabs>
        <w:spacing w:after="120" w:line="240" w:lineRule="auto"/>
        <w:ind w:left="567" w:right="20" w:hanging="567"/>
        <w:jc w:val="both"/>
        <w:rPr>
          <w:b/>
          <w:sz w:val="22"/>
          <w:szCs w:val="22"/>
          <w:lang w:val="en-US"/>
        </w:rPr>
      </w:pPr>
    </w:p>
    <w:p w:rsidR="006201E6" w:rsidRPr="00AC4C32" w:rsidRDefault="006201E6" w:rsidP="006201E6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iCs/>
          <w:lang w:val="en-US"/>
        </w:rPr>
      </w:pPr>
      <w:r w:rsidRPr="00AC4C32">
        <w:rPr>
          <w:rFonts w:ascii="Tahoma" w:eastAsia="Times New Roman" w:hAnsi="Tahoma" w:cs="Tahoma"/>
          <w:bCs/>
          <w:iCs/>
          <w:lang w:val="en-US"/>
        </w:rPr>
        <w:t>For depository/clearing/repository operations / corporate actions processing / CMS / CUU RKS</w:t>
      </w:r>
    </w:p>
    <w:p w:rsidR="006201E6" w:rsidRPr="00AC4C32" w:rsidRDefault="006201E6" w:rsidP="006201E6">
      <w:pPr>
        <w:pStyle w:val="4"/>
        <w:shd w:val="clear" w:color="auto" w:fill="auto"/>
        <w:tabs>
          <w:tab w:val="left" w:pos="0"/>
        </w:tabs>
        <w:spacing w:after="120" w:line="240" w:lineRule="auto"/>
        <w:ind w:left="567" w:right="20" w:hanging="567"/>
        <w:jc w:val="both"/>
        <w:rPr>
          <w:b/>
          <w:sz w:val="22"/>
          <w:szCs w:val="22"/>
          <w:lang w:val="en-US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701"/>
        <w:gridCol w:w="1559"/>
        <w:gridCol w:w="993"/>
        <w:gridCol w:w="708"/>
        <w:gridCol w:w="993"/>
        <w:gridCol w:w="992"/>
        <w:gridCol w:w="709"/>
        <w:gridCol w:w="3827"/>
      </w:tblGrid>
      <w:tr w:rsidR="006201E6" w:rsidRPr="00AC4C32" w:rsidTr="006201E6">
        <w:trPr>
          <w:trHeight w:val="419"/>
        </w:trPr>
        <w:tc>
          <w:tcPr>
            <w:tcW w:w="3969" w:type="dxa"/>
            <w:vMerge w:val="restart"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lang w:val="en-US"/>
              </w:rPr>
              <w:t>Parameters</w:t>
            </w:r>
          </w:p>
        </w:tc>
        <w:tc>
          <w:tcPr>
            <w:tcW w:w="11482" w:type="dxa"/>
            <w:gridSpan w:val="8"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lang w:val="en-US"/>
              </w:rPr>
              <w:t>Communication Channels</w:t>
            </w:r>
          </w:p>
        </w:tc>
      </w:tr>
      <w:tr w:rsidR="006201E6" w:rsidRPr="00AC4C32" w:rsidTr="006201E6">
        <w:trPr>
          <w:trHeight w:val="412"/>
        </w:trPr>
        <w:tc>
          <w:tcPr>
            <w:tcW w:w="3969" w:type="dxa"/>
            <w:vMerge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szCs w:val="20"/>
                <w:lang w:val="en-US"/>
              </w:rPr>
              <w:t>E-mail</w:t>
            </w:r>
          </w:p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szCs w:val="20"/>
                <w:lang w:val="en-US"/>
              </w:rPr>
              <w:t>(Internet E-mail)</w:t>
            </w:r>
          </w:p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</w:p>
        </w:tc>
        <w:tc>
          <w:tcPr>
            <w:tcW w:w="5954" w:type="dxa"/>
            <w:gridSpan w:val="6"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szCs w:val="20"/>
                <w:lang w:val="en-US"/>
              </w:rPr>
              <w:t>Web Channels</w:t>
            </w:r>
          </w:p>
        </w:tc>
        <w:tc>
          <w:tcPr>
            <w:tcW w:w="3827" w:type="dxa"/>
            <w:vMerge w:val="restart"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szCs w:val="20"/>
                <w:lang w:val="en-US"/>
              </w:rPr>
              <w:t>SWIFT</w:t>
            </w:r>
          </w:p>
        </w:tc>
      </w:tr>
      <w:tr w:rsidR="006201E6" w:rsidRPr="00AC4C32" w:rsidTr="006201E6">
        <w:trPr>
          <w:trHeight w:val="544"/>
        </w:trPr>
        <w:tc>
          <w:tcPr>
            <w:tcW w:w="3969" w:type="dxa"/>
            <w:vMerge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szCs w:val="20"/>
                <w:lang w:val="en-US"/>
              </w:rPr>
              <w:t>Web Service</w:t>
            </w:r>
          </w:p>
        </w:tc>
        <w:tc>
          <w:tcPr>
            <w:tcW w:w="4395" w:type="dxa"/>
            <w:gridSpan w:val="5"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szCs w:val="20"/>
                <w:lang w:val="en-US"/>
              </w:rPr>
              <w:t>Web-client</w:t>
            </w:r>
          </w:p>
        </w:tc>
        <w:tc>
          <w:tcPr>
            <w:tcW w:w="3827" w:type="dxa"/>
            <w:vMerge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</w:p>
        </w:tc>
      </w:tr>
      <w:tr w:rsidR="006201E6" w:rsidRPr="00AC4C32" w:rsidTr="006201E6">
        <w:trPr>
          <w:cantSplit/>
          <w:trHeight w:val="1821"/>
        </w:trPr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6201E6" w:rsidRPr="00AC4C32" w:rsidRDefault="006201E6" w:rsidP="006201E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szCs w:val="20"/>
                <w:lang w:val="en-US"/>
              </w:rPr>
              <w:t>Depository and clearing operations</w:t>
            </w:r>
          </w:p>
          <w:p w:rsidR="006201E6" w:rsidRPr="00AC4C32" w:rsidRDefault="006201E6" w:rsidP="006201E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6201E6" w:rsidRPr="00AC4C32" w:rsidRDefault="006201E6" w:rsidP="006201E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szCs w:val="20"/>
                <w:lang w:val="en-US"/>
              </w:rPr>
              <w:t>Repository operations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6201E6" w:rsidRPr="00AC4C32" w:rsidRDefault="006201E6" w:rsidP="006201E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szCs w:val="20"/>
                <w:lang w:val="en-US"/>
              </w:rPr>
              <w:t>Corporate actions processing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6201E6" w:rsidRPr="00AC4C32" w:rsidRDefault="006201E6" w:rsidP="006201E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szCs w:val="20"/>
                <w:lang w:val="en-US"/>
              </w:rPr>
              <w:t>Collateral Management System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6201E6" w:rsidRPr="00AC4C32" w:rsidRDefault="006201E6" w:rsidP="006201E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szCs w:val="20"/>
                <w:lang w:val="en-US"/>
              </w:rPr>
              <w:t>CUU RKS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val="en-US"/>
              </w:rPr>
            </w:pPr>
          </w:p>
        </w:tc>
      </w:tr>
      <w:tr w:rsidR="006201E6" w:rsidRPr="00AC4C32" w:rsidTr="006201E6">
        <w:trPr>
          <w:cantSplit/>
          <w:trHeight w:val="356"/>
        </w:trPr>
        <w:tc>
          <w:tcPr>
            <w:tcW w:w="3969" w:type="dxa"/>
            <w:vMerge w:val="restart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4C32">
              <w:rPr>
                <w:rFonts w:ascii="Times New Roman" w:eastAsia="Times New Roman" w:hAnsi="Times New Roman"/>
                <w:szCs w:val="20"/>
                <w:lang w:val="en-US"/>
              </w:rPr>
              <w:t>E-mail address(es), URL-addresses (for access to the NSD’s Web Channels), NSD’s SWIFT/BIC codes</w:t>
            </w:r>
          </w:p>
        </w:tc>
        <w:tc>
          <w:tcPr>
            <w:tcW w:w="1701" w:type="dxa"/>
            <w:vMerge w:val="restart"/>
          </w:tcPr>
          <w:p w:rsidR="006201E6" w:rsidRPr="00AC4C32" w:rsidRDefault="006201E6" w:rsidP="006201E6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4C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NSD’s SWIFT/BIC for depository/clearing operations / corporate actions processing:</w:t>
            </w:r>
          </w:p>
          <w:p w:rsidR="006201E6" w:rsidRPr="00AC4C32" w:rsidRDefault="006201E6" w:rsidP="006201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vertAnchor="text" w:horzAnchor="margin" w:tblpY="-84"/>
              <w:tblOverlap w:val="never"/>
              <w:tblW w:w="3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"/>
              <w:gridCol w:w="281"/>
              <w:gridCol w:w="286"/>
              <w:gridCol w:w="265"/>
              <w:gridCol w:w="272"/>
              <w:gridCol w:w="290"/>
              <w:gridCol w:w="334"/>
              <w:gridCol w:w="334"/>
              <w:gridCol w:w="270"/>
              <w:gridCol w:w="270"/>
              <w:gridCol w:w="270"/>
            </w:tblGrid>
            <w:tr w:rsidR="006201E6" w:rsidRPr="00AC4C32" w:rsidTr="006201E6">
              <w:trPr>
                <w:trHeight w:val="273"/>
              </w:trPr>
              <w:tc>
                <w:tcPr>
                  <w:tcW w:w="291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81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86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65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72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90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334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334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70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70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70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</w:tr>
          </w:tbl>
          <w:p w:rsidR="006201E6" w:rsidRPr="00AC4C32" w:rsidRDefault="006201E6" w:rsidP="006201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201E6" w:rsidRPr="00AC4C32" w:rsidTr="006201E6">
        <w:trPr>
          <w:cantSplit/>
          <w:trHeight w:val="1775"/>
        </w:trPr>
        <w:tc>
          <w:tcPr>
            <w:tcW w:w="3969" w:type="dxa"/>
            <w:vMerge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6201E6" w:rsidRPr="00AC4C32" w:rsidRDefault="006201E6" w:rsidP="006201E6">
            <w:pPr>
              <w:widowControl w:val="0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4C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NSD’s SWIFT/BIC for repository operations:</w:t>
            </w:r>
          </w:p>
          <w:tbl>
            <w:tblPr>
              <w:tblpPr w:leftFromText="180" w:rightFromText="180" w:vertAnchor="text" w:horzAnchor="margin" w:tblpY="246"/>
              <w:tblOverlap w:val="never"/>
              <w:tblW w:w="3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"/>
              <w:gridCol w:w="281"/>
              <w:gridCol w:w="286"/>
              <w:gridCol w:w="265"/>
              <w:gridCol w:w="272"/>
              <w:gridCol w:w="290"/>
              <w:gridCol w:w="334"/>
              <w:gridCol w:w="334"/>
              <w:gridCol w:w="270"/>
              <w:gridCol w:w="270"/>
              <w:gridCol w:w="270"/>
            </w:tblGrid>
            <w:tr w:rsidR="006201E6" w:rsidRPr="00AC4C32" w:rsidTr="006201E6">
              <w:trPr>
                <w:trHeight w:val="271"/>
              </w:trPr>
              <w:tc>
                <w:tcPr>
                  <w:tcW w:w="291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81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86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65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72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90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334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334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70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70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70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jc w:val="both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</w:tr>
          </w:tbl>
          <w:p w:rsidR="006201E6" w:rsidRPr="00AC4C32" w:rsidRDefault="006201E6" w:rsidP="006201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201E6" w:rsidRPr="00AC4C32" w:rsidTr="006201E6">
        <w:trPr>
          <w:cantSplit/>
          <w:trHeight w:val="1141"/>
        </w:trPr>
        <w:tc>
          <w:tcPr>
            <w:tcW w:w="3969" w:type="dxa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4C32">
              <w:rPr>
                <w:rFonts w:ascii="Times New Roman" w:eastAsia="Times New Roman" w:hAnsi="Times New Roman"/>
                <w:szCs w:val="20"/>
                <w:lang w:val="en-US"/>
              </w:rPr>
              <w:lastRenderedPageBreak/>
              <w:t>Owners of NSD's ESVKCs (with the scope of application: “NSD EDI”) (Owners’ full name, Certificate names)</w:t>
            </w:r>
          </w:p>
        </w:tc>
        <w:tc>
          <w:tcPr>
            <w:tcW w:w="11482" w:type="dxa"/>
            <w:gridSpan w:val="8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hAnsi="Times New Roman"/>
                <w:lang w:val="en-US"/>
              </w:rPr>
            </w:pPr>
          </w:p>
        </w:tc>
      </w:tr>
      <w:tr w:rsidR="006201E6" w:rsidRPr="00AC4C32" w:rsidTr="006201E6">
        <w:trPr>
          <w:cantSplit/>
          <w:trHeight w:val="699"/>
        </w:trPr>
        <w:tc>
          <w:tcPr>
            <w:tcW w:w="3969" w:type="dxa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AC4C32">
              <w:rPr>
                <w:rFonts w:ascii="Times New Roman" w:eastAsia="Times New Roman" w:hAnsi="Times New Roman"/>
                <w:lang w:val="en-US"/>
              </w:rPr>
              <w:t xml:space="preserve">Owners of ESVKCs (with the scope of application: “NSD EDI”) (Owners’ full name, Certificate names), which are used for generation of electronic messages to send </w:t>
            </w:r>
            <w:r w:rsidRPr="00AC4C32">
              <w:rPr>
                <w:rFonts w:ascii="Times New Roman" w:eastAsia="Times New Roman" w:hAnsi="Times New Roman"/>
                <w:b/>
                <w:lang w:val="en-US"/>
              </w:rPr>
              <w:t>logins and temporary passwords</w:t>
            </w:r>
            <w:r w:rsidRPr="00AC4C32">
              <w:rPr>
                <w:rFonts w:ascii="Times New Roman" w:eastAsia="Times New Roman" w:hAnsi="Times New Roman"/>
                <w:lang w:val="en-US"/>
              </w:rPr>
              <w:t xml:space="preserve"> to Participants to log into the Web-client (for the purposes of repository operations)</w:t>
            </w:r>
          </w:p>
        </w:tc>
        <w:tc>
          <w:tcPr>
            <w:tcW w:w="11482" w:type="dxa"/>
            <w:gridSpan w:val="8"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201E6" w:rsidRPr="00AC4C32" w:rsidTr="006201E6">
        <w:trPr>
          <w:cantSplit/>
          <w:trHeight w:val="330"/>
        </w:trPr>
        <w:tc>
          <w:tcPr>
            <w:tcW w:w="3969" w:type="dxa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AC4C32">
              <w:rPr>
                <w:rFonts w:ascii="Times New Roman" w:eastAsia="Times New Roman" w:hAnsi="Times New Roman"/>
                <w:szCs w:val="20"/>
                <w:lang w:val="en-US"/>
              </w:rPr>
              <w:t>Technical support for clients</w:t>
            </w:r>
          </w:p>
        </w:tc>
        <w:tc>
          <w:tcPr>
            <w:tcW w:w="11482" w:type="dxa"/>
            <w:gridSpan w:val="8"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4C32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:rsidR="006201E6" w:rsidRPr="00AC4C32" w:rsidRDefault="006201E6" w:rsidP="006201E6">
      <w:pPr>
        <w:pStyle w:val="4"/>
        <w:shd w:val="clear" w:color="auto" w:fill="auto"/>
        <w:tabs>
          <w:tab w:val="left" w:pos="0"/>
        </w:tabs>
        <w:spacing w:after="120" w:line="240" w:lineRule="auto"/>
        <w:ind w:left="567" w:right="20" w:hanging="567"/>
        <w:jc w:val="both"/>
        <w:rPr>
          <w:b/>
          <w:sz w:val="22"/>
          <w:szCs w:val="22"/>
          <w:lang w:val="en-US"/>
        </w:rPr>
      </w:pPr>
    </w:p>
    <w:p w:rsidR="006201E6" w:rsidRPr="00AC4C32" w:rsidRDefault="006201E6" w:rsidP="006201E6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iCs/>
          <w:lang w:val="en-US"/>
        </w:rPr>
      </w:pPr>
      <w:r w:rsidRPr="00AC4C32">
        <w:rPr>
          <w:rFonts w:ascii="Tahoma" w:eastAsia="Times New Roman" w:hAnsi="Tahoma" w:cs="Tahoma"/>
          <w:bCs/>
          <w:iCs/>
          <w:lang w:val="en-US"/>
        </w:rPr>
        <w:t>For Bank Account Services</w:t>
      </w:r>
    </w:p>
    <w:p w:rsidR="006201E6" w:rsidRPr="00AC4C32" w:rsidRDefault="006201E6" w:rsidP="006201E6">
      <w:pPr>
        <w:pStyle w:val="4"/>
        <w:shd w:val="clear" w:color="auto" w:fill="auto"/>
        <w:tabs>
          <w:tab w:val="left" w:pos="0"/>
        </w:tabs>
        <w:spacing w:after="120" w:line="240" w:lineRule="auto"/>
        <w:ind w:left="567" w:right="20" w:hanging="567"/>
        <w:jc w:val="both"/>
        <w:rPr>
          <w:b/>
          <w:sz w:val="22"/>
          <w:szCs w:val="22"/>
          <w:lang w:val="en-US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701"/>
        <w:gridCol w:w="1985"/>
        <w:gridCol w:w="2126"/>
        <w:gridCol w:w="3402"/>
      </w:tblGrid>
      <w:tr w:rsidR="006201E6" w:rsidRPr="00AC4C32" w:rsidTr="006201E6">
        <w:tc>
          <w:tcPr>
            <w:tcW w:w="6237" w:type="dxa"/>
            <w:vMerge w:val="restart"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Parameters</w:t>
            </w:r>
          </w:p>
        </w:tc>
        <w:tc>
          <w:tcPr>
            <w:tcW w:w="9214" w:type="dxa"/>
            <w:gridSpan w:val="4"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szCs w:val="20"/>
                <w:lang w:val="en-US"/>
              </w:rPr>
              <w:t>Communication Channels</w:t>
            </w:r>
          </w:p>
        </w:tc>
      </w:tr>
      <w:tr w:rsidR="006201E6" w:rsidRPr="00AC4C32" w:rsidTr="006201E6">
        <w:tc>
          <w:tcPr>
            <w:tcW w:w="6237" w:type="dxa"/>
            <w:vMerge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lang w:val="en-US"/>
              </w:rPr>
              <w:t>Bank-Client System</w:t>
            </w:r>
          </w:p>
        </w:tc>
        <w:tc>
          <w:tcPr>
            <w:tcW w:w="1985" w:type="dxa"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lang w:val="en-US"/>
              </w:rPr>
              <w:t>Bank-Client Internet</w:t>
            </w:r>
          </w:p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lang w:val="en-US"/>
              </w:rPr>
              <w:t>System</w:t>
            </w:r>
          </w:p>
        </w:tc>
        <w:tc>
          <w:tcPr>
            <w:tcW w:w="2126" w:type="dxa"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lang w:val="en-US"/>
              </w:rPr>
              <w:t>Bank-Client Intranet</w:t>
            </w:r>
          </w:p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lang w:val="en-US"/>
              </w:rPr>
              <w:t>System</w:t>
            </w:r>
          </w:p>
        </w:tc>
        <w:tc>
          <w:tcPr>
            <w:tcW w:w="3402" w:type="dxa"/>
            <w:shd w:val="clear" w:color="auto" w:fill="D9D9D9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AC4C32">
              <w:rPr>
                <w:rFonts w:ascii="Times New Roman" w:eastAsia="Times New Roman" w:hAnsi="Times New Roman"/>
                <w:b/>
                <w:lang w:val="en-US"/>
              </w:rPr>
              <w:t>SWIFT</w:t>
            </w:r>
          </w:p>
        </w:tc>
      </w:tr>
      <w:tr w:rsidR="006201E6" w:rsidRPr="00AC4C32" w:rsidTr="006201E6">
        <w:trPr>
          <w:cantSplit/>
          <w:trHeight w:val="842"/>
        </w:trPr>
        <w:tc>
          <w:tcPr>
            <w:tcW w:w="6237" w:type="dxa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AC4C32">
              <w:rPr>
                <w:rFonts w:ascii="Times New Roman" w:eastAsia="Times New Roman" w:hAnsi="Times New Roman"/>
                <w:lang w:val="en-US"/>
              </w:rPr>
              <w:t>Addresses for access to NSD’s Web Server, NSD’s SWIFT/BIC</w:t>
            </w:r>
          </w:p>
        </w:tc>
        <w:tc>
          <w:tcPr>
            <w:tcW w:w="1701" w:type="dxa"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6" w:type="dxa"/>
          </w:tcPr>
          <w:p w:rsidR="006201E6" w:rsidRPr="00AC4C32" w:rsidRDefault="006201E6" w:rsidP="006201E6">
            <w:pPr>
              <w:widowContro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402" w:type="dxa"/>
          </w:tcPr>
          <w:tbl>
            <w:tblPr>
              <w:tblpPr w:leftFromText="180" w:rightFromText="180" w:vertAnchor="text" w:horzAnchor="margin" w:tblpY="246"/>
              <w:tblOverlap w:val="never"/>
              <w:tblW w:w="3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"/>
              <w:gridCol w:w="281"/>
              <w:gridCol w:w="286"/>
              <w:gridCol w:w="265"/>
              <w:gridCol w:w="272"/>
              <w:gridCol w:w="290"/>
              <w:gridCol w:w="334"/>
              <w:gridCol w:w="334"/>
              <w:gridCol w:w="270"/>
              <w:gridCol w:w="270"/>
              <w:gridCol w:w="270"/>
            </w:tblGrid>
            <w:tr w:rsidR="006201E6" w:rsidRPr="00AC4C32" w:rsidTr="006201E6">
              <w:trPr>
                <w:trHeight w:val="271"/>
              </w:trPr>
              <w:tc>
                <w:tcPr>
                  <w:tcW w:w="291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81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86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65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72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90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334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334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70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70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270" w:type="dxa"/>
                </w:tcPr>
                <w:p w:rsidR="006201E6" w:rsidRPr="00AC4C32" w:rsidRDefault="006201E6" w:rsidP="006201E6">
                  <w:pPr>
                    <w:widowControl w:val="0"/>
                    <w:ind w:left="-57"/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</w:p>
              </w:tc>
            </w:tr>
          </w:tbl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4"/>
                <w:lang w:val="en-US"/>
              </w:rPr>
            </w:pPr>
          </w:p>
        </w:tc>
      </w:tr>
      <w:tr w:rsidR="006201E6" w:rsidRPr="00AC4C32" w:rsidTr="006201E6">
        <w:trPr>
          <w:trHeight w:val="761"/>
        </w:trPr>
        <w:tc>
          <w:tcPr>
            <w:tcW w:w="6237" w:type="dxa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AC4C32">
              <w:rPr>
                <w:rFonts w:ascii="Times New Roman" w:eastAsia="Times New Roman" w:hAnsi="Times New Roman"/>
                <w:lang w:val="en-US"/>
              </w:rPr>
              <w:t>Owners of ESVKCs (with the scope of application: “NSD Electronic Payment System”) (Owners’ full name, Certificate names), which are used for the purposes of Bank Account Services</w:t>
            </w:r>
          </w:p>
        </w:tc>
        <w:tc>
          <w:tcPr>
            <w:tcW w:w="9214" w:type="dxa"/>
            <w:gridSpan w:val="4"/>
          </w:tcPr>
          <w:p w:rsidR="006201E6" w:rsidRPr="00AC4C32" w:rsidRDefault="006201E6" w:rsidP="006201E6">
            <w:pPr>
              <w:widowControl w:val="0"/>
              <w:rPr>
                <w:rFonts w:ascii="Times New Roman" w:eastAsia="Times New Roman" w:hAnsi="Times New Roman"/>
                <w:szCs w:val="24"/>
                <w:lang w:val="en-US"/>
              </w:rPr>
            </w:pPr>
          </w:p>
        </w:tc>
      </w:tr>
      <w:tr w:rsidR="006201E6" w:rsidRPr="00AC4C32" w:rsidTr="006201E6">
        <w:trPr>
          <w:trHeight w:val="1113"/>
        </w:trPr>
        <w:tc>
          <w:tcPr>
            <w:tcW w:w="6237" w:type="dxa"/>
          </w:tcPr>
          <w:p w:rsidR="006201E6" w:rsidRPr="00AC4C32" w:rsidRDefault="006201E6" w:rsidP="006201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AC4C32">
              <w:rPr>
                <w:rFonts w:ascii="Times New Roman" w:eastAsia="Times New Roman" w:hAnsi="Times New Roman"/>
                <w:lang w:val="en-US"/>
              </w:rPr>
              <w:t xml:space="preserve">Owners of ESVKCs (Owners’ full name, Certificate names), which are used for generation of electronic messages to send </w:t>
            </w:r>
            <w:r w:rsidRPr="00AC4C32">
              <w:rPr>
                <w:rFonts w:ascii="Times New Roman" w:eastAsia="Times New Roman" w:hAnsi="Times New Roman"/>
                <w:b/>
                <w:lang w:val="en-US"/>
              </w:rPr>
              <w:t>logins and temporary passwords</w:t>
            </w:r>
            <w:r w:rsidRPr="00AC4C32">
              <w:rPr>
                <w:rFonts w:ascii="Times New Roman" w:eastAsia="Times New Roman" w:hAnsi="Times New Roman"/>
                <w:lang w:val="en-US"/>
              </w:rPr>
              <w:t xml:space="preserve"> to Participants to log into the bank account service systems</w:t>
            </w:r>
          </w:p>
        </w:tc>
        <w:tc>
          <w:tcPr>
            <w:tcW w:w="9214" w:type="dxa"/>
            <w:gridSpan w:val="4"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6201E6" w:rsidRPr="00AC4C32" w:rsidTr="006201E6">
        <w:trPr>
          <w:trHeight w:val="366"/>
        </w:trPr>
        <w:tc>
          <w:tcPr>
            <w:tcW w:w="6237" w:type="dxa"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C4C32">
              <w:rPr>
                <w:rFonts w:ascii="Times New Roman" w:eastAsia="Times New Roman" w:hAnsi="Times New Roman"/>
                <w:szCs w:val="20"/>
                <w:lang w:val="en-US"/>
              </w:rPr>
              <w:t>Technical support for clients</w:t>
            </w:r>
          </w:p>
        </w:tc>
        <w:tc>
          <w:tcPr>
            <w:tcW w:w="9214" w:type="dxa"/>
            <w:gridSpan w:val="4"/>
          </w:tcPr>
          <w:p w:rsidR="006201E6" w:rsidRPr="00AC4C32" w:rsidRDefault="006201E6" w:rsidP="006201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</w:tr>
    </w:tbl>
    <w:p w:rsidR="006201E6" w:rsidRPr="00AC4C32" w:rsidRDefault="006201E6" w:rsidP="006201E6">
      <w:pPr>
        <w:widowControl w:val="0"/>
        <w:spacing w:after="0" w:line="240" w:lineRule="auto"/>
        <w:rPr>
          <w:rFonts w:ascii="Times New Roman" w:eastAsia="Times New Roman" w:hAnsi="Times New Roman"/>
          <w:szCs w:val="20"/>
          <w:lang w:val="en-US"/>
        </w:rPr>
      </w:pPr>
      <w:r w:rsidRPr="00AC4C32">
        <w:rPr>
          <w:rFonts w:ascii="Times New Roman" w:eastAsia="Times New Roman" w:hAnsi="Times New Roman"/>
          <w:szCs w:val="20"/>
          <w:lang w:val="en-US"/>
        </w:rPr>
        <w:t>________________________   ________________   ______________________________________________</w:t>
      </w:r>
    </w:p>
    <w:p w:rsidR="006201E6" w:rsidRPr="00AC4C32" w:rsidRDefault="006201E6" w:rsidP="006201E6">
      <w:pPr>
        <w:widowControl w:val="0"/>
        <w:spacing w:after="0" w:line="240" w:lineRule="auto"/>
        <w:ind w:right="-456"/>
        <w:rPr>
          <w:rFonts w:ascii="Times New Roman" w:eastAsia="Times New Roman" w:hAnsi="Times New Roman"/>
          <w:i/>
          <w:sz w:val="20"/>
          <w:szCs w:val="20"/>
          <w:lang w:val="en-US"/>
        </w:rPr>
      </w:pPr>
      <w:r w:rsidRPr="00AC4C32">
        <w:rPr>
          <w:rFonts w:ascii="Times New Roman" w:eastAsia="Times New Roman" w:hAnsi="Times New Roman"/>
          <w:i/>
          <w:sz w:val="20"/>
          <w:szCs w:val="20"/>
          <w:lang w:val="en-US"/>
        </w:rPr>
        <w:t xml:space="preserve"> (job title)</w:t>
      </w:r>
      <w:r w:rsidRPr="00AC4C32">
        <w:rPr>
          <w:rFonts w:ascii="Times New Roman" w:eastAsia="Times New Roman" w:hAnsi="Times New Roman"/>
          <w:i/>
          <w:sz w:val="20"/>
          <w:szCs w:val="20"/>
          <w:lang w:val="en-US"/>
        </w:rPr>
        <w:tab/>
      </w:r>
      <w:r w:rsidRPr="00AC4C32">
        <w:rPr>
          <w:rFonts w:ascii="Times New Roman" w:eastAsia="Times New Roman" w:hAnsi="Times New Roman"/>
          <w:i/>
          <w:sz w:val="20"/>
          <w:szCs w:val="20"/>
          <w:lang w:val="en-US"/>
        </w:rPr>
        <w:tab/>
      </w:r>
      <w:r w:rsidRPr="00AC4C32">
        <w:rPr>
          <w:rFonts w:ascii="Times New Roman" w:eastAsia="Times New Roman" w:hAnsi="Times New Roman"/>
          <w:i/>
          <w:sz w:val="20"/>
          <w:szCs w:val="20"/>
          <w:lang w:val="en-US"/>
        </w:rPr>
        <w:tab/>
        <w:t xml:space="preserve">    (signature)                 (authorized representative's initials and last name)</w:t>
      </w:r>
    </w:p>
    <w:p w:rsidR="006201E6" w:rsidRPr="00AC4C32" w:rsidRDefault="006201E6" w:rsidP="006201E6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Cs w:val="20"/>
          <w:lang w:val="en-US"/>
        </w:rPr>
      </w:pPr>
    </w:p>
    <w:p w:rsidR="006201E6" w:rsidRPr="00AC4C32" w:rsidRDefault="006201E6" w:rsidP="006201E6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Cs w:val="20"/>
          <w:lang w:val="en-US"/>
        </w:rPr>
      </w:pPr>
      <w:r w:rsidRPr="00AC4C32">
        <w:rPr>
          <w:rFonts w:ascii="Times New Roman" w:eastAsia="Times New Roman" w:hAnsi="Times New Roman"/>
          <w:szCs w:val="20"/>
          <w:lang w:val="en-US"/>
        </w:rPr>
        <w:t>__ _____________ 20__</w:t>
      </w:r>
    </w:p>
    <w:p w:rsidR="006201E6" w:rsidRPr="00AC4C32" w:rsidRDefault="006201E6" w:rsidP="006201E6">
      <w:pPr>
        <w:widowControl w:val="0"/>
        <w:spacing w:after="0" w:line="240" w:lineRule="auto"/>
        <w:ind w:right="425" w:firstLine="851"/>
        <w:rPr>
          <w:rFonts w:ascii="Times New Roman" w:eastAsia="Times New Roman" w:hAnsi="Times New Roman"/>
          <w:szCs w:val="20"/>
          <w:lang w:val="en-US"/>
        </w:rPr>
      </w:pPr>
      <w:r w:rsidRPr="00AC4C32">
        <w:rPr>
          <w:rFonts w:ascii="Times New Roman" w:eastAsia="Times New Roman" w:hAnsi="Times New Roman"/>
          <w:sz w:val="16"/>
          <w:szCs w:val="20"/>
          <w:lang w:val="en-US"/>
        </w:rPr>
        <w:t>(Date of filling in this Details Form)</w:t>
      </w:r>
    </w:p>
    <w:sectPr w:rsidR="006201E6" w:rsidRPr="00AC4C32" w:rsidSect="006201E6">
      <w:headerReference w:type="default" r:id="rId7"/>
      <w:footerReference w:type="default" r:id="rId8"/>
      <w:pgSz w:w="16838" w:h="11906" w:orient="landscape"/>
      <w:pgMar w:top="284" w:right="536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CB3" w:rsidRDefault="001E4CB3" w:rsidP="006201E6">
      <w:pPr>
        <w:spacing w:after="0" w:line="240" w:lineRule="auto"/>
      </w:pPr>
      <w:r>
        <w:separator/>
      </w:r>
    </w:p>
  </w:endnote>
  <w:endnote w:type="continuationSeparator" w:id="0">
    <w:p w:rsidR="001E4CB3" w:rsidRDefault="001E4CB3" w:rsidP="0062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E6" w:rsidRDefault="006201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33A2A">
      <w:rPr>
        <w:noProof/>
      </w:rPr>
      <w:t>2</w:t>
    </w:r>
    <w:r>
      <w:fldChar w:fldCharType="end"/>
    </w:r>
  </w:p>
  <w:p w:rsidR="006201E6" w:rsidRDefault="006201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CB3" w:rsidRDefault="001E4CB3" w:rsidP="006201E6">
      <w:pPr>
        <w:spacing w:after="0" w:line="240" w:lineRule="auto"/>
      </w:pPr>
      <w:r>
        <w:separator/>
      </w:r>
    </w:p>
  </w:footnote>
  <w:footnote w:type="continuationSeparator" w:id="0">
    <w:p w:rsidR="001E4CB3" w:rsidRDefault="001E4CB3" w:rsidP="00620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560" w:rsidRPr="00F33919" w:rsidRDefault="00B13560" w:rsidP="00B13560">
    <w:pPr>
      <w:rPr>
        <w:b/>
        <w:i/>
        <w:iCs/>
        <w:lang w:val="en-US"/>
      </w:rPr>
    </w:pPr>
    <w:r w:rsidRPr="00F33919">
      <w:rPr>
        <w:b/>
        <w:i/>
        <w:iCs/>
        <w:lang w:val="en-US"/>
      </w:rPr>
      <w:t>Please kindly note that the English version of this document is for your information only and the Russian version will prevail in the event of any discrepancies.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3FC1"/>
    <w:multiLevelType w:val="hybridMultilevel"/>
    <w:tmpl w:val="E3608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B703A"/>
    <w:multiLevelType w:val="hybridMultilevel"/>
    <w:tmpl w:val="22DCAC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E7"/>
    <w:rsid w:val="00061BD8"/>
    <w:rsid w:val="001E4CB3"/>
    <w:rsid w:val="006201E6"/>
    <w:rsid w:val="00AC4C32"/>
    <w:rsid w:val="00B13560"/>
    <w:rsid w:val="00F3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4CF11-DA4B-490C-B10D-8E91A2D2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2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link w:val="a3"/>
    <w:rsid w:val="00F76265"/>
    <w:pPr>
      <w:widowControl w:val="0"/>
      <w:shd w:val="clear" w:color="auto" w:fill="FFFFFF"/>
      <w:spacing w:after="0" w:line="264" w:lineRule="exact"/>
      <w:ind w:hanging="360"/>
      <w:jc w:val="right"/>
    </w:pPr>
    <w:rPr>
      <w:rFonts w:ascii="Tahoma" w:eastAsia="Tahoma" w:hAnsi="Tahoma" w:cs="Tahoma"/>
      <w:sz w:val="21"/>
      <w:szCs w:val="21"/>
    </w:rPr>
  </w:style>
  <w:style w:type="character" w:customStyle="1" w:styleId="a3">
    <w:name w:val="Основной текст_"/>
    <w:link w:val="4"/>
    <w:rsid w:val="00F76265"/>
    <w:rPr>
      <w:rFonts w:ascii="Tahoma" w:eastAsia="Tahoma" w:hAnsi="Tahoma" w:cs="Tahoma"/>
      <w:sz w:val="21"/>
      <w:szCs w:val="21"/>
      <w:shd w:val="clear" w:color="auto" w:fill="FFFFFF"/>
    </w:rPr>
  </w:style>
  <w:style w:type="paragraph" w:styleId="a4">
    <w:name w:val="List Paragraph"/>
    <w:basedOn w:val="a"/>
    <w:uiPriority w:val="34"/>
    <w:qFormat/>
    <w:rsid w:val="00F762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0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BE084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E0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BE08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NSD</dc:creator>
  <cp:keywords/>
  <cp:lastModifiedBy>Ушенин Максим Леонидович</cp:lastModifiedBy>
  <cp:revision>2</cp:revision>
  <dcterms:created xsi:type="dcterms:W3CDTF">2026-06-26T07:31:00Z</dcterms:created>
  <dcterms:modified xsi:type="dcterms:W3CDTF">2026-06-26T07:31:00Z</dcterms:modified>
</cp:coreProperties>
</file>