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9F103" w14:textId="77777777" w:rsidR="00AA2470" w:rsidRPr="00B11593" w:rsidRDefault="00AA2470" w:rsidP="001160D4">
      <w:pPr>
        <w:widowControl w:val="0"/>
        <w:tabs>
          <w:tab w:val="left" w:pos="10490"/>
        </w:tabs>
        <w:spacing w:after="120" w:line="240" w:lineRule="auto"/>
        <w:ind w:left="6946"/>
        <w:jc w:val="both"/>
        <w:rPr>
          <w:rFonts w:ascii="Tahoma" w:eastAsia="Times New Roman" w:hAnsi="Tahoma" w:cs="Tahoma"/>
          <w:bCs/>
          <w:iCs/>
          <w:sz w:val="24"/>
          <w:szCs w:val="24"/>
          <w:lang w:eastAsia="ru-RU"/>
        </w:rPr>
      </w:pPr>
    </w:p>
    <w:p w14:paraId="10E2EBF2" w14:textId="2A21901E" w:rsidR="00580FC9" w:rsidRPr="00B11593" w:rsidRDefault="00580FC9" w:rsidP="001160D4">
      <w:pPr>
        <w:widowControl w:val="0"/>
        <w:tabs>
          <w:tab w:val="left" w:pos="10490"/>
        </w:tabs>
        <w:spacing w:after="120" w:line="240" w:lineRule="auto"/>
        <w:ind w:left="6946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1159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Приложение 4</w:t>
      </w:r>
      <w:r w:rsidR="00B831FB" w:rsidRPr="00B1159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B1159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Правилам ЭДО </w:t>
      </w:r>
    </w:p>
    <w:p w14:paraId="64A29B79" w14:textId="77777777" w:rsidR="003019C1" w:rsidRPr="00B11593" w:rsidRDefault="003019C1" w:rsidP="001160D4">
      <w:pPr>
        <w:widowControl w:val="0"/>
        <w:tabs>
          <w:tab w:val="left" w:pos="10490"/>
        </w:tabs>
        <w:spacing w:after="120" w:line="240" w:lineRule="auto"/>
        <w:ind w:left="6946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6C82594F" w14:textId="71323C53" w:rsidR="00580FC9" w:rsidRPr="00B11593" w:rsidRDefault="00580FC9" w:rsidP="003019C1">
      <w:pPr>
        <w:tabs>
          <w:tab w:val="left" w:pos="10490"/>
        </w:tabs>
        <w:spacing w:after="120"/>
        <w:ind w:righ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11593">
        <w:rPr>
          <w:rFonts w:ascii="Times New Roman" w:hAnsi="Times New Roman"/>
          <w:b/>
          <w:sz w:val="24"/>
          <w:szCs w:val="24"/>
          <w:lang w:eastAsia="ru-RU"/>
        </w:rPr>
        <w:t>О</w:t>
      </w:r>
      <w:r w:rsidR="00F312F9" w:rsidRPr="00B11593">
        <w:rPr>
          <w:rFonts w:ascii="Times New Roman" w:hAnsi="Times New Roman"/>
          <w:b/>
          <w:sz w:val="24"/>
          <w:szCs w:val="24"/>
          <w:lang w:eastAsia="ru-RU"/>
        </w:rPr>
        <w:t xml:space="preserve">БЕСПЕЧЕНИЕ ОБМЕНА ЭЛЕКТРОННЫМИ ДОКУМЕНТАМИ ЧЕРЕЗ СЭД НРД </w:t>
      </w:r>
    </w:p>
    <w:p w14:paraId="2F412A99" w14:textId="77777777" w:rsidR="003019C1" w:rsidRPr="00B11593" w:rsidRDefault="003019C1" w:rsidP="003019C1">
      <w:pPr>
        <w:tabs>
          <w:tab w:val="left" w:pos="10490"/>
        </w:tabs>
        <w:spacing w:after="120"/>
        <w:ind w:righ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bookmarkStart w:id="0" w:name="_Toc535842123" w:displacedByCustomXml="next"/>
    <w:bookmarkStart w:id="1" w:name="_Toc535842105" w:displacedByCustomXml="next"/>
    <w:bookmarkStart w:id="2" w:name="_Toc535841664" w:displacedByCustomXml="next"/>
    <w:bookmarkStart w:id="3" w:name="_Toc535841436" w:displacedByCustomXml="next"/>
    <w:bookmarkStart w:id="4" w:name="_Toc535827036" w:displacedByCustomXml="next"/>
    <w:bookmarkStart w:id="5" w:name="_Toc535842277" w:displacedByCustomXml="next"/>
    <w:sdt>
      <w:sdtPr>
        <w:rPr>
          <w:bCs/>
        </w:rPr>
        <w:id w:val="-597712433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bookmarkEnd w:id="4" w:displacedByCustomXml="prev"/>
        <w:bookmarkEnd w:id="3" w:displacedByCustomXml="prev"/>
        <w:bookmarkEnd w:id="2" w:displacedByCustomXml="prev"/>
        <w:bookmarkEnd w:id="1" w:displacedByCustomXml="prev"/>
        <w:bookmarkEnd w:id="0" w:displacedByCustomXml="prev"/>
        <w:p w14:paraId="7F59144E" w14:textId="3F5FE414" w:rsidR="003019C1" w:rsidRPr="00B11593" w:rsidRDefault="001160D4" w:rsidP="00183F9A">
          <w:pPr>
            <w:pStyle w:val="13"/>
          </w:pPr>
          <w:r w:rsidRPr="00B11593">
            <w:t>ОГЛАВЛЕНИЕ</w:t>
          </w:r>
          <w:r w:rsidR="00F312F9" w:rsidRPr="00B11593">
            <w:t>:</w:t>
          </w:r>
          <w:bookmarkEnd w:id="5"/>
        </w:p>
        <w:p w14:paraId="2F763E84" w14:textId="332D59CC" w:rsidR="00183F9A" w:rsidRDefault="00A37E62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r w:rsidRPr="00B11593">
            <w:rPr>
              <w:noProof w:val="0"/>
              <w:sz w:val="24"/>
              <w:szCs w:val="24"/>
            </w:rPr>
            <w:fldChar w:fldCharType="begin"/>
          </w:r>
          <w:r w:rsidRPr="00B11593">
            <w:rPr>
              <w:noProof w:val="0"/>
              <w:sz w:val="24"/>
              <w:szCs w:val="24"/>
            </w:rPr>
            <w:instrText xml:space="preserve"> TOC \o "1-3" \h \z \u </w:instrText>
          </w:r>
          <w:r w:rsidRPr="00B11593">
            <w:rPr>
              <w:noProof w:val="0"/>
              <w:sz w:val="24"/>
              <w:szCs w:val="24"/>
            </w:rPr>
            <w:fldChar w:fldCharType="separate"/>
          </w:r>
          <w:hyperlink w:anchor="_Toc221632483" w:history="1">
            <w:r w:rsidR="00183F9A" w:rsidRPr="00FE6E2F">
              <w:rPr>
                <w:rStyle w:val="afd"/>
                <w:bCs/>
              </w:rPr>
              <w:t>I.</w:t>
            </w:r>
            <w:r w:rsidR="00183F9A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183F9A" w:rsidRPr="00FE6E2F">
              <w:rPr>
                <w:rStyle w:val="afd"/>
                <w:bCs/>
              </w:rPr>
              <w:t>Транзит электронных документов через СЭД НРД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_Toc221632483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2</w:t>
            </w:r>
            <w:r w:rsidR="00183F9A">
              <w:rPr>
                <w:webHidden/>
              </w:rPr>
              <w:fldChar w:fldCharType="end"/>
            </w:r>
          </w:hyperlink>
        </w:p>
        <w:p w14:paraId="66491821" w14:textId="79A3A8FB" w:rsidR="00183F9A" w:rsidRDefault="008133D9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color w:val="auto"/>
              <w:szCs w:val="22"/>
              <w:u w:val="none"/>
            </w:rPr>
          </w:pPr>
          <w:hyperlink w:anchor="_Toc221632484" w:history="1">
            <w:r w:rsidR="00183F9A" w:rsidRPr="00FE6E2F">
              <w:rPr>
                <w:rStyle w:val="afd"/>
                <w:bCs/>
              </w:rPr>
              <w:t>1.</w:t>
            </w:r>
            <w:r w:rsidR="00183F9A">
              <w:rPr>
                <w:rFonts w:asciiTheme="minorHAnsi" w:eastAsiaTheme="minorEastAsia" w:hAnsiTheme="minorHAnsi" w:cstheme="minorBidi"/>
                <w:color w:val="auto"/>
                <w:szCs w:val="22"/>
                <w:u w:val="none"/>
              </w:rPr>
              <w:tab/>
            </w:r>
            <w:r w:rsidR="00183F9A" w:rsidRPr="00FE6E2F">
              <w:rPr>
                <w:rStyle w:val="afd"/>
                <w:bCs/>
              </w:rPr>
              <w:t>Общие положения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_Toc221632484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2</w:t>
            </w:r>
            <w:r w:rsidR="00183F9A">
              <w:rPr>
                <w:webHidden/>
              </w:rPr>
              <w:fldChar w:fldCharType="end"/>
            </w:r>
          </w:hyperlink>
        </w:p>
        <w:p w14:paraId="1D2FA373" w14:textId="2A0EF2D6" w:rsidR="00183F9A" w:rsidRDefault="008133D9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color w:val="auto"/>
              <w:szCs w:val="22"/>
              <w:u w:val="none"/>
            </w:rPr>
          </w:pPr>
          <w:hyperlink w:anchor="_Toc221632485" w:history="1">
            <w:r w:rsidR="00183F9A" w:rsidRPr="00FE6E2F">
              <w:rPr>
                <w:rStyle w:val="afd"/>
                <w:bCs/>
              </w:rPr>
              <w:t>2.</w:t>
            </w:r>
            <w:r w:rsidR="00183F9A">
              <w:rPr>
                <w:rFonts w:asciiTheme="minorHAnsi" w:eastAsiaTheme="minorEastAsia" w:hAnsiTheme="minorHAnsi" w:cstheme="minorBidi"/>
                <w:color w:val="auto"/>
                <w:szCs w:val="22"/>
                <w:u w:val="none"/>
              </w:rPr>
              <w:tab/>
            </w:r>
            <w:r w:rsidR="00183F9A" w:rsidRPr="00FE6E2F">
              <w:rPr>
                <w:rStyle w:val="afd"/>
                <w:bCs/>
              </w:rPr>
              <w:t>Формирование и передача ТЭД Отправителем ЭД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_Toc221632485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2</w:t>
            </w:r>
            <w:r w:rsidR="00183F9A">
              <w:rPr>
                <w:webHidden/>
              </w:rPr>
              <w:fldChar w:fldCharType="end"/>
            </w:r>
          </w:hyperlink>
        </w:p>
        <w:p w14:paraId="479E371D" w14:textId="40FBEF77" w:rsidR="00183F9A" w:rsidRDefault="008133D9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86" w:history="1">
            <w:r w:rsidR="00183F9A" w:rsidRPr="00FE6E2F">
              <w:rPr>
                <w:rStyle w:val="afd"/>
                <w:bCs/>
              </w:rPr>
              <w:t>3.</w:t>
            </w:r>
            <w:r w:rsidR="00183F9A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183F9A" w:rsidRPr="00FE6E2F">
              <w:rPr>
                <w:rStyle w:val="afd"/>
                <w:bCs/>
              </w:rPr>
              <w:t>Обработка Пакетов транзитных электронных документов, полученных НРД от Отправителя ЭД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_Toc221632486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3</w:t>
            </w:r>
            <w:r w:rsidR="00183F9A">
              <w:rPr>
                <w:webHidden/>
              </w:rPr>
              <w:fldChar w:fldCharType="end"/>
            </w:r>
          </w:hyperlink>
        </w:p>
        <w:p w14:paraId="1BB52030" w14:textId="5A81D1EC" w:rsidR="00183F9A" w:rsidRDefault="008133D9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87" w:history="1">
            <w:r w:rsidR="00183F9A" w:rsidRPr="00FE6E2F">
              <w:rPr>
                <w:rStyle w:val="afd"/>
                <w:bCs/>
              </w:rPr>
              <w:t>4.</w:t>
            </w:r>
            <w:r w:rsidR="00183F9A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183F9A" w:rsidRPr="00FE6E2F">
              <w:rPr>
                <w:rStyle w:val="afd"/>
                <w:bCs/>
              </w:rPr>
              <w:t>Обработка Пакета транзитных электронных документов, полученных Получателем ЭД от НРД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_Toc221632487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4</w:t>
            </w:r>
            <w:r w:rsidR="00183F9A">
              <w:rPr>
                <w:webHidden/>
              </w:rPr>
              <w:fldChar w:fldCharType="end"/>
            </w:r>
          </w:hyperlink>
        </w:p>
        <w:p w14:paraId="0EA0A450" w14:textId="7E8B9936" w:rsidR="00183F9A" w:rsidRDefault="008133D9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88" w:history="1">
            <w:r w:rsidR="00183F9A" w:rsidRPr="00FE6E2F">
              <w:rPr>
                <w:rStyle w:val="afd"/>
                <w:bCs/>
              </w:rPr>
              <w:t>5.</w:t>
            </w:r>
            <w:r w:rsidR="00183F9A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183F9A" w:rsidRPr="00FE6E2F">
              <w:rPr>
                <w:rStyle w:val="afd"/>
                <w:bCs/>
              </w:rPr>
              <w:t>Обработка Уведомления о получении Пакета транзитных электронных документов, полученных НРД от Получателя ЭД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_Toc221632488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4</w:t>
            </w:r>
            <w:r w:rsidR="00183F9A">
              <w:rPr>
                <w:webHidden/>
              </w:rPr>
              <w:fldChar w:fldCharType="end"/>
            </w:r>
          </w:hyperlink>
        </w:p>
        <w:p w14:paraId="43CC407E" w14:textId="254E6BEF" w:rsidR="00183F9A" w:rsidRDefault="008133D9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89" w:history="1">
            <w:r w:rsidR="00183F9A" w:rsidRPr="00FE6E2F">
              <w:rPr>
                <w:rStyle w:val="afd"/>
                <w:bCs/>
              </w:rPr>
              <w:t>6.</w:t>
            </w:r>
            <w:r w:rsidR="00183F9A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183F9A" w:rsidRPr="00FE6E2F">
              <w:rPr>
                <w:rStyle w:val="afd"/>
                <w:bCs/>
              </w:rPr>
              <w:t>Особенности осуществления Транзита с использованием ТЭДИК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_Toc221632489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5</w:t>
            </w:r>
            <w:r w:rsidR="00183F9A">
              <w:rPr>
                <w:webHidden/>
              </w:rPr>
              <w:fldChar w:fldCharType="end"/>
            </w:r>
          </w:hyperlink>
        </w:p>
        <w:p w14:paraId="0DD2FACB" w14:textId="34F2665C" w:rsidR="00183F9A" w:rsidRDefault="008133D9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90" w:history="1">
            <w:r w:rsidR="00183F9A" w:rsidRPr="00FE6E2F">
              <w:rPr>
                <w:rStyle w:val="afd"/>
                <w:bCs/>
              </w:rPr>
              <w:t>7.</w:t>
            </w:r>
            <w:r w:rsidR="00183F9A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183F9A" w:rsidRPr="00FE6E2F">
              <w:rPr>
                <w:rStyle w:val="afd"/>
                <w:bCs/>
              </w:rPr>
              <w:t>Особенности осуществления Транзита между Участником-регистратором и Участником-зарегистрированным в реестре владельцев именных ценных бумаг лицом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_Toc221632490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5</w:t>
            </w:r>
            <w:r w:rsidR="00183F9A">
              <w:rPr>
                <w:webHidden/>
              </w:rPr>
              <w:fldChar w:fldCharType="end"/>
            </w:r>
          </w:hyperlink>
        </w:p>
        <w:p w14:paraId="71EBE920" w14:textId="0857175F" w:rsidR="00183F9A" w:rsidRDefault="008133D9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91" w:history="1">
            <w:r w:rsidR="00183F9A" w:rsidRPr="00FE6E2F">
              <w:rPr>
                <w:rStyle w:val="afd"/>
                <w:bCs/>
              </w:rPr>
              <w:t>8.</w:t>
            </w:r>
            <w:r w:rsidR="00183F9A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183F9A" w:rsidRPr="00FE6E2F">
              <w:rPr>
                <w:rStyle w:val="afd"/>
                <w:bCs/>
              </w:rPr>
              <w:t>Особенности осуществления Транзита между Участниками посредством ЦСУ ИП ПИФ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_Toc221632491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6</w:t>
            </w:r>
            <w:r w:rsidR="00183F9A">
              <w:rPr>
                <w:webHidden/>
              </w:rPr>
              <w:fldChar w:fldCharType="end"/>
            </w:r>
          </w:hyperlink>
        </w:p>
        <w:p w14:paraId="025B775A" w14:textId="74504366" w:rsidR="00183F9A" w:rsidRDefault="008133D9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color w:val="auto"/>
              <w:szCs w:val="22"/>
              <w:u w:val="none"/>
            </w:rPr>
          </w:pPr>
          <w:hyperlink w:anchor="_Toc221632492" w:history="1">
            <w:r w:rsidR="00183F9A" w:rsidRPr="00FE6E2F">
              <w:rPr>
                <w:rStyle w:val="afd"/>
                <w:bCs/>
              </w:rPr>
              <w:t>9.</w:t>
            </w:r>
            <w:r w:rsidR="00183F9A">
              <w:rPr>
                <w:rFonts w:asciiTheme="minorHAnsi" w:eastAsiaTheme="minorEastAsia" w:hAnsiTheme="minorHAnsi" w:cstheme="minorBidi"/>
                <w:color w:val="auto"/>
                <w:szCs w:val="22"/>
                <w:u w:val="none"/>
              </w:rPr>
              <w:tab/>
            </w:r>
            <w:r w:rsidR="00183F9A" w:rsidRPr="00FE6E2F">
              <w:rPr>
                <w:rStyle w:val="afd"/>
                <w:bCs/>
              </w:rPr>
              <w:t>Порядок предоставления ТЭД по запросу Участника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_Toc221632492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7</w:t>
            </w:r>
            <w:r w:rsidR="00183F9A">
              <w:rPr>
                <w:webHidden/>
              </w:rPr>
              <w:fldChar w:fldCharType="end"/>
            </w:r>
          </w:hyperlink>
        </w:p>
        <w:p w14:paraId="09FE5B97" w14:textId="37A9416B" w:rsidR="00183F9A" w:rsidRDefault="008133D9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93" w:history="1">
            <w:r w:rsidR="00183F9A" w:rsidRPr="00FE6E2F">
              <w:rPr>
                <w:rStyle w:val="afd"/>
                <w:bCs/>
              </w:rPr>
              <w:t>10.</w:t>
            </w:r>
            <w:r w:rsidR="00183F9A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183F9A" w:rsidRPr="00FE6E2F">
              <w:rPr>
                <w:rStyle w:val="afd"/>
                <w:bCs/>
              </w:rPr>
              <w:t>Особенности формирования и обработки ТЭДИК различных категорий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_Toc221632493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8</w:t>
            </w:r>
            <w:r w:rsidR="00183F9A">
              <w:rPr>
                <w:webHidden/>
              </w:rPr>
              <w:fldChar w:fldCharType="end"/>
            </w:r>
          </w:hyperlink>
        </w:p>
        <w:p w14:paraId="7E0C638E" w14:textId="64B76A70" w:rsidR="00183F9A" w:rsidRDefault="008133D9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94" w:history="1">
            <w:r w:rsidR="00183F9A" w:rsidRPr="00FE6E2F">
              <w:rPr>
                <w:rStyle w:val="afd"/>
                <w:bCs/>
              </w:rPr>
              <w:t>11.</w:t>
            </w:r>
            <w:r w:rsidR="00183F9A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183F9A" w:rsidRPr="00FE6E2F">
              <w:rPr>
                <w:rStyle w:val="afd"/>
                <w:bCs/>
              </w:rPr>
              <w:t>Перечень идентификационных кодов, используемых в СЭД НРД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_Toc221632494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10</w:t>
            </w:r>
            <w:r w:rsidR="00183F9A">
              <w:rPr>
                <w:webHidden/>
              </w:rPr>
              <w:fldChar w:fldCharType="end"/>
            </w:r>
          </w:hyperlink>
        </w:p>
        <w:p w14:paraId="3C543C28" w14:textId="6E23E17D" w:rsidR="00183F9A" w:rsidRDefault="008133D9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95" w:history="1">
            <w:r w:rsidR="00183F9A" w:rsidRPr="00FE6E2F">
              <w:rPr>
                <w:rStyle w:val="afd"/>
                <w:bCs/>
              </w:rPr>
              <w:t>12.</w:t>
            </w:r>
            <w:r w:rsidR="00183F9A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183F9A" w:rsidRPr="00FE6E2F">
              <w:rPr>
                <w:rStyle w:val="afd"/>
                <w:bCs/>
              </w:rPr>
              <w:t>Электронные сообщения, передаваемые в качестве ТЭДИК категории II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_Toc221632495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12</w:t>
            </w:r>
            <w:r w:rsidR="00183F9A">
              <w:rPr>
                <w:webHidden/>
              </w:rPr>
              <w:fldChar w:fldCharType="end"/>
            </w:r>
          </w:hyperlink>
        </w:p>
        <w:p w14:paraId="0694A5B9" w14:textId="7F998917" w:rsidR="00183F9A" w:rsidRDefault="008133D9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96" w:history="1">
            <w:r w:rsidR="00183F9A" w:rsidRPr="00FE6E2F">
              <w:rPr>
                <w:rStyle w:val="afd"/>
                <w:bCs/>
              </w:rPr>
              <w:t>13.</w:t>
            </w:r>
            <w:r w:rsidR="00183F9A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183F9A" w:rsidRPr="00FE6E2F">
              <w:rPr>
                <w:rStyle w:val="afd"/>
                <w:bCs/>
              </w:rPr>
              <w:t>Электронные сообщения, передаваемые в качестве ТЭДИК категории IV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_Toc221632496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14</w:t>
            </w:r>
            <w:r w:rsidR="00183F9A">
              <w:rPr>
                <w:webHidden/>
              </w:rPr>
              <w:fldChar w:fldCharType="end"/>
            </w:r>
          </w:hyperlink>
        </w:p>
        <w:p w14:paraId="0FA65FDC" w14:textId="23D5A263" w:rsidR="00183F9A" w:rsidRDefault="008133D9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97" w:history="1">
            <w:r w:rsidR="00183F9A" w:rsidRPr="00FE6E2F">
              <w:rPr>
                <w:rStyle w:val="afd"/>
                <w:bCs/>
              </w:rPr>
              <w:t>14.</w:t>
            </w:r>
            <w:r w:rsidR="00183F9A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183F9A" w:rsidRPr="00FE6E2F">
              <w:rPr>
                <w:rStyle w:val="afd"/>
                <w:bCs/>
              </w:rPr>
              <w:t>Электронные сообщения, передаваемые в качестве ТЭДИК категории V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_Toc221632497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17</w:t>
            </w:r>
            <w:r w:rsidR="00183F9A">
              <w:rPr>
                <w:webHidden/>
              </w:rPr>
              <w:fldChar w:fldCharType="end"/>
            </w:r>
          </w:hyperlink>
        </w:p>
        <w:p w14:paraId="7CB8307E" w14:textId="43A55967" w:rsidR="00183F9A" w:rsidRDefault="008133D9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color w:val="auto"/>
              <w:szCs w:val="22"/>
              <w:u w:val="none"/>
            </w:rPr>
          </w:pPr>
          <w:hyperlink w:anchor="_Toc221632498" w:history="1">
            <w:r w:rsidR="00183F9A" w:rsidRPr="00FE6E2F">
              <w:rPr>
                <w:rStyle w:val="afd"/>
                <w:bCs/>
              </w:rPr>
              <w:t>II.</w:t>
            </w:r>
            <w:r w:rsidR="00183F9A">
              <w:rPr>
                <w:rFonts w:asciiTheme="minorHAnsi" w:eastAsiaTheme="minorEastAsia" w:hAnsiTheme="minorHAnsi" w:cstheme="minorBidi"/>
                <w:color w:val="auto"/>
                <w:szCs w:val="22"/>
                <w:u w:val="none"/>
              </w:rPr>
              <w:tab/>
            </w:r>
            <w:r w:rsidR="00183F9A" w:rsidRPr="00FE6E2F">
              <w:rPr>
                <w:rStyle w:val="afd"/>
                <w:bCs/>
              </w:rPr>
              <w:t>Обмен электронными документами через СЭД НРД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_Toc221632498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20</w:t>
            </w:r>
            <w:r w:rsidR="00183F9A">
              <w:rPr>
                <w:webHidden/>
              </w:rPr>
              <w:fldChar w:fldCharType="end"/>
            </w:r>
          </w:hyperlink>
        </w:p>
        <w:p w14:paraId="41294D1B" w14:textId="3FF1622C" w:rsidR="00183F9A" w:rsidRDefault="008133D9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99" w:history="1">
            <w:r w:rsidR="00183F9A" w:rsidRPr="00FE6E2F">
              <w:rPr>
                <w:rStyle w:val="afd"/>
                <w:bCs/>
              </w:rPr>
              <w:t>15.</w:t>
            </w:r>
            <w:r w:rsidR="00183F9A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183F9A" w:rsidRPr="00FE6E2F">
              <w:rPr>
                <w:rStyle w:val="afd"/>
                <w:bCs/>
              </w:rPr>
              <w:t>Условия и порядок обмена Электронными документами с использованием  WEB-кабинета СУО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_Toc221632499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20</w:t>
            </w:r>
            <w:r w:rsidR="00183F9A">
              <w:rPr>
                <w:webHidden/>
              </w:rPr>
              <w:fldChar w:fldCharType="end"/>
            </w:r>
          </w:hyperlink>
        </w:p>
        <w:p w14:paraId="32749543" w14:textId="5B719537" w:rsidR="00A37E62" w:rsidRPr="00B11593" w:rsidRDefault="00A37E62" w:rsidP="00183F9A">
          <w:pPr>
            <w:pStyle w:val="13"/>
          </w:pPr>
          <w:r w:rsidRPr="00B11593">
            <w:rPr>
              <w:noProof w:val="0"/>
            </w:rPr>
            <w:fldChar w:fldCharType="end"/>
          </w:r>
        </w:p>
      </w:sdtContent>
    </w:sdt>
    <w:p w14:paraId="02C9E852" w14:textId="77777777" w:rsidR="006D5B10" w:rsidRPr="00B11593" w:rsidRDefault="006D5B10" w:rsidP="00CC16B3">
      <w:pPr>
        <w:pStyle w:val="10"/>
        <w:keepNext w:val="0"/>
        <w:widowControl w:val="0"/>
        <w:numPr>
          <w:ilvl w:val="0"/>
          <w:numId w:val="10"/>
        </w:numPr>
        <w:spacing w:before="0"/>
        <w:ind w:left="567" w:hanging="567"/>
        <w:jc w:val="both"/>
        <w:rPr>
          <w:sz w:val="24"/>
          <w:szCs w:val="24"/>
          <w:lang w:val="en-US"/>
        </w:rPr>
      </w:pPr>
      <w:r w:rsidRPr="00B11593">
        <w:rPr>
          <w:rFonts w:ascii="Tahoma" w:hAnsi="Tahoma" w:cs="Tahoma"/>
          <w:sz w:val="24"/>
          <w:szCs w:val="24"/>
          <w:lang w:val="en-US"/>
        </w:rPr>
        <w:br w:type="page"/>
      </w:r>
    </w:p>
    <w:p w14:paraId="519E7166" w14:textId="214E7461" w:rsidR="00121E23" w:rsidRPr="00B11593" w:rsidRDefault="00121E23" w:rsidP="00652A1D">
      <w:pPr>
        <w:pStyle w:val="10"/>
        <w:keepNext w:val="0"/>
        <w:widowControl w:val="0"/>
        <w:numPr>
          <w:ilvl w:val="0"/>
          <w:numId w:val="43"/>
        </w:numPr>
        <w:spacing w:after="0"/>
        <w:ind w:left="567" w:hanging="425"/>
        <w:jc w:val="both"/>
        <w:rPr>
          <w:bCs/>
          <w:color w:val="auto"/>
          <w:kern w:val="0"/>
          <w:sz w:val="24"/>
          <w:szCs w:val="24"/>
        </w:rPr>
      </w:pPr>
      <w:bookmarkStart w:id="6" w:name="_Toc27151369"/>
      <w:bookmarkStart w:id="7" w:name="_Toc27152448"/>
      <w:bookmarkStart w:id="8" w:name="_Toc27379914"/>
      <w:bookmarkStart w:id="9" w:name="_Toc27477966"/>
      <w:bookmarkStart w:id="10" w:name="_Toc26969763"/>
      <w:bookmarkStart w:id="11" w:name="_Toc26970019"/>
      <w:bookmarkStart w:id="12" w:name="_Toc26970182"/>
      <w:bookmarkStart w:id="13" w:name="_Toc26970258"/>
      <w:bookmarkStart w:id="14" w:name="_Toc27151376"/>
      <w:bookmarkStart w:id="15" w:name="_Toc27152455"/>
      <w:bookmarkStart w:id="16" w:name="_Toc27379921"/>
      <w:bookmarkStart w:id="17" w:name="_Toc27477973"/>
      <w:bookmarkStart w:id="18" w:name="_Toc536547193"/>
      <w:bookmarkStart w:id="19" w:name="_Toc536554603"/>
      <w:bookmarkStart w:id="20" w:name="_Toc536554806"/>
      <w:bookmarkStart w:id="21" w:name="_Toc221632483"/>
      <w:bookmarkStart w:id="22" w:name="_Toc27152456"/>
      <w:bookmarkStart w:id="23" w:name="_Ref53654675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B11593">
        <w:rPr>
          <w:bCs/>
          <w:color w:val="auto"/>
          <w:kern w:val="0"/>
          <w:sz w:val="24"/>
          <w:szCs w:val="24"/>
        </w:rPr>
        <w:lastRenderedPageBreak/>
        <w:t>Транзит электронных документов через СЭД НРД</w:t>
      </w:r>
      <w:bookmarkEnd w:id="21"/>
    </w:p>
    <w:p w14:paraId="30D20B4C" w14:textId="2626ED08" w:rsidR="00B40F03" w:rsidRPr="00652A1D" w:rsidRDefault="00901AEB" w:rsidP="00652A1D">
      <w:pPr>
        <w:pStyle w:val="10"/>
        <w:keepNext w:val="0"/>
        <w:widowControl w:val="0"/>
        <w:numPr>
          <w:ilvl w:val="0"/>
          <w:numId w:val="64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24" w:name="_Toc221632484"/>
      <w:r w:rsidRPr="00652A1D">
        <w:rPr>
          <w:bCs/>
          <w:caps w:val="0"/>
          <w:color w:val="auto"/>
          <w:kern w:val="0"/>
          <w:sz w:val="24"/>
          <w:szCs w:val="24"/>
        </w:rPr>
        <w:t xml:space="preserve">Общие </w:t>
      </w:r>
      <w:bookmarkEnd w:id="22"/>
      <w:r w:rsidR="00EF6BAF" w:rsidRPr="00652A1D">
        <w:rPr>
          <w:bCs/>
          <w:caps w:val="0"/>
          <w:color w:val="auto"/>
          <w:kern w:val="0"/>
          <w:sz w:val="24"/>
          <w:szCs w:val="24"/>
        </w:rPr>
        <w:t>положения</w:t>
      </w:r>
      <w:bookmarkEnd w:id="23"/>
      <w:bookmarkEnd w:id="24"/>
    </w:p>
    <w:p w14:paraId="57476D0F" w14:textId="77777777" w:rsidR="00176F62" w:rsidRPr="00652A1D" w:rsidRDefault="006D5B10" w:rsidP="00652A1D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Участник вправе</w:t>
      </w:r>
      <w:r w:rsidR="00AC3012" w:rsidRPr="00652A1D">
        <w:rPr>
          <w:szCs w:val="24"/>
          <w:lang w:val="ru-RU"/>
        </w:rPr>
        <w:t xml:space="preserve"> осуществлять ЭДО с другим Участник</w:t>
      </w:r>
      <w:r w:rsidR="00901AEB" w:rsidRPr="00652A1D">
        <w:rPr>
          <w:szCs w:val="24"/>
          <w:lang w:val="ru-RU"/>
        </w:rPr>
        <w:t>ом</w:t>
      </w:r>
      <w:r w:rsidR="00AC3012" w:rsidRPr="00652A1D">
        <w:rPr>
          <w:szCs w:val="24"/>
          <w:lang w:val="ru-RU"/>
        </w:rPr>
        <w:t xml:space="preserve"> посредством</w:t>
      </w:r>
      <w:r w:rsidR="00901AEB" w:rsidRPr="00652A1D">
        <w:rPr>
          <w:szCs w:val="24"/>
          <w:lang w:val="ru-RU"/>
        </w:rPr>
        <w:t xml:space="preserve"> </w:t>
      </w:r>
      <w:r w:rsidR="00AC3012" w:rsidRPr="00652A1D">
        <w:rPr>
          <w:szCs w:val="24"/>
          <w:lang w:val="ru-RU"/>
        </w:rPr>
        <w:t>Транзита.</w:t>
      </w:r>
    </w:p>
    <w:p w14:paraId="00DFB2D4" w14:textId="6E020980" w:rsidR="008A63AA" w:rsidRPr="00DA4459" w:rsidRDefault="008133D9" w:rsidP="00652A1D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r w:rsidRPr="008133D9">
        <w:rPr>
          <w:szCs w:val="24"/>
          <w:lang w:val="ru-RU"/>
        </w:rPr>
        <w:t>Транзит осуществляется с использованием WEB-сервиса и/или WEB-кабинета</w:t>
      </w:r>
      <w:r w:rsidR="00D7108C" w:rsidRPr="00DA4459">
        <w:rPr>
          <w:szCs w:val="24"/>
          <w:lang w:val="ru-RU"/>
        </w:rPr>
        <w:t>.</w:t>
      </w:r>
      <w:r>
        <w:rPr>
          <w:szCs w:val="24"/>
          <w:lang w:val="ru-RU"/>
        </w:rPr>
        <w:t xml:space="preserve"> Положения о невозможности использования Электронной почты в Транзите имеют приоритет перед иными положениями Правил ЭДО при их толковани</w:t>
      </w:r>
      <w:bookmarkStart w:id="25" w:name="_GoBack"/>
      <w:bookmarkEnd w:id="25"/>
      <w:r>
        <w:rPr>
          <w:szCs w:val="24"/>
          <w:lang w:val="ru-RU"/>
        </w:rPr>
        <w:t>и</w:t>
      </w:r>
      <w:r w:rsidRPr="008133D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и применении</w:t>
      </w:r>
      <w:r>
        <w:rPr>
          <w:szCs w:val="24"/>
          <w:lang w:val="ru-RU"/>
        </w:rPr>
        <w:t xml:space="preserve">. </w:t>
      </w:r>
    </w:p>
    <w:p w14:paraId="594D984C" w14:textId="1B8891FF" w:rsidR="007C41EB" w:rsidRPr="00DA4459" w:rsidRDefault="008A63AA" w:rsidP="00652A1D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r w:rsidRPr="00DA4459">
        <w:rPr>
          <w:szCs w:val="24"/>
          <w:lang w:val="ru-RU"/>
        </w:rPr>
        <w:t>Для осуществления Транзита Участники должны использовать одинаковый вид СКЗИ.</w:t>
      </w:r>
    </w:p>
    <w:p w14:paraId="2B758BD6" w14:textId="0F214F68" w:rsidR="007C41EB" w:rsidRPr="00DA4459" w:rsidRDefault="007C41EB" w:rsidP="00652A1D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r w:rsidRPr="00DA4459">
        <w:rPr>
          <w:szCs w:val="24"/>
          <w:lang w:val="ru-RU"/>
        </w:rPr>
        <w:t>Спецификация электронных сообщений, используемых при осуществлении Транзита определены в приложении 3 к Правилам ЭДО.</w:t>
      </w:r>
    </w:p>
    <w:p w14:paraId="71E0DCB2" w14:textId="77777777" w:rsidR="00B225C9" w:rsidRPr="00DA4459" w:rsidRDefault="00B225C9" w:rsidP="00B225C9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bookmarkStart w:id="26" w:name="_Ref68695406"/>
      <w:r w:rsidRPr="00DA4459">
        <w:rPr>
          <w:szCs w:val="24"/>
          <w:lang w:val="ru-RU"/>
        </w:rPr>
        <w:t>В определенных Функциональным договором и (или) Правилами ЭДО случаях, Участник и НРД при осуществлении ЭДО используют правила формирования и передачи ТЭД (ТЭДИК), определенные настоящим приложением.</w:t>
      </w:r>
      <w:bookmarkEnd w:id="26"/>
      <w:r w:rsidRPr="00DA4459">
        <w:rPr>
          <w:szCs w:val="24"/>
          <w:lang w:val="ru-RU"/>
        </w:rPr>
        <w:t xml:space="preserve"> </w:t>
      </w:r>
    </w:p>
    <w:p w14:paraId="2B47E442" w14:textId="4314A03E" w:rsidR="00465928" w:rsidRPr="00DA4459" w:rsidRDefault="00465928" w:rsidP="00652A1D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r w:rsidRPr="00DA4459">
        <w:rPr>
          <w:szCs w:val="24"/>
          <w:lang w:val="ru-RU"/>
        </w:rPr>
        <w:t xml:space="preserve">Для передачи и приема ТЭД через СЭД НРД Участник может использовать ЛРМ СЭД НРД. </w:t>
      </w:r>
      <w:r w:rsidR="00D7108C" w:rsidRPr="00DA4459">
        <w:rPr>
          <w:szCs w:val="24"/>
          <w:lang w:val="ru-RU"/>
        </w:rPr>
        <w:br/>
      </w:r>
      <w:r w:rsidRPr="00DA4459">
        <w:rPr>
          <w:szCs w:val="24"/>
          <w:lang w:val="ru-RU"/>
        </w:rPr>
        <w:t>ЛРМ СЭД Н</w:t>
      </w:r>
      <w:r w:rsidR="008A63AA" w:rsidRPr="00DA4459">
        <w:rPr>
          <w:szCs w:val="24"/>
          <w:lang w:val="ru-RU"/>
        </w:rPr>
        <w:t>РД также может быть использован</w:t>
      </w:r>
      <w:r w:rsidRPr="00DA4459">
        <w:rPr>
          <w:szCs w:val="24"/>
          <w:lang w:val="ru-RU"/>
        </w:rPr>
        <w:t xml:space="preserve"> Участником для формирования</w:t>
      </w:r>
      <w:r w:rsidR="008F171E" w:rsidRPr="00DA4459">
        <w:rPr>
          <w:szCs w:val="24"/>
          <w:lang w:val="ru-RU"/>
        </w:rPr>
        <w:t xml:space="preserve"> П</w:t>
      </w:r>
      <w:r w:rsidR="0015232A" w:rsidRPr="00DA4459">
        <w:rPr>
          <w:szCs w:val="24"/>
          <w:lang w:val="ru-RU"/>
        </w:rPr>
        <w:t>акета транзитных электронных документов</w:t>
      </w:r>
      <w:r w:rsidR="008D1A4B" w:rsidRPr="00DA4459">
        <w:rPr>
          <w:szCs w:val="24"/>
          <w:lang w:val="ru-RU"/>
        </w:rPr>
        <w:t>,</w:t>
      </w:r>
      <w:r w:rsidR="005F58FA" w:rsidRPr="00DA4459">
        <w:rPr>
          <w:szCs w:val="24"/>
          <w:lang w:val="ru-RU"/>
        </w:rPr>
        <w:t xml:space="preserve"> ТЭД</w:t>
      </w:r>
      <w:r w:rsidR="008D1A4B" w:rsidRPr="00DA4459">
        <w:rPr>
          <w:szCs w:val="24"/>
          <w:lang w:val="ru-RU"/>
        </w:rPr>
        <w:t xml:space="preserve"> и Уведомления о получении Пакета транзитных электронных документов</w:t>
      </w:r>
      <w:r w:rsidRPr="00DA4459">
        <w:rPr>
          <w:szCs w:val="24"/>
          <w:lang w:val="ru-RU"/>
        </w:rPr>
        <w:t>.</w:t>
      </w:r>
      <w:r w:rsidR="00B225C9" w:rsidRPr="00DA4459">
        <w:rPr>
          <w:szCs w:val="24"/>
          <w:lang w:val="ru-RU"/>
        </w:rPr>
        <w:t xml:space="preserve"> </w:t>
      </w:r>
    </w:p>
    <w:p w14:paraId="09543C20" w14:textId="104A566D" w:rsidR="007E219E" w:rsidRPr="00652A1D" w:rsidRDefault="007E219E" w:rsidP="007E219E">
      <w:pPr>
        <w:pStyle w:val="afff6"/>
        <w:spacing w:before="120"/>
        <w:ind w:left="567"/>
        <w:jc w:val="both"/>
        <w:rPr>
          <w:szCs w:val="24"/>
          <w:lang w:val="ru-RU"/>
        </w:rPr>
      </w:pPr>
      <w:r w:rsidRPr="00DA4459">
        <w:rPr>
          <w:szCs w:val="24"/>
          <w:lang w:val="ru-RU"/>
        </w:rPr>
        <w:t>Для передачи и приема ТЭД через СЭД НРД Участник может использовать WEB-кабинет. WEB-кабинет также может быть использован Участником для формирования Пакета транзитных электронных документов, ТЭД и Уведомления о получении Пакета транзитных электронных документов.</w:t>
      </w:r>
    </w:p>
    <w:p w14:paraId="5BD44366" w14:textId="40942DFC" w:rsidR="00580FC9" w:rsidRPr="00652A1D" w:rsidRDefault="00F02C08" w:rsidP="00652A1D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В случае</w:t>
      </w:r>
      <w:r w:rsidR="00961F46" w:rsidRPr="00652A1D">
        <w:rPr>
          <w:szCs w:val="24"/>
          <w:lang w:val="ru-RU"/>
        </w:rPr>
        <w:t xml:space="preserve"> указания</w:t>
      </w:r>
      <w:r w:rsidR="006654A4" w:rsidRPr="00652A1D">
        <w:rPr>
          <w:szCs w:val="24"/>
          <w:lang w:val="ru-RU"/>
        </w:rPr>
        <w:t xml:space="preserve"> Участником</w:t>
      </w:r>
      <w:r w:rsidR="00961F46" w:rsidRPr="00652A1D">
        <w:rPr>
          <w:szCs w:val="24"/>
          <w:lang w:val="ru-RU"/>
        </w:rPr>
        <w:t xml:space="preserve"> в описании П</w:t>
      </w:r>
      <w:r w:rsidR="0015232A" w:rsidRPr="00652A1D">
        <w:rPr>
          <w:szCs w:val="24"/>
          <w:lang w:val="ru-RU"/>
        </w:rPr>
        <w:t>акета транзитных электронных документов</w:t>
      </w:r>
      <w:r w:rsidR="00961F46" w:rsidRPr="00652A1D">
        <w:rPr>
          <w:szCs w:val="24"/>
          <w:lang w:val="ru-RU"/>
        </w:rPr>
        <w:t xml:space="preserve"> </w:t>
      </w:r>
      <w:r w:rsidR="00465928" w:rsidRPr="00652A1D">
        <w:rPr>
          <w:szCs w:val="24"/>
          <w:lang w:val="ru-RU"/>
        </w:rPr>
        <w:t xml:space="preserve">требования </w:t>
      </w:r>
      <w:r w:rsidRPr="00652A1D">
        <w:rPr>
          <w:szCs w:val="24"/>
          <w:lang w:val="ru-RU"/>
        </w:rPr>
        <w:t>о необходимости хранения</w:t>
      </w:r>
      <w:r w:rsidR="00D7108C" w:rsidRPr="00652A1D">
        <w:rPr>
          <w:szCs w:val="24"/>
          <w:lang w:val="ru-RU"/>
        </w:rPr>
        <w:t xml:space="preserve"> ТЭД</w:t>
      </w:r>
      <w:r w:rsidR="009966FE" w:rsidRPr="00652A1D">
        <w:rPr>
          <w:szCs w:val="24"/>
          <w:lang w:val="ru-RU"/>
        </w:rPr>
        <w:t>,</w:t>
      </w:r>
      <w:r w:rsidRPr="00652A1D">
        <w:rPr>
          <w:szCs w:val="24"/>
          <w:lang w:val="ru-RU"/>
        </w:rPr>
        <w:t xml:space="preserve"> НРД обеспечивает хранение ТЭД</w:t>
      </w:r>
      <w:r w:rsidR="008D1A4B" w:rsidRPr="00652A1D">
        <w:rPr>
          <w:szCs w:val="24"/>
          <w:lang w:val="ru-RU"/>
        </w:rPr>
        <w:t xml:space="preserve"> в течение 8 (восьми) лет</w:t>
      </w:r>
      <w:r w:rsidRPr="00652A1D">
        <w:rPr>
          <w:szCs w:val="24"/>
          <w:lang w:val="ru-RU"/>
        </w:rPr>
        <w:t xml:space="preserve">, </w:t>
      </w:r>
      <w:r w:rsidR="009966FE" w:rsidRPr="00652A1D">
        <w:rPr>
          <w:szCs w:val="24"/>
          <w:lang w:val="ru-RU"/>
        </w:rPr>
        <w:t xml:space="preserve">а также </w:t>
      </w:r>
      <w:r w:rsidRPr="00652A1D">
        <w:rPr>
          <w:szCs w:val="24"/>
          <w:lang w:val="ru-RU"/>
        </w:rPr>
        <w:t>его</w:t>
      </w:r>
      <w:r w:rsidR="009966FE" w:rsidRPr="00652A1D">
        <w:rPr>
          <w:szCs w:val="24"/>
          <w:lang w:val="ru-RU"/>
        </w:rPr>
        <w:t xml:space="preserve"> предоставление по запросу Отправителя ЭД или Получателя ЭД</w:t>
      </w:r>
      <w:r w:rsidRPr="00652A1D">
        <w:rPr>
          <w:szCs w:val="24"/>
          <w:lang w:val="ru-RU"/>
        </w:rPr>
        <w:t>.</w:t>
      </w:r>
    </w:p>
    <w:p w14:paraId="7D995730" w14:textId="39D0BE5F" w:rsidR="008A63AA" w:rsidRDefault="008A63AA" w:rsidP="00652A1D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Конфликтные ситуации, возникающие в связи с осуществлением ЭДО посредством Транзита, разрешаются Отправителем ЭД и Получателем ЭД путем переговоров. Если Участники не достигли соглашения путем переговоров, Участники созывают Техническую комиссию и действуют в соответствии с Порядком разрешения конфликтных ситуаций и споров в процессе ЭДО, установленном Правилами. НРД обеспечивает участие своих уполномоченных представителей в работе Технической комиссии в случае получения письменного приглашения одной из сторон конфликтной ситуации.</w:t>
      </w:r>
    </w:p>
    <w:p w14:paraId="18241DC7" w14:textId="576D7E8F" w:rsidR="0022737A" w:rsidRPr="001F39FE" w:rsidRDefault="0022737A" w:rsidP="00652A1D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r w:rsidRPr="001F39FE">
        <w:rPr>
          <w:lang w:val="ru-RU"/>
        </w:rPr>
        <w:t xml:space="preserve">Для обмена финансовыми сообщениями с использованием Программы для ЭВМ «Терминал Транзита. Модуль Мультибанк» (далее – Терминал Транзит) Участнику присваивается </w:t>
      </w:r>
      <w:r w:rsidR="00E942D3" w:rsidRPr="001F39FE">
        <w:rPr>
          <w:lang w:val="ru-RU"/>
        </w:rPr>
        <w:t>К</w:t>
      </w:r>
      <w:r w:rsidRPr="001F39FE">
        <w:rPr>
          <w:lang w:val="ru-RU"/>
        </w:rPr>
        <w:t xml:space="preserve">од участника </w:t>
      </w:r>
      <w:r w:rsidR="00E942D3" w:rsidRPr="001F39FE">
        <w:rPr>
          <w:iCs/>
          <w:lang w:val="ru-RU"/>
        </w:rPr>
        <w:t>Мультибанка</w:t>
      </w:r>
      <w:r w:rsidRPr="001F39FE">
        <w:rPr>
          <w:lang w:val="ru-RU"/>
        </w:rPr>
        <w:t xml:space="preserve">. Участник не вправе использовать </w:t>
      </w:r>
      <w:r w:rsidR="00E942D3" w:rsidRPr="001F39FE">
        <w:rPr>
          <w:lang w:val="ru-RU"/>
        </w:rPr>
        <w:t>К</w:t>
      </w:r>
      <w:r w:rsidRPr="001F39FE">
        <w:rPr>
          <w:lang w:val="ru-RU"/>
        </w:rPr>
        <w:t>од участника</w:t>
      </w:r>
      <w:r w:rsidR="00E942D3" w:rsidRPr="001F39FE">
        <w:rPr>
          <w:lang w:val="ru-RU"/>
        </w:rPr>
        <w:t xml:space="preserve"> </w:t>
      </w:r>
      <w:r w:rsidR="00E942D3" w:rsidRPr="001F39FE">
        <w:rPr>
          <w:iCs/>
          <w:lang w:val="ru-RU"/>
        </w:rPr>
        <w:t>Мультибанка</w:t>
      </w:r>
      <w:r w:rsidRPr="001F39FE">
        <w:rPr>
          <w:lang w:val="ru-RU"/>
        </w:rPr>
        <w:t xml:space="preserve"> для иных услуг НРД, кроме обмена финансовыми сообщениями с использованием Терминала Транзит.</w:t>
      </w:r>
      <w:r w:rsidR="00E942D3" w:rsidRPr="001F39FE">
        <w:rPr>
          <w:lang w:val="ru-RU"/>
        </w:rPr>
        <w:t xml:space="preserve"> </w:t>
      </w:r>
      <w:r w:rsidR="00E942D3" w:rsidRPr="001F39FE">
        <w:rPr>
          <w:iCs/>
          <w:lang w:val="ru-RU"/>
        </w:rPr>
        <w:t>Код участника Мультибанка – Код, присвоенный Участнику при подключении к обмену финансовыми сообщениями с использованием Терминала Транзит.</w:t>
      </w:r>
    </w:p>
    <w:p w14:paraId="622D37B0" w14:textId="77777777" w:rsidR="00E942D3" w:rsidRPr="009D22ED" w:rsidRDefault="00E942D3" w:rsidP="00E942D3">
      <w:pPr>
        <w:pStyle w:val="afff6"/>
        <w:spacing w:before="120"/>
        <w:ind w:left="567"/>
        <w:jc w:val="both"/>
        <w:rPr>
          <w:szCs w:val="24"/>
          <w:highlight w:val="yellow"/>
          <w:lang w:val="ru-RU"/>
        </w:rPr>
      </w:pPr>
    </w:p>
    <w:p w14:paraId="1E9EBE15" w14:textId="0BE84F9B" w:rsidR="00EB3B36" w:rsidRPr="00652A1D" w:rsidRDefault="00580FC9" w:rsidP="00652A1D">
      <w:pPr>
        <w:pStyle w:val="10"/>
        <w:keepNext w:val="0"/>
        <w:widowControl w:val="0"/>
        <w:numPr>
          <w:ilvl w:val="0"/>
          <w:numId w:val="10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27" w:name="_Toc26969765"/>
      <w:bookmarkStart w:id="28" w:name="_Toc26970021"/>
      <w:bookmarkStart w:id="29" w:name="_Toc26970184"/>
      <w:bookmarkStart w:id="30" w:name="_Toc26970260"/>
      <w:bookmarkStart w:id="31" w:name="_Toc27151378"/>
      <w:bookmarkStart w:id="32" w:name="_Toc27152457"/>
      <w:bookmarkStart w:id="33" w:name="_Toc27379923"/>
      <w:bookmarkStart w:id="34" w:name="_Toc27477975"/>
      <w:bookmarkStart w:id="35" w:name="_Toc221632485"/>
      <w:bookmarkStart w:id="36" w:name="_Ref535828635"/>
      <w:bookmarkStart w:id="37" w:name="_Ref26882703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652A1D">
        <w:rPr>
          <w:bCs/>
          <w:caps w:val="0"/>
          <w:color w:val="auto"/>
          <w:kern w:val="0"/>
          <w:sz w:val="24"/>
          <w:szCs w:val="24"/>
        </w:rPr>
        <w:t xml:space="preserve">Формирование </w:t>
      </w:r>
      <w:r w:rsidR="005F58FA" w:rsidRPr="00652A1D">
        <w:rPr>
          <w:bCs/>
          <w:caps w:val="0"/>
          <w:color w:val="auto"/>
          <w:kern w:val="0"/>
          <w:sz w:val="24"/>
          <w:szCs w:val="24"/>
        </w:rPr>
        <w:t xml:space="preserve">и передача ТЭД </w:t>
      </w:r>
      <w:r w:rsidR="00DE3C9B" w:rsidRPr="00652A1D">
        <w:rPr>
          <w:bCs/>
          <w:caps w:val="0"/>
          <w:color w:val="auto"/>
          <w:kern w:val="0"/>
          <w:sz w:val="24"/>
          <w:szCs w:val="24"/>
        </w:rPr>
        <w:t>Отправителем ЭД</w:t>
      </w:r>
      <w:bookmarkEnd w:id="35"/>
    </w:p>
    <w:p w14:paraId="3E0E7C8D" w14:textId="6494E305" w:rsidR="00D43A1F" w:rsidRDefault="00EB3B36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Участник вправе переда</w:t>
      </w:r>
      <w:r w:rsidR="00D43A1F" w:rsidRPr="00652A1D">
        <w:rPr>
          <w:szCs w:val="24"/>
          <w:lang w:val="ru-RU"/>
        </w:rPr>
        <w:t>ть</w:t>
      </w:r>
      <w:r w:rsidRPr="00652A1D">
        <w:rPr>
          <w:szCs w:val="24"/>
          <w:lang w:val="ru-RU"/>
        </w:rPr>
        <w:t xml:space="preserve"> другому Участнику </w:t>
      </w:r>
      <w:r w:rsidR="00C559CD" w:rsidRPr="00652A1D">
        <w:rPr>
          <w:szCs w:val="24"/>
          <w:lang w:val="ru-RU"/>
        </w:rPr>
        <w:t>ТЭД</w:t>
      </w:r>
      <w:r w:rsidRPr="00652A1D">
        <w:rPr>
          <w:szCs w:val="24"/>
          <w:lang w:val="ru-RU"/>
        </w:rPr>
        <w:t xml:space="preserve"> любого формата.</w:t>
      </w:r>
      <w:r w:rsidR="00D43A1F" w:rsidRPr="00652A1D">
        <w:rPr>
          <w:szCs w:val="24"/>
          <w:lang w:val="ru-RU"/>
        </w:rPr>
        <w:t xml:space="preserve"> </w:t>
      </w:r>
    </w:p>
    <w:p w14:paraId="4F1B970D" w14:textId="77777777" w:rsidR="000661A3" w:rsidRDefault="00B225C9" w:rsidP="000661A3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Если получателем ТЭД является НРД (ЭДО </w:t>
      </w:r>
      <w:r w:rsidR="000661A3">
        <w:rPr>
          <w:szCs w:val="24"/>
          <w:lang w:val="ru-RU"/>
        </w:rPr>
        <w:t xml:space="preserve">с НРД </w:t>
      </w:r>
      <w:r>
        <w:rPr>
          <w:szCs w:val="24"/>
          <w:lang w:val="ru-RU"/>
        </w:rPr>
        <w:t>осуществляется по правилам формирования и передачи ТЭД (ТЭДИК)</w:t>
      </w:r>
      <w:r w:rsidR="000661A3">
        <w:rPr>
          <w:szCs w:val="24"/>
          <w:lang w:val="ru-RU"/>
        </w:rPr>
        <w:t>)</w:t>
      </w:r>
      <w:r>
        <w:rPr>
          <w:szCs w:val="24"/>
          <w:lang w:val="ru-RU"/>
        </w:rPr>
        <w:t>, формат электронного документа, передаваемого в Пакет</w:t>
      </w:r>
      <w:r w:rsidR="000661A3">
        <w:rPr>
          <w:szCs w:val="24"/>
          <w:lang w:val="ru-RU"/>
        </w:rPr>
        <w:t>е</w:t>
      </w:r>
      <w:r>
        <w:rPr>
          <w:szCs w:val="24"/>
          <w:lang w:val="ru-RU"/>
        </w:rPr>
        <w:t xml:space="preserve"> транзитных электронных </w:t>
      </w:r>
      <w:r w:rsidR="000661A3">
        <w:rPr>
          <w:szCs w:val="24"/>
          <w:lang w:val="ru-RU"/>
        </w:rPr>
        <w:t>документов может</w:t>
      </w:r>
      <w:r>
        <w:rPr>
          <w:szCs w:val="24"/>
          <w:lang w:val="ru-RU"/>
        </w:rPr>
        <w:t xml:space="preserve"> быть любого формата, </w:t>
      </w:r>
      <w:r w:rsidR="000661A3">
        <w:rPr>
          <w:szCs w:val="24"/>
          <w:lang w:val="ru-RU"/>
        </w:rPr>
        <w:t>установленного ПЭВ</w:t>
      </w:r>
      <w:r>
        <w:rPr>
          <w:szCs w:val="24"/>
          <w:lang w:val="ru-RU"/>
        </w:rPr>
        <w:t>, если требование к</w:t>
      </w:r>
      <w:r w:rsidR="000661A3">
        <w:rPr>
          <w:szCs w:val="24"/>
          <w:lang w:val="ru-RU"/>
        </w:rPr>
        <w:t xml:space="preserve"> использованию определенного </w:t>
      </w:r>
      <w:r>
        <w:rPr>
          <w:szCs w:val="24"/>
          <w:lang w:val="ru-RU"/>
        </w:rPr>
        <w:t>формат</w:t>
      </w:r>
      <w:r w:rsidR="000661A3">
        <w:rPr>
          <w:szCs w:val="24"/>
          <w:lang w:val="ru-RU"/>
        </w:rPr>
        <w:t>а</w:t>
      </w:r>
      <w:r>
        <w:rPr>
          <w:szCs w:val="24"/>
          <w:lang w:val="ru-RU"/>
        </w:rPr>
        <w:t xml:space="preserve"> не установлены Функциональным договором или Правилами </w:t>
      </w:r>
      <w:r w:rsidR="000661A3">
        <w:rPr>
          <w:szCs w:val="24"/>
          <w:lang w:val="ru-RU"/>
        </w:rPr>
        <w:t xml:space="preserve">ЭДО. </w:t>
      </w:r>
    </w:p>
    <w:p w14:paraId="0293825C" w14:textId="2E27FCD7" w:rsidR="000661A3" w:rsidRPr="00652A1D" w:rsidRDefault="000661A3" w:rsidP="000661A3">
      <w:pPr>
        <w:pStyle w:val="afff6"/>
        <w:spacing w:before="120"/>
        <w:ind w:left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Если иное не установлено Функциональным договором, электронные документы, передаваемые НРД в соответствии с настоящим пунктом, </w:t>
      </w:r>
      <w:r w:rsidRPr="00652A1D">
        <w:rPr>
          <w:szCs w:val="24"/>
          <w:lang w:val="ru-RU"/>
        </w:rPr>
        <w:t xml:space="preserve">относятся к категории «А», определенной Правилами ЭДО Организатора СЭД (электронный документ считается полученным или представленным с момента получения Отправителем от Получателя подтверждения о получении электронного </w:t>
      </w:r>
      <w:r w:rsidRPr="00652A1D">
        <w:rPr>
          <w:szCs w:val="24"/>
          <w:lang w:val="ru-RU"/>
        </w:rPr>
        <w:lastRenderedPageBreak/>
        <w:t>документа).</w:t>
      </w:r>
    </w:p>
    <w:p w14:paraId="40771A86" w14:textId="331AC531" w:rsidR="00A11453" w:rsidRPr="00652A1D" w:rsidRDefault="00A11453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Требования к наименованию ТЭД могут быть установлены Правилами</w:t>
      </w:r>
      <w:r w:rsidR="00527F74" w:rsidRPr="00652A1D">
        <w:rPr>
          <w:szCs w:val="24"/>
          <w:lang w:val="ru-RU"/>
        </w:rPr>
        <w:t xml:space="preserve"> и</w:t>
      </w:r>
      <w:r w:rsidRPr="00652A1D">
        <w:rPr>
          <w:szCs w:val="24"/>
          <w:lang w:val="ru-RU"/>
        </w:rPr>
        <w:t xml:space="preserve"> </w:t>
      </w:r>
      <w:r w:rsidR="00527F74" w:rsidRPr="00652A1D">
        <w:rPr>
          <w:szCs w:val="24"/>
          <w:lang w:val="ru-RU"/>
        </w:rPr>
        <w:t>(</w:t>
      </w:r>
      <w:r w:rsidRPr="00652A1D">
        <w:rPr>
          <w:szCs w:val="24"/>
          <w:lang w:val="ru-RU"/>
        </w:rPr>
        <w:t>или</w:t>
      </w:r>
      <w:r w:rsidR="00527F74" w:rsidRPr="00652A1D">
        <w:rPr>
          <w:szCs w:val="24"/>
          <w:lang w:val="ru-RU"/>
        </w:rPr>
        <w:t>)</w:t>
      </w:r>
      <w:r w:rsidRPr="00652A1D">
        <w:rPr>
          <w:szCs w:val="24"/>
          <w:lang w:val="ru-RU"/>
        </w:rPr>
        <w:t xml:space="preserve"> Функциональным договором.</w:t>
      </w:r>
    </w:p>
    <w:p w14:paraId="51AEB231" w14:textId="390F2356" w:rsidR="00325105" w:rsidRPr="00652A1D" w:rsidRDefault="00527F74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Передача ТЭД осуществляется с использованием Пакетов транзитных электронных документов.</w:t>
      </w:r>
      <w:r w:rsidR="00325105" w:rsidRPr="00652A1D">
        <w:rPr>
          <w:szCs w:val="24"/>
          <w:lang w:val="ru-RU"/>
        </w:rPr>
        <w:t xml:space="preserve"> </w:t>
      </w:r>
      <w:r w:rsidR="008622B5" w:rsidRPr="00652A1D">
        <w:rPr>
          <w:szCs w:val="24"/>
          <w:lang w:val="ru-RU"/>
        </w:rPr>
        <w:br/>
      </w:r>
      <w:r w:rsidR="00325105" w:rsidRPr="00652A1D">
        <w:rPr>
          <w:szCs w:val="24"/>
          <w:lang w:val="ru-RU"/>
        </w:rPr>
        <w:t>В одном Пакете транзитных электронных документов может содержаться несколько ТЭД.</w:t>
      </w:r>
    </w:p>
    <w:p w14:paraId="4342E111" w14:textId="5317019F" w:rsidR="00527F74" w:rsidRPr="00652A1D" w:rsidRDefault="00527F74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Процесс формирования ТЭД и Пакета транзитных электронных документов, состоит из следующих этапов:</w:t>
      </w:r>
    </w:p>
    <w:p w14:paraId="4F1248F3" w14:textId="32CC34FF" w:rsidR="00527F74" w:rsidRPr="00652A1D" w:rsidRDefault="00527F74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Участник создает файл ТЭД в согласованном </w:t>
      </w:r>
      <w:r w:rsidR="002E5AEA" w:rsidRPr="00652A1D">
        <w:rPr>
          <w:szCs w:val="24"/>
          <w:lang w:val="en-US"/>
        </w:rPr>
        <w:t>c</w:t>
      </w:r>
      <w:r w:rsidR="002E5AEA" w:rsidRPr="00652A1D">
        <w:rPr>
          <w:szCs w:val="24"/>
          <w:lang w:val="ru-RU"/>
        </w:rPr>
        <w:t xml:space="preserve"> Получателем ЭД </w:t>
      </w:r>
      <w:r w:rsidRPr="00652A1D">
        <w:rPr>
          <w:szCs w:val="24"/>
          <w:lang w:val="ru-RU"/>
        </w:rPr>
        <w:t>формате.</w:t>
      </w:r>
    </w:p>
    <w:p w14:paraId="7B28D97C" w14:textId="0465CDA3" w:rsidR="00992F2C" w:rsidRPr="00652A1D" w:rsidRDefault="00527F74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bookmarkStart w:id="38" w:name="_Ref26949830"/>
      <w:r w:rsidRPr="00652A1D">
        <w:rPr>
          <w:szCs w:val="24"/>
          <w:lang w:val="ru-RU"/>
        </w:rPr>
        <w:t xml:space="preserve">Участник создает файл - </w:t>
      </w:r>
      <w:r w:rsidR="00327DC1" w:rsidRPr="00652A1D">
        <w:rPr>
          <w:szCs w:val="24"/>
          <w:lang w:val="ru-RU"/>
        </w:rPr>
        <w:t>описание Пакета транзитных электронных документов (далее – Описание Пакета)</w:t>
      </w:r>
      <w:r w:rsidRPr="00652A1D">
        <w:rPr>
          <w:szCs w:val="24"/>
          <w:lang w:val="ru-RU"/>
        </w:rPr>
        <w:t xml:space="preserve"> в формате XML</w:t>
      </w:r>
      <w:r w:rsidR="00327DC1" w:rsidRPr="00652A1D">
        <w:rPr>
          <w:szCs w:val="24"/>
          <w:lang w:val="ru-RU"/>
        </w:rPr>
        <w:t>.</w:t>
      </w:r>
      <w:r w:rsidRPr="00652A1D">
        <w:rPr>
          <w:szCs w:val="24"/>
          <w:lang w:val="ru-RU"/>
        </w:rPr>
        <w:t xml:space="preserve"> </w:t>
      </w:r>
      <w:r w:rsidR="00992F2C" w:rsidRPr="00652A1D">
        <w:rPr>
          <w:szCs w:val="24"/>
          <w:lang w:val="ru-RU"/>
        </w:rPr>
        <w:t>Описание Пакета должно содержать, в том числе следующие сведения:</w:t>
      </w:r>
      <w:bookmarkEnd w:id="38"/>
    </w:p>
    <w:p w14:paraId="48DF695D" w14:textId="18083D3D" w:rsidR="00992F2C" w:rsidRPr="00652A1D" w:rsidRDefault="00473B1F" w:rsidP="00652A1D">
      <w:pPr>
        <w:pStyle w:val="afff6"/>
        <w:numPr>
          <w:ilvl w:val="3"/>
          <w:numId w:val="10"/>
        </w:numPr>
        <w:tabs>
          <w:tab w:val="left" w:pos="567"/>
        </w:tabs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о </w:t>
      </w:r>
      <w:r w:rsidR="00992F2C" w:rsidRPr="00652A1D">
        <w:rPr>
          <w:szCs w:val="24"/>
          <w:lang w:val="ru-RU"/>
        </w:rPr>
        <w:t>Получателе ЭД;</w:t>
      </w:r>
    </w:p>
    <w:p w14:paraId="6CF9BC10" w14:textId="77777777" w:rsidR="00992F2C" w:rsidRPr="00652A1D" w:rsidRDefault="00992F2C" w:rsidP="00652A1D">
      <w:pPr>
        <w:pStyle w:val="afff6"/>
        <w:numPr>
          <w:ilvl w:val="3"/>
          <w:numId w:val="10"/>
        </w:numPr>
        <w:tabs>
          <w:tab w:val="left" w:pos="567"/>
        </w:tabs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о Коде Участника – Получателя ЭД;</w:t>
      </w:r>
    </w:p>
    <w:p w14:paraId="4DEF5039" w14:textId="7359A85B" w:rsidR="00992F2C" w:rsidRPr="00652A1D" w:rsidRDefault="00992F2C" w:rsidP="00652A1D">
      <w:pPr>
        <w:pStyle w:val="afff6"/>
        <w:numPr>
          <w:ilvl w:val="3"/>
          <w:numId w:val="10"/>
        </w:numPr>
        <w:tabs>
          <w:tab w:val="left" w:pos="567"/>
        </w:tabs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о необходимости хранения ТЭД</w:t>
      </w:r>
      <w:r w:rsidR="00400B13" w:rsidRPr="00652A1D">
        <w:rPr>
          <w:szCs w:val="24"/>
          <w:lang w:val="ru-RU"/>
        </w:rPr>
        <w:t xml:space="preserve"> в СЭД НРД</w:t>
      </w:r>
      <w:r w:rsidR="00183F9A">
        <w:rPr>
          <w:szCs w:val="24"/>
          <w:lang w:val="ru-RU"/>
        </w:rPr>
        <w:t>;</w:t>
      </w:r>
      <w:r w:rsidRPr="00652A1D">
        <w:rPr>
          <w:szCs w:val="24"/>
          <w:lang w:val="ru-RU"/>
        </w:rPr>
        <w:t xml:space="preserve"> </w:t>
      </w:r>
    </w:p>
    <w:p w14:paraId="1507562F" w14:textId="47AEA1E8" w:rsidR="00992F2C" w:rsidRPr="00652A1D" w:rsidRDefault="00992F2C" w:rsidP="00652A1D">
      <w:pPr>
        <w:pStyle w:val="afff6"/>
        <w:numPr>
          <w:ilvl w:val="3"/>
          <w:numId w:val="10"/>
        </w:numPr>
        <w:tabs>
          <w:tab w:val="left" w:pos="1418"/>
        </w:tabs>
        <w:spacing w:before="120"/>
        <w:ind w:left="1418" w:hanging="1418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о используемом способе передачи Пакета транзитных электронных документов (например, признак передачи ТЭД по трансфер-агентской схеме). </w:t>
      </w:r>
    </w:p>
    <w:p w14:paraId="4552E5ED" w14:textId="5B73BDC6" w:rsidR="00992F2C" w:rsidRPr="00652A1D" w:rsidRDefault="00D43A1F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bookmarkStart w:id="39" w:name="_Toc26969778"/>
      <w:bookmarkEnd w:id="39"/>
      <w:r w:rsidRPr="00652A1D">
        <w:rPr>
          <w:szCs w:val="24"/>
          <w:lang w:val="ru-RU"/>
        </w:rPr>
        <w:t xml:space="preserve">ТЭД </w:t>
      </w:r>
      <w:r w:rsidR="00327DC1" w:rsidRPr="00652A1D">
        <w:rPr>
          <w:szCs w:val="24"/>
          <w:lang w:val="ru-RU"/>
        </w:rPr>
        <w:t xml:space="preserve">и Описание Пакета </w:t>
      </w:r>
      <w:r w:rsidR="008F171E" w:rsidRPr="00652A1D">
        <w:rPr>
          <w:szCs w:val="24"/>
          <w:lang w:val="ru-RU"/>
        </w:rPr>
        <w:t>подписыва</w:t>
      </w:r>
      <w:r w:rsidR="00327DC1" w:rsidRPr="00652A1D">
        <w:rPr>
          <w:szCs w:val="24"/>
          <w:lang w:val="ru-RU"/>
        </w:rPr>
        <w:t>ю</w:t>
      </w:r>
      <w:r w:rsidR="008F171E" w:rsidRPr="00652A1D">
        <w:rPr>
          <w:szCs w:val="24"/>
          <w:lang w:val="ru-RU"/>
        </w:rPr>
        <w:t>тся Элек</w:t>
      </w:r>
      <w:r w:rsidR="0015232A" w:rsidRPr="00652A1D">
        <w:rPr>
          <w:szCs w:val="24"/>
          <w:lang w:val="ru-RU"/>
        </w:rPr>
        <w:t xml:space="preserve">тронной подписью </w:t>
      </w:r>
      <w:r w:rsidR="002E32F8" w:rsidRPr="00652A1D">
        <w:rPr>
          <w:szCs w:val="24"/>
          <w:lang w:val="ru-RU"/>
        </w:rPr>
        <w:t>Участника</w:t>
      </w:r>
      <w:r w:rsidR="00C559CD" w:rsidRPr="00652A1D">
        <w:rPr>
          <w:szCs w:val="24"/>
          <w:lang w:val="ru-RU"/>
        </w:rPr>
        <w:t>.</w:t>
      </w:r>
      <w:r w:rsidR="00400B13" w:rsidRPr="00652A1D">
        <w:rPr>
          <w:szCs w:val="24"/>
          <w:lang w:val="ru-RU"/>
        </w:rPr>
        <w:t xml:space="preserve"> </w:t>
      </w:r>
      <w:r w:rsidR="008622B5" w:rsidRPr="00652A1D">
        <w:rPr>
          <w:szCs w:val="24"/>
          <w:lang w:val="ru-RU"/>
        </w:rPr>
        <w:t>Передаваемый ТЭД может быть подписан также другими</w:t>
      </w:r>
      <w:r w:rsidR="00992F2C" w:rsidRPr="00652A1D">
        <w:rPr>
          <w:szCs w:val="24"/>
          <w:lang w:val="ru-RU"/>
        </w:rPr>
        <w:t xml:space="preserve"> </w:t>
      </w:r>
      <w:r w:rsidR="00400B13" w:rsidRPr="00652A1D">
        <w:rPr>
          <w:szCs w:val="24"/>
          <w:lang w:val="ru-RU"/>
        </w:rPr>
        <w:t>Электронными</w:t>
      </w:r>
      <w:r w:rsidR="00992F2C" w:rsidRPr="00652A1D">
        <w:rPr>
          <w:szCs w:val="24"/>
          <w:lang w:val="ru-RU"/>
        </w:rPr>
        <w:t xml:space="preserve"> </w:t>
      </w:r>
      <w:r w:rsidR="00400B13" w:rsidRPr="00652A1D">
        <w:rPr>
          <w:szCs w:val="24"/>
          <w:lang w:val="ru-RU"/>
        </w:rPr>
        <w:t>подписями</w:t>
      </w:r>
      <w:r w:rsidR="00992F2C" w:rsidRPr="00652A1D">
        <w:rPr>
          <w:szCs w:val="24"/>
          <w:lang w:val="ru-RU"/>
        </w:rPr>
        <w:t>, не принадлежащи</w:t>
      </w:r>
      <w:r w:rsidR="00400B13" w:rsidRPr="00652A1D">
        <w:rPr>
          <w:szCs w:val="24"/>
          <w:lang w:val="ru-RU"/>
        </w:rPr>
        <w:t>ми</w:t>
      </w:r>
      <w:r w:rsidR="00992F2C" w:rsidRPr="00652A1D">
        <w:rPr>
          <w:szCs w:val="24"/>
          <w:lang w:val="ru-RU"/>
        </w:rPr>
        <w:t xml:space="preserve"> Отправителю ЭД.</w:t>
      </w:r>
    </w:p>
    <w:p w14:paraId="6EFE0285" w14:textId="7CBE4593" w:rsidR="00EA2FDD" w:rsidRPr="00652A1D" w:rsidRDefault="002E32F8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Участник вправе </w:t>
      </w:r>
      <w:r w:rsidR="00BB378C" w:rsidRPr="00652A1D">
        <w:rPr>
          <w:szCs w:val="24"/>
          <w:lang w:val="ru-RU"/>
        </w:rPr>
        <w:t>Зашифровать</w:t>
      </w:r>
      <w:r w:rsidR="00EA2FDD" w:rsidRPr="00652A1D">
        <w:rPr>
          <w:szCs w:val="24"/>
          <w:lang w:val="ru-RU"/>
        </w:rPr>
        <w:t xml:space="preserve"> ТЭД с использованием СКПЭП Получателя ЭД</w:t>
      </w:r>
      <w:r w:rsidR="00A11453" w:rsidRPr="00652A1D">
        <w:rPr>
          <w:szCs w:val="24"/>
          <w:lang w:val="ru-RU"/>
        </w:rPr>
        <w:t xml:space="preserve"> («закрытый </w:t>
      </w:r>
      <w:r w:rsidR="00992F2C" w:rsidRPr="00652A1D">
        <w:rPr>
          <w:szCs w:val="24"/>
          <w:lang w:val="ru-RU"/>
        </w:rPr>
        <w:t>конверт</w:t>
      </w:r>
      <w:r w:rsidR="00A11453" w:rsidRPr="00652A1D">
        <w:rPr>
          <w:szCs w:val="24"/>
          <w:lang w:val="ru-RU"/>
        </w:rPr>
        <w:t>»)</w:t>
      </w:r>
      <w:r w:rsidR="00EA2FDD" w:rsidRPr="00652A1D">
        <w:rPr>
          <w:szCs w:val="24"/>
          <w:lang w:val="ru-RU"/>
        </w:rPr>
        <w:t>.</w:t>
      </w:r>
      <w:r w:rsidR="00BB378C" w:rsidRPr="00652A1D">
        <w:rPr>
          <w:szCs w:val="24"/>
          <w:lang w:val="ru-RU"/>
        </w:rPr>
        <w:t xml:space="preserve"> В случае передачи ТЭД в НРД, ТЭД не Зашифровывается</w:t>
      </w:r>
      <w:r w:rsidR="00A11453" w:rsidRPr="00652A1D">
        <w:rPr>
          <w:szCs w:val="24"/>
          <w:lang w:val="ru-RU"/>
        </w:rPr>
        <w:t xml:space="preserve"> («открытый </w:t>
      </w:r>
      <w:r w:rsidR="00992F2C" w:rsidRPr="00652A1D">
        <w:rPr>
          <w:szCs w:val="24"/>
          <w:lang w:val="ru-RU"/>
        </w:rPr>
        <w:t>конверт</w:t>
      </w:r>
      <w:r w:rsidR="00A11453" w:rsidRPr="00652A1D">
        <w:rPr>
          <w:szCs w:val="24"/>
          <w:lang w:val="ru-RU"/>
        </w:rPr>
        <w:t>»)</w:t>
      </w:r>
      <w:r w:rsidR="00BB378C" w:rsidRPr="00652A1D">
        <w:rPr>
          <w:szCs w:val="24"/>
          <w:lang w:val="ru-RU"/>
        </w:rPr>
        <w:t>.</w:t>
      </w:r>
      <w:r w:rsidR="008622B5" w:rsidRPr="00652A1D">
        <w:rPr>
          <w:szCs w:val="24"/>
          <w:lang w:val="ru-RU"/>
        </w:rPr>
        <w:t xml:space="preserve"> При использовании «закрытого конверта» ТЭД после Зашифрования должен быть повторно подписан Электронной подписью Отправителя ЭД.</w:t>
      </w:r>
    </w:p>
    <w:p w14:paraId="2CDB1146" w14:textId="1F56FACF" w:rsidR="008622B5" w:rsidRPr="00652A1D" w:rsidRDefault="00BB378C" w:rsidP="005033D3">
      <w:pPr>
        <w:pStyle w:val="afff6"/>
        <w:numPr>
          <w:ilvl w:val="3"/>
          <w:numId w:val="10"/>
        </w:numPr>
        <w:spacing w:before="120"/>
        <w:ind w:left="812" w:hanging="812"/>
        <w:jc w:val="both"/>
        <w:rPr>
          <w:szCs w:val="24"/>
          <w:lang w:val="ru-RU"/>
        </w:rPr>
      </w:pPr>
      <w:bookmarkStart w:id="40" w:name="_Ref26950569"/>
      <w:r w:rsidRPr="00652A1D">
        <w:rPr>
          <w:szCs w:val="24"/>
          <w:lang w:val="ru-RU"/>
        </w:rPr>
        <w:t>ТЭД и Описание Пак</w:t>
      </w:r>
      <w:r w:rsidR="00227639" w:rsidRPr="00652A1D">
        <w:rPr>
          <w:szCs w:val="24"/>
          <w:lang w:val="ru-RU"/>
        </w:rPr>
        <w:t>ета</w:t>
      </w:r>
      <w:r w:rsidR="005E60CA" w:rsidRPr="00652A1D">
        <w:rPr>
          <w:szCs w:val="24"/>
          <w:lang w:val="ru-RU"/>
        </w:rPr>
        <w:t xml:space="preserve"> объединяются в архив с расширением ZIP. Архив, состоящих из ТЭ</w:t>
      </w:r>
      <w:r w:rsidR="00327DC1" w:rsidRPr="00652A1D">
        <w:rPr>
          <w:szCs w:val="24"/>
          <w:lang w:val="ru-RU"/>
        </w:rPr>
        <w:t>Д и О</w:t>
      </w:r>
      <w:r w:rsidR="005E60CA" w:rsidRPr="00652A1D">
        <w:rPr>
          <w:szCs w:val="24"/>
          <w:lang w:val="ru-RU"/>
        </w:rPr>
        <w:t>писания Пакета является Пакетом транзитных электронных документов.</w:t>
      </w:r>
      <w:bookmarkEnd w:id="40"/>
      <w:r w:rsidR="008622B5" w:rsidRPr="00652A1D">
        <w:rPr>
          <w:szCs w:val="24"/>
          <w:lang w:val="ru-RU"/>
        </w:rPr>
        <w:t xml:space="preserve"> </w:t>
      </w:r>
    </w:p>
    <w:p w14:paraId="649879CA" w14:textId="6B327C79" w:rsidR="00400B13" w:rsidRPr="00652A1D" w:rsidRDefault="00A11453" w:rsidP="005033D3">
      <w:pPr>
        <w:pStyle w:val="afff6"/>
        <w:numPr>
          <w:ilvl w:val="3"/>
          <w:numId w:val="10"/>
        </w:numPr>
        <w:spacing w:before="120"/>
        <w:ind w:left="812" w:hanging="812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Пакет</w:t>
      </w:r>
      <w:r w:rsidR="00400B13" w:rsidRPr="00652A1D">
        <w:rPr>
          <w:szCs w:val="24"/>
          <w:lang w:val="ru-RU"/>
        </w:rPr>
        <w:t>у</w:t>
      </w:r>
      <w:r w:rsidRPr="00652A1D">
        <w:rPr>
          <w:szCs w:val="24"/>
          <w:lang w:val="ru-RU"/>
        </w:rPr>
        <w:t xml:space="preserve"> транзитных электронных документов присваивается</w:t>
      </w:r>
      <w:r w:rsidR="00400B13" w:rsidRPr="00652A1D">
        <w:rPr>
          <w:szCs w:val="24"/>
          <w:lang w:val="ru-RU"/>
        </w:rPr>
        <w:t xml:space="preserve"> наименование</w:t>
      </w:r>
      <w:r w:rsidRPr="00652A1D">
        <w:rPr>
          <w:szCs w:val="24"/>
          <w:lang w:val="ru-RU"/>
        </w:rPr>
        <w:t xml:space="preserve"> с соблюдением требований, определенных Правилами ЭДО, за исключением требования к первому символу имени</w:t>
      </w:r>
      <w:r w:rsidR="00992F2C" w:rsidRPr="00652A1D">
        <w:rPr>
          <w:szCs w:val="24"/>
          <w:lang w:val="ru-RU"/>
        </w:rPr>
        <w:t xml:space="preserve"> </w:t>
      </w:r>
      <w:r w:rsidRPr="00652A1D">
        <w:rPr>
          <w:szCs w:val="24"/>
          <w:lang w:val="ru-RU"/>
        </w:rPr>
        <w:t>– в качестве первого символа указывается буква «W».</w:t>
      </w:r>
    </w:p>
    <w:p w14:paraId="219A40F1" w14:textId="488530B2" w:rsidR="005E60CA" w:rsidRPr="00652A1D" w:rsidRDefault="005E60CA" w:rsidP="005033D3">
      <w:pPr>
        <w:pStyle w:val="afff6"/>
        <w:numPr>
          <w:ilvl w:val="3"/>
          <w:numId w:val="10"/>
        </w:numPr>
        <w:spacing w:before="120"/>
        <w:ind w:left="812" w:hanging="812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Размер одного Пакета транзитных электронных документов</w:t>
      </w:r>
      <w:r w:rsidR="00327DC1" w:rsidRPr="00652A1D">
        <w:rPr>
          <w:szCs w:val="24"/>
          <w:lang w:val="ru-RU"/>
        </w:rPr>
        <w:t xml:space="preserve"> не</w:t>
      </w:r>
      <w:r w:rsidRPr="00652A1D">
        <w:rPr>
          <w:szCs w:val="24"/>
          <w:lang w:val="ru-RU"/>
        </w:rPr>
        <w:t xml:space="preserve"> должен составлять более 200 (двухсот) Мбайт, а количество ТЭД, передаваемых в Пакете - не более 100 (ста).</w:t>
      </w:r>
    </w:p>
    <w:p w14:paraId="63AFC805" w14:textId="06A24960" w:rsidR="00C559CD" w:rsidRPr="00652A1D" w:rsidRDefault="00A11453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В случае передачи </w:t>
      </w:r>
      <w:r w:rsidR="00C559CD" w:rsidRPr="00652A1D">
        <w:rPr>
          <w:szCs w:val="24"/>
          <w:lang w:val="ru-RU"/>
        </w:rPr>
        <w:t>Пакет</w:t>
      </w:r>
      <w:r w:rsidR="00992F2C" w:rsidRPr="00652A1D">
        <w:rPr>
          <w:szCs w:val="24"/>
          <w:lang w:val="ru-RU"/>
        </w:rPr>
        <w:t>а</w:t>
      </w:r>
      <w:r w:rsidR="00C559CD" w:rsidRPr="00652A1D">
        <w:rPr>
          <w:szCs w:val="24"/>
          <w:lang w:val="ru-RU"/>
        </w:rPr>
        <w:t xml:space="preserve"> транзитных электронных документов</w:t>
      </w:r>
      <w:r w:rsidRPr="00652A1D">
        <w:rPr>
          <w:szCs w:val="24"/>
          <w:lang w:val="ru-RU"/>
        </w:rPr>
        <w:t>, Пакет транзитных электронных документов</w:t>
      </w:r>
      <w:r w:rsidR="00C559CD" w:rsidRPr="00652A1D">
        <w:rPr>
          <w:szCs w:val="24"/>
          <w:lang w:val="ru-RU"/>
        </w:rPr>
        <w:t xml:space="preserve"> Зашифровывается с использованием всех Ключей проверки Электронной подписи НРД, </w:t>
      </w:r>
      <w:r w:rsidR="00400B13" w:rsidRPr="00652A1D">
        <w:rPr>
          <w:szCs w:val="24"/>
          <w:lang w:val="ru-RU"/>
        </w:rPr>
        <w:t>СКПЭП</w:t>
      </w:r>
      <w:r w:rsidR="00C559CD" w:rsidRPr="00652A1D">
        <w:rPr>
          <w:szCs w:val="24"/>
          <w:lang w:val="ru-RU"/>
        </w:rPr>
        <w:t xml:space="preserve"> которых опубликованы в сетевом справочнике (реестре) сертификатов Организатора СЭД и владельцы </w:t>
      </w:r>
      <w:r w:rsidR="00400B13" w:rsidRPr="00652A1D">
        <w:rPr>
          <w:szCs w:val="24"/>
          <w:lang w:val="ru-RU"/>
        </w:rPr>
        <w:t>СКПЭП</w:t>
      </w:r>
      <w:r w:rsidR="00C559CD" w:rsidRPr="00652A1D">
        <w:rPr>
          <w:szCs w:val="24"/>
          <w:lang w:val="ru-RU"/>
        </w:rPr>
        <w:t xml:space="preserve"> которы</w:t>
      </w:r>
      <w:r w:rsidR="00400B13" w:rsidRPr="00652A1D">
        <w:rPr>
          <w:szCs w:val="24"/>
          <w:lang w:val="ru-RU"/>
        </w:rPr>
        <w:t xml:space="preserve">х указаны в </w:t>
      </w:r>
      <w:r w:rsidRPr="00652A1D">
        <w:rPr>
          <w:szCs w:val="24"/>
          <w:lang w:val="ru-RU"/>
        </w:rPr>
        <w:t>Анкете НРД</w:t>
      </w:r>
      <w:r w:rsidR="00C559CD" w:rsidRPr="00652A1D">
        <w:rPr>
          <w:szCs w:val="24"/>
          <w:lang w:val="ru-RU"/>
        </w:rPr>
        <w:t xml:space="preserve">. </w:t>
      </w:r>
    </w:p>
    <w:p w14:paraId="01063D55" w14:textId="528FD67B" w:rsidR="00325105" w:rsidRPr="00652A1D" w:rsidRDefault="00325105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В одном </w:t>
      </w:r>
      <w:r w:rsidR="008133D9">
        <w:rPr>
          <w:szCs w:val="24"/>
          <w:lang w:val="ru-RU"/>
        </w:rPr>
        <w:t>Электронном сообщении</w:t>
      </w:r>
      <w:r w:rsidRPr="00652A1D">
        <w:rPr>
          <w:szCs w:val="24"/>
          <w:lang w:val="ru-RU"/>
        </w:rPr>
        <w:t xml:space="preserve"> может содержаться несколько Пакетов транзитных электронных документов. </w:t>
      </w:r>
    </w:p>
    <w:p w14:paraId="0D1BAAFB" w14:textId="1E495E82" w:rsidR="00580FC9" w:rsidRPr="00652A1D" w:rsidRDefault="00580FC9" w:rsidP="00652A1D">
      <w:pPr>
        <w:pStyle w:val="10"/>
        <w:keepNext w:val="0"/>
        <w:widowControl w:val="0"/>
        <w:numPr>
          <w:ilvl w:val="0"/>
          <w:numId w:val="10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41" w:name="_Toc26969786"/>
      <w:bookmarkStart w:id="42" w:name="_Toc26970023"/>
      <w:bookmarkStart w:id="43" w:name="_Toc26970186"/>
      <w:bookmarkStart w:id="44" w:name="_Toc26970262"/>
      <w:bookmarkStart w:id="45" w:name="_Toc27151380"/>
      <w:bookmarkStart w:id="46" w:name="_Toc27152459"/>
      <w:bookmarkStart w:id="47" w:name="_Toc27379925"/>
      <w:bookmarkStart w:id="48" w:name="_Toc27477977"/>
      <w:bookmarkStart w:id="49" w:name="_Toc26969787"/>
      <w:bookmarkStart w:id="50" w:name="_Toc26970024"/>
      <w:bookmarkStart w:id="51" w:name="_Toc26970187"/>
      <w:bookmarkStart w:id="52" w:name="_Toc26970263"/>
      <w:bookmarkStart w:id="53" w:name="_Toc27151381"/>
      <w:bookmarkStart w:id="54" w:name="_Toc27152460"/>
      <w:bookmarkStart w:id="55" w:name="_Toc27379926"/>
      <w:bookmarkStart w:id="56" w:name="_Toc27477978"/>
      <w:bookmarkStart w:id="57" w:name="_Toc26969788"/>
      <w:bookmarkStart w:id="58" w:name="_Toc26970025"/>
      <w:bookmarkStart w:id="59" w:name="_Toc26970188"/>
      <w:bookmarkStart w:id="60" w:name="_Toc26970264"/>
      <w:bookmarkStart w:id="61" w:name="_Toc27151382"/>
      <w:bookmarkStart w:id="62" w:name="_Toc27152461"/>
      <w:bookmarkStart w:id="63" w:name="_Toc27379927"/>
      <w:bookmarkStart w:id="64" w:name="_Toc27477979"/>
      <w:bookmarkStart w:id="65" w:name="_Toc26969789"/>
      <w:bookmarkStart w:id="66" w:name="_Toc26970026"/>
      <w:bookmarkStart w:id="67" w:name="_Toc26970189"/>
      <w:bookmarkStart w:id="68" w:name="_Toc26970265"/>
      <w:bookmarkStart w:id="69" w:name="_Toc27151383"/>
      <w:bookmarkStart w:id="70" w:name="_Toc27152462"/>
      <w:bookmarkStart w:id="71" w:name="_Toc27379928"/>
      <w:bookmarkStart w:id="72" w:name="_Toc27477980"/>
      <w:bookmarkStart w:id="73" w:name="_Toc26969790"/>
      <w:bookmarkStart w:id="74" w:name="_Toc26970027"/>
      <w:bookmarkStart w:id="75" w:name="_Toc26970190"/>
      <w:bookmarkStart w:id="76" w:name="_Toc26970266"/>
      <w:bookmarkStart w:id="77" w:name="_Toc27151384"/>
      <w:bookmarkStart w:id="78" w:name="_Toc27152463"/>
      <w:bookmarkStart w:id="79" w:name="_Toc27379929"/>
      <w:bookmarkStart w:id="80" w:name="_Toc27477981"/>
      <w:bookmarkStart w:id="81" w:name="_Toc26969791"/>
      <w:bookmarkStart w:id="82" w:name="_Toc26970028"/>
      <w:bookmarkStart w:id="83" w:name="_Toc26970191"/>
      <w:bookmarkStart w:id="84" w:name="_Toc26970267"/>
      <w:bookmarkStart w:id="85" w:name="_Toc27151385"/>
      <w:bookmarkStart w:id="86" w:name="_Toc27152464"/>
      <w:bookmarkStart w:id="87" w:name="_Toc27379930"/>
      <w:bookmarkStart w:id="88" w:name="_Toc27477982"/>
      <w:bookmarkStart w:id="89" w:name="_Toc221632486"/>
      <w:bookmarkEnd w:id="36"/>
      <w:bookmarkEnd w:id="37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Pr="00652A1D">
        <w:rPr>
          <w:bCs/>
          <w:caps w:val="0"/>
          <w:color w:val="auto"/>
          <w:kern w:val="0"/>
          <w:sz w:val="24"/>
          <w:szCs w:val="24"/>
        </w:rPr>
        <w:t>Об</w:t>
      </w:r>
      <w:r w:rsidR="00704D67" w:rsidRPr="00652A1D">
        <w:rPr>
          <w:bCs/>
          <w:caps w:val="0"/>
          <w:color w:val="auto"/>
          <w:kern w:val="0"/>
          <w:sz w:val="24"/>
          <w:szCs w:val="24"/>
        </w:rPr>
        <w:t xml:space="preserve">работка </w:t>
      </w:r>
      <w:r w:rsidR="00127ECF" w:rsidRPr="00652A1D">
        <w:rPr>
          <w:bCs/>
          <w:caps w:val="0"/>
          <w:color w:val="auto"/>
          <w:kern w:val="0"/>
          <w:sz w:val="24"/>
          <w:szCs w:val="24"/>
        </w:rPr>
        <w:t>Пакетов т</w:t>
      </w:r>
      <w:r w:rsidR="00704D67" w:rsidRPr="00652A1D">
        <w:rPr>
          <w:bCs/>
          <w:caps w:val="0"/>
          <w:color w:val="auto"/>
          <w:kern w:val="0"/>
          <w:sz w:val="24"/>
          <w:szCs w:val="24"/>
        </w:rPr>
        <w:t xml:space="preserve">ранзитных </w:t>
      </w:r>
      <w:r w:rsidR="000F3179" w:rsidRPr="00652A1D">
        <w:rPr>
          <w:bCs/>
          <w:caps w:val="0"/>
          <w:color w:val="auto"/>
          <w:kern w:val="0"/>
          <w:sz w:val="24"/>
          <w:szCs w:val="24"/>
        </w:rPr>
        <w:t>э</w:t>
      </w:r>
      <w:r w:rsidRPr="00652A1D">
        <w:rPr>
          <w:bCs/>
          <w:caps w:val="0"/>
          <w:color w:val="auto"/>
          <w:kern w:val="0"/>
          <w:sz w:val="24"/>
          <w:szCs w:val="24"/>
        </w:rPr>
        <w:t xml:space="preserve">лектронных документов, полученных НРД от </w:t>
      </w:r>
      <w:r w:rsidR="00F33975" w:rsidRPr="00652A1D">
        <w:rPr>
          <w:bCs/>
          <w:caps w:val="0"/>
          <w:color w:val="auto"/>
          <w:kern w:val="0"/>
          <w:sz w:val="24"/>
          <w:szCs w:val="24"/>
        </w:rPr>
        <w:t xml:space="preserve">Отправителя </w:t>
      </w:r>
      <w:r w:rsidR="003C6B8A" w:rsidRPr="00652A1D">
        <w:rPr>
          <w:bCs/>
          <w:caps w:val="0"/>
          <w:color w:val="auto"/>
          <w:kern w:val="0"/>
          <w:sz w:val="24"/>
          <w:szCs w:val="24"/>
        </w:rPr>
        <w:t>ЭД</w:t>
      </w:r>
      <w:bookmarkEnd w:id="89"/>
    </w:p>
    <w:p w14:paraId="62D84C40" w14:textId="7BD29A33" w:rsidR="00127ECF" w:rsidRPr="00652A1D" w:rsidRDefault="00580FC9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При получении Пакета транзитных электронных документов НРД производит его первичную обработку в соответствии с </w:t>
      </w:r>
      <w:r w:rsidR="00400B13" w:rsidRPr="00652A1D">
        <w:rPr>
          <w:szCs w:val="24"/>
          <w:lang w:val="ru-RU"/>
        </w:rPr>
        <w:t>Правилами</w:t>
      </w:r>
      <w:r w:rsidRPr="00652A1D">
        <w:rPr>
          <w:szCs w:val="24"/>
          <w:lang w:val="ru-RU"/>
        </w:rPr>
        <w:t xml:space="preserve">. </w:t>
      </w:r>
    </w:p>
    <w:p w14:paraId="620E8BBA" w14:textId="766F02A2" w:rsidR="00127ECF" w:rsidRPr="00652A1D" w:rsidRDefault="00580FC9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bookmarkStart w:id="90" w:name="_Ref26893416"/>
      <w:r w:rsidRPr="00652A1D">
        <w:rPr>
          <w:szCs w:val="24"/>
          <w:lang w:val="ru-RU"/>
        </w:rPr>
        <w:t xml:space="preserve">В дополнение к первичной обработке </w:t>
      </w:r>
      <w:r w:rsidR="00127ECF" w:rsidRPr="00652A1D">
        <w:rPr>
          <w:szCs w:val="24"/>
          <w:lang w:val="ru-RU"/>
        </w:rPr>
        <w:t>НРД</w:t>
      </w:r>
      <w:r w:rsidR="00C92743" w:rsidRPr="00652A1D">
        <w:rPr>
          <w:szCs w:val="24"/>
          <w:lang w:val="ru-RU"/>
        </w:rPr>
        <w:t xml:space="preserve"> также </w:t>
      </w:r>
      <w:r w:rsidR="00127ECF" w:rsidRPr="00652A1D">
        <w:rPr>
          <w:szCs w:val="24"/>
          <w:lang w:val="ru-RU"/>
        </w:rPr>
        <w:t>осуществляет следующие проверки:</w:t>
      </w:r>
      <w:bookmarkEnd w:id="90"/>
    </w:p>
    <w:p w14:paraId="7E653651" w14:textId="77777777" w:rsidR="006467CB" w:rsidRPr="00652A1D" w:rsidRDefault="006467CB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проверку участия Отправителя ЭД и Получателя ЭД в СЭД НРД;</w:t>
      </w:r>
    </w:p>
    <w:p w14:paraId="6F2937D0" w14:textId="77777777" w:rsidR="00127ECF" w:rsidRPr="00652A1D" w:rsidRDefault="00127ECF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проверку Описания Пакета на соответствие формату и Спецификации;</w:t>
      </w:r>
    </w:p>
    <w:p w14:paraId="317FE1B3" w14:textId="4BBD34E7" w:rsidR="00127ECF" w:rsidRPr="00652A1D" w:rsidRDefault="00127ECF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проверку ТЭД</w:t>
      </w:r>
      <w:r w:rsidR="00BF2311" w:rsidRPr="00652A1D">
        <w:rPr>
          <w:szCs w:val="24"/>
          <w:lang w:val="ru-RU"/>
        </w:rPr>
        <w:t>, содержащихся в Пакете транзитных электронных документов</w:t>
      </w:r>
      <w:r w:rsidRPr="00652A1D">
        <w:rPr>
          <w:szCs w:val="24"/>
          <w:lang w:val="ru-RU"/>
        </w:rPr>
        <w:t xml:space="preserve"> перечню,</w:t>
      </w:r>
      <w:r w:rsidR="00580FC9" w:rsidRPr="00652A1D">
        <w:rPr>
          <w:szCs w:val="24"/>
          <w:lang w:val="ru-RU"/>
        </w:rPr>
        <w:t xml:space="preserve"> указанному в Описании </w:t>
      </w:r>
      <w:r w:rsidR="00DF21DC" w:rsidRPr="00652A1D">
        <w:rPr>
          <w:szCs w:val="24"/>
          <w:lang w:val="ru-RU"/>
        </w:rPr>
        <w:t>Пакета</w:t>
      </w:r>
      <w:r w:rsidR="00580FC9" w:rsidRPr="00652A1D">
        <w:rPr>
          <w:szCs w:val="24"/>
          <w:lang w:val="ru-RU"/>
        </w:rPr>
        <w:t xml:space="preserve">. </w:t>
      </w:r>
    </w:p>
    <w:p w14:paraId="2DA91444" w14:textId="3CAA4C1A" w:rsidR="00325105" w:rsidRPr="00652A1D" w:rsidRDefault="00400B13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lastRenderedPageBreak/>
        <w:t>При</w:t>
      </w:r>
      <w:r w:rsidR="00580FC9" w:rsidRPr="00652A1D">
        <w:rPr>
          <w:szCs w:val="24"/>
          <w:lang w:val="ru-RU"/>
        </w:rPr>
        <w:t xml:space="preserve"> возникновени</w:t>
      </w:r>
      <w:r w:rsidR="00BF2311" w:rsidRPr="00652A1D">
        <w:rPr>
          <w:szCs w:val="24"/>
          <w:lang w:val="ru-RU"/>
        </w:rPr>
        <w:t>и</w:t>
      </w:r>
      <w:r w:rsidR="00580FC9" w:rsidRPr="00652A1D">
        <w:rPr>
          <w:szCs w:val="24"/>
          <w:lang w:val="ru-RU"/>
        </w:rPr>
        <w:t xml:space="preserve"> ошибки при обработке </w:t>
      </w:r>
      <w:r w:rsidR="00DF21DC" w:rsidRPr="00652A1D">
        <w:rPr>
          <w:szCs w:val="24"/>
          <w:lang w:val="ru-RU"/>
        </w:rPr>
        <w:t>Пакета транзитных электронных документов</w:t>
      </w:r>
      <w:r w:rsidR="00A73A53" w:rsidRPr="00652A1D">
        <w:rPr>
          <w:szCs w:val="24"/>
          <w:lang w:val="ru-RU"/>
        </w:rPr>
        <w:t xml:space="preserve">, </w:t>
      </w:r>
      <w:r w:rsidR="000614FE" w:rsidRPr="00652A1D">
        <w:rPr>
          <w:szCs w:val="24"/>
          <w:lang w:val="ru-RU"/>
        </w:rPr>
        <w:t>НРД направляет О</w:t>
      </w:r>
      <w:r w:rsidR="00580FC9" w:rsidRPr="00652A1D">
        <w:rPr>
          <w:szCs w:val="24"/>
          <w:lang w:val="ru-RU"/>
        </w:rPr>
        <w:t xml:space="preserve">тправителю </w:t>
      </w:r>
      <w:r w:rsidR="00704D67" w:rsidRPr="00652A1D">
        <w:rPr>
          <w:szCs w:val="24"/>
          <w:lang w:val="ru-RU"/>
        </w:rPr>
        <w:t xml:space="preserve">ЭД </w:t>
      </w:r>
      <w:r w:rsidR="00580FC9" w:rsidRPr="00652A1D">
        <w:rPr>
          <w:szCs w:val="24"/>
          <w:lang w:val="ru-RU"/>
        </w:rPr>
        <w:t>Уведомление о получении Пакета транзитных электронных документов с указанием ошибок, выявленных в процессе обработки</w:t>
      </w:r>
      <w:r w:rsidR="003564C2" w:rsidRPr="00652A1D">
        <w:rPr>
          <w:szCs w:val="24"/>
          <w:lang w:val="ru-RU"/>
        </w:rPr>
        <w:t xml:space="preserve">. </w:t>
      </w:r>
    </w:p>
    <w:p w14:paraId="42EBCB30" w14:textId="2C7E2439" w:rsidR="00325105" w:rsidRPr="00652A1D" w:rsidRDefault="00227639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Е</w:t>
      </w:r>
      <w:r w:rsidR="00325105" w:rsidRPr="00652A1D">
        <w:rPr>
          <w:szCs w:val="24"/>
          <w:lang w:val="ru-RU"/>
        </w:rPr>
        <w:t>сли Пакет транзитных электронных документов</w:t>
      </w:r>
      <w:r w:rsidR="00C92743" w:rsidRPr="00652A1D">
        <w:rPr>
          <w:szCs w:val="24"/>
          <w:lang w:val="ru-RU"/>
        </w:rPr>
        <w:t xml:space="preserve"> не был Расшифрован</w:t>
      </w:r>
      <w:r w:rsidR="00325105" w:rsidRPr="00652A1D">
        <w:rPr>
          <w:szCs w:val="24"/>
          <w:lang w:val="ru-RU"/>
        </w:rPr>
        <w:t>,</w:t>
      </w:r>
      <w:r w:rsidR="00C92743" w:rsidRPr="00652A1D">
        <w:rPr>
          <w:szCs w:val="24"/>
          <w:lang w:val="ru-RU"/>
        </w:rPr>
        <w:t xml:space="preserve"> </w:t>
      </w:r>
      <w:r w:rsidRPr="00652A1D">
        <w:rPr>
          <w:szCs w:val="24"/>
          <w:lang w:val="ru-RU"/>
        </w:rPr>
        <w:t>передаваемое</w:t>
      </w:r>
      <w:r w:rsidR="00C92743" w:rsidRPr="00652A1D">
        <w:rPr>
          <w:szCs w:val="24"/>
          <w:lang w:val="ru-RU"/>
        </w:rPr>
        <w:t xml:space="preserve"> Отправителю ЭД </w:t>
      </w:r>
      <w:r w:rsidR="00325105" w:rsidRPr="00652A1D">
        <w:rPr>
          <w:szCs w:val="24"/>
          <w:lang w:val="ru-RU"/>
        </w:rPr>
        <w:t>Уведомление</w:t>
      </w:r>
      <w:r w:rsidR="00C92743" w:rsidRPr="00652A1D">
        <w:rPr>
          <w:szCs w:val="24"/>
          <w:lang w:val="ru-RU"/>
        </w:rPr>
        <w:t xml:space="preserve">, </w:t>
      </w:r>
      <w:r w:rsidR="00325105" w:rsidRPr="00652A1D">
        <w:rPr>
          <w:szCs w:val="24"/>
          <w:lang w:val="ru-RU"/>
        </w:rPr>
        <w:t>подписывается Электронной подписью НРД,</w:t>
      </w:r>
      <w:r w:rsidR="00C92743" w:rsidRPr="00652A1D">
        <w:rPr>
          <w:szCs w:val="24"/>
          <w:lang w:val="ru-RU"/>
        </w:rPr>
        <w:t xml:space="preserve"> но</w:t>
      </w:r>
      <w:r w:rsidR="00325105" w:rsidRPr="00652A1D">
        <w:rPr>
          <w:szCs w:val="24"/>
          <w:lang w:val="ru-RU"/>
        </w:rPr>
        <w:t xml:space="preserve"> не Зашифровывается.</w:t>
      </w:r>
    </w:p>
    <w:p w14:paraId="2F68338F" w14:textId="7E406E47" w:rsidR="00C92743" w:rsidRPr="00652A1D" w:rsidRDefault="00C92743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В случае успешного прохождения первичных и дополнительных проверок, НРД осуществляет следующие действия:</w:t>
      </w:r>
    </w:p>
    <w:p w14:paraId="4EBD1EBC" w14:textId="7C7AC02B" w:rsidR="00C92743" w:rsidRPr="00652A1D" w:rsidRDefault="008D1A4B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дополняет полученное </w:t>
      </w:r>
      <w:r w:rsidR="00C92743" w:rsidRPr="00652A1D">
        <w:rPr>
          <w:szCs w:val="24"/>
          <w:lang w:val="ru-RU"/>
        </w:rPr>
        <w:t xml:space="preserve">Описание Пакета </w:t>
      </w:r>
      <w:r w:rsidRPr="00652A1D">
        <w:rPr>
          <w:szCs w:val="24"/>
          <w:lang w:val="ru-RU"/>
        </w:rPr>
        <w:t>сведения</w:t>
      </w:r>
      <w:r w:rsidR="00766D19" w:rsidRPr="00652A1D">
        <w:rPr>
          <w:szCs w:val="24"/>
          <w:lang w:val="ru-RU"/>
        </w:rPr>
        <w:t>ми</w:t>
      </w:r>
      <w:r w:rsidRPr="00652A1D">
        <w:rPr>
          <w:szCs w:val="24"/>
          <w:lang w:val="ru-RU"/>
        </w:rPr>
        <w:t xml:space="preserve"> о результатах обработки Пакета транзитных электронных документов</w:t>
      </w:r>
      <w:r w:rsidR="00153875" w:rsidRPr="00652A1D">
        <w:rPr>
          <w:szCs w:val="24"/>
          <w:lang w:val="ru-RU"/>
        </w:rPr>
        <w:t xml:space="preserve"> в СЭД НРД</w:t>
      </w:r>
      <w:r w:rsidR="00227312" w:rsidRPr="00652A1D">
        <w:rPr>
          <w:szCs w:val="24"/>
          <w:lang w:val="ru-RU"/>
        </w:rPr>
        <w:t>;</w:t>
      </w:r>
    </w:p>
    <w:p w14:paraId="4D21D853" w14:textId="48E82EB7" w:rsidR="00C92743" w:rsidRPr="00652A1D" w:rsidRDefault="00C92743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подписывает ТЭД, полученный в Пакете транзитных электронных документов, </w:t>
      </w:r>
      <w:r w:rsidR="008622B5" w:rsidRPr="00652A1D">
        <w:rPr>
          <w:szCs w:val="24"/>
          <w:lang w:val="ru-RU"/>
        </w:rPr>
        <w:t xml:space="preserve">и Описание Пакета </w:t>
      </w:r>
      <w:r w:rsidRPr="00652A1D">
        <w:rPr>
          <w:szCs w:val="24"/>
          <w:lang w:val="ru-RU"/>
        </w:rPr>
        <w:t>Электронной подписью НРД</w:t>
      </w:r>
      <w:r w:rsidR="006A24C8" w:rsidRPr="00652A1D">
        <w:rPr>
          <w:szCs w:val="24"/>
          <w:lang w:val="en-US"/>
        </w:rPr>
        <w:t>;</w:t>
      </w:r>
    </w:p>
    <w:p w14:paraId="137EC1E5" w14:textId="7C25DB4A" w:rsidR="00227312" w:rsidRPr="00652A1D" w:rsidRDefault="00227312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объединяет сформированное Описание Пакета и ТЭД в Пакет транзитных электронных документов в соответствии с требованиями, определенными в пункте </w:t>
      </w:r>
      <w:r w:rsidRPr="00652A1D">
        <w:rPr>
          <w:szCs w:val="24"/>
          <w:lang w:val="ru-RU"/>
        </w:rPr>
        <w:fldChar w:fldCharType="begin"/>
      </w:r>
      <w:r w:rsidRPr="00652A1D">
        <w:rPr>
          <w:szCs w:val="24"/>
          <w:lang w:val="ru-RU"/>
        </w:rPr>
        <w:instrText xml:space="preserve"> REF _Ref26950569 \r \h </w:instrText>
      </w:r>
      <w:r w:rsidR="00426F92" w:rsidRPr="00652A1D">
        <w:rPr>
          <w:szCs w:val="24"/>
          <w:lang w:val="ru-RU"/>
        </w:rPr>
        <w:instrText xml:space="preserve"> \* MERGEFORMAT </w:instrText>
      </w:r>
      <w:r w:rsidRPr="00652A1D">
        <w:rPr>
          <w:szCs w:val="24"/>
          <w:lang w:val="ru-RU"/>
        </w:rPr>
      </w:r>
      <w:r w:rsidRPr="00652A1D">
        <w:rPr>
          <w:szCs w:val="24"/>
          <w:lang w:val="ru-RU"/>
        </w:rPr>
        <w:fldChar w:fldCharType="separate"/>
      </w:r>
      <w:r w:rsidR="00C360AD">
        <w:rPr>
          <w:szCs w:val="24"/>
          <w:lang w:val="ru-RU"/>
        </w:rPr>
        <w:t>2.5.4.1</w:t>
      </w:r>
      <w:r w:rsidRPr="00652A1D">
        <w:rPr>
          <w:szCs w:val="24"/>
          <w:lang w:val="ru-RU"/>
        </w:rPr>
        <w:fldChar w:fldCharType="end"/>
      </w:r>
      <w:r w:rsidRPr="00652A1D">
        <w:rPr>
          <w:szCs w:val="24"/>
          <w:lang w:val="ru-RU"/>
        </w:rPr>
        <w:t xml:space="preserve"> настоящего приложения</w:t>
      </w:r>
      <w:r w:rsidR="006A24C8" w:rsidRPr="00652A1D">
        <w:rPr>
          <w:szCs w:val="24"/>
          <w:lang w:val="ru-RU"/>
        </w:rPr>
        <w:t>;</w:t>
      </w:r>
    </w:p>
    <w:p w14:paraId="517B1869" w14:textId="043DCA1C" w:rsidR="002F2184" w:rsidRPr="00652A1D" w:rsidRDefault="00227312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передает сформированный Пакет транзитных электронных документов </w:t>
      </w:r>
      <w:r w:rsidR="006A24C8" w:rsidRPr="00652A1D">
        <w:rPr>
          <w:szCs w:val="24"/>
          <w:lang w:val="ru-RU"/>
        </w:rPr>
        <w:t>Получателю</w:t>
      </w:r>
      <w:r w:rsidRPr="00652A1D">
        <w:rPr>
          <w:szCs w:val="24"/>
          <w:lang w:val="ru-RU"/>
        </w:rPr>
        <w:t xml:space="preserve"> ЭД п</w:t>
      </w:r>
      <w:r w:rsidR="000D02D4" w:rsidRPr="00652A1D">
        <w:rPr>
          <w:szCs w:val="24"/>
          <w:lang w:val="ru-RU"/>
        </w:rPr>
        <w:t>о К</w:t>
      </w:r>
      <w:r w:rsidR="006A24C8" w:rsidRPr="00652A1D">
        <w:rPr>
          <w:szCs w:val="24"/>
          <w:lang w:val="ru-RU"/>
        </w:rPr>
        <w:t>аналам, определенным Получателем</w:t>
      </w:r>
      <w:r w:rsidRPr="00652A1D">
        <w:rPr>
          <w:szCs w:val="24"/>
          <w:lang w:val="ru-RU"/>
        </w:rPr>
        <w:t xml:space="preserve"> ЭД для получения Электронных документов</w:t>
      </w:r>
      <w:r w:rsidR="006A24C8" w:rsidRPr="00652A1D">
        <w:rPr>
          <w:szCs w:val="24"/>
          <w:lang w:val="ru-RU"/>
        </w:rPr>
        <w:t xml:space="preserve"> в соответствии с Правилами</w:t>
      </w:r>
      <w:r w:rsidR="002F2184" w:rsidRPr="00652A1D">
        <w:rPr>
          <w:szCs w:val="24"/>
          <w:lang w:val="ru-RU"/>
        </w:rPr>
        <w:t>.</w:t>
      </w:r>
    </w:p>
    <w:p w14:paraId="4AD1AAAD" w14:textId="3883E7D6" w:rsidR="002F2184" w:rsidRPr="00652A1D" w:rsidRDefault="002F2184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НРД самостоятельно формирует и передает Отправителю ЭД Уведомление о получении Пакета транзитных электронных документов.</w:t>
      </w:r>
    </w:p>
    <w:p w14:paraId="0E840B15" w14:textId="6F82160C" w:rsidR="00580FC9" w:rsidRPr="00652A1D" w:rsidRDefault="00580FC9" w:rsidP="00652A1D">
      <w:pPr>
        <w:pStyle w:val="10"/>
        <w:keepNext w:val="0"/>
        <w:widowControl w:val="0"/>
        <w:numPr>
          <w:ilvl w:val="0"/>
          <w:numId w:val="10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91" w:name="_Toc26969795"/>
      <w:bookmarkStart w:id="92" w:name="_Toc26970032"/>
      <w:bookmarkStart w:id="93" w:name="_Toc26970195"/>
      <w:bookmarkStart w:id="94" w:name="_Toc26970271"/>
      <w:bookmarkStart w:id="95" w:name="_Toc27151389"/>
      <w:bookmarkStart w:id="96" w:name="_Toc27152468"/>
      <w:bookmarkStart w:id="97" w:name="_Toc27379934"/>
      <w:bookmarkStart w:id="98" w:name="_Toc27477986"/>
      <w:bookmarkStart w:id="99" w:name="_Toc26969796"/>
      <w:bookmarkStart w:id="100" w:name="_Toc26970033"/>
      <w:bookmarkStart w:id="101" w:name="_Toc26970196"/>
      <w:bookmarkStart w:id="102" w:name="_Toc26970272"/>
      <w:bookmarkStart w:id="103" w:name="_Toc27151390"/>
      <w:bookmarkStart w:id="104" w:name="_Toc27152469"/>
      <w:bookmarkStart w:id="105" w:name="_Toc27379935"/>
      <w:bookmarkStart w:id="106" w:name="_Toc27477987"/>
      <w:bookmarkStart w:id="107" w:name="_Toc26969797"/>
      <w:bookmarkStart w:id="108" w:name="_Toc26970034"/>
      <w:bookmarkStart w:id="109" w:name="_Toc26970197"/>
      <w:bookmarkStart w:id="110" w:name="_Toc26970273"/>
      <w:bookmarkStart w:id="111" w:name="_Toc27151391"/>
      <w:bookmarkStart w:id="112" w:name="_Toc27152470"/>
      <w:bookmarkStart w:id="113" w:name="_Toc27379936"/>
      <w:bookmarkStart w:id="114" w:name="_Toc27477988"/>
      <w:bookmarkStart w:id="115" w:name="_Toc221632487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r w:rsidRPr="00652A1D">
        <w:rPr>
          <w:bCs/>
          <w:caps w:val="0"/>
          <w:color w:val="auto"/>
          <w:kern w:val="0"/>
          <w:sz w:val="24"/>
          <w:szCs w:val="24"/>
        </w:rPr>
        <w:t xml:space="preserve">Обработка </w:t>
      </w:r>
      <w:r w:rsidR="00DE3C9B" w:rsidRPr="00652A1D">
        <w:rPr>
          <w:bCs/>
          <w:caps w:val="0"/>
          <w:color w:val="auto"/>
          <w:kern w:val="0"/>
          <w:sz w:val="24"/>
          <w:szCs w:val="24"/>
        </w:rPr>
        <w:t>Пакета т</w:t>
      </w:r>
      <w:r w:rsidR="00417F36" w:rsidRPr="00652A1D">
        <w:rPr>
          <w:bCs/>
          <w:caps w:val="0"/>
          <w:color w:val="auto"/>
          <w:kern w:val="0"/>
          <w:sz w:val="24"/>
          <w:szCs w:val="24"/>
        </w:rPr>
        <w:t>ранзитных электронных документов</w:t>
      </w:r>
      <w:r w:rsidR="00DE3C9B" w:rsidRPr="00652A1D">
        <w:rPr>
          <w:bCs/>
          <w:caps w:val="0"/>
          <w:color w:val="auto"/>
          <w:kern w:val="0"/>
          <w:sz w:val="24"/>
          <w:szCs w:val="24"/>
        </w:rPr>
        <w:t>, полученных</w:t>
      </w:r>
      <w:r w:rsidR="000614FE" w:rsidRPr="00652A1D">
        <w:rPr>
          <w:bCs/>
          <w:caps w:val="0"/>
          <w:color w:val="auto"/>
          <w:kern w:val="0"/>
          <w:sz w:val="24"/>
          <w:szCs w:val="24"/>
        </w:rPr>
        <w:t xml:space="preserve"> П</w:t>
      </w:r>
      <w:r w:rsidRPr="00652A1D">
        <w:rPr>
          <w:bCs/>
          <w:caps w:val="0"/>
          <w:color w:val="auto"/>
          <w:kern w:val="0"/>
          <w:sz w:val="24"/>
          <w:szCs w:val="24"/>
        </w:rPr>
        <w:t>олучателем</w:t>
      </w:r>
      <w:r w:rsidR="003C6B8A" w:rsidRPr="00652A1D">
        <w:rPr>
          <w:bCs/>
          <w:caps w:val="0"/>
          <w:color w:val="auto"/>
          <w:kern w:val="0"/>
          <w:sz w:val="24"/>
          <w:szCs w:val="24"/>
        </w:rPr>
        <w:t xml:space="preserve"> ЭД</w:t>
      </w:r>
      <w:r w:rsidR="000614FE" w:rsidRPr="00652A1D">
        <w:rPr>
          <w:bCs/>
          <w:caps w:val="0"/>
          <w:color w:val="auto"/>
          <w:kern w:val="0"/>
          <w:sz w:val="24"/>
          <w:szCs w:val="24"/>
        </w:rPr>
        <w:t xml:space="preserve"> </w:t>
      </w:r>
      <w:r w:rsidR="00DE3C9B" w:rsidRPr="00652A1D">
        <w:rPr>
          <w:bCs/>
          <w:caps w:val="0"/>
          <w:color w:val="auto"/>
          <w:kern w:val="0"/>
          <w:sz w:val="24"/>
          <w:szCs w:val="24"/>
        </w:rPr>
        <w:t>от НРД</w:t>
      </w:r>
      <w:bookmarkEnd w:id="115"/>
    </w:p>
    <w:p w14:paraId="19022C6B" w14:textId="2F19F50F" w:rsidR="00380678" w:rsidRPr="00652A1D" w:rsidRDefault="00580FC9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При получении Пакета транзитных электронных документов </w:t>
      </w:r>
      <w:r w:rsidR="00380678" w:rsidRPr="00652A1D">
        <w:rPr>
          <w:szCs w:val="24"/>
          <w:lang w:val="ru-RU"/>
        </w:rPr>
        <w:t>Получатель ЭД производит первичную обработку в соответствии с Правилами.</w:t>
      </w:r>
    </w:p>
    <w:p w14:paraId="7AA9D64E" w14:textId="38D0C971" w:rsidR="00580FC9" w:rsidRDefault="00153875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По результатам прохождения первичной обработки </w:t>
      </w:r>
      <w:r w:rsidR="000614FE" w:rsidRPr="00652A1D">
        <w:rPr>
          <w:szCs w:val="24"/>
          <w:lang w:val="ru-RU"/>
        </w:rPr>
        <w:t>П</w:t>
      </w:r>
      <w:r w:rsidR="00580FC9" w:rsidRPr="00652A1D">
        <w:rPr>
          <w:szCs w:val="24"/>
          <w:lang w:val="ru-RU"/>
        </w:rPr>
        <w:t>олучатель</w:t>
      </w:r>
      <w:r w:rsidR="00704D67" w:rsidRPr="00652A1D">
        <w:rPr>
          <w:szCs w:val="24"/>
          <w:lang w:val="ru-RU"/>
        </w:rPr>
        <w:t xml:space="preserve"> ЭД</w:t>
      </w:r>
      <w:r w:rsidR="00580FC9" w:rsidRPr="00652A1D">
        <w:rPr>
          <w:szCs w:val="24"/>
          <w:lang w:val="ru-RU"/>
        </w:rPr>
        <w:t xml:space="preserve"> формирует</w:t>
      </w:r>
      <w:r w:rsidR="00380678" w:rsidRPr="00652A1D">
        <w:rPr>
          <w:szCs w:val="24"/>
          <w:lang w:val="ru-RU"/>
        </w:rPr>
        <w:t xml:space="preserve">, </w:t>
      </w:r>
      <w:r w:rsidR="00580FC9" w:rsidRPr="00652A1D">
        <w:rPr>
          <w:szCs w:val="24"/>
          <w:lang w:val="ru-RU"/>
        </w:rPr>
        <w:t xml:space="preserve">подписывает </w:t>
      </w:r>
      <w:r w:rsidR="00BB1003" w:rsidRPr="00652A1D">
        <w:rPr>
          <w:szCs w:val="24"/>
          <w:lang w:val="ru-RU"/>
        </w:rPr>
        <w:t>Э</w:t>
      </w:r>
      <w:r w:rsidR="00580FC9" w:rsidRPr="00652A1D">
        <w:rPr>
          <w:szCs w:val="24"/>
          <w:lang w:val="ru-RU"/>
        </w:rPr>
        <w:t xml:space="preserve">лектронной подписью и направляет </w:t>
      </w:r>
      <w:r w:rsidRPr="00652A1D">
        <w:rPr>
          <w:szCs w:val="24"/>
          <w:lang w:val="ru-RU"/>
        </w:rPr>
        <w:t xml:space="preserve">в НРД </w:t>
      </w:r>
      <w:r w:rsidR="00580FC9" w:rsidRPr="00652A1D">
        <w:rPr>
          <w:szCs w:val="24"/>
          <w:lang w:val="ru-RU"/>
        </w:rPr>
        <w:t>Уведомление о получении Пакета транзитных электронных документов с результатами первичной обработки документов.</w:t>
      </w:r>
      <w:r w:rsidR="008D1A4B" w:rsidRPr="00652A1D">
        <w:rPr>
          <w:szCs w:val="24"/>
          <w:lang w:val="ru-RU"/>
        </w:rPr>
        <w:t xml:space="preserve"> В Уведомлении</w:t>
      </w:r>
      <w:r w:rsidR="00580FC9" w:rsidRPr="00652A1D">
        <w:rPr>
          <w:szCs w:val="24"/>
          <w:lang w:val="ru-RU"/>
        </w:rPr>
        <w:t xml:space="preserve"> </w:t>
      </w:r>
      <w:r w:rsidR="008D1A4B" w:rsidRPr="00652A1D">
        <w:rPr>
          <w:szCs w:val="24"/>
          <w:lang w:val="ru-RU"/>
        </w:rPr>
        <w:t>Получатель ЭД</w:t>
      </w:r>
      <w:r w:rsidR="00580FC9" w:rsidRPr="00652A1D">
        <w:rPr>
          <w:szCs w:val="24"/>
          <w:lang w:val="ru-RU"/>
        </w:rPr>
        <w:t xml:space="preserve"> фиксирует дат</w:t>
      </w:r>
      <w:r w:rsidR="008D1A4B" w:rsidRPr="00652A1D">
        <w:rPr>
          <w:szCs w:val="24"/>
          <w:lang w:val="ru-RU"/>
        </w:rPr>
        <w:t>у</w:t>
      </w:r>
      <w:r w:rsidR="00580FC9" w:rsidRPr="00652A1D">
        <w:rPr>
          <w:szCs w:val="24"/>
          <w:lang w:val="ru-RU"/>
        </w:rPr>
        <w:t xml:space="preserve"> и время получения Пакета транзитных электронных документов</w:t>
      </w:r>
      <w:r w:rsidR="003D0B04" w:rsidRPr="00652A1D">
        <w:rPr>
          <w:szCs w:val="24"/>
          <w:lang w:val="ru-RU"/>
        </w:rPr>
        <w:t xml:space="preserve"> </w:t>
      </w:r>
      <w:r w:rsidR="000614FE" w:rsidRPr="00652A1D">
        <w:rPr>
          <w:szCs w:val="24"/>
          <w:lang w:val="ru-RU"/>
        </w:rPr>
        <w:t>П</w:t>
      </w:r>
      <w:r w:rsidR="00580FC9" w:rsidRPr="00652A1D">
        <w:rPr>
          <w:szCs w:val="24"/>
          <w:lang w:val="ru-RU"/>
        </w:rPr>
        <w:t>олучателем</w:t>
      </w:r>
      <w:r w:rsidR="00704D67" w:rsidRPr="00652A1D">
        <w:rPr>
          <w:szCs w:val="24"/>
          <w:lang w:val="ru-RU"/>
        </w:rPr>
        <w:t xml:space="preserve"> ЭД</w:t>
      </w:r>
      <w:r w:rsidR="00592A99" w:rsidRPr="00652A1D">
        <w:rPr>
          <w:szCs w:val="24"/>
          <w:lang w:val="ru-RU"/>
        </w:rPr>
        <w:t xml:space="preserve">. В случае отрицательного прохождения первичной проверки в Уведомлении также фиксируются сведения о причинах ошибок. </w:t>
      </w:r>
    </w:p>
    <w:p w14:paraId="3E36C882" w14:textId="2E3CC218" w:rsidR="000661A3" w:rsidRDefault="000661A3" w:rsidP="000661A3">
      <w:pPr>
        <w:pStyle w:val="afff6"/>
        <w:spacing w:before="120"/>
        <w:ind w:left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В случае </w:t>
      </w:r>
      <w:r w:rsidR="0052020C">
        <w:rPr>
          <w:szCs w:val="24"/>
          <w:lang w:val="ru-RU"/>
        </w:rPr>
        <w:t>осуществления</w:t>
      </w:r>
      <w:r>
        <w:rPr>
          <w:szCs w:val="24"/>
          <w:lang w:val="ru-RU"/>
        </w:rPr>
        <w:t xml:space="preserve"> Участником</w:t>
      </w:r>
      <w:r w:rsidR="0052020C">
        <w:rPr>
          <w:szCs w:val="24"/>
          <w:lang w:val="ru-RU"/>
        </w:rPr>
        <w:t xml:space="preserve"> ЭДО с НРД </w:t>
      </w:r>
      <w:r>
        <w:rPr>
          <w:szCs w:val="24"/>
          <w:lang w:val="ru-RU"/>
        </w:rPr>
        <w:t>по правилам формирования и передачи ТЭД (ТЭДИК)</w:t>
      </w:r>
      <w:r w:rsidR="0052020C">
        <w:rPr>
          <w:szCs w:val="24"/>
          <w:lang w:val="ru-RU"/>
        </w:rPr>
        <w:t xml:space="preserve"> и использования НРДирект</w:t>
      </w:r>
      <w:r>
        <w:rPr>
          <w:szCs w:val="24"/>
          <w:lang w:val="ru-RU"/>
        </w:rPr>
        <w:t xml:space="preserve">, Уведомление о получении Пакета транзитных электронных документов электронной подписью получателя не подписывается. </w:t>
      </w:r>
    </w:p>
    <w:p w14:paraId="608F5895" w14:textId="5DA07055" w:rsidR="002C58DF" w:rsidRDefault="000614FE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П</w:t>
      </w:r>
      <w:r w:rsidR="002C58DF" w:rsidRPr="00652A1D">
        <w:rPr>
          <w:szCs w:val="24"/>
          <w:lang w:val="ru-RU"/>
        </w:rPr>
        <w:t>олучатель</w:t>
      </w:r>
      <w:r w:rsidR="00704D67" w:rsidRPr="00652A1D">
        <w:rPr>
          <w:szCs w:val="24"/>
          <w:lang w:val="ru-RU"/>
        </w:rPr>
        <w:t xml:space="preserve"> ЭД</w:t>
      </w:r>
      <w:r w:rsidR="002C58DF" w:rsidRPr="00652A1D">
        <w:rPr>
          <w:szCs w:val="24"/>
          <w:lang w:val="ru-RU"/>
        </w:rPr>
        <w:t xml:space="preserve"> обязан </w:t>
      </w:r>
      <w:r w:rsidR="00380678" w:rsidRPr="00652A1D">
        <w:rPr>
          <w:szCs w:val="24"/>
          <w:lang w:val="ru-RU"/>
        </w:rPr>
        <w:t>отказать в</w:t>
      </w:r>
      <w:r w:rsidR="007B3E65" w:rsidRPr="00652A1D">
        <w:rPr>
          <w:szCs w:val="24"/>
          <w:lang w:val="ru-RU"/>
        </w:rPr>
        <w:t xml:space="preserve"> </w:t>
      </w:r>
      <w:r w:rsidR="00380678" w:rsidRPr="00652A1D">
        <w:rPr>
          <w:szCs w:val="24"/>
          <w:lang w:val="ru-RU"/>
        </w:rPr>
        <w:t>обработке</w:t>
      </w:r>
      <w:r w:rsidR="007B3E65" w:rsidRPr="00652A1D">
        <w:rPr>
          <w:szCs w:val="24"/>
          <w:lang w:val="ru-RU"/>
        </w:rPr>
        <w:t xml:space="preserve"> ТЭД в случае, если им ранее </w:t>
      </w:r>
      <w:r w:rsidR="008D1A4B" w:rsidRPr="00652A1D">
        <w:rPr>
          <w:szCs w:val="24"/>
          <w:lang w:val="ru-RU"/>
        </w:rPr>
        <w:t xml:space="preserve">был </w:t>
      </w:r>
      <w:r w:rsidR="007B3E65" w:rsidRPr="00652A1D">
        <w:rPr>
          <w:szCs w:val="24"/>
          <w:lang w:val="ru-RU"/>
        </w:rPr>
        <w:t>получен и принят к исполнению ТЭД такого же типа</w:t>
      </w:r>
      <w:r w:rsidR="008D1A4B" w:rsidRPr="00652A1D">
        <w:rPr>
          <w:szCs w:val="24"/>
          <w:lang w:val="ru-RU"/>
        </w:rPr>
        <w:t>, с такими же реквизитами</w:t>
      </w:r>
      <w:r w:rsidR="001848D4" w:rsidRPr="00652A1D">
        <w:rPr>
          <w:szCs w:val="24"/>
          <w:lang w:val="ru-RU"/>
        </w:rPr>
        <w:t xml:space="preserve">, направленный </w:t>
      </w:r>
      <w:r w:rsidR="00F84DCF" w:rsidRPr="00652A1D">
        <w:rPr>
          <w:szCs w:val="24"/>
          <w:lang w:val="ru-RU"/>
        </w:rPr>
        <w:t xml:space="preserve">тем же </w:t>
      </w:r>
      <w:r w:rsidRPr="00652A1D">
        <w:rPr>
          <w:szCs w:val="24"/>
          <w:lang w:val="ru-RU"/>
        </w:rPr>
        <w:t>О</w:t>
      </w:r>
      <w:r w:rsidR="001848D4" w:rsidRPr="00652A1D">
        <w:rPr>
          <w:szCs w:val="24"/>
          <w:lang w:val="ru-RU"/>
        </w:rPr>
        <w:t>тправителем</w:t>
      </w:r>
      <w:r w:rsidR="00704D67" w:rsidRPr="00652A1D">
        <w:rPr>
          <w:szCs w:val="24"/>
          <w:lang w:val="ru-RU"/>
        </w:rPr>
        <w:t xml:space="preserve"> ЭД</w:t>
      </w:r>
      <w:r w:rsidR="007B3E65" w:rsidRPr="00652A1D">
        <w:rPr>
          <w:szCs w:val="24"/>
          <w:lang w:val="ru-RU"/>
        </w:rPr>
        <w:t>.</w:t>
      </w:r>
    </w:p>
    <w:p w14:paraId="6F025481" w14:textId="4465539F" w:rsidR="0052020C" w:rsidRPr="00652A1D" w:rsidRDefault="0052020C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Если иное не установлено Функциональным договором или Правилами ЭДО, электронные документы, передаваемые по правилам формирования и передачи ТЭД (ТЭДИК) от НРД, как отправителя, Участнику, как получателю, </w:t>
      </w:r>
      <w:r w:rsidRPr="00652A1D">
        <w:rPr>
          <w:szCs w:val="24"/>
          <w:lang w:val="ru-RU"/>
        </w:rPr>
        <w:t>относятся к категории «А», определенной Правилами ЭДО Организатора СЭД</w:t>
      </w:r>
      <w:r>
        <w:rPr>
          <w:szCs w:val="24"/>
          <w:lang w:val="ru-RU"/>
        </w:rPr>
        <w:t>, за исключением электронных документов, передаваемых с использованием НРДирект – такие электронные документы относятся к категории «Б».</w:t>
      </w:r>
    </w:p>
    <w:p w14:paraId="76463BD8" w14:textId="0CDA81F3" w:rsidR="00580FC9" w:rsidRPr="00652A1D" w:rsidRDefault="00580FC9" w:rsidP="00652A1D">
      <w:pPr>
        <w:pStyle w:val="10"/>
        <w:keepNext w:val="0"/>
        <w:widowControl w:val="0"/>
        <w:numPr>
          <w:ilvl w:val="0"/>
          <w:numId w:val="10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116" w:name="_Toc26969799"/>
      <w:bookmarkStart w:id="117" w:name="_Toc26970036"/>
      <w:bookmarkStart w:id="118" w:name="_Toc26970199"/>
      <w:bookmarkStart w:id="119" w:name="_Toc26970275"/>
      <w:bookmarkStart w:id="120" w:name="_Toc27151393"/>
      <w:bookmarkStart w:id="121" w:name="_Toc27152472"/>
      <w:bookmarkStart w:id="122" w:name="_Toc27379938"/>
      <w:bookmarkStart w:id="123" w:name="_Toc27477990"/>
      <w:bookmarkStart w:id="124" w:name="_Toc221632488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r w:rsidRPr="00652A1D">
        <w:rPr>
          <w:bCs/>
          <w:caps w:val="0"/>
          <w:color w:val="auto"/>
          <w:kern w:val="0"/>
          <w:sz w:val="24"/>
          <w:szCs w:val="24"/>
        </w:rPr>
        <w:t xml:space="preserve">Обработка </w:t>
      </w:r>
      <w:r w:rsidR="00592A99" w:rsidRPr="00652A1D">
        <w:rPr>
          <w:bCs/>
          <w:caps w:val="0"/>
          <w:color w:val="auto"/>
          <w:kern w:val="0"/>
          <w:sz w:val="24"/>
          <w:szCs w:val="24"/>
        </w:rPr>
        <w:t>Уведомления о получении Пакета транзитных электронных документов</w:t>
      </w:r>
      <w:r w:rsidRPr="00652A1D">
        <w:rPr>
          <w:bCs/>
          <w:caps w:val="0"/>
          <w:color w:val="auto"/>
          <w:kern w:val="0"/>
          <w:sz w:val="24"/>
          <w:szCs w:val="24"/>
        </w:rPr>
        <w:t>,</w:t>
      </w:r>
      <w:r w:rsidR="00592A99" w:rsidRPr="00652A1D">
        <w:rPr>
          <w:bCs/>
          <w:caps w:val="0"/>
          <w:color w:val="auto"/>
          <w:kern w:val="0"/>
          <w:sz w:val="24"/>
          <w:szCs w:val="24"/>
        </w:rPr>
        <w:t xml:space="preserve"> полученных НРД от Получателя ЭД</w:t>
      </w:r>
      <w:bookmarkEnd w:id="124"/>
    </w:p>
    <w:p w14:paraId="71493CD0" w14:textId="6BA66412" w:rsidR="00580FC9" w:rsidRPr="00652A1D" w:rsidRDefault="00592A99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В случае получения НРД от Получателя ЭД </w:t>
      </w:r>
      <w:r w:rsidR="00580FC9" w:rsidRPr="00652A1D">
        <w:rPr>
          <w:szCs w:val="24"/>
          <w:lang w:val="ru-RU"/>
        </w:rPr>
        <w:t>Уведомления</w:t>
      </w:r>
      <w:r w:rsidRPr="00652A1D">
        <w:rPr>
          <w:szCs w:val="24"/>
          <w:lang w:val="ru-RU"/>
        </w:rPr>
        <w:t xml:space="preserve"> о получении Пакета транзитных электронных документов с положительным результатом первичной обработки, НРД</w:t>
      </w:r>
      <w:r w:rsidR="00580FC9" w:rsidRPr="00652A1D">
        <w:rPr>
          <w:szCs w:val="24"/>
          <w:lang w:val="ru-RU"/>
        </w:rPr>
        <w:t xml:space="preserve"> подписывает </w:t>
      </w:r>
      <w:r w:rsidRPr="00652A1D">
        <w:rPr>
          <w:szCs w:val="24"/>
          <w:lang w:val="ru-RU"/>
        </w:rPr>
        <w:t xml:space="preserve">полученное </w:t>
      </w:r>
      <w:r w:rsidR="00580FC9" w:rsidRPr="00652A1D">
        <w:rPr>
          <w:szCs w:val="24"/>
          <w:lang w:val="ru-RU"/>
        </w:rPr>
        <w:t xml:space="preserve">Уведомление </w:t>
      </w:r>
      <w:r w:rsidRPr="00652A1D">
        <w:rPr>
          <w:szCs w:val="24"/>
          <w:lang w:val="ru-RU"/>
        </w:rPr>
        <w:t>Э</w:t>
      </w:r>
      <w:r w:rsidR="00580FC9" w:rsidRPr="00652A1D">
        <w:rPr>
          <w:szCs w:val="24"/>
          <w:lang w:val="ru-RU"/>
        </w:rPr>
        <w:t>лектронной</w:t>
      </w:r>
      <w:r w:rsidR="000614FE" w:rsidRPr="00652A1D">
        <w:rPr>
          <w:szCs w:val="24"/>
          <w:lang w:val="ru-RU"/>
        </w:rPr>
        <w:t xml:space="preserve"> подписью</w:t>
      </w:r>
      <w:r w:rsidR="00C8631A">
        <w:rPr>
          <w:szCs w:val="24"/>
          <w:lang w:val="ru-RU"/>
        </w:rPr>
        <w:t xml:space="preserve"> (без сохранения Электронной подписи Получателя ЭД)</w:t>
      </w:r>
      <w:r w:rsidR="000614FE" w:rsidRPr="00652A1D">
        <w:rPr>
          <w:szCs w:val="24"/>
          <w:lang w:val="ru-RU"/>
        </w:rPr>
        <w:t xml:space="preserve"> и </w:t>
      </w:r>
      <w:r w:rsidRPr="00652A1D">
        <w:rPr>
          <w:szCs w:val="24"/>
          <w:lang w:val="ru-RU"/>
        </w:rPr>
        <w:t xml:space="preserve">передает </w:t>
      </w:r>
      <w:r w:rsidR="000614FE" w:rsidRPr="00652A1D">
        <w:rPr>
          <w:szCs w:val="24"/>
          <w:lang w:val="ru-RU"/>
        </w:rPr>
        <w:t>его О</w:t>
      </w:r>
      <w:r w:rsidR="00580FC9" w:rsidRPr="00652A1D">
        <w:rPr>
          <w:szCs w:val="24"/>
          <w:lang w:val="ru-RU"/>
        </w:rPr>
        <w:t xml:space="preserve">тправителю </w:t>
      </w:r>
      <w:r w:rsidRPr="00652A1D">
        <w:rPr>
          <w:szCs w:val="24"/>
          <w:lang w:val="ru-RU"/>
        </w:rPr>
        <w:t>ЭД</w:t>
      </w:r>
      <w:r w:rsidR="00580FC9" w:rsidRPr="00652A1D">
        <w:rPr>
          <w:szCs w:val="24"/>
          <w:lang w:val="ru-RU"/>
        </w:rPr>
        <w:t>.</w:t>
      </w:r>
      <w:r w:rsidRPr="00652A1D">
        <w:rPr>
          <w:szCs w:val="24"/>
          <w:lang w:val="ru-RU"/>
        </w:rPr>
        <w:t xml:space="preserve"> </w:t>
      </w:r>
    </w:p>
    <w:p w14:paraId="1A3EA4B1" w14:textId="54AA8CA5" w:rsidR="00426F92" w:rsidRPr="00652A1D" w:rsidRDefault="00580FC9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В случае если в Уведомлении </w:t>
      </w:r>
      <w:r w:rsidR="00592A99" w:rsidRPr="00652A1D">
        <w:rPr>
          <w:szCs w:val="24"/>
          <w:lang w:val="ru-RU"/>
        </w:rPr>
        <w:t xml:space="preserve">содержатся сведения </w:t>
      </w:r>
      <w:r w:rsidRPr="00652A1D">
        <w:rPr>
          <w:szCs w:val="24"/>
          <w:lang w:val="ru-RU"/>
        </w:rPr>
        <w:t>об ошибк</w:t>
      </w:r>
      <w:r w:rsidR="00592A99" w:rsidRPr="00652A1D">
        <w:rPr>
          <w:szCs w:val="24"/>
          <w:lang w:val="ru-RU"/>
        </w:rPr>
        <w:t>е</w:t>
      </w:r>
      <w:r w:rsidRPr="00652A1D">
        <w:rPr>
          <w:szCs w:val="24"/>
          <w:lang w:val="ru-RU"/>
        </w:rPr>
        <w:t xml:space="preserve"> </w:t>
      </w:r>
      <w:r w:rsidR="00592A99" w:rsidRPr="00652A1D">
        <w:rPr>
          <w:szCs w:val="24"/>
          <w:lang w:val="ru-RU"/>
        </w:rPr>
        <w:t xml:space="preserve">при первичной </w:t>
      </w:r>
      <w:r w:rsidRPr="00652A1D">
        <w:rPr>
          <w:szCs w:val="24"/>
          <w:lang w:val="ru-RU"/>
        </w:rPr>
        <w:t xml:space="preserve">обработке </w:t>
      </w:r>
      <w:r w:rsidR="00F84DCF" w:rsidRPr="00652A1D">
        <w:rPr>
          <w:szCs w:val="24"/>
          <w:lang w:val="ru-RU"/>
        </w:rPr>
        <w:t xml:space="preserve">ТЭД </w:t>
      </w:r>
      <w:r w:rsidRPr="00652A1D">
        <w:rPr>
          <w:szCs w:val="24"/>
          <w:lang w:val="ru-RU"/>
        </w:rPr>
        <w:t xml:space="preserve">или </w:t>
      </w:r>
      <w:r w:rsidR="00DF21DC" w:rsidRPr="00652A1D">
        <w:rPr>
          <w:szCs w:val="24"/>
          <w:lang w:val="ru-RU"/>
        </w:rPr>
        <w:lastRenderedPageBreak/>
        <w:t>Пакета транзитных электронных документов</w:t>
      </w:r>
      <w:r w:rsidRPr="00652A1D">
        <w:rPr>
          <w:szCs w:val="24"/>
          <w:lang w:val="ru-RU"/>
        </w:rPr>
        <w:t xml:space="preserve">, то в зависимости от причины ошибки НРД </w:t>
      </w:r>
      <w:r w:rsidR="00592A99" w:rsidRPr="00652A1D">
        <w:rPr>
          <w:szCs w:val="24"/>
          <w:lang w:val="ru-RU"/>
        </w:rPr>
        <w:t xml:space="preserve">либо переформировывает </w:t>
      </w:r>
      <w:r w:rsidR="00DF21DC" w:rsidRPr="00652A1D">
        <w:rPr>
          <w:szCs w:val="24"/>
          <w:lang w:val="ru-RU"/>
        </w:rPr>
        <w:t>Пакет транзитных электронных документов</w:t>
      </w:r>
      <w:r w:rsidRPr="00652A1D">
        <w:rPr>
          <w:szCs w:val="24"/>
          <w:lang w:val="ru-RU"/>
        </w:rPr>
        <w:t xml:space="preserve"> и направляет его </w:t>
      </w:r>
      <w:r w:rsidR="000614FE" w:rsidRPr="00652A1D">
        <w:rPr>
          <w:szCs w:val="24"/>
          <w:lang w:val="ru-RU"/>
        </w:rPr>
        <w:t>П</w:t>
      </w:r>
      <w:r w:rsidRPr="00652A1D">
        <w:rPr>
          <w:szCs w:val="24"/>
          <w:lang w:val="ru-RU"/>
        </w:rPr>
        <w:t>олучателю</w:t>
      </w:r>
      <w:r w:rsidR="00704D67" w:rsidRPr="00652A1D">
        <w:rPr>
          <w:szCs w:val="24"/>
          <w:lang w:val="ru-RU"/>
        </w:rPr>
        <w:t xml:space="preserve"> ЭД</w:t>
      </w:r>
      <w:r w:rsidR="00592A99" w:rsidRPr="00652A1D">
        <w:rPr>
          <w:szCs w:val="24"/>
          <w:lang w:val="ru-RU"/>
        </w:rPr>
        <w:t>, либо</w:t>
      </w:r>
      <w:r w:rsidRPr="00652A1D">
        <w:rPr>
          <w:szCs w:val="24"/>
          <w:lang w:val="ru-RU"/>
        </w:rPr>
        <w:t xml:space="preserve"> </w:t>
      </w:r>
      <w:r w:rsidR="000614FE" w:rsidRPr="00652A1D">
        <w:rPr>
          <w:szCs w:val="24"/>
          <w:lang w:val="ru-RU"/>
        </w:rPr>
        <w:t>направляет О</w:t>
      </w:r>
      <w:r w:rsidRPr="00652A1D">
        <w:rPr>
          <w:szCs w:val="24"/>
          <w:lang w:val="ru-RU"/>
        </w:rPr>
        <w:t xml:space="preserve">тправителю </w:t>
      </w:r>
      <w:r w:rsidR="00704D67" w:rsidRPr="00652A1D">
        <w:rPr>
          <w:szCs w:val="24"/>
          <w:lang w:val="ru-RU"/>
        </w:rPr>
        <w:t xml:space="preserve">ЭД </w:t>
      </w:r>
      <w:r w:rsidRPr="00652A1D">
        <w:rPr>
          <w:szCs w:val="24"/>
          <w:lang w:val="ru-RU"/>
        </w:rPr>
        <w:t xml:space="preserve">Информационное сообщение </w:t>
      </w:r>
      <w:r w:rsidR="00592A99" w:rsidRPr="00652A1D">
        <w:rPr>
          <w:szCs w:val="24"/>
          <w:lang w:val="ru-RU"/>
        </w:rPr>
        <w:t xml:space="preserve">с указанием сведений </w:t>
      </w:r>
      <w:r w:rsidRPr="00652A1D">
        <w:rPr>
          <w:szCs w:val="24"/>
          <w:lang w:val="ru-RU"/>
        </w:rPr>
        <w:t>о проблемах с достав</w:t>
      </w:r>
      <w:r w:rsidR="000614FE" w:rsidRPr="00652A1D">
        <w:rPr>
          <w:szCs w:val="24"/>
          <w:lang w:val="ru-RU"/>
        </w:rPr>
        <w:t xml:space="preserve">кой </w:t>
      </w:r>
      <w:r w:rsidR="00592A99" w:rsidRPr="00652A1D">
        <w:rPr>
          <w:szCs w:val="24"/>
          <w:lang w:val="ru-RU"/>
        </w:rPr>
        <w:t>ТЭД Получателю ЭД</w:t>
      </w:r>
      <w:r w:rsidRPr="00652A1D">
        <w:rPr>
          <w:szCs w:val="24"/>
          <w:lang w:val="ru-RU"/>
        </w:rPr>
        <w:t>.</w:t>
      </w:r>
    </w:p>
    <w:p w14:paraId="2B3CA466" w14:textId="0A030D10" w:rsidR="00580FC9" w:rsidRPr="00652A1D" w:rsidRDefault="00580FC9" w:rsidP="00652A1D">
      <w:pPr>
        <w:pStyle w:val="10"/>
        <w:keepNext w:val="0"/>
        <w:widowControl w:val="0"/>
        <w:numPr>
          <w:ilvl w:val="0"/>
          <w:numId w:val="10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125" w:name="_Toc26969801"/>
      <w:bookmarkStart w:id="126" w:name="_Toc26970038"/>
      <w:bookmarkStart w:id="127" w:name="_Toc26970201"/>
      <w:bookmarkStart w:id="128" w:name="_Toc26970277"/>
      <w:bookmarkStart w:id="129" w:name="_Toc27151395"/>
      <w:bookmarkStart w:id="130" w:name="_Toc27152474"/>
      <w:bookmarkStart w:id="131" w:name="_Toc27379940"/>
      <w:bookmarkStart w:id="132" w:name="_Toc27477992"/>
      <w:bookmarkStart w:id="133" w:name="_Toc26969803"/>
      <w:bookmarkStart w:id="134" w:name="_Toc26970040"/>
      <w:bookmarkStart w:id="135" w:name="_Toc26970203"/>
      <w:bookmarkStart w:id="136" w:name="_Toc26970279"/>
      <w:bookmarkStart w:id="137" w:name="_Toc27151397"/>
      <w:bookmarkStart w:id="138" w:name="_Toc27152476"/>
      <w:bookmarkStart w:id="139" w:name="_Toc27379942"/>
      <w:bookmarkStart w:id="140" w:name="_Toc27477994"/>
      <w:bookmarkStart w:id="141" w:name="_Toc26969804"/>
      <w:bookmarkStart w:id="142" w:name="_Toc26970041"/>
      <w:bookmarkStart w:id="143" w:name="_Toc26970204"/>
      <w:bookmarkStart w:id="144" w:name="_Toc26970280"/>
      <w:bookmarkStart w:id="145" w:name="_Toc27151398"/>
      <w:bookmarkStart w:id="146" w:name="_Toc27152477"/>
      <w:bookmarkStart w:id="147" w:name="_Toc27379943"/>
      <w:bookmarkStart w:id="148" w:name="_Toc27477995"/>
      <w:bookmarkStart w:id="149" w:name="_Toc26969805"/>
      <w:bookmarkStart w:id="150" w:name="_Toc26970042"/>
      <w:bookmarkStart w:id="151" w:name="_Toc26970205"/>
      <w:bookmarkStart w:id="152" w:name="_Toc26970281"/>
      <w:bookmarkStart w:id="153" w:name="_Toc27151399"/>
      <w:bookmarkStart w:id="154" w:name="_Toc27152478"/>
      <w:bookmarkStart w:id="155" w:name="_Toc27379944"/>
      <w:bookmarkStart w:id="156" w:name="_Toc27477996"/>
      <w:bookmarkStart w:id="157" w:name="_Toc26969806"/>
      <w:bookmarkStart w:id="158" w:name="_Toc26970043"/>
      <w:bookmarkStart w:id="159" w:name="_Toc26970206"/>
      <w:bookmarkStart w:id="160" w:name="_Toc26970282"/>
      <w:bookmarkStart w:id="161" w:name="_Toc27151400"/>
      <w:bookmarkStart w:id="162" w:name="_Toc27152479"/>
      <w:bookmarkStart w:id="163" w:name="_Toc27379945"/>
      <w:bookmarkStart w:id="164" w:name="_Toc27477997"/>
      <w:bookmarkStart w:id="165" w:name="_Toc26969807"/>
      <w:bookmarkStart w:id="166" w:name="_Toc26970044"/>
      <w:bookmarkStart w:id="167" w:name="_Toc26970207"/>
      <w:bookmarkStart w:id="168" w:name="_Toc26970283"/>
      <w:bookmarkStart w:id="169" w:name="_Toc27151401"/>
      <w:bookmarkStart w:id="170" w:name="_Toc27152480"/>
      <w:bookmarkStart w:id="171" w:name="_Toc27379946"/>
      <w:bookmarkStart w:id="172" w:name="_Toc27477998"/>
      <w:bookmarkStart w:id="173" w:name="_Toc26969808"/>
      <w:bookmarkStart w:id="174" w:name="_Toc26970045"/>
      <w:bookmarkStart w:id="175" w:name="_Toc26970208"/>
      <w:bookmarkStart w:id="176" w:name="_Toc26970284"/>
      <w:bookmarkStart w:id="177" w:name="_Toc27151402"/>
      <w:bookmarkStart w:id="178" w:name="_Toc27152481"/>
      <w:bookmarkStart w:id="179" w:name="_Toc27379947"/>
      <w:bookmarkStart w:id="180" w:name="_Toc27477999"/>
      <w:bookmarkStart w:id="181" w:name="_Toc26969809"/>
      <w:bookmarkStart w:id="182" w:name="_Toc26970046"/>
      <w:bookmarkStart w:id="183" w:name="_Toc26970209"/>
      <w:bookmarkStart w:id="184" w:name="_Toc26970285"/>
      <w:bookmarkStart w:id="185" w:name="_Toc27151403"/>
      <w:bookmarkStart w:id="186" w:name="_Toc27152482"/>
      <w:bookmarkStart w:id="187" w:name="_Toc27379948"/>
      <w:bookmarkStart w:id="188" w:name="_Toc27478000"/>
      <w:bookmarkStart w:id="189" w:name="_Toc26969810"/>
      <w:bookmarkStart w:id="190" w:name="_Toc26970047"/>
      <w:bookmarkStart w:id="191" w:name="_Toc26970210"/>
      <w:bookmarkStart w:id="192" w:name="_Toc26970286"/>
      <w:bookmarkStart w:id="193" w:name="_Toc27151404"/>
      <w:bookmarkStart w:id="194" w:name="_Toc27152483"/>
      <w:bookmarkStart w:id="195" w:name="_Toc27379949"/>
      <w:bookmarkStart w:id="196" w:name="_Toc27478001"/>
      <w:bookmarkStart w:id="197" w:name="_Toc26969811"/>
      <w:bookmarkStart w:id="198" w:name="_Toc26970048"/>
      <w:bookmarkStart w:id="199" w:name="_Toc26970211"/>
      <w:bookmarkStart w:id="200" w:name="_Toc26970287"/>
      <w:bookmarkStart w:id="201" w:name="_Toc27151405"/>
      <w:bookmarkStart w:id="202" w:name="_Toc27152484"/>
      <w:bookmarkStart w:id="203" w:name="_Toc27379950"/>
      <w:bookmarkStart w:id="204" w:name="_Toc27478002"/>
      <w:bookmarkStart w:id="205" w:name="_Toc26969812"/>
      <w:bookmarkStart w:id="206" w:name="_Toc26970049"/>
      <w:bookmarkStart w:id="207" w:name="_Toc26970212"/>
      <w:bookmarkStart w:id="208" w:name="_Toc26970288"/>
      <w:bookmarkStart w:id="209" w:name="_Toc27151406"/>
      <w:bookmarkStart w:id="210" w:name="_Toc27152485"/>
      <w:bookmarkStart w:id="211" w:name="_Toc27379951"/>
      <w:bookmarkStart w:id="212" w:name="_Toc27478003"/>
      <w:bookmarkStart w:id="213" w:name="_Toc26969813"/>
      <w:bookmarkStart w:id="214" w:name="_Toc26970050"/>
      <w:bookmarkStart w:id="215" w:name="_Toc26970213"/>
      <w:bookmarkStart w:id="216" w:name="_Toc26970289"/>
      <w:bookmarkStart w:id="217" w:name="_Toc27151407"/>
      <w:bookmarkStart w:id="218" w:name="_Toc27152486"/>
      <w:bookmarkStart w:id="219" w:name="_Toc27379952"/>
      <w:bookmarkStart w:id="220" w:name="_Toc27478004"/>
      <w:bookmarkStart w:id="221" w:name="_Toc221632489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r w:rsidRPr="00652A1D">
        <w:rPr>
          <w:bCs/>
          <w:caps w:val="0"/>
          <w:color w:val="auto"/>
          <w:kern w:val="0"/>
          <w:sz w:val="24"/>
          <w:szCs w:val="24"/>
        </w:rPr>
        <w:t xml:space="preserve">Особенности </w:t>
      </w:r>
      <w:r w:rsidR="00426F92" w:rsidRPr="00652A1D">
        <w:rPr>
          <w:bCs/>
          <w:caps w:val="0"/>
          <w:color w:val="auto"/>
          <w:kern w:val="0"/>
          <w:sz w:val="24"/>
          <w:szCs w:val="24"/>
        </w:rPr>
        <w:t>осуществления Транзита с использованием</w:t>
      </w:r>
      <w:r w:rsidR="003C6B8A" w:rsidRPr="00652A1D">
        <w:rPr>
          <w:bCs/>
          <w:caps w:val="0"/>
          <w:color w:val="auto"/>
          <w:kern w:val="0"/>
          <w:sz w:val="24"/>
          <w:szCs w:val="24"/>
        </w:rPr>
        <w:t xml:space="preserve"> </w:t>
      </w:r>
      <w:r w:rsidRPr="00652A1D">
        <w:rPr>
          <w:bCs/>
          <w:caps w:val="0"/>
          <w:color w:val="auto"/>
          <w:kern w:val="0"/>
          <w:sz w:val="24"/>
          <w:szCs w:val="24"/>
        </w:rPr>
        <w:t>ТЭДИК</w:t>
      </w:r>
      <w:bookmarkEnd w:id="221"/>
    </w:p>
    <w:p w14:paraId="507BB000" w14:textId="0E5EB545" w:rsidR="00580FC9" w:rsidRPr="00183F9A" w:rsidRDefault="00426F92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В случаях, определенных Правилами и (или) Функциональным договором, Участники</w:t>
      </w:r>
      <w:r w:rsidR="00B67BE0" w:rsidRPr="00652A1D">
        <w:rPr>
          <w:szCs w:val="24"/>
          <w:lang w:val="ru-RU"/>
        </w:rPr>
        <w:t xml:space="preserve"> и НРД осуществляют</w:t>
      </w:r>
      <w:r w:rsidR="003D7621" w:rsidRPr="00652A1D">
        <w:rPr>
          <w:szCs w:val="24"/>
          <w:lang w:val="ru-RU"/>
        </w:rPr>
        <w:t xml:space="preserve"> </w:t>
      </w:r>
      <w:r w:rsidR="003D7621" w:rsidRPr="00183F9A">
        <w:rPr>
          <w:szCs w:val="24"/>
          <w:lang w:val="ru-RU"/>
        </w:rPr>
        <w:t xml:space="preserve">ЭДО посредством Транзита </w:t>
      </w:r>
      <w:r w:rsidRPr="00183F9A">
        <w:rPr>
          <w:szCs w:val="24"/>
          <w:lang w:val="ru-RU"/>
        </w:rPr>
        <w:t xml:space="preserve">с использованием </w:t>
      </w:r>
      <w:r w:rsidR="000F3179" w:rsidRPr="00183F9A">
        <w:rPr>
          <w:szCs w:val="24"/>
          <w:lang w:val="ru-RU"/>
        </w:rPr>
        <w:t>Транзитны</w:t>
      </w:r>
      <w:r w:rsidRPr="00183F9A">
        <w:rPr>
          <w:szCs w:val="24"/>
          <w:lang w:val="ru-RU"/>
        </w:rPr>
        <w:t>х</w:t>
      </w:r>
      <w:r w:rsidR="000F3179" w:rsidRPr="00183F9A">
        <w:rPr>
          <w:szCs w:val="24"/>
          <w:lang w:val="ru-RU"/>
        </w:rPr>
        <w:t xml:space="preserve"> </w:t>
      </w:r>
      <w:r w:rsidR="00BB1003" w:rsidRPr="00183F9A">
        <w:rPr>
          <w:szCs w:val="24"/>
          <w:lang w:val="ru-RU"/>
        </w:rPr>
        <w:t>э</w:t>
      </w:r>
      <w:r w:rsidR="00580FC9" w:rsidRPr="00183F9A">
        <w:rPr>
          <w:szCs w:val="24"/>
          <w:lang w:val="ru-RU"/>
        </w:rPr>
        <w:t>лектронны</w:t>
      </w:r>
      <w:r w:rsidRPr="00183F9A">
        <w:rPr>
          <w:szCs w:val="24"/>
          <w:lang w:val="ru-RU"/>
        </w:rPr>
        <w:t>х</w:t>
      </w:r>
      <w:r w:rsidR="00580FC9" w:rsidRPr="00183F9A">
        <w:rPr>
          <w:szCs w:val="24"/>
          <w:lang w:val="ru-RU"/>
        </w:rPr>
        <w:t xml:space="preserve"> документ</w:t>
      </w:r>
      <w:r w:rsidRPr="00183F9A">
        <w:rPr>
          <w:szCs w:val="24"/>
          <w:lang w:val="ru-RU"/>
        </w:rPr>
        <w:t>ов</w:t>
      </w:r>
      <w:r w:rsidR="00580FC9" w:rsidRPr="00183F9A">
        <w:rPr>
          <w:szCs w:val="24"/>
          <w:lang w:val="ru-RU"/>
        </w:rPr>
        <w:t xml:space="preserve"> с идентификационным код</w:t>
      </w:r>
      <w:r w:rsidRPr="00183F9A">
        <w:rPr>
          <w:szCs w:val="24"/>
          <w:lang w:val="ru-RU"/>
        </w:rPr>
        <w:t>ом</w:t>
      </w:r>
      <w:r w:rsidR="00580FC9" w:rsidRPr="00183F9A">
        <w:rPr>
          <w:szCs w:val="24"/>
          <w:lang w:val="ru-RU"/>
        </w:rPr>
        <w:t xml:space="preserve"> (ТЭДИК). </w:t>
      </w:r>
    </w:p>
    <w:p w14:paraId="013D5CB6" w14:textId="3761D9F4" w:rsidR="00580FC9" w:rsidRPr="00183F9A" w:rsidRDefault="00580FC9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>Особенности формирования и обработки различных категорий ТЭДИК</w:t>
      </w:r>
      <w:r w:rsidR="00BF2311" w:rsidRPr="00183F9A">
        <w:rPr>
          <w:szCs w:val="24"/>
          <w:lang w:val="ru-RU"/>
        </w:rPr>
        <w:t>, а также перечень Электронных сообщений, передаваемых в качестве ТЭДИК,</w:t>
      </w:r>
      <w:r w:rsidR="008151F2" w:rsidRPr="00183F9A">
        <w:rPr>
          <w:szCs w:val="24"/>
          <w:lang w:val="ru-RU"/>
        </w:rPr>
        <w:t xml:space="preserve"> </w:t>
      </w:r>
      <w:r w:rsidR="00BF2311" w:rsidRPr="00183F9A">
        <w:rPr>
          <w:szCs w:val="24"/>
          <w:lang w:val="ru-RU"/>
        </w:rPr>
        <w:t xml:space="preserve">определены </w:t>
      </w:r>
      <w:r w:rsidRPr="00183F9A">
        <w:rPr>
          <w:szCs w:val="24"/>
          <w:lang w:val="ru-RU"/>
        </w:rPr>
        <w:t>в</w:t>
      </w:r>
      <w:r w:rsidR="001160D4" w:rsidRPr="00183F9A">
        <w:rPr>
          <w:szCs w:val="24"/>
          <w:lang w:val="ru-RU"/>
        </w:rPr>
        <w:t xml:space="preserve"> </w:t>
      </w:r>
      <w:r w:rsidR="00116199" w:rsidRPr="00183F9A">
        <w:rPr>
          <w:lang w:val="ru-RU"/>
        </w:rPr>
        <w:t>Таблице 1</w:t>
      </w:r>
      <w:r w:rsidR="001F39FE" w:rsidRPr="00183F9A">
        <w:rPr>
          <w:rStyle w:val="afd"/>
          <w:szCs w:val="24"/>
          <w:lang w:val="ru-RU"/>
        </w:rPr>
        <w:t>.</w:t>
      </w:r>
      <w:r w:rsidR="008151F2" w:rsidRPr="00183F9A">
        <w:rPr>
          <w:szCs w:val="24"/>
          <w:lang w:val="ru-RU"/>
        </w:rPr>
        <w:t xml:space="preserve"> </w:t>
      </w:r>
    </w:p>
    <w:p w14:paraId="19BAF040" w14:textId="2C698EB0" w:rsidR="001642AD" w:rsidRPr="00183F9A" w:rsidRDefault="001642AD" w:rsidP="00652A1D">
      <w:pPr>
        <w:pStyle w:val="10"/>
        <w:keepNext w:val="0"/>
        <w:widowControl w:val="0"/>
        <w:numPr>
          <w:ilvl w:val="0"/>
          <w:numId w:val="10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222" w:name="_Toc221632490"/>
      <w:r w:rsidRPr="00183F9A">
        <w:rPr>
          <w:bCs/>
          <w:caps w:val="0"/>
          <w:color w:val="auto"/>
          <w:kern w:val="0"/>
          <w:sz w:val="24"/>
          <w:szCs w:val="24"/>
        </w:rPr>
        <w:t xml:space="preserve">Особенности осуществления Транзита между Участником-регистратором </w:t>
      </w:r>
      <w:r w:rsidR="00830D84" w:rsidRPr="00183F9A">
        <w:rPr>
          <w:bCs/>
          <w:caps w:val="0"/>
          <w:color w:val="auto"/>
          <w:kern w:val="0"/>
          <w:sz w:val="24"/>
          <w:szCs w:val="24"/>
        </w:rPr>
        <w:t xml:space="preserve">и </w:t>
      </w:r>
      <w:r w:rsidR="00B56688" w:rsidRPr="00183F9A">
        <w:rPr>
          <w:bCs/>
          <w:caps w:val="0"/>
          <w:color w:val="auto"/>
          <w:kern w:val="0"/>
          <w:sz w:val="24"/>
          <w:szCs w:val="24"/>
        </w:rPr>
        <w:t>Участником-зарегистрированным в реестре владельцев именных ценных бумаг лицом</w:t>
      </w:r>
      <w:bookmarkEnd w:id="222"/>
    </w:p>
    <w:p w14:paraId="1A605CE6" w14:textId="5DC24F5D" w:rsidR="00B56688" w:rsidRPr="00183F9A" w:rsidRDefault="001642AD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 xml:space="preserve">Участник-зарегистрированное в реестре владельцев именных ценных бумаг лицо (далее – Участник-зарегистрированное лицо) и Участник-регистратор могут </w:t>
      </w:r>
      <w:r w:rsidR="00B56688" w:rsidRPr="00183F9A">
        <w:rPr>
          <w:szCs w:val="24"/>
          <w:lang w:val="ru-RU"/>
        </w:rPr>
        <w:t>осуществлять ЭДО посредством Транзита</w:t>
      </w:r>
      <w:r w:rsidRPr="00183F9A">
        <w:rPr>
          <w:szCs w:val="24"/>
          <w:lang w:val="ru-RU"/>
        </w:rPr>
        <w:t>, в том числе при выполнении НРД функций трансфер-агента.</w:t>
      </w:r>
    </w:p>
    <w:p w14:paraId="2139602A" w14:textId="118B5E9B" w:rsidR="001642AD" w:rsidRPr="00183F9A" w:rsidRDefault="001642AD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 xml:space="preserve">Для осуществления такого </w:t>
      </w:r>
      <w:r w:rsidR="00B56688" w:rsidRPr="00183F9A">
        <w:rPr>
          <w:szCs w:val="24"/>
          <w:lang w:val="ru-RU"/>
        </w:rPr>
        <w:t>ЭДО</w:t>
      </w:r>
      <w:r w:rsidRPr="00183F9A">
        <w:rPr>
          <w:szCs w:val="24"/>
          <w:lang w:val="ru-RU"/>
        </w:rPr>
        <w:t>:</w:t>
      </w:r>
    </w:p>
    <w:p w14:paraId="312AE780" w14:textId="0DB4188A" w:rsidR="001642AD" w:rsidRPr="00183F9A" w:rsidRDefault="001642AD" w:rsidP="00652A1D">
      <w:pPr>
        <w:pStyle w:val="afff6"/>
        <w:numPr>
          <w:ilvl w:val="2"/>
          <w:numId w:val="62"/>
        </w:numPr>
        <w:tabs>
          <w:tab w:val="left" w:pos="851"/>
        </w:tabs>
        <w:spacing w:before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 xml:space="preserve">Участник-зарегистрированное лицо </w:t>
      </w:r>
      <w:r w:rsidR="00B56688" w:rsidRPr="00183F9A">
        <w:rPr>
          <w:szCs w:val="24"/>
          <w:lang w:val="ru-RU"/>
        </w:rPr>
        <w:t>обязано подать</w:t>
      </w:r>
      <w:r w:rsidRPr="00183F9A">
        <w:rPr>
          <w:szCs w:val="24"/>
          <w:lang w:val="ru-RU"/>
        </w:rPr>
        <w:t xml:space="preserve"> в НРД Заявку на подключение обмена электронными документами с регистраторами, в том числе при выполнении НРД функций трансфер-агента; </w:t>
      </w:r>
    </w:p>
    <w:p w14:paraId="55FFF4D6" w14:textId="765D0C2D" w:rsidR="001642AD" w:rsidRPr="00183F9A" w:rsidRDefault="001642AD" w:rsidP="00652A1D">
      <w:pPr>
        <w:pStyle w:val="afff6"/>
        <w:numPr>
          <w:ilvl w:val="2"/>
          <w:numId w:val="62"/>
        </w:numPr>
        <w:tabs>
          <w:tab w:val="left" w:pos="851"/>
        </w:tabs>
        <w:spacing w:before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 xml:space="preserve">Участник-регистратор </w:t>
      </w:r>
      <w:r w:rsidR="00B56688" w:rsidRPr="00183F9A">
        <w:rPr>
          <w:szCs w:val="24"/>
          <w:lang w:val="ru-RU"/>
        </w:rPr>
        <w:t>должен вести</w:t>
      </w:r>
      <w:r w:rsidRPr="00183F9A">
        <w:rPr>
          <w:szCs w:val="24"/>
          <w:lang w:val="ru-RU"/>
        </w:rPr>
        <w:t xml:space="preserve"> реестр владельцев именных ценных бумаг, в котором Участнику-зарегистрированному лицу открыт лицевой счет;</w:t>
      </w:r>
    </w:p>
    <w:p w14:paraId="57609FB1" w14:textId="77777777" w:rsidR="001642AD" w:rsidRPr="00183F9A" w:rsidRDefault="001642AD" w:rsidP="00652A1D">
      <w:pPr>
        <w:pStyle w:val="afff6"/>
        <w:numPr>
          <w:ilvl w:val="2"/>
          <w:numId w:val="62"/>
        </w:numPr>
        <w:tabs>
          <w:tab w:val="left" w:pos="851"/>
        </w:tabs>
        <w:spacing w:before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 xml:space="preserve">эмитент, в реестре владельцев ценных бумаг которого Участнику-зарегистрированному лицу открыт лицевой счет, указан в Перечне эмитентов и электронных документов, в отношении которых предоставляются услуги трансфер-агента (далее – Перечень), размещенном на Официальном сайте НРД. </w:t>
      </w:r>
    </w:p>
    <w:p w14:paraId="16235AAE" w14:textId="02EA9FB4" w:rsidR="001642AD" w:rsidRPr="00183F9A" w:rsidRDefault="001642AD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>Участник-заре</w:t>
      </w:r>
      <w:r w:rsidR="005033D3" w:rsidRPr="00183F9A">
        <w:rPr>
          <w:szCs w:val="24"/>
          <w:lang w:val="ru-RU"/>
        </w:rPr>
        <w:t>гистрированное лицо и Участник-р</w:t>
      </w:r>
      <w:r w:rsidRPr="00183F9A">
        <w:rPr>
          <w:szCs w:val="24"/>
          <w:lang w:val="ru-RU"/>
        </w:rPr>
        <w:t xml:space="preserve">егистратор могут обмениваться через НРД следующими </w:t>
      </w:r>
      <w:r w:rsidR="00B56688" w:rsidRPr="00183F9A">
        <w:rPr>
          <w:szCs w:val="24"/>
          <w:lang w:val="ru-RU"/>
        </w:rPr>
        <w:t>видами Электронных документов</w:t>
      </w:r>
      <w:r w:rsidRPr="00183F9A">
        <w:rPr>
          <w:szCs w:val="24"/>
          <w:lang w:val="ru-RU"/>
        </w:rPr>
        <w:t>:</w:t>
      </w:r>
    </w:p>
    <w:p w14:paraId="0676BD03" w14:textId="77777777" w:rsidR="00676FAF" w:rsidRPr="00183F9A" w:rsidRDefault="00676FAF" w:rsidP="00652A1D">
      <w:pPr>
        <w:pStyle w:val="afff6"/>
        <w:numPr>
          <w:ilvl w:val="1"/>
          <w:numId w:val="62"/>
        </w:numPr>
        <w:tabs>
          <w:tab w:val="left" w:pos="851"/>
        </w:tabs>
        <w:spacing w:before="120"/>
        <w:jc w:val="both"/>
        <w:rPr>
          <w:vanish/>
          <w:szCs w:val="24"/>
          <w:lang w:val="ru-RU"/>
        </w:rPr>
      </w:pPr>
    </w:p>
    <w:p w14:paraId="655A7ED4" w14:textId="1FEB1A54" w:rsidR="001642AD" w:rsidRPr="00183F9A" w:rsidRDefault="001642AD" w:rsidP="00652A1D">
      <w:pPr>
        <w:pStyle w:val="afff6"/>
        <w:numPr>
          <w:ilvl w:val="2"/>
          <w:numId w:val="62"/>
        </w:numPr>
        <w:tabs>
          <w:tab w:val="left" w:pos="851"/>
        </w:tabs>
        <w:spacing w:before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>документами, право</w:t>
      </w:r>
      <w:r w:rsidR="00830D84" w:rsidRPr="00183F9A">
        <w:rPr>
          <w:szCs w:val="24"/>
          <w:lang w:val="ru-RU"/>
        </w:rPr>
        <w:t>м</w:t>
      </w:r>
      <w:r w:rsidRPr="00183F9A">
        <w:rPr>
          <w:szCs w:val="24"/>
          <w:lang w:val="ru-RU"/>
        </w:rPr>
        <w:t xml:space="preserve"> на прием/передачу которых НРД обладает как трансфер-агент</w:t>
      </w:r>
      <w:r w:rsidR="00B56688" w:rsidRPr="00183F9A">
        <w:rPr>
          <w:szCs w:val="24"/>
          <w:lang w:val="ru-RU"/>
        </w:rPr>
        <w:t>, и указанными в Перечне</w:t>
      </w:r>
      <w:r w:rsidRPr="00183F9A">
        <w:rPr>
          <w:szCs w:val="24"/>
          <w:lang w:val="ru-RU"/>
        </w:rPr>
        <w:t>;</w:t>
      </w:r>
    </w:p>
    <w:p w14:paraId="1304658E" w14:textId="50B14EC4" w:rsidR="00676FAF" w:rsidRPr="00652A1D" w:rsidRDefault="001642AD" w:rsidP="00652A1D">
      <w:pPr>
        <w:pStyle w:val="afff6"/>
        <w:numPr>
          <w:ilvl w:val="2"/>
          <w:numId w:val="62"/>
        </w:numPr>
        <w:tabs>
          <w:tab w:val="left" w:pos="851"/>
        </w:tabs>
        <w:spacing w:before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>Списками владельцев</w:t>
      </w:r>
      <w:r w:rsidR="00676FAF" w:rsidRPr="00183F9A">
        <w:rPr>
          <w:szCs w:val="24"/>
          <w:lang w:val="ru-RU"/>
        </w:rPr>
        <w:t>, списками</w:t>
      </w:r>
      <w:r w:rsidR="00676FAF" w:rsidRPr="00652A1D">
        <w:rPr>
          <w:szCs w:val="24"/>
          <w:lang w:val="ru-RU"/>
        </w:rPr>
        <w:t xml:space="preserve"> лиц, имеющих право на получение доходов</w:t>
      </w:r>
      <w:r w:rsidRPr="00652A1D">
        <w:rPr>
          <w:szCs w:val="24"/>
          <w:lang w:val="ru-RU"/>
        </w:rPr>
        <w:t xml:space="preserve"> (Идентификационный код 4RESTR08, ID документа – REGISTER_OF_SHAREHOLDERS)</w:t>
      </w:r>
      <w:r w:rsidR="00676FAF" w:rsidRPr="00652A1D">
        <w:rPr>
          <w:szCs w:val="24"/>
          <w:lang w:val="ru-RU"/>
        </w:rPr>
        <w:t>;</w:t>
      </w:r>
    </w:p>
    <w:p w14:paraId="4F1D30FA" w14:textId="490566EE" w:rsidR="00B54EA5" w:rsidRPr="00652A1D" w:rsidRDefault="00676FAF" w:rsidP="00652A1D">
      <w:pPr>
        <w:pStyle w:val="afff6"/>
        <w:numPr>
          <w:ilvl w:val="2"/>
          <w:numId w:val="62"/>
        </w:numPr>
        <w:tabs>
          <w:tab w:val="left" w:pos="851"/>
        </w:tabs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Списками/информацией о лицах (Идентификационный код 4RESTR58, ID документа –REGISTER_OF_SHAREHOLDERS_V02)</w:t>
      </w:r>
      <w:r w:rsidR="001642AD" w:rsidRPr="00652A1D">
        <w:rPr>
          <w:szCs w:val="24"/>
          <w:lang w:val="ru-RU"/>
        </w:rPr>
        <w:t>;</w:t>
      </w:r>
    </w:p>
    <w:p w14:paraId="02D52A1A" w14:textId="77777777" w:rsidR="001642AD" w:rsidRPr="00652A1D" w:rsidRDefault="001642AD" w:rsidP="00652A1D">
      <w:pPr>
        <w:pStyle w:val="afff6"/>
        <w:numPr>
          <w:ilvl w:val="2"/>
          <w:numId w:val="62"/>
        </w:numPr>
        <w:tabs>
          <w:tab w:val="left" w:pos="851"/>
        </w:tabs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Сообщениями в свободном формате (Идентификационный код 5RESTR20, ID документа – FREE FORMAT MESSAGE_V02). </w:t>
      </w:r>
    </w:p>
    <w:p w14:paraId="5344A2A5" w14:textId="7899726A" w:rsidR="001642AD" w:rsidRPr="00652A1D" w:rsidRDefault="001642AD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Обмен электронными документами осуществляется с помощью Пакетов транзитных электронных документов с использованием схемы с «закрытым конвертом». </w:t>
      </w:r>
    </w:p>
    <w:p w14:paraId="0B207547" w14:textId="18BBB9C2" w:rsidR="001642AD" w:rsidRPr="00652A1D" w:rsidRDefault="001642AD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Электронные документы, которыми обмениваются Участники-зарегистрированные лица и Участники-регистраторы, относятся к категории «А»</w:t>
      </w:r>
      <w:r w:rsidR="00A25ED7" w:rsidRPr="00652A1D">
        <w:rPr>
          <w:szCs w:val="24"/>
          <w:lang w:val="ru-RU"/>
        </w:rPr>
        <w:t>, определенной Правилами ЭДО Организатора СЭД (</w:t>
      </w:r>
      <w:r w:rsidRPr="00652A1D">
        <w:rPr>
          <w:szCs w:val="24"/>
          <w:lang w:val="ru-RU"/>
        </w:rPr>
        <w:t>электронный документ считается полученным или представленным с момента получения Отправителем от Получателя подтверждения о получении электронного документа</w:t>
      </w:r>
      <w:r w:rsidR="00A25ED7" w:rsidRPr="00652A1D">
        <w:rPr>
          <w:szCs w:val="24"/>
          <w:lang w:val="ru-RU"/>
        </w:rPr>
        <w:t>)</w:t>
      </w:r>
      <w:r w:rsidRPr="00652A1D">
        <w:rPr>
          <w:szCs w:val="24"/>
          <w:lang w:val="ru-RU"/>
        </w:rPr>
        <w:t>.</w:t>
      </w:r>
    </w:p>
    <w:p w14:paraId="773FD664" w14:textId="0126A2B4" w:rsidR="001642AD" w:rsidRPr="00652A1D" w:rsidRDefault="001642AD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Участник-зарегистрированное лицо обязан обеспечить соответствие </w:t>
      </w:r>
      <w:r w:rsidR="00B56688" w:rsidRPr="00652A1D">
        <w:rPr>
          <w:szCs w:val="24"/>
          <w:lang w:val="ru-RU"/>
        </w:rPr>
        <w:t>Э</w:t>
      </w:r>
      <w:r w:rsidRPr="00652A1D">
        <w:rPr>
          <w:szCs w:val="24"/>
          <w:lang w:val="ru-RU"/>
        </w:rPr>
        <w:t>лектронной подписи своего уполномоченного представител</w:t>
      </w:r>
      <w:r w:rsidR="00B56688" w:rsidRPr="00652A1D">
        <w:rPr>
          <w:szCs w:val="24"/>
          <w:lang w:val="ru-RU"/>
        </w:rPr>
        <w:t>я, используемой при подписании Эл</w:t>
      </w:r>
      <w:r w:rsidRPr="00652A1D">
        <w:rPr>
          <w:szCs w:val="24"/>
          <w:lang w:val="ru-RU"/>
        </w:rPr>
        <w:t>ектронного документа, направляемого Участнику-регистратору,</w:t>
      </w:r>
      <w:r w:rsidR="00B56688" w:rsidRPr="00652A1D">
        <w:rPr>
          <w:szCs w:val="24"/>
          <w:lang w:val="ru-RU"/>
        </w:rPr>
        <w:t xml:space="preserve"> и Э</w:t>
      </w:r>
      <w:r w:rsidRPr="00652A1D">
        <w:rPr>
          <w:szCs w:val="24"/>
          <w:lang w:val="ru-RU"/>
        </w:rPr>
        <w:t>лектронной подписи, используемой при формировании Пакета транзитных электронных документов.</w:t>
      </w:r>
    </w:p>
    <w:p w14:paraId="0154B784" w14:textId="051C827E" w:rsidR="00B56688" w:rsidRDefault="00B56688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НРД не несет ответственности за полноту и достоверность информации, содержащейся в ТЭД, </w:t>
      </w:r>
      <w:r w:rsidRPr="00652A1D">
        <w:rPr>
          <w:szCs w:val="24"/>
          <w:lang w:val="ru-RU"/>
        </w:rPr>
        <w:lastRenderedPageBreak/>
        <w:t>полученном от одного Участника для передачи через СЭД НРД другому Участнику.</w:t>
      </w:r>
    </w:p>
    <w:p w14:paraId="31C6DDA3" w14:textId="5283BAA0" w:rsidR="002A1BC5" w:rsidRPr="00E3551A" w:rsidRDefault="002A1BC5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НРД </w:t>
      </w:r>
      <w:r w:rsidR="001A4E46">
        <w:rPr>
          <w:szCs w:val="24"/>
          <w:lang w:val="ru-RU"/>
        </w:rPr>
        <w:t>не обязан, а также</w:t>
      </w:r>
      <w:r>
        <w:rPr>
          <w:szCs w:val="24"/>
          <w:lang w:val="ru-RU"/>
        </w:rPr>
        <w:t xml:space="preserve"> оставляет за собой право не </w:t>
      </w:r>
      <w:r>
        <w:rPr>
          <w:sz w:val="22"/>
          <w:szCs w:val="22"/>
          <w:lang w:val="ru-RU"/>
        </w:rPr>
        <w:t>публиковать</w:t>
      </w:r>
      <w:r w:rsidRPr="002A1BC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актуальный</w:t>
      </w:r>
      <w:r w:rsidRPr="002A1BC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список у</w:t>
      </w:r>
      <w:r w:rsidRPr="002A1BC5">
        <w:rPr>
          <w:sz w:val="22"/>
          <w:szCs w:val="22"/>
          <w:lang w:val="ru-RU"/>
        </w:rPr>
        <w:t xml:space="preserve">частников </w:t>
      </w:r>
      <w:r>
        <w:rPr>
          <w:szCs w:val="24"/>
          <w:lang w:val="ru-RU"/>
        </w:rPr>
        <w:t xml:space="preserve">соглашения </w:t>
      </w:r>
      <w:r w:rsidRPr="002A1BC5">
        <w:rPr>
          <w:rFonts w:cs="Arial"/>
          <w:lang w:val="ru-RU"/>
        </w:rPr>
        <w:t>об использовании электронной подписи при обмене документами в электронном виде через СЭД НРД</w:t>
      </w:r>
      <w:r>
        <w:rPr>
          <w:rFonts w:cs="Arial"/>
          <w:lang w:val="ru-RU"/>
        </w:rPr>
        <w:t xml:space="preserve"> (далее – Соглашение об обмене ЭД) </w:t>
      </w:r>
      <w:r w:rsidRPr="002A1BC5">
        <w:rPr>
          <w:sz w:val="22"/>
          <w:szCs w:val="22"/>
          <w:lang w:val="ru-RU"/>
        </w:rPr>
        <w:t xml:space="preserve">путем размещения на официальном </w:t>
      </w:r>
      <w:r>
        <w:rPr>
          <w:sz w:val="22"/>
          <w:szCs w:val="22"/>
          <w:lang w:val="en-US"/>
        </w:rPr>
        <w:t>web</w:t>
      </w:r>
      <w:r w:rsidRPr="002A1BC5">
        <w:rPr>
          <w:sz w:val="22"/>
          <w:szCs w:val="22"/>
          <w:lang w:val="ru-RU"/>
        </w:rPr>
        <w:t>-сайте НРД в сети Интернет</w:t>
      </w:r>
      <w:r>
        <w:rPr>
          <w:sz w:val="22"/>
          <w:szCs w:val="22"/>
          <w:lang w:val="ru-RU"/>
        </w:rPr>
        <w:t>,</w:t>
      </w:r>
      <w:r w:rsidRPr="002A1BC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</w:t>
      </w:r>
      <w:r>
        <w:rPr>
          <w:szCs w:val="24"/>
          <w:lang w:val="ru-RU"/>
        </w:rPr>
        <w:t xml:space="preserve">ри отсутствии согласия участника(-ов) </w:t>
      </w:r>
      <w:r>
        <w:rPr>
          <w:rFonts w:cs="Arial"/>
          <w:lang w:val="ru-RU"/>
        </w:rPr>
        <w:t>Соглашения об обмене ЭД</w:t>
      </w:r>
      <w:r w:rsidRPr="002A1BC5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на это и соответствующего требования законодательства.</w:t>
      </w:r>
    </w:p>
    <w:p w14:paraId="59CF8612" w14:textId="3EED385A" w:rsidR="00050C1F" w:rsidRDefault="00050C1F" w:rsidP="00050C1F">
      <w:pPr>
        <w:pStyle w:val="10"/>
        <w:keepNext w:val="0"/>
        <w:widowControl w:val="0"/>
        <w:numPr>
          <w:ilvl w:val="0"/>
          <w:numId w:val="10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223" w:name="_Toc221632491"/>
      <w:r w:rsidRPr="00652A1D">
        <w:rPr>
          <w:bCs/>
          <w:caps w:val="0"/>
          <w:color w:val="auto"/>
          <w:kern w:val="0"/>
          <w:sz w:val="24"/>
          <w:szCs w:val="24"/>
        </w:rPr>
        <w:t>Особенности осущест</w:t>
      </w:r>
      <w:r>
        <w:rPr>
          <w:bCs/>
          <w:caps w:val="0"/>
          <w:color w:val="auto"/>
          <w:kern w:val="0"/>
          <w:sz w:val="24"/>
          <w:szCs w:val="24"/>
        </w:rPr>
        <w:t>вления Транзита между Участниками посредством ЦСУ ИП ПИФ</w:t>
      </w:r>
      <w:bookmarkEnd w:id="223"/>
    </w:p>
    <w:p w14:paraId="031C5896" w14:textId="72BC785E" w:rsidR="00731175" w:rsidRDefault="00731175" w:rsidP="00731175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>
        <w:rPr>
          <w:lang w:val="ru-RU"/>
        </w:rPr>
        <w:t>Участники</w:t>
      </w:r>
      <w:r w:rsidR="005B237C">
        <w:rPr>
          <w:lang w:val="ru-RU"/>
        </w:rPr>
        <w:t>, которые подключены к ЦСУ ИП ПИФ</w:t>
      </w:r>
      <w:r w:rsidR="00F02AEA">
        <w:rPr>
          <w:lang w:val="ru-RU"/>
        </w:rPr>
        <w:t>,</w:t>
      </w:r>
      <w:r>
        <w:rPr>
          <w:lang w:val="ru-RU"/>
        </w:rPr>
        <w:t xml:space="preserve"> </w:t>
      </w:r>
      <w:r w:rsidRPr="00652A1D">
        <w:rPr>
          <w:szCs w:val="24"/>
          <w:lang w:val="ru-RU"/>
        </w:rPr>
        <w:t xml:space="preserve">могут обмениваться </w:t>
      </w:r>
      <w:r w:rsidR="00F02AEA">
        <w:rPr>
          <w:szCs w:val="24"/>
          <w:lang w:val="ru-RU"/>
        </w:rPr>
        <w:t>посредством Транзита</w:t>
      </w:r>
      <w:r w:rsidRPr="00652A1D">
        <w:rPr>
          <w:szCs w:val="24"/>
          <w:lang w:val="ru-RU"/>
        </w:rPr>
        <w:t xml:space="preserve"> следующими видами Электронных документов</w:t>
      </w:r>
      <w:r w:rsidR="00040476">
        <w:rPr>
          <w:szCs w:val="24"/>
          <w:lang w:val="ru-RU"/>
        </w:rPr>
        <w:t xml:space="preserve"> (ЭД)</w:t>
      </w:r>
      <w:r w:rsidRPr="00652A1D">
        <w:rPr>
          <w:szCs w:val="24"/>
          <w:lang w:val="ru-RU"/>
        </w:rPr>
        <w:t>:</w:t>
      </w:r>
    </w:p>
    <w:p w14:paraId="48488B4F" w14:textId="45A7E458" w:rsidR="00461F8D" w:rsidRPr="00183F9A" w:rsidRDefault="00461F8D" w:rsidP="00183F9A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>Заявка на покупку/продажу/обм</w:t>
      </w:r>
      <w:r w:rsidR="00040476" w:rsidRPr="00183F9A">
        <w:rPr>
          <w:szCs w:val="24"/>
          <w:lang w:val="ru-RU"/>
        </w:rPr>
        <w:t xml:space="preserve">ен </w:t>
      </w:r>
      <w:r w:rsidR="007F5131" w:rsidRPr="00183F9A">
        <w:rPr>
          <w:szCs w:val="24"/>
          <w:lang w:val="ru-RU"/>
        </w:rPr>
        <w:t xml:space="preserve">инвестиционных </w:t>
      </w:r>
      <w:r w:rsidR="00040476" w:rsidRPr="00183F9A">
        <w:rPr>
          <w:szCs w:val="24"/>
          <w:lang w:val="ru-RU"/>
        </w:rPr>
        <w:t>паев</w:t>
      </w:r>
      <w:r w:rsidR="00624039" w:rsidRPr="00183F9A">
        <w:rPr>
          <w:szCs w:val="24"/>
          <w:lang w:val="ru-RU"/>
        </w:rPr>
        <w:t xml:space="preserve"> инвестиционных паевых фондов</w:t>
      </w:r>
      <w:r w:rsidR="00040476" w:rsidRPr="00183F9A">
        <w:rPr>
          <w:szCs w:val="24"/>
          <w:lang w:val="ru-RU"/>
        </w:rPr>
        <w:t>, не обслуживаемых в НРД</w:t>
      </w:r>
      <w:r w:rsidRPr="00183F9A">
        <w:rPr>
          <w:szCs w:val="24"/>
          <w:lang w:val="ru-RU"/>
        </w:rPr>
        <w:t xml:space="preserve">, идентификационный код </w:t>
      </w:r>
      <w:r w:rsidR="00040476" w:rsidRPr="00183F9A">
        <w:rPr>
          <w:szCs w:val="24"/>
          <w:lang w:val="ru-RU"/>
        </w:rPr>
        <w:t xml:space="preserve">ЭД - </w:t>
      </w:r>
      <w:r w:rsidR="00830D84" w:rsidRPr="00183F9A">
        <w:rPr>
          <w:szCs w:val="24"/>
          <w:lang w:val="ru-RU"/>
        </w:rPr>
        <w:t>4</w:t>
      </w:r>
      <w:r w:rsidRPr="00183F9A">
        <w:rPr>
          <w:szCs w:val="24"/>
          <w:lang w:val="ru-RU"/>
        </w:rPr>
        <w:t xml:space="preserve">FNORD11, </w:t>
      </w:r>
      <w:r w:rsidR="00040476" w:rsidRPr="00183F9A">
        <w:rPr>
          <w:szCs w:val="24"/>
          <w:lang w:val="ru-RU"/>
        </w:rPr>
        <w:t>используется для передачи лицом, на имя которого в реестре владельцев инвестиционных паев открыт лицевой счет, в Управляющую компанию заявки на покупку/продажу/обмен инвестиционных паев</w:t>
      </w:r>
      <w:r w:rsidR="00624039" w:rsidRPr="00183F9A">
        <w:rPr>
          <w:szCs w:val="24"/>
          <w:lang w:val="ru-RU"/>
        </w:rPr>
        <w:t xml:space="preserve"> инвестиционных паевых фондов</w:t>
      </w:r>
      <w:r w:rsidR="00040476" w:rsidRPr="00183F9A">
        <w:rPr>
          <w:szCs w:val="24"/>
          <w:lang w:val="ru-RU"/>
        </w:rPr>
        <w:t>, не обслуживаемых в НРД</w:t>
      </w:r>
      <w:r w:rsidR="00624039" w:rsidRPr="00183F9A">
        <w:rPr>
          <w:szCs w:val="24"/>
          <w:lang w:val="ru-RU"/>
        </w:rPr>
        <w:t>,</w:t>
      </w:r>
      <w:r w:rsidR="00040476" w:rsidRPr="00183F9A">
        <w:rPr>
          <w:szCs w:val="24"/>
          <w:lang w:val="ru-RU"/>
        </w:rPr>
        <w:t xml:space="preserve"> в виде вложенного файла;</w:t>
      </w:r>
    </w:p>
    <w:p w14:paraId="22153144" w14:textId="31B77EDA" w:rsidR="00461F8D" w:rsidRPr="00183F9A" w:rsidRDefault="00461F8D" w:rsidP="00183F9A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 xml:space="preserve">Отчет брокера, идентификационный код </w:t>
      </w:r>
      <w:r w:rsidR="00040476" w:rsidRPr="00183F9A">
        <w:rPr>
          <w:szCs w:val="24"/>
          <w:lang w:val="ru-RU"/>
        </w:rPr>
        <w:t xml:space="preserve">ЭД - </w:t>
      </w:r>
      <w:r w:rsidR="00830D84" w:rsidRPr="00183F9A">
        <w:rPr>
          <w:szCs w:val="24"/>
          <w:lang w:val="ru-RU"/>
        </w:rPr>
        <w:t>4</w:t>
      </w:r>
      <w:r w:rsidRPr="00183F9A">
        <w:rPr>
          <w:szCs w:val="24"/>
          <w:lang w:val="ru-RU"/>
        </w:rPr>
        <w:t>BRKRP11</w:t>
      </w:r>
      <w:r w:rsidR="00040476" w:rsidRPr="00183F9A">
        <w:rPr>
          <w:szCs w:val="24"/>
          <w:lang w:val="ru-RU"/>
        </w:rPr>
        <w:t>, используется для передачи отчета брокера в виде вложенного файла в специализированный депозитарий</w:t>
      </w:r>
      <w:r w:rsidR="002A6D99" w:rsidRPr="00183F9A">
        <w:rPr>
          <w:szCs w:val="24"/>
          <w:lang w:val="ru-RU"/>
        </w:rPr>
        <w:t>;</w:t>
      </w:r>
      <w:r w:rsidR="00040476" w:rsidRPr="00183F9A">
        <w:rPr>
          <w:szCs w:val="24"/>
          <w:lang w:val="ru-RU"/>
        </w:rPr>
        <w:t xml:space="preserve"> </w:t>
      </w:r>
    </w:p>
    <w:p w14:paraId="60EC6952" w14:textId="4362AC67" w:rsidR="00461F8D" w:rsidRPr="00183F9A" w:rsidRDefault="00461F8D" w:rsidP="00183F9A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>Отчет о справочных данных фонда, идентификационный код</w:t>
      </w:r>
      <w:r w:rsidR="00040476" w:rsidRPr="00183F9A">
        <w:rPr>
          <w:szCs w:val="24"/>
          <w:lang w:val="ru-RU"/>
        </w:rPr>
        <w:t xml:space="preserve"> ЭД -</w:t>
      </w:r>
      <w:r w:rsidRPr="00183F9A">
        <w:rPr>
          <w:szCs w:val="24"/>
          <w:lang w:val="ru-RU"/>
        </w:rPr>
        <w:t xml:space="preserve"> </w:t>
      </w:r>
      <w:r w:rsidR="00830D84" w:rsidRPr="00183F9A">
        <w:rPr>
          <w:szCs w:val="24"/>
          <w:lang w:val="ru-RU"/>
        </w:rPr>
        <w:t>4</w:t>
      </w:r>
      <w:r w:rsidRPr="00183F9A">
        <w:rPr>
          <w:szCs w:val="24"/>
          <w:lang w:val="ru-RU"/>
        </w:rPr>
        <w:t>REDA041</w:t>
      </w:r>
      <w:r w:rsidR="00040476" w:rsidRPr="00183F9A">
        <w:rPr>
          <w:szCs w:val="24"/>
          <w:lang w:val="ru-RU"/>
        </w:rPr>
        <w:t>, используется для передачи Управляющей компанией информации о</w:t>
      </w:r>
      <w:r w:rsidR="007F5131" w:rsidRPr="00183F9A">
        <w:rPr>
          <w:szCs w:val="24"/>
          <w:lang w:val="ru-RU"/>
        </w:rPr>
        <w:t xml:space="preserve"> паевых</w:t>
      </w:r>
      <w:r w:rsidR="00040476" w:rsidRPr="00183F9A">
        <w:rPr>
          <w:szCs w:val="24"/>
          <w:lang w:val="ru-RU"/>
        </w:rPr>
        <w:t xml:space="preserve"> инвестиционных фондах</w:t>
      </w:r>
      <w:r w:rsidR="002A6D99" w:rsidRPr="00183F9A">
        <w:rPr>
          <w:szCs w:val="24"/>
          <w:lang w:val="ru-RU"/>
        </w:rPr>
        <w:t xml:space="preserve"> лицам, зарегистрированным в реестре владельцев инвестиционных паев</w:t>
      </w:r>
      <w:r w:rsidR="007F5131" w:rsidRPr="00183F9A">
        <w:rPr>
          <w:szCs w:val="24"/>
          <w:lang w:val="ru-RU"/>
        </w:rPr>
        <w:t xml:space="preserve"> инвестиционных паевых фондов</w:t>
      </w:r>
      <w:r w:rsidR="002A6D99" w:rsidRPr="00183F9A">
        <w:rPr>
          <w:szCs w:val="24"/>
          <w:lang w:val="ru-RU"/>
        </w:rPr>
        <w:t xml:space="preserve">. </w:t>
      </w:r>
    </w:p>
    <w:p w14:paraId="6B335CB9" w14:textId="3D0A0240" w:rsidR="005B237C" w:rsidRPr="00183F9A" w:rsidRDefault="005B237C" w:rsidP="00183F9A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 xml:space="preserve">Спецификации ЭД </w:t>
      </w:r>
      <w:r w:rsidR="00A44420" w:rsidRPr="00183F9A">
        <w:rPr>
          <w:szCs w:val="24"/>
          <w:lang w:val="ru-RU"/>
        </w:rPr>
        <w:t xml:space="preserve">указанных </w:t>
      </w:r>
      <w:r w:rsidRPr="00183F9A">
        <w:rPr>
          <w:szCs w:val="24"/>
          <w:lang w:val="ru-RU"/>
        </w:rPr>
        <w:t xml:space="preserve">в пункте </w:t>
      </w:r>
      <w:r w:rsidRPr="00183F9A">
        <w:rPr>
          <w:szCs w:val="24"/>
          <w:lang w:val="ru-RU"/>
        </w:rPr>
        <w:fldChar w:fldCharType="begin"/>
      </w:r>
      <w:r w:rsidRPr="00183F9A">
        <w:rPr>
          <w:szCs w:val="24"/>
          <w:lang w:val="ru-RU"/>
        </w:rPr>
        <w:instrText xml:space="preserve"> REF _Ref536007312 \r \h  \* MERGEFORMAT </w:instrText>
      </w:r>
      <w:r w:rsidRPr="00183F9A">
        <w:rPr>
          <w:szCs w:val="24"/>
          <w:lang w:val="ru-RU"/>
        </w:rPr>
      </w:r>
      <w:r w:rsidRPr="00183F9A">
        <w:rPr>
          <w:szCs w:val="24"/>
          <w:lang w:val="ru-RU"/>
        </w:rPr>
        <w:fldChar w:fldCharType="separate"/>
      </w:r>
      <w:r w:rsidRPr="00183F9A">
        <w:rPr>
          <w:szCs w:val="24"/>
          <w:lang w:val="ru-RU"/>
        </w:rPr>
        <w:t>8.1</w:t>
      </w:r>
      <w:r w:rsidRPr="00183F9A">
        <w:rPr>
          <w:szCs w:val="24"/>
          <w:lang w:val="ru-RU"/>
        </w:rPr>
        <w:fldChar w:fldCharType="end"/>
      </w:r>
      <w:r w:rsidRPr="00183F9A">
        <w:rPr>
          <w:szCs w:val="24"/>
          <w:lang w:val="ru-RU"/>
        </w:rPr>
        <w:t xml:space="preserve"> настоящего раздела, приведены в Приложении № 3 к Правилам ЭДО.</w:t>
      </w:r>
    </w:p>
    <w:p w14:paraId="3D862B83" w14:textId="17414CC9" w:rsidR="005B237C" w:rsidRPr="00183F9A" w:rsidRDefault="00F02AEA" w:rsidP="00183F9A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>Участник осуществляет и</w:t>
      </w:r>
      <w:r w:rsidR="005B237C" w:rsidRPr="00183F9A">
        <w:rPr>
          <w:szCs w:val="24"/>
          <w:lang w:val="ru-RU"/>
        </w:rPr>
        <w:t>спользование ЦСУ ИП ПИФ согласно Приложению № 5 к Правилам ЭДО НРД.</w:t>
      </w:r>
    </w:p>
    <w:p w14:paraId="5F4011A9" w14:textId="032BEDEE" w:rsidR="005B237C" w:rsidRPr="003019C1" w:rsidRDefault="005B237C" w:rsidP="00183F9A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 xml:space="preserve">В случае отправки Участником </w:t>
      </w:r>
      <w:r w:rsidR="00F02AEA">
        <w:rPr>
          <w:szCs w:val="24"/>
          <w:lang w:val="ru-RU"/>
        </w:rPr>
        <w:t>ЭД</w:t>
      </w:r>
      <w:r w:rsidRPr="003019C1">
        <w:rPr>
          <w:szCs w:val="24"/>
          <w:lang w:val="ru-RU"/>
        </w:rPr>
        <w:t xml:space="preserve">, НРД определяет Получателя по Коду Участника, указанному в сформированном </w:t>
      </w:r>
      <w:r w:rsidR="00F02AEA">
        <w:rPr>
          <w:szCs w:val="24"/>
          <w:lang w:val="ru-RU"/>
        </w:rPr>
        <w:t>ЭД</w:t>
      </w:r>
      <w:r w:rsidRPr="003019C1">
        <w:rPr>
          <w:szCs w:val="24"/>
          <w:lang w:val="ru-RU"/>
        </w:rPr>
        <w:t>, а также осуществляет следующие процедуры:</w:t>
      </w:r>
    </w:p>
    <w:p w14:paraId="37F26EC4" w14:textId="77777777" w:rsidR="005B237C" w:rsidRPr="003019C1" w:rsidRDefault="005B237C" w:rsidP="00183F9A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проверку подлинности Электронной подписи Участника;</w:t>
      </w:r>
    </w:p>
    <w:p w14:paraId="6A901E08" w14:textId="0B4E043A" w:rsidR="005B237C" w:rsidRPr="003019C1" w:rsidRDefault="005B237C" w:rsidP="00183F9A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 xml:space="preserve">проверку того, что на момент осуществления проверки подлинности Электронной подписи Отправитель ЭД и Получатель ЭД являются Участниками СЭД НРД и Сертификаты ключей проверки электронной подписи Отправителя ЭД и Получателя ЭД </w:t>
      </w:r>
      <w:r w:rsidR="00183F9A">
        <w:rPr>
          <w:szCs w:val="24"/>
          <w:lang w:val="ru-RU"/>
        </w:rPr>
        <w:t>являются действующими</w:t>
      </w:r>
      <w:r w:rsidRPr="003019C1">
        <w:rPr>
          <w:szCs w:val="24"/>
          <w:lang w:val="ru-RU"/>
        </w:rPr>
        <w:t>;</w:t>
      </w:r>
    </w:p>
    <w:p w14:paraId="35DD0807" w14:textId="77777777" w:rsidR="005B237C" w:rsidRPr="003019C1" w:rsidRDefault="005B237C" w:rsidP="00183F9A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проверку наличия полномочий на подписание и передачу через СЭД НРД любых документов иным Участникам, кроме НРД, у владельца Сертификата ключа проверки электронной подписи, с использованием которого подписан Электронный документ;</w:t>
      </w:r>
    </w:p>
    <w:p w14:paraId="7B89B654" w14:textId="77777777" w:rsidR="005B237C" w:rsidRPr="003019C1" w:rsidRDefault="005B237C" w:rsidP="00183F9A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отправку Электронного документа Получателю ЭД;</w:t>
      </w:r>
    </w:p>
    <w:p w14:paraId="31392AFE" w14:textId="77777777" w:rsidR="005B237C" w:rsidRPr="003019C1" w:rsidRDefault="005B237C" w:rsidP="00183F9A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хранение Электронных документов;</w:t>
      </w:r>
    </w:p>
    <w:p w14:paraId="7933225E" w14:textId="77777777" w:rsidR="005B237C" w:rsidRPr="003019C1" w:rsidRDefault="005B237C" w:rsidP="00183F9A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предоставление хранимых Электронных документов по запросу Отправителя ЭД и (или) Получателя ЭД.</w:t>
      </w:r>
    </w:p>
    <w:p w14:paraId="1350F52A" w14:textId="6C3B1F0F" w:rsidR="00731175" w:rsidRPr="00652A1D" w:rsidRDefault="00731175" w:rsidP="00731175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Обмен </w:t>
      </w:r>
      <w:r w:rsidR="00F02AEA">
        <w:rPr>
          <w:szCs w:val="24"/>
          <w:lang w:val="ru-RU"/>
        </w:rPr>
        <w:t>ЭД</w:t>
      </w:r>
      <w:r w:rsidRPr="00652A1D">
        <w:rPr>
          <w:szCs w:val="24"/>
          <w:lang w:val="ru-RU"/>
        </w:rPr>
        <w:t xml:space="preserve"> осуществляется с помощью Пакетов транзитных электронных документов с использованием схемы с «закрытым конвертом». </w:t>
      </w:r>
    </w:p>
    <w:p w14:paraId="23DA17B6" w14:textId="08C5CEA0" w:rsidR="00731175" w:rsidRPr="00183F9A" w:rsidRDefault="00731175" w:rsidP="00731175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Электронные документы, </w:t>
      </w:r>
      <w:r>
        <w:rPr>
          <w:szCs w:val="24"/>
          <w:lang w:val="ru-RU"/>
        </w:rPr>
        <w:t>которыми обмениваются Участники</w:t>
      </w:r>
      <w:r w:rsidRPr="00652A1D">
        <w:rPr>
          <w:szCs w:val="24"/>
          <w:lang w:val="ru-RU"/>
        </w:rPr>
        <w:t xml:space="preserve">, относятся к категории «А», определенной Правилами ЭДО Организатора СЭД (электронный документ считается полученным или представленным с момента получения Отправителем от Получателя </w:t>
      </w:r>
      <w:r w:rsidRPr="00183F9A">
        <w:rPr>
          <w:szCs w:val="24"/>
          <w:lang w:val="ru-RU"/>
        </w:rPr>
        <w:t>подтверждения о получении электронного документа).</w:t>
      </w:r>
    </w:p>
    <w:p w14:paraId="5B5E697F" w14:textId="3323765D" w:rsidR="00731175" w:rsidRPr="00183F9A" w:rsidRDefault="00040476" w:rsidP="00183F9A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>Н</w:t>
      </w:r>
      <w:r w:rsidR="00731175" w:rsidRPr="00183F9A">
        <w:rPr>
          <w:szCs w:val="24"/>
          <w:lang w:val="ru-RU"/>
        </w:rPr>
        <w:t>аправляя</w:t>
      </w:r>
      <w:r w:rsidRPr="00183F9A">
        <w:rPr>
          <w:szCs w:val="24"/>
          <w:lang w:val="ru-RU"/>
        </w:rPr>
        <w:t xml:space="preserve"> Отчет брокера, идентификационный код ЭД - </w:t>
      </w:r>
      <w:r w:rsidR="00830D84" w:rsidRPr="00183F9A">
        <w:rPr>
          <w:szCs w:val="24"/>
          <w:lang w:val="ru-RU"/>
        </w:rPr>
        <w:t>4</w:t>
      </w:r>
      <w:r w:rsidRPr="00183F9A">
        <w:rPr>
          <w:szCs w:val="24"/>
          <w:lang w:val="ru-RU"/>
        </w:rPr>
        <w:t xml:space="preserve">BRKRP11, </w:t>
      </w:r>
      <w:r w:rsidR="00731175" w:rsidRPr="00183F9A">
        <w:rPr>
          <w:szCs w:val="24"/>
          <w:lang w:val="ru-RU"/>
        </w:rPr>
        <w:t xml:space="preserve">отправитель подтверждает, что он уполномочен передавать этот </w:t>
      </w:r>
      <w:r w:rsidRPr="00183F9A">
        <w:rPr>
          <w:szCs w:val="24"/>
          <w:lang w:val="ru-RU"/>
        </w:rPr>
        <w:t>ЭД</w:t>
      </w:r>
      <w:r w:rsidR="00731175" w:rsidRPr="00183F9A">
        <w:rPr>
          <w:szCs w:val="24"/>
          <w:lang w:val="ru-RU"/>
        </w:rPr>
        <w:t xml:space="preserve"> получателю</w:t>
      </w:r>
      <w:r w:rsidRPr="00183F9A">
        <w:rPr>
          <w:szCs w:val="24"/>
          <w:lang w:val="ru-RU"/>
        </w:rPr>
        <w:t>.</w:t>
      </w:r>
    </w:p>
    <w:p w14:paraId="75F8B047" w14:textId="4CAB76CC" w:rsidR="00731175" w:rsidRPr="00652A1D" w:rsidRDefault="005B237C" w:rsidP="00731175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>
        <w:rPr>
          <w:szCs w:val="24"/>
          <w:lang w:val="ru-RU"/>
        </w:rPr>
        <w:t>Отправитель</w:t>
      </w:r>
      <w:r w:rsidR="00731175" w:rsidRPr="00652A1D">
        <w:rPr>
          <w:szCs w:val="24"/>
          <w:lang w:val="ru-RU"/>
        </w:rPr>
        <w:t xml:space="preserve"> обязан обеспечить соответствие Электронной подписи своего уполномоченного представителя, используемой при подписании </w:t>
      </w:r>
      <w:r w:rsidR="00F02AEA">
        <w:rPr>
          <w:szCs w:val="24"/>
          <w:lang w:val="ru-RU"/>
        </w:rPr>
        <w:t>ЭД</w:t>
      </w:r>
      <w:r w:rsidR="00731175">
        <w:rPr>
          <w:szCs w:val="24"/>
          <w:lang w:val="ru-RU"/>
        </w:rPr>
        <w:t xml:space="preserve">, направляемого </w:t>
      </w:r>
      <w:r>
        <w:rPr>
          <w:szCs w:val="24"/>
          <w:lang w:val="ru-RU"/>
        </w:rPr>
        <w:t>Получат</w:t>
      </w:r>
      <w:r w:rsidR="00F02AEA">
        <w:rPr>
          <w:szCs w:val="24"/>
          <w:lang w:val="ru-RU"/>
        </w:rPr>
        <w:t>е</w:t>
      </w:r>
      <w:r>
        <w:rPr>
          <w:szCs w:val="24"/>
          <w:lang w:val="ru-RU"/>
        </w:rPr>
        <w:t>лю</w:t>
      </w:r>
      <w:r w:rsidR="00731175" w:rsidRPr="00652A1D">
        <w:rPr>
          <w:szCs w:val="24"/>
          <w:lang w:val="ru-RU"/>
        </w:rPr>
        <w:t xml:space="preserve">, и Электронной </w:t>
      </w:r>
      <w:r w:rsidR="00731175" w:rsidRPr="00652A1D">
        <w:rPr>
          <w:szCs w:val="24"/>
          <w:lang w:val="ru-RU"/>
        </w:rPr>
        <w:lastRenderedPageBreak/>
        <w:t>подписи, используемой при формировании Пакета транзитных электронных документов.</w:t>
      </w:r>
    </w:p>
    <w:p w14:paraId="6D02B320" w14:textId="0AC925FF" w:rsidR="00731175" w:rsidRPr="00183F9A" w:rsidRDefault="00731175" w:rsidP="00183F9A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НРД не несет ответственности за полноту и достоверность информации, содержащейся в ТЭД, полученном от одного Участника для передачи через СЭД НРД другому Участнику</w:t>
      </w:r>
      <w:r w:rsidR="00F02AEA">
        <w:rPr>
          <w:szCs w:val="24"/>
          <w:lang w:val="ru-RU"/>
        </w:rPr>
        <w:t>.</w:t>
      </w:r>
    </w:p>
    <w:p w14:paraId="229B776D" w14:textId="20944A82" w:rsidR="00050C1F" w:rsidRPr="00652A1D" w:rsidRDefault="00050C1F" w:rsidP="00494EEB">
      <w:pPr>
        <w:pStyle w:val="afff6"/>
        <w:spacing w:before="120"/>
        <w:ind w:left="567"/>
        <w:jc w:val="both"/>
        <w:rPr>
          <w:szCs w:val="24"/>
          <w:lang w:val="ru-RU"/>
        </w:rPr>
      </w:pPr>
    </w:p>
    <w:p w14:paraId="4CE3301E" w14:textId="07AA503D" w:rsidR="003D7621" w:rsidRPr="00652A1D" w:rsidRDefault="003D7621" w:rsidP="00652A1D">
      <w:pPr>
        <w:pStyle w:val="10"/>
        <w:keepNext w:val="0"/>
        <w:widowControl w:val="0"/>
        <w:numPr>
          <w:ilvl w:val="0"/>
          <w:numId w:val="10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224" w:name="_Toc26969816"/>
      <w:bookmarkStart w:id="225" w:name="_Toc26970053"/>
      <w:bookmarkStart w:id="226" w:name="_Toc26970216"/>
      <w:bookmarkStart w:id="227" w:name="_Toc26970292"/>
      <w:bookmarkStart w:id="228" w:name="_Toc27151410"/>
      <w:bookmarkStart w:id="229" w:name="_Toc27152489"/>
      <w:bookmarkStart w:id="230" w:name="_Toc27379955"/>
      <w:bookmarkStart w:id="231" w:name="_Toc27478007"/>
      <w:bookmarkStart w:id="232" w:name="_Toc26969817"/>
      <w:bookmarkStart w:id="233" w:name="_Toc26970054"/>
      <w:bookmarkStart w:id="234" w:name="_Toc26970217"/>
      <w:bookmarkStart w:id="235" w:name="_Toc26970293"/>
      <w:bookmarkStart w:id="236" w:name="_Toc27151411"/>
      <w:bookmarkStart w:id="237" w:name="_Toc27152490"/>
      <w:bookmarkStart w:id="238" w:name="_Toc27379956"/>
      <w:bookmarkStart w:id="239" w:name="_Toc27478008"/>
      <w:bookmarkStart w:id="240" w:name="_Toc26969818"/>
      <w:bookmarkStart w:id="241" w:name="_Toc26970055"/>
      <w:bookmarkStart w:id="242" w:name="_Toc26970218"/>
      <w:bookmarkStart w:id="243" w:name="_Toc26970294"/>
      <w:bookmarkStart w:id="244" w:name="_Toc27151412"/>
      <w:bookmarkStart w:id="245" w:name="_Toc27152491"/>
      <w:bookmarkStart w:id="246" w:name="_Toc27379957"/>
      <w:bookmarkStart w:id="247" w:name="_Toc27478009"/>
      <w:bookmarkStart w:id="248" w:name="_Toc221632492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r w:rsidRPr="00652A1D">
        <w:rPr>
          <w:bCs/>
          <w:caps w:val="0"/>
          <w:color w:val="auto"/>
          <w:kern w:val="0"/>
          <w:sz w:val="24"/>
          <w:szCs w:val="24"/>
        </w:rPr>
        <w:t>Порядок предоставления ТЭД по запросу Участника</w:t>
      </w:r>
      <w:bookmarkEnd w:id="248"/>
    </w:p>
    <w:p w14:paraId="42B9D361" w14:textId="2804861E" w:rsidR="003D7621" w:rsidRPr="00652A1D" w:rsidRDefault="003D7621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Для получения </w:t>
      </w:r>
      <w:r w:rsidR="00B56688" w:rsidRPr="00652A1D">
        <w:rPr>
          <w:szCs w:val="24"/>
          <w:lang w:val="ru-RU"/>
        </w:rPr>
        <w:t xml:space="preserve">ТЭД, </w:t>
      </w:r>
      <w:r w:rsidR="00A25ED7" w:rsidRPr="00652A1D">
        <w:rPr>
          <w:szCs w:val="24"/>
          <w:lang w:val="ru-RU"/>
        </w:rPr>
        <w:t xml:space="preserve">находящихся на </w:t>
      </w:r>
      <w:r w:rsidR="00B56688" w:rsidRPr="00652A1D">
        <w:rPr>
          <w:szCs w:val="24"/>
          <w:lang w:val="ru-RU"/>
        </w:rPr>
        <w:t>хран</w:t>
      </w:r>
      <w:r w:rsidR="00A25ED7" w:rsidRPr="00652A1D">
        <w:rPr>
          <w:szCs w:val="24"/>
          <w:lang w:val="ru-RU"/>
        </w:rPr>
        <w:t>ении</w:t>
      </w:r>
      <w:r w:rsidR="00B56688" w:rsidRPr="00652A1D">
        <w:rPr>
          <w:szCs w:val="24"/>
          <w:lang w:val="ru-RU"/>
        </w:rPr>
        <w:t xml:space="preserve"> в НРД,</w:t>
      </w:r>
      <w:r w:rsidRPr="00652A1D">
        <w:rPr>
          <w:szCs w:val="24"/>
          <w:lang w:val="ru-RU"/>
        </w:rPr>
        <w:t xml:space="preserve"> Участник</w:t>
      </w:r>
      <w:r w:rsidR="00A25ED7" w:rsidRPr="00652A1D">
        <w:rPr>
          <w:szCs w:val="24"/>
          <w:lang w:val="ru-RU"/>
        </w:rPr>
        <w:t xml:space="preserve"> направляет в НРД запрос,</w:t>
      </w:r>
      <w:r w:rsidRPr="00652A1D">
        <w:rPr>
          <w:szCs w:val="24"/>
          <w:lang w:val="ru-RU"/>
        </w:rPr>
        <w:t xml:space="preserve"> в котором указывает идентификатор </w:t>
      </w:r>
      <w:r w:rsidR="00A25ED7" w:rsidRPr="00652A1D">
        <w:rPr>
          <w:szCs w:val="24"/>
          <w:lang w:val="ru-RU"/>
        </w:rPr>
        <w:t>ТЭД</w:t>
      </w:r>
      <w:r w:rsidRPr="00652A1D">
        <w:rPr>
          <w:szCs w:val="24"/>
          <w:lang w:val="ru-RU"/>
        </w:rPr>
        <w:t xml:space="preserve">. </w:t>
      </w:r>
    </w:p>
    <w:p w14:paraId="21ED7774" w14:textId="3695D326" w:rsidR="00A25ED7" w:rsidRPr="00652A1D" w:rsidRDefault="00A25ED7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В случае нахождения ТЭД в архиве </w:t>
      </w:r>
      <w:r w:rsidR="003D7621" w:rsidRPr="00652A1D">
        <w:rPr>
          <w:szCs w:val="24"/>
          <w:lang w:val="ru-RU"/>
        </w:rPr>
        <w:t>НРД</w:t>
      </w:r>
      <w:r w:rsidRPr="00652A1D">
        <w:rPr>
          <w:szCs w:val="24"/>
          <w:lang w:val="ru-RU"/>
        </w:rPr>
        <w:t>, НРД предоставляет такой ТЭД Участнику вместе с сформированным НРД Описанием Пакета</w:t>
      </w:r>
      <w:r w:rsidR="003D7621" w:rsidRPr="00652A1D">
        <w:rPr>
          <w:szCs w:val="24"/>
          <w:lang w:val="ru-RU"/>
        </w:rPr>
        <w:t>,</w:t>
      </w:r>
      <w:r w:rsidRPr="00652A1D">
        <w:rPr>
          <w:szCs w:val="24"/>
          <w:lang w:val="ru-RU"/>
        </w:rPr>
        <w:t xml:space="preserve"> </w:t>
      </w:r>
      <w:r w:rsidR="003D7621" w:rsidRPr="00652A1D">
        <w:rPr>
          <w:szCs w:val="24"/>
          <w:lang w:val="ru-RU"/>
        </w:rPr>
        <w:t xml:space="preserve">в котором указываются реквизиты </w:t>
      </w:r>
      <w:r w:rsidRPr="00652A1D">
        <w:rPr>
          <w:szCs w:val="24"/>
          <w:lang w:val="ru-RU"/>
        </w:rPr>
        <w:t>ТЭД</w:t>
      </w:r>
      <w:r w:rsidR="003D7621" w:rsidRPr="00652A1D">
        <w:rPr>
          <w:szCs w:val="24"/>
          <w:lang w:val="ru-RU"/>
        </w:rPr>
        <w:t xml:space="preserve"> и другая </w:t>
      </w:r>
      <w:r w:rsidRPr="00652A1D">
        <w:rPr>
          <w:szCs w:val="24"/>
          <w:lang w:val="ru-RU"/>
        </w:rPr>
        <w:t>информация об осуществлении ЭДО с использованием ТЭД</w:t>
      </w:r>
      <w:r w:rsidR="003D7621" w:rsidRPr="00652A1D">
        <w:rPr>
          <w:szCs w:val="24"/>
          <w:lang w:val="ru-RU"/>
        </w:rPr>
        <w:t xml:space="preserve">. </w:t>
      </w:r>
      <w:r w:rsidRPr="00652A1D">
        <w:rPr>
          <w:szCs w:val="24"/>
          <w:lang w:val="ru-RU"/>
        </w:rPr>
        <w:t>ТЭД дополнительно подписывается Электронной подписью НРД;</w:t>
      </w:r>
    </w:p>
    <w:p w14:paraId="6CBD4C28" w14:textId="30228003" w:rsidR="003D7621" w:rsidRPr="00652A1D" w:rsidRDefault="003D7621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В случае если запрашиваемый </w:t>
      </w:r>
      <w:r w:rsidR="00A25ED7" w:rsidRPr="00652A1D">
        <w:rPr>
          <w:szCs w:val="24"/>
          <w:lang w:val="ru-RU"/>
        </w:rPr>
        <w:t>ТЭД</w:t>
      </w:r>
      <w:r w:rsidRPr="00652A1D">
        <w:rPr>
          <w:szCs w:val="24"/>
          <w:lang w:val="ru-RU"/>
        </w:rPr>
        <w:t xml:space="preserve"> не найден в архиве НРД, Участнику направляется Информационное сообщение</w:t>
      </w:r>
      <w:r w:rsidR="00227AEC" w:rsidRPr="00652A1D">
        <w:rPr>
          <w:szCs w:val="24"/>
          <w:lang w:val="ru-RU"/>
        </w:rPr>
        <w:t xml:space="preserve"> об отсутствии в архиве НРД ТЭД</w:t>
      </w:r>
      <w:r w:rsidRPr="00652A1D">
        <w:rPr>
          <w:szCs w:val="24"/>
          <w:lang w:val="ru-RU"/>
        </w:rPr>
        <w:t>.</w:t>
      </w:r>
    </w:p>
    <w:p w14:paraId="7F0F05B7" w14:textId="5CF2DD98" w:rsidR="00A25ED7" w:rsidRPr="00652A1D" w:rsidRDefault="00227AEC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Направляемые НРД Участнику ЭД относятся к категории «В», определенной </w:t>
      </w:r>
      <w:r w:rsidR="00A25ED7" w:rsidRPr="00652A1D">
        <w:rPr>
          <w:szCs w:val="24"/>
          <w:lang w:val="ru-RU"/>
        </w:rPr>
        <w:t xml:space="preserve">Правилами ЭДО Организатора СЭД. </w:t>
      </w:r>
    </w:p>
    <w:p w14:paraId="7E5B3EE1" w14:textId="48695B76" w:rsidR="00A25ED7" w:rsidRPr="00652A1D" w:rsidRDefault="00A25ED7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НРД</w:t>
      </w:r>
      <w:r w:rsidR="00227AEC" w:rsidRPr="00652A1D">
        <w:rPr>
          <w:szCs w:val="24"/>
          <w:lang w:val="ru-RU"/>
        </w:rPr>
        <w:t xml:space="preserve"> вправе предоставить ТЭДИК в виде заверенной</w:t>
      </w:r>
      <w:r w:rsidRPr="00652A1D">
        <w:rPr>
          <w:szCs w:val="24"/>
          <w:lang w:val="ru-RU"/>
        </w:rPr>
        <w:t xml:space="preserve"> копии на бумажном носителе.</w:t>
      </w:r>
    </w:p>
    <w:p w14:paraId="5483B9D6" w14:textId="77777777" w:rsidR="00D15B08" w:rsidRPr="00121E23" w:rsidRDefault="00D15B08" w:rsidP="00121E23">
      <w:pPr>
        <w:pStyle w:val="afff6"/>
        <w:tabs>
          <w:tab w:val="left" w:pos="567"/>
        </w:tabs>
        <w:spacing w:after="120"/>
        <w:ind w:left="567" w:hanging="567"/>
        <w:jc w:val="both"/>
        <w:rPr>
          <w:lang w:val="ru-RU"/>
        </w:rPr>
        <w:sectPr w:rsidR="00D15B08" w:rsidRPr="00121E23" w:rsidSect="00494EEB">
          <w:footerReference w:type="default" r:id="rId8"/>
          <w:pgSz w:w="11906" w:h="16838"/>
          <w:pgMar w:top="567" w:right="849" w:bottom="567" w:left="567" w:header="0" w:footer="566" w:gutter="0"/>
          <w:cols w:space="708"/>
          <w:docGrid w:linePitch="360"/>
        </w:sectPr>
      </w:pPr>
      <w:bookmarkStart w:id="249" w:name="_Toc535842297"/>
      <w:bookmarkStart w:id="250" w:name="_Toc536012125"/>
      <w:bookmarkStart w:id="251" w:name="_Toc26969821"/>
      <w:bookmarkStart w:id="252" w:name="_Toc26970058"/>
      <w:bookmarkStart w:id="253" w:name="_Toc26970221"/>
      <w:bookmarkStart w:id="254" w:name="_Toc26970297"/>
      <w:bookmarkStart w:id="255" w:name="_Toc535842300"/>
      <w:bookmarkStart w:id="256" w:name="_Toc536530767"/>
      <w:bookmarkStart w:id="257" w:name="_Toc536530994"/>
      <w:bookmarkStart w:id="258" w:name="_Toc536532042"/>
      <w:bookmarkStart w:id="259" w:name="_Toc536547206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</w:p>
    <w:p w14:paraId="796D6E79" w14:textId="16412B85" w:rsidR="00C308F3" w:rsidRPr="00652A1D" w:rsidRDefault="00C308F3" w:rsidP="001160D4">
      <w:pPr>
        <w:pStyle w:val="10"/>
        <w:keepNext w:val="0"/>
        <w:widowControl w:val="0"/>
        <w:numPr>
          <w:ilvl w:val="0"/>
          <w:numId w:val="10"/>
        </w:numPr>
        <w:ind w:left="567" w:hanging="567"/>
        <w:jc w:val="center"/>
        <w:rPr>
          <w:bCs/>
          <w:caps w:val="0"/>
          <w:color w:val="auto"/>
          <w:kern w:val="0"/>
          <w:sz w:val="24"/>
          <w:szCs w:val="24"/>
        </w:rPr>
      </w:pPr>
      <w:bookmarkStart w:id="260" w:name="_Особенности_формирования_и"/>
      <w:bookmarkStart w:id="261" w:name="_Toc26970300"/>
      <w:bookmarkStart w:id="262" w:name="_Toc221632493"/>
      <w:bookmarkEnd w:id="260"/>
      <w:r w:rsidRPr="00652A1D">
        <w:rPr>
          <w:bCs/>
          <w:caps w:val="0"/>
          <w:color w:val="auto"/>
          <w:kern w:val="0"/>
          <w:sz w:val="24"/>
          <w:szCs w:val="24"/>
        </w:rPr>
        <w:lastRenderedPageBreak/>
        <w:t>Особенности формирования и обработки ТЭДИК различных категорий</w:t>
      </w:r>
      <w:bookmarkEnd w:id="261"/>
      <w:bookmarkEnd w:id="262"/>
    </w:p>
    <w:p w14:paraId="64E45D6F" w14:textId="27E15ECA" w:rsidR="001160D4" w:rsidRPr="00652A1D" w:rsidRDefault="001160D4" w:rsidP="001160D4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52A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1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552"/>
        <w:gridCol w:w="2409"/>
        <w:gridCol w:w="2835"/>
        <w:gridCol w:w="2977"/>
        <w:gridCol w:w="1985"/>
      </w:tblGrid>
      <w:tr w:rsidR="00C308F3" w:rsidRPr="00825097" w14:paraId="22E9DF3C" w14:textId="77777777" w:rsidTr="00211B6E">
        <w:trPr>
          <w:cantSplit/>
          <w:trHeight w:val="300"/>
          <w:tblHeader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  <w:vAlign w:val="center"/>
          </w:tcPr>
          <w:p w14:paraId="4567C779" w14:textId="77777777" w:rsidR="00C308F3" w:rsidRPr="00652A1D" w:rsidRDefault="00C308F3" w:rsidP="00CC16B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</w:t>
            </w:r>
          </w:p>
        </w:tc>
        <w:tc>
          <w:tcPr>
            <w:tcW w:w="12758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95C3F01" w14:textId="772C8EFC" w:rsidR="00C308F3" w:rsidRPr="00652A1D" w:rsidRDefault="00BE4870" w:rsidP="00CC16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5C5430" w:rsidRPr="00652A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Pr="00652A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ТЕГОРИЯ Т</w:t>
            </w:r>
            <w:r w:rsidR="00C308F3" w:rsidRPr="00652A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ЭДИК</w:t>
            </w:r>
          </w:p>
        </w:tc>
      </w:tr>
      <w:tr w:rsidR="00C308F3" w:rsidRPr="00825097" w14:paraId="4B1CF1ED" w14:textId="77777777" w:rsidTr="00211B6E">
        <w:trPr>
          <w:cantSplit/>
          <w:trHeight w:val="345"/>
          <w:tblHeader/>
        </w:trPr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0125BA6C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F6D6880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34EB0DF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CE42D19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A2DE38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B33BE6B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</w:p>
        </w:tc>
      </w:tr>
      <w:tr w:rsidR="00C308F3" w:rsidRPr="00825097" w14:paraId="103FF505" w14:textId="77777777" w:rsidTr="00211B6E">
        <w:trPr>
          <w:cantSplit/>
          <w:trHeight w:val="345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79EFE2" w14:textId="4237E47F" w:rsidR="00C308F3" w:rsidRPr="00652A1D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F48253" w14:textId="7545B35A" w:rsidR="00C308F3" w:rsidRPr="00652A1D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С использованием эталонного образца электронного сообщения.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596FFAC" w14:textId="0DFE6E06" w:rsidR="00C308F3" w:rsidRPr="00652A1D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С использованием эталонного образца формата электронного сообщения.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DB32FD" w14:textId="42D5784F" w:rsidR="00C308F3" w:rsidRPr="00825097" w:rsidRDefault="00C308F3" w:rsidP="00CC16B3">
            <w:pPr>
              <w:spacing w:after="12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C308F3" w:rsidRPr="00825097" w14:paraId="731962B8" w14:textId="77777777" w:rsidTr="00211B6E">
        <w:trPr>
          <w:cantSplit/>
          <w:trHeight w:val="555"/>
        </w:trPr>
        <w:tc>
          <w:tcPr>
            <w:tcW w:w="2552" w:type="dxa"/>
            <w:vMerge/>
            <w:tcBorders>
              <w:left w:val="single" w:sz="12" w:space="0" w:color="auto"/>
            </w:tcBorders>
            <w:vAlign w:val="center"/>
          </w:tcPr>
          <w:p w14:paraId="00A783E2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357B1805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vAlign w:val="center"/>
          </w:tcPr>
          <w:p w14:paraId="4E554405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Направляется получателю только с использованием «открытого конверта».</w:t>
            </w:r>
          </w:p>
          <w:p w14:paraId="381F4EB5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Предусматривает возможность подписания электронной подписью со стороны Отправителя и Получателя ТЭДИК.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1B35E5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Не требует подписания электронной подписью со стороны получателя ТЭДИК.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EF5840" w14:textId="77777777" w:rsidR="00C308F3" w:rsidRPr="00825097" w:rsidRDefault="00C308F3" w:rsidP="00121E23">
            <w:pPr>
              <w:spacing w:after="12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C308F3" w:rsidRPr="00825097" w14:paraId="246105BC" w14:textId="77777777" w:rsidTr="00211B6E">
        <w:trPr>
          <w:cantSplit/>
          <w:trHeight w:val="780"/>
        </w:trPr>
        <w:tc>
          <w:tcPr>
            <w:tcW w:w="2552" w:type="dxa"/>
            <w:vMerge/>
            <w:tcBorders>
              <w:left w:val="single" w:sz="12" w:space="0" w:color="auto"/>
            </w:tcBorders>
            <w:vAlign w:val="center"/>
          </w:tcPr>
          <w:p w14:paraId="2FED1405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3525E24D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09677FB0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9A4300" w14:textId="2C6FDE45" w:rsidR="00C308F3" w:rsidRPr="00EA1CC0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1C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ТЭДИК, в наименовании которого указано сочетание символов </w:t>
            </w:r>
            <w:r w:rsidRPr="00EA1CC0">
              <w:rPr>
                <w:rFonts w:ascii="Times New Roman" w:hAnsi="Times New Roman"/>
                <w:sz w:val="24"/>
                <w:szCs w:val="24"/>
                <w:lang w:val="en-US" w:eastAsia="ru-RU"/>
              </w:rPr>
              <w:t>RESTR</w:t>
            </w:r>
            <w:r w:rsidR="00EA1CC0" w:rsidRPr="00EA1C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 w:rsidR="00EA1CC0" w:rsidRPr="00EA1CC0">
              <w:rPr>
                <w:rFonts w:ascii="Times New Roman" w:hAnsi="Times New Roman"/>
                <w:sz w:val="24"/>
                <w:szCs w:val="24"/>
              </w:rPr>
              <w:t>BROKER</w:t>
            </w:r>
            <w:r w:rsidRPr="00EA1CC0">
              <w:rPr>
                <w:rFonts w:ascii="Times New Roman" w:hAnsi="Times New Roman"/>
                <w:sz w:val="24"/>
                <w:szCs w:val="24"/>
                <w:lang w:eastAsia="ru-RU"/>
              </w:rPr>
              <w:t>, направляется получателю только с использованием «закрытого конверта», если иное не установлено соглашением участников транзита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53093C74" w14:textId="77777777" w:rsidR="00C308F3" w:rsidRPr="00825097" w:rsidRDefault="00C308F3" w:rsidP="00121E23">
            <w:pPr>
              <w:spacing w:after="12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C308F3" w:rsidRPr="00825097" w14:paraId="329EA6C9" w14:textId="77777777" w:rsidTr="00211B6E">
        <w:trPr>
          <w:cantSplit/>
          <w:trHeight w:val="1636"/>
        </w:trPr>
        <w:tc>
          <w:tcPr>
            <w:tcW w:w="2552" w:type="dxa"/>
            <w:vMerge/>
            <w:tcBorders>
              <w:left w:val="single" w:sz="12" w:space="0" w:color="auto"/>
            </w:tcBorders>
            <w:vAlign w:val="center"/>
          </w:tcPr>
          <w:p w14:paraId="3925BDBC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77ECB73A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4F3E156B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C892B3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ТЭДИК 4</w:t>
            </w: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FKOTCH</w:t>
            </w: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формируется и направляется получателю только с использованием «открытого конверта».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B094EC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294E0EE8" w14:textId="77777777" w:rsidR="00C308F3" w:rsidRPr="00825097" w:rsidRDefault="00C308F3" w:rsidP="00121E23">
            <w:pPr>
              <w:spacing w:after="12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C308F3" w:rsidRPr="00825097" w14:paraId="2DE81554" w14:textId="77777777" w:rsidTr="00211B6E">
        <w:trPr>
          <w:cantSplit/>
          <w:trHeight w:val="348"/>
        </w:trPr>
        <w:tc>
          <w:tcPr>
            <w:tcW w:w="2552" w:type="dxa"/>
            <w:vMerge/>
            <w:tcBorders>
              <w:left w:val="single" w:sz="12" w:space="0" w:color="auto"/>
            </w:tcBorders>
            <w:vAlign w:val="center"/>
          </w:tcPr>
          <w:p w14:paraId="0B7131F5" w14:textId="77777777" w:rsidR="00C308F3" w:rsidRPr="00825097" w:rsidRDefault="00C308F3" w:rsidP="00121E23">
            <w:pPr>
              <w:spacing w:after="12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3BAE" w14:textId="74CF8610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Соответствующие эталонные образцы, а также их печатные формы включены в ЛРМ СЭД НРД.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7C341C" w14:textId="77777777" w:rsidR="00C308F3" w:rsidRPr="00825097" w:rsidRDefault="00C308F3" w:rsidP="00121E23">
            <w:pPr>
              <w:spacing w:after="12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C308F3" w:rsidRPr="00825097" w14:paraId="7D3CF28D" w14:textId="77777777" w:rsidTr="00211B6E">
        <w:trPr>
          <w:cantSplit/>
          <w:trHeight w:val="380"/>
        </w:trPr>
        <w:tc>
          <w:tcPr>
            <w:tcW w:w="2552" w:type="dxa"/>
            <w:vMerge w:val="restart"/>
            <w:tcBorders>
              <w:left w:val="single" w:sz="12" w:space="0" w:color="auto"/>
            </w:tcBorders>
            <w:vAlign w:val="center"/>
          </w:tcPr>
          <w:p w14:paraId="73F05A8E" w14:textId="77777777" w:rsidR="00C308F3" w:rsidRPr="00765627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5627">
              <w:rPr>
                <w:rFonts w:ascii="Times New Roman" w:hAnsi="Times New Roman"/>
                <w:sz w:val="24"/>
                <w:szCs w:val="24"/>
                <w:lang w:eastAsia="ru-RU"/>
              </w:rPr>
              <w:t>Идентификационный код</w:t>
            </w:r>
          </w:p>
        </w:tc>
        <w:tc>
          <w:tcPr>
            <w:tcW w:w="10773" w:type="dxa"/>
            <w:gridSpan w:val="4"/>
            <w:tcBorders>
              <w:right w:val="single" w:sz="4" w:space="0" w:color="auto"/>
            </w:tcBorders>
            <w:vAlign w:val="center"/>
          </w:tcPr>
          <w:p w14:paraId="66CEF85D" w14:textId="77777777" w:rsidR="00C308F3" w:rsidRPr="00652A1D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Присвоен соответствующему эталонному образцу электронного сообщения (эталонному образцу формата электронного сообщения).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1AEE83" w14:textId="0376467F" w:rsidR="00C308F3" w:rsidRPr="00825097" w:rsidRDefault="00C308F3" w:rsidP="00CC16B3">
            <w:pPr>
              <w:spacing w:after="12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C308F3" w:rsidRPr="00825097" w14:paraId="46D7A1BA" w14:textId="77777777" w:rsidTr="00130A1C">
        <w:trPr>
          <w:cantSplit/>
          <w:trHeight w:val="1147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2631F8B2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661E86AD" w14:textId="77777777" w:rsidR="00C308F3" w:rsidRPr="00320500" w:rsidRDefault="00C308F3" w:rsidP="00CC16B3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  <w:r w:rsidRPr="00320500">
              <w:rPr>
                <w:rFonts w:ascii="Times New Roman" w:hAnsi="Times New Roman"/>
                <w:lang w:eastAsia="ru-RU"/>
              </w:rPr>
              <w:t>В первом символе ИК всегда проставляется цифра «1» (1ХХХХХХХХХХХ).</w:t>
            </w:r>
          </w:p>
        </w:tc>
        <w:tc>
          <w:tcPr>
            <w:tcW w:w="2409" w:type="dxa"/>
            <w:tcBorders>
              <w:bottom w:val="nil"/>
            </w:tcBorders>
          </w:tcPr>
          <w:p w14:paraId="3C2175A9" w14:textId="7BE87F0B" w:rsidR="00C308F3" w:rsidRPr="00320500" w:rsidRDefault="00C308F3" w:rsidP="00CC16B3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  <w:r w:rsidRPr="00320500">
              <w:rPr>
                <w:rFonts w:ascii="Times New Roman" w:hAnsi="Times New Roman"/>
                <w:lang w:eastAsia="ru-RU"/>
              </w:rPr>
              <w:t>В первом символе ИК всегда проставляется цифра «2» (2ХХХХХХХХХХХ).</w:t>
            </w:r>
          </w:p>
        </w:tc>
        <w:tc>
          <w:tcPr>
            <w:tcW w:w="2835" w:type="dxa"/>
            <w:tcBorders>
              <w:bottom w:val="nil"/>
            </w:tcBorders>
          </w:tcPr>
          <w:p w14:paraId="6AABB3ED" w14:textId="77777777" w:rsidR="00C308F3" w:rsidRPr="00320500" w:rsidRDefault="00C308F3" w:rsidP="00CC16B3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  <w:r w:rsidRPr="00320500">
              <w:rPr>
                <w:rFonts w:ascii="Times New Roman" w:hAnsi="Times New Roman"/>
                <w:lang w:eastAsia="ru-RU"/>
              </w:rPr>
              <w:t>В первом символе ИК всегда проставляется цифра «4» (4ХХХХХХХХХХХ).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14:paraId="58227BA4" w14:textId="77777777" w:rsidR="00C308F3" w:rsidRPr="00320500" w:rsidRDefault="00C308F3" w:rsidP="00CC16B3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  <w:r w:rsidRPr="00320500">
              <w:rPr>
                <w:rFonts w:ascii="Times New Roman" w:hAnsi="Times New Roman"/>
                <w:lang w:eastAsia="ru-RU"/>
              </w:rPr>
              <w:t>В первом символе ИК всегда проставляется цифра «5» (5ХХХХХХХХХХХ).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EE15AD" w14:textId="77777777" w:rsidR="00C308F3" w:rsidRPr="00320500" w:rsidRDefault="00C308F3" w:rsidP="00CC16B3">
            <w:pPr>
              <w:spacing w:after="120"/>
              <w:jc w:val="center"/>
              <w:rPr>
                <w:rFonts w:ascii="Tahoma" w:hAnsi="Tahoma" w:cs="Tahoma"/>
                <w:lang w:eastAsia="ru-RU"/>
              </w:rPr>
            </w:pPr>
            <w:r w:rsidRPr="00320500">
              <w:rPr>
                <w:rFonts w:ascii="Times New Roman" w:hAnsi="Times New Roman"/>
                <w:lang w:eastAsia="ru-RU"/>
              </w:rPr>
              <w:t>В первом символе ИК всегда проставляется цифра «3»</w:t>
            </w:r>
            <w:r w:rsidRPr="00320500">
              <w:rPr>
                <w:rFonts w:ascii="Tahoma" w:hAnsi="Tahoma" w:cs="Tahoma"/>
                <w:lang w:eastAsia="ru-RU"/>
              </w:rPr>
              <w:t xml:space="preserve"> </w:t>
            </w:r>
            <w:r w:rsidRPr="00320500">
              <w:rPr>
                <w:rFonts w:ascii="Tahoma" w:hAnsi="Tahoma" w:cs="Tahoma"/>
                <w:sz w:val="21"/>
                <w:szCs w:val="21"/>
                <w:lang w:eastAsia="ru-RU"/>
              </w:rPr>
              <w:t>(3ХХХХХХХХХХХ)</w:t>
            </w:r>
          </w:p>
          <w:p w14:paraId="71C2522E" w14:textId="77777777" w:rsidR="00C308F3" w:rsidRPr="00765627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562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случае, если присвоен НРД, то указывается в настоящем приложении к Правилам ЭДО</w:t>
            </w:r>
          </w:p>
        </w:tc>
      </w:tr>
      <w:tr w:rsidR="00C308F3" w:rsidRPr="00825097" w14:paraId="0B35EA7F" w14:textId="77777777" w:rsidTr="00211B6E">
        <w:trPr>
          <w:cantSplit/>
          <w:trHeight w:val="317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59642F84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737FB7B6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05B7BC61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74C28112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14:paraId="64DE7357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4FBCEB6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</w:tr>
      <w:tr w:rsidR="00C308F3" w:rsidRPr="00825097" w14:paraId="3856F743" w14:textId="77777777" w:rsidTr="00211B6E">
        <w:trPr>
          <w:cantSplit/>
          <w:trHeight w:val="695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2E71BD77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0773" w:type="dxa"/>
            <w:gridSpan w:val="4"/>
            <w:tcBorders>
              <w:right w:val="single" w:sz="4" w:space="0" w:color="auto"/>
            </w:tcBorders>
            <w:vAlign w:val="center"/>
          </w:tcPr>
          <w:p w14:paraId="5C7E41F7" w14:textId="215ECD9F" w:rsidR="00C308F3" w:rsidRPr="003019C1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Указывается в настоящем приложении к Правилам ЭДО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2B5825C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</w:tr>
      <w:tr w:rsidR="00C308F3" w:rsidRPr="00825097" w14:paraId="43393316" w14:textId="77777777" w:rsidTr="00211B6E">
        <w:trPr>
          <w:cantSplit/>
          <w:trHeight w:val="6524"/>
        </w:trPr>
        <w:tc>
          <w:tcPr>
            <w:tcW w:w="2552" w:type="dxa"/>
            <w:vMerge w:val="restart"/>
            <w:tcBorders>
              <w:left w:val="single" w:sz="12" w:space="0" w:color="auto"/>
            </w:tcBorders>
            <w:vAlign w:val="center"/>
          </w:tcPr>
          <w:p w14:paraId="7B589848" w14:textId="7595547B" w:rsidR="00C308F3" w:rsidRPr="003019C1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Особенности обработки </w:t>
            </w:r>
          </w:p>
        </w:tc>
        <w:tc>
          <w:tcPr>
            <w:tcW w:w="2552" w:type="dxa"/>
            <w:vAlign w:val="center"/>
          </w:tcPr>
          <w:p w14:paraId="10D70549" w14:textId="77777777" w:rsidR="00C308F3" w:rsidRPr="003019C1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При транзите НРД контролирует соответствие содержательной части ТЭДИК эталонному образцу электронного сообщения. Содержательная часть ТЭДИК считается соответствующей эталонному образцу электронного сообщения при условии полного и безусловного соответствия символов содержательной части ТЭДИК символам эталонного образца электронного сообщения.</w:t>
            </w:r>
          </w:p>
        </w:tc>
        <w:tc>
          <w:tcPr>
            <w:tcW w:w="8221" w:type="dxa"/>
            <w:gridSpan w:val="3"/>
            <w:vAlign w:val="center"/>
          </w:tcPr>
          <w:p w14:paraId="23F27034" w14:textId="03A958B1" w:rsidR="00C308F3" w:rsidRPr="003019C1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транзите НРД контролирует соответствие формата ТЭДИК эталонному образцу формата электронного сообщения. Формат и </w:t>
            </w:r>
            <w:r w:rsidR="007C41EB"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пецификация ТЭДИК считается соответствующи</w:t>
            </w:r>
            <w:r w:rsidR="007C41EB"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м эталонному образцу формата и С</w:t>
            </w: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пецификации электронного сообщения, если он содержит все элементы (поля), установленные в эталонном образце.</w:t>
            </w:r>
          </w:p>
        </w:tc>
        <w:tc>
          <w:tcPr>
            <w:tcW w:w="1985" w:type="dxa"/>
            <w:vMerge w:val="restart"/>
            <w:tcBorders>
              <w:right w:val="single" w:sz="12" w:space="0" w:color="auto"/>
            </w:tcBorders>
            <w:vAlign w:val="center"/>
          </w:tcPr>
          <w:p w14:paraId="26C73496" w14:textId="66F8F128" w:rsidR="00C308F3" w:rsidRPr="003019C1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НРД не </w:t>
            </w:r>
            <w:r w:rsidR="007C41EB"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контролирует формат и С</w:t>
            </w: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пецификацию ТЭДИК</w:t>
            </w:r>
          </w:p>
        </w:tc>
      </w:tr>
      <w:tr w:rsidR="00C308F3" w:rsidRPr="00825097" w14:paraId="64DA9B43" w14:textId="77777777" w:rsidTr="00211B6E">
        <w:trPr>
          <w:cantSplit/>
          <w:trHeight w:val="78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0469AF9C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0773" w:type="dxa"/>
            <w:gridSpan w:val="4"/>
            <w:vAlign w:val="center"/>
          </w:tcPr>
          <w:p w14:paraId="65829444" w14:textId="52699169" w:rsidR="00C308F3" w:rsidRPr="003019C1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При обнаружении несоответствия транзит не осуществляется, а Отправителю направляется соответствующее Уведомление.</w:t>
            </w:r>
          </w:p>
        </w:tc>
        <w:tc>
          <w:tcPr>
            <w:tcW w:w="1985" w:type="dxa"/>
            <w:vMerge/>
            <w:tcBorders>
              <w:right w:val="single" w:sz="12" w:space="0" w:color="auto"/>
            </w:tcBorders>
          </w:tcPr>
          <w:p w14:paraId="5D7ECF11" w14:textId="77777777" w:rsidR="00C308F3" w:rsidRPr="003019C1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08F3" w:rsidRPr="00825097" w14:paraId="473ABEC3" w14:textId="77777777" w:rsidTr="00211B6E">
        <w:trPr>
          <w:cantSplit/>
          <w:trHeight w:val="690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31833C3F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2758" w:type="dxa"/>
            <w:gridSpan w:val="5"/>
            <w:tcBorders>
              <w:right w:val="single" w:sz="12" w:space="0" w:color="auto"/>
            </w:tcBorders>
            <w:vAlign w:val="center"/>
          </w:tcPr>
          <w:p w14:paraId="12AB0DBD" w14:textId="77777777" w:rsidR="00C308F3" w:rsidRPr="003019C1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использования отправителем схемы с «закрытым конвертом», НРД вышеуказанные процедуры контроля не осуществляет и в установленном порядке направляет «закрытый конверт» Получателю.</w:t>
            </w:r>
          </w:p>
        </w:tc>
      </w:tr>
    </w:tbl>
    <w:p w14:paraId="07EF47AA" w14:textId="10D68920" w:rsidR="00C308F3" w:rsidRPr="00652A1D" w:rsidRDefault="00C308F3" w:rsidP="001160D4">
      <w:pPr>
        <w:pStyle w:val="10"/>
        <w:keepNext w:val="0"/>
        <w:widowControl w:val="0"/>
        <w:numPr>
          <w:ilvl w:val="0"/>
          <w:numId w:val="10"/>
        </w:numPr>
        <w:ind w:left="567" w:hanging="567"/>
        <w:jc w:val="center"/>
        <w:rPr>
          <w:bCs/>
          <w:caps w:val="0"/>
          <w:color w:val="auto"/>
          <w:kern w:val="0"/>
          <w:sz w:val="24"/>
          <w:szCs w:val="24"/>
        </w:rPr>
      </w:pPr>
      <w:bookmarkStart w:id="263" w:name="_Toc26970301"/>
      <w:bookmarkStart w:id="264" w:name="_Toc221632494"/>
      <w:r w:rsidRPr="00652A1D">
        <w:rPr>
          <w:bCs/>
          <w:caps w:val="0"/>
          <w:color w:val="auto"/>
          <w:kern w:val="0"/>
          <w:sz w:val="24"/>
          <w:szCs w:val="24"/>
        </w:rPr>
        <w:t xml:space="preserve">Перечень </w:t>
      </w:r>
      <w:r w:rsidR="00B13308" w:rsidRPr="00652A1D">
        <w:rPr>
          <w:bCs/>
          <w:caps w:val="0"/>
          <w:color w:val="auto"/>
          <w:kern w:val="0"/>
          <w:sz w:val="24"/>
          <w:szCs w:val="24"/>
        </w:rPr>
        <w:t>идентификационных кодов</w:t>
      </w:r>
      <w:r w:rsidRPr="00652A1D">
        <w:rPr>
          <w:bCs/>
          <w:caps w:val="0"/>
          <w:color w:val="auto"/>
          <w:kern w:val="0"/>
          <w:sz w:val="24"/>
          <w:szCs w:val="24"/>
        </w:rPr>
        <w:t>, используемых в СЭД НРД</w:t>
      </w:r>
      <w:bookmarkEnd w:id="263"/>
      <w:bookmarkEnd w:id="264"/>
    </w:p>
    <w:p w14:paraId="27FA3D72" w14:textId="6E502E03" w:rsidR="001160D4" w:rsidRPr="00652A1D" w:rsidRDefault="001160D4" w:rsidP="001160D4">
      <w:pPr>
        <w:rPr>
          <w:rFonts w:ascii="Times New Roman" w:hAnsi="Times New Roman"/>
          <w:b/>
          <w:bCs/>
          <w:sz w:val="24"/>
          <w:szCs w:val="24"/>
        </w:rPr>
      </w:pPr>
      <w:r w:rsidRPr="00652A1D">
        <w:rPr>
          <w:rFonts w:ascii="Times New Roman" w:hAnsi="Times New Roman"/>
          <w:b/>
          <w:bCs/>
          <w:sz w:val="24"/>
          <w:szCs w:val="24"/>
        </w:rPr>
        <w:t>Таблица 2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2977"/>
        <w:gridCol w:w="3827"/>
        <w:gridCol w:w="2552"/>
        <w:gridCol w:w="1843"/>
      </w:tblGrid>
      <w:tr w:rsidR="00C308F3" w:rsidRPr="00652A1D" w14:paraId="14F12C2A" w14:textId="77777777" w:rsidTr="00211B6E">
        <w:trPr>
          <w:cantSplit/>
        </w:trPr>
        <w:tc>
          <w:tcPr>
            <w:tcW w:w="2518" w:type="dxa"/>
            <w:vMerge w:val="restart"/>
            <w:shd w:val="clear" w:color="auto" w:fill="E0E0E0"/>
          </w:tcPr>
          <w:p w14:paraId="019D0473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8" w:type="dxa"/>
            <w:gridSpan w:val="5"/>
          </w:tcPr>
          <w:p w14:paraId="7FC07263" w14:textId="77777777" w:rsidR="00C308F3" w:rsidRPr="00652A1D" w:rsidRDefault="00C308F3" w:rsidP="00CC16B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AU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AU" w:eastAsia="ru-RU"/>
              </w:rPr>
              <w:t>Категории ТЭДИК</w:t>
            </w:r>
          </w:p>
        </w:tc>
      </w:tr>
      <w:tr w:rsidR="00C308F3" w:rsidRPr="00652A1D" w14:paraId="32AE2194" w14:textId="77777777" w:rsidTr="00211B6E">
        <w:trPr>
          <w:cantSplit/>
        </w:trPr>
        <w:tc>
          <w:tcPr>
            <w:tcW w:w="2518" w:type="dxa"/>
            <w:vMerge/>
            <w:shd w:val="clear" w:color="auto" w:fill="E0E0E0"/>
          </w:tcPr>
          <w:p w14:paraId="0338115E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AU" w:eastAsia="ru-RU"/>
              </w:rPr>
            </w:pPr>
          </w:p>
        </w:tc>
        <w:tc>
          <w:tcPr>
            <w:tcW w:w="1559" w:type="dxa"/>
          </w:tcPr>
          <w:p w14:paraId="18FEE8EA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en-AU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977" w:type="dxa"/>
          </w:tcPr>
          <w:p w14:paraId="063A2178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en-AU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3827" w:type="dxa"/>
          </w:tcPr>
          <w:p w14:paraId="7F22B582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en-AU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552" w:type="dxa"/>
          </w:tcPr>
          <w:p w14:paraId="719A2FEA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en-AU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843" w:type="dxa"/>
          </w:tcPr>
          <w:p w14:paraId="432D0F3B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en-AU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</w:tr>
      <w:tr w:rsidR="00C308F3" w:rsidRPr="00652A1D" w14:paraId="63FE8715" w14:textId="77777777" w:rsidTr="00211B6E">
        <w:trPr>
          <w:trHeight w:val="2076"/>
        </w:trPr>
        <w:tc>
          <w:tcPr>
            <w:tcW w:w="2518" w:type="dxa"/>
          </w:tcPr>
          <w:p w14:paraId="64C58334" w14:textId="181D5D92" w:rsidR="00BF2311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AU" w:eastAsia="ru-RU"/>
              </w:rPr>
              <w:t>Идентификационные</w:t>
            </w:r>
            <w:r w:rsidR="00BF2311"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D4AE7C1" w14:textId="327A47B3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AU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AU" w:eastAsia="ru-RU"/>
              </w:rPr>
              <w:t>коды</w:t>
            </w:r>
          </w:p>
        </w:tc>
        <w:tc>
          <w:tcPr>
            <w:tcW w:w="1559" w:type="dxa"/>
          </w:tcPr>
          <w:p w14:paraId="1DA9D1C6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6E159AC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2SEEV012</w:t>
            </w:r>
          </w:p>
          <w:p w14:paraId="5E39CC90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2SEEV021</w:t>
            </w:r>
          </w:p>
          <w:p w14:paraId="6A69892D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2SEEV031</w:t>
            </w:r>
          </w:p>
          <w:p w14:paraId="6DC06D85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2SEEV033</w:t>
            </w:r>
          </w:p>
          <w:p w14:paraId="0A366FEB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2SEEV034</w:t>
            </w:r>
          </w:p>
          <w:p w14:paraId="657053B9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2SEEV038</w:t>
            </w:r>
          </w:p>
          <w:p w14:paraId="2148D9BE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2SEEV039</w:t>
            </w:r>
          </w:p>
          <w:p w14:paraId="02D61955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2SEEV040</w:t>
            </w:r>
          </w:p>
          <w:p w14:paraId="3AE407D6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2SEEV044</w:t>
            </w:r>
          </w:p>
          <w:p w14:paraId="590D712F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2SEEV061</w:t>
            </w:r>
          </w:p>
          <w:p w14:paraId="73BC0D1C" w14:textId="168EF955" w:rsidR="00C308F3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2SEEV082</w:t>
            </w:r>
          </w:p>
          <w:p w14:paraId="05FFE85B" w14:textId="5CE3A559" w:rsidR="001B415F" w:rsidRPr="00183F9A" w:rsidRDefault="001B415F" w:rsidP="00CC16B3">
            <w:pPr>
              <w:spacing w:after="120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 w:rsidRPr="00183F9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2SEEV335</w:t>
            </w:r>
          </w:p>
          <w:p w14:paraId="244B1E1A" w14:textId="1AB33FDE" w:rsidR="001B415F" w:rsidRPr="00183F9A" w:rsidRDefault="001B415F" w:rsidP="00CC16B3">
            <w:pPr>
              <w:spacing w:after="120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 w:rsidRPr="00183F9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2SEEV345</w:t>
            </w:r>
          </w:p>
          <w:p w14:paraId="69A5E7DC" w14:textId="429EDF6F" w:rsidR="001B415F" w:rsidRPr="00183F9A" w:rsidRDefault="001B415F" w:rsidP="00CC16B3">
            <w:pPr>
              <w:spacing w:after="120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 w:rsidRPr="00183F9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lastRenderedPageBreak/>
              <w:t>2SEEV405</w:t>
            </w:r>
          </w:p>
          <w:p w14:paraId="63EE8AA0" w14:textId="09E77E7E" w:rsidR="001B415F" w:rsidRPr="00E17161" w:rsidRDefault="001B415F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83F9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2SEEV415</w:t>
            </w:r>
          </w:p>
          <w:p w14:paraId="571094BB" w14:textId="3E8B4178" w:rsidR="002352D4" w:rsidRPr="00652A1D" w:rsidRDefault="002352D4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2SEV361</w:t>
            </w:r>
          </w:p>
          <w:p w14:paraId="104FE0BD" w14:textId="7F5B5C1A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2SEV382</w:t>
            </w:r>
          </w:p>
          <w:p w14:paraId="593A6F00" w14:textId="6EE94488" w:rsidR="00B70082" w:rsidRDefault="00B70082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2SEV383</w:t>
            </w:r>
          </w:p>
          <w:p w14:paraId="0240DEE2" w14:textId="36655D4F" w:rsidR="005560B8" w:rsidRPr="005560B8" w:rsidRDefault="005560B8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83F9A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SEEV387</w:t>
            </w:r>
          </w:p>
          <w:p w14:paraId="636D65FC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2SEMT013</w:t>
            </w:r>
          </w:p>
          <w:p w14:paraId="76EE5EA4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2SEMT014</w:t>
            </w:r>
          </w:p>
          <w:p w14:paraId="31B1C193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2ADMI021</w:t>
            </w:r>
          </w:p>
          <w:p w14:paraId="0B5BF1F5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2ADMI041</w:t>
            </w:r>
          </w:p>
          <w:p w14:paraId="615DF767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2ADMI042</w:t>
            </w:r>
          </w:p>
          <w:p w14:paraId="6CE91B7B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2SEEV411</w:t>
            </w:r>
          </w:p>
          <w:p w14:paraId="45D0418F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2ND001 </w:t>
            </w:r>
          </w:p>
          <w:p w14:paraId="616FD8CC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2ND002</w:t>
            </w:r>
          </w:p>
          <w:p w14:paraId="1ADCFFC0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2ND003</w:t>
            </w:r>
          </w:p>
          <w:p w14:paraId="2B4C22F9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2ND004</w:t>
            </w:r>
          </w:p>
          <w:p w14:paraId="22E6631B" w14:textId="5BA752D8" w:rsidR="001B415F" w:rsidRPr="00652A1D" w:rsidRDefault="00C308F3" w:rsidP="001B415F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2ND005</w:t>
            </w:r>
          </w:p>
        </w:tc>
        <w:tc>
          <w:tcPr>
            <w:tcW w:w="3827" w:type="dxa"/>
          </w:tcPr>
          <w:p w14:paraId="7B74C292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XXXXXXXXXXX</w:t>
            </w:r>
          </w:p>
          <w:p w14:paraId="49594AFB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(устанавливается Участником самостоятельно и/или по соглашению с третьими лицами. В отдельных случаях может устанавливаться НРД)</w:t>
            </w:r>
          </w:p>
          <w:p w14:paraId="019E676A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SV</w:t>
            </w: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012</w:t>
            </w: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AD</w:t>
            </w: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  <w:p w14:paraId="34F1F406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52A1D">
              <w:rPr>
                <w:rFonts w:ascii="Times New Roman" w:hAnsi="Times New Roman"/>
                <w:sz w:val="24"/>
                <w:szCs w:val="24"/>
              </w:rPr>
              <w:t>3</w:t>
            </w: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SV</w:t>
            </w:r>
            <w:r w:rsidRPr="00652A1D">
              <w:rPr>
                <w:rFonts w:ascii="Times New Roman" w:hAnsi="Times New Roman"/>
                <w:sz w:val="24"/>
                <w:szCs w:val="24"/>
              </w:rPr>
              <w:t>021</w:t>
            </w: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AD</w:t>
            </w:r>
            <w:r w:rsidRPr="00652A1D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14:paraId="412B4B98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52A1D">
              <w:rPr>
                <w:rFonts w:ascii="Times New Roman" w:hAnsi="Times New Roman"/>
                <w:sz w:val="24"/>
                <w:szCs w:val="24"/>
              </w:rPr>
              <w:t>3</w:t>
            </w: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SV</w:t>
            </w:r>
            <w:r w:rsidRPr="00652A1D">
              <w:rPr>
                <w:rFonts w:ascii="Times New Roman" w:hAnsi="Times New Roman"/>
                <w:sz w:val="24"/>
                <w:szCs w:val="24"/>
              </w:rPr>
              <w:t>031</w:t>
            </w: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AD</w:t>
            </w:r>
            <w:r w:rsidRPr="00652A1D">
              <w:rPr>
                <w:rFonts w:ascii="Times New Roman" w:hAnsi="Times New Roman"/>
                <w:sz w:val="24"/>
                <w:szCs w:val="24"/>
              </w:rPr>
              <w:t>***</w:t>
            </w:r>
          </w:p>
          <w:p w14:paraId="34FFDB27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</w:rPr>
              <w:t>3</w:t>
            </w: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SV</w:t>
            </w:r>
            <w:r w:rsidRPr="00652A1D">
              <w:rPr>
                <w:rFonts w:ascii="Times New Roman" w:hAnsi="Times New Roman"/>
                <w:sz w:val="24"/>
                <w:szCs w:val="24"/>
              </w:rPr>
              <w:t>039</w:t>
            </w: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AD</w:t>
            </w:r>
            <w:r w:rsidRPr="00652A1D">
              <w:rPr>
                <w:rFonts w:ascii="Times New Roman" w:hAnsi="Times New Roman"/>
                <w:sz w:val="24"/>
                <w:szCs w:val="24"/>
              </w:rPr>
              <w:t>****</w:t>
            </w:r>
          </w:p>
          <w:p w14:paraId="5687298E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SV082AD</w:t>
            </w: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*****</w:t>
            </w:r>
          </w:p>
          <w:p w14:paraId="54D1DEED" w14:textId="77777777" w:rsidR="00C308F3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52A1D">
              <w:rPr>
                <w:rFonts w:ascii="Times New Roman" w:hAnsi="Times New Roman"/>
                <w:sz w:val="24"/>
                <w:szCs w:val="24"/>
              </w:rPr>
              <w:t>3</w:t>
            </w: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ND</w:t>
            </w:r>
            <w:r w:rsidRPr="00652A1D">
              <w:rPr>
                <w:rFonts w:ascii="Times New Roman" w:hAnsi="Times New Roman"/>
                <w:sz w:val="24"/>
                <w:szCs w:val="24"/>
              </w:rPr>
              <w:t>004******</w:t>
            </w:r>
          </w:p>
          <w:p w14:paraId="1A5203E1" w14:textId="0179B5E4" w:rsidR="005560B8" w:rsidRPr="00494EEB" w:rsidRDefault="005560B8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83F9A">
              <w:rPr>
                <w:rFonts w:ascii="Times New Roman" w:hAnsi="Times New Roman"/>
                <w:sz w:val="24"/>
                <w:szCs w:val="24"/>
              </w:rPr>
              <w:t>3SV387AD*******</w:t>
            </w:r>
          </w:p>
        </w:tc>
        <w:tc>
          <w:tcPr>
            <w:tcW w:w="2552" w:type="dxa"/>
          </w:tcPr>
          <w:p w14:paraId="576B99AA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4RESTR01</w:t>
            </w:r>
          </w:p>
          <w:p w14:paraId="55F3012C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4RESTR02</w:t>
            </w:r>
          </w:p>
          <w:p w14:paraId="6680DCD5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4RESTR08</w:t>
            </w:r>
          </w:p>
          <w:p w14:paraId="78A4CE23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4RESTR21</w:t>
            </w:r>
          </w:p>
          <w:p w14:paraId="65851118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4RESTR23</w:t>
            </w:r>
          </w:p>
          <w:p w14:paraId="3CEDB3A4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4RESTR25</w:t>
            </w:r>
          </w:p>
          <w:p w14:paraId="06115FF7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4RESTR29</w:t>
            </w:r>
          </w:p>
          <w:p w14:paraId="639B41D9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4RESTR31</w:t>
            </w:r>
          </w:p>
          <w:p w14:paraId="563A07BC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4RESTR32</w:t>
            </w:r>
          </w:p>
          <w:p w14:paraId="0B479257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4RESTR35</w:t>
            </w:r>
          </w:p>
          <w:p w14:paraId="53C5BB51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4RESTR36</w:t>
            </w:r>
          </w:p>
          <w:p w14:paraId="63AFF69A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4RESTR39</w:t>
            </w:r>
          </w:p>
          <w:p w14:paraId="70946C86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4RESTR41</w:t>
            </w:r>
          </w:p>
          <w:p w14:paraId="0914572E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4RESTR43</w:t>
            </w:r>
          </w:p>
          <w:p w14:paraId="6C6134FC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4RESTR44</w:t>
            </w:r>
          </w:p>
          <w:p w14:paraId="683A8701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4RESTR46</w:t>
            </w:r>
          </w:p>
          <w:p w14:paraId="285A1B17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4RESTR47</w:t>
            </w:r>
          </w:p>
          <w:p w14:paraId="23CE0026" w14:textId="4C3E982B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4RESTR48</w:t>
            </w:r>
          </w:p>
          <w:p w14:paraId="6975D44E" w14:textId="1E988F6C" w:rsidR="000A3958" w:rsidRPr="00652A1D" w:rsidRDefault="000A3958" w:rsidP="000A3958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4RESTR58</w:t>
            </w:r>
          </w:p>
          <w:p w14:paraId="448825DA" w14:textId="77777777" w:rsidR="00C308F3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4FKOTCH</w:t>
            </w:r>
          </w:p>
          <w:p w14:paraId="5B515958" w14:textId="77777777" w:rsidR="00F86FAD" w:rsidRPr="00183F9A" w:rsidRDefault="004703EF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3F9A">
              <w:rPr>
                <w:rFonts w:ascii="Times New Roman" w:hAnsi="Times New Roman"/>
                <w:sz w:val="24"/>
                <w:szCs w:val="24"/>
                <w:lang w:val="en-US"/>
              </w:rPr>
              <w:t>4BROKER01</w:t>
            </w:r>
          </w:p>
          <w:p w14:paraId="6248BDCB" w14:textId="77777777" w:rsidR="005560B8" w:rsidRPr="00183F9A" w:rsidRDefault="005560B8" w:rsidP="00CC16B3">
            <w:pPr>
              <w:spacing w:after="120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 w:rsidRPr="00183F9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4</w:t>
            </w:r>
            <w:r w:rsidRPr="00494EEB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FNORD1</w:t>
            </w:r>
            <w:r w:rsidRPr="00183F9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1</w:t>
            </w:r>
          </w:p>
          <w:p w14:paraId="2591FE91" w14:textId="77777777" w:rsidR="005560B8" w:rsidRPr="00183F9A" w:rsidRDefault="005560B8" w:rsidP="00CC16B3">
            <w:pPr>
              <w:spacing w:after="120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 w:rsidRPr="00183F9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4</w:t>
            </w:r>
            <w:r w:rsidRPr="00494EEB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BRKRP1</w:t>
            </w:r>
            <w:r w:rsidRPr="00183F9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1</w:t>
            </w:r>
          </w:p>
          <w:p w14:paraId="30E86D86" w14:textId="6526F73F" w:rsidR="005560B8" w:rsidRPr="00183F9A" w:rsidRDefault="005560B8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83F9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4</w:t>
            </w:r>
            <w:r w:rsidRPr="00494EEB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REDA041</w:t>
            </w:r>
          </w:p>
        </w:tc>
        <w:tc>
          <w:tcPr>
            <w:tcW w:w="1843" w:type="dxa"/>
          </w:tcPr>
          <w:p w14:paraId="5FBE7E9A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5RESTR03</w:t>
            </w:r>
          </w:p>
          <w:p w14:paraId="2A0BBA61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5RESTR04</w:t>
            </w:r>
          </w:p>
          <w:p w14:paraId="1EF9EC50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5RESTR05</w:t>
            </w:r>
          </w:p>
          <w:p w14:paraId="74EB8111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5RESTR06</w:t>
            </w:r>
          </w:p>
          <w:p w14:paraId="09C3585F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5RESTR09</w:t>
            </w:r>
          </w:p>
          <w:p w14:paraId="2621FD45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5RESTR10</w:t>
            </w:r>
          </w:p>
          <w:p w14:paraId="00FE01DC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5RESTR20</w:t>
            </w:r>
          </w:p>
          <w:p w14:paraId="2B99F478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5RESTR22</w:t>
            </w:r>
          </w:p>
          <w:p w14:paraId="4C446521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5RESTR24</w:t>
            </w:r>
          </w:p>
          <w:p w14:paraId="76E8778B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5RESTR26</w:t>
            </w:r>
          </w:p>
          <w:p w14:paraId="4F3EFBD8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5RESTR27</w:t>
            </w:r>
          </w:p>
          <w:p w14:paraId="3E505A1F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5RESTR30</w:t>
            </w:r>
          </w:p>
          <w:p w14:paraId="2B9E2A22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5RESTR33</w:t>
            </w:r>
          </w:p>
          <w:p w14:paraId="6DC33024" w14:textId="77777777" w:rsidR="00C308F3" w:rsidRPr="00652A1D" w:rsidRDefault="00C308F3" w:rsidP="00CC16B3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lastRenderedPageBreak/>
              <w:t>5RESTR34</w:t>
            </w:r>
          </w:p>
          <w:p w14:paraId="741AD474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5RESTR37</w:t>
            </w:r>
          </w:p>
          <w:p w14:paraId="44555E40" w14:textId="77777777" w:rsidR="00C308F3" w:rsidRPr="00652A1D" w:rsidRDefault="00C308F3" w:rsidP="00CC16B3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5RESTR38</w:t>
            </w:r>
          </w:p>
          <w:p w14:paraId="1A0D9DAF" w14:textId="77777777" w:rsidR="00C308F3" w:rsidRPr="00652A1D" w:rsidRDefault="00C308F3" w:rsidP="00CC16B3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5RESTR40</w:t>
            </w:r>
          </w:p>
          <w:p w14:paraId="176713A6" w14:textId="77777777" w:rsidR="00C308F3" w:rsidRPr="00652A1D" w:rsidRDefault="00C308F3" w:rsidP="00CC16B3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5RESTR42</w:t>
            </w:r>
          </w:p>
          <w:p w14:paraId="68698F4F" w14:textId="77777777" w:rsidR="00C308F3" w:rsidRPr="00652A1D" w:rsidRDefault="00C308F3" w:rsidP="00CC16B3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5RESTR45</w:t>
            </w:r>
          </w:p>
          <w:p w14:paraId="34ABB8E5" w14:textId="77777777" w:rsidR="00C308F3" w:rsidRPr="00652A1D" w:rsidRDefault="00C308F3" w:rsidP="00CC16B3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5RESTR49</w:t>
            </w:r>
          </w:p>
          <w:p w14:paraId="3FFF9A1B" w14:textId="2FC74975" w:rsidR="000A3958" w:rsidRPr="00652A1D" w:rsidRDefault="000A3958" w:rsidP="000A3958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5RESTR57</w:t>
            </w:r>
          </w:p>
          <w:p w14:paraId="34359008" w14:textId="6C496072" w:rsidR="000A3958" w:rsidRPr="00652A1D" w:rsidRDefault="000A3958" w:rsidP="000A3958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5RESTR59</w:t>
            </w:r>
          </w:p>
          <w:p w14:paraId="111DC62F" w14:textId="054D2380" w:rsidR="000A3958" w:rsidRPr="00652A1D" w:rsidRDefault="000A3958" w:rsidP="000A3958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5RESTR60</w:t>
            </w:r>
          </w:p>
          <w:p w14:paraId="62AEB910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14:paraId="36911C87" w14:textId="77777777" w:rsidR="00C308F3" w:rsidRPr="00652A1D" w:rsidRDefault="00C308F3" w:rsidP="00CC16B3">
      <w:pPr>
        <w:spacing w:after="120"/>
        <w:rPr>
          <w:rFonts w:ascii="Times New Roman" w:hAnsi="Times New Roman"/>
          <w:sz w:val="24"/>
          <w:szCs w:val="24"/>
          <w:lang w:eastAsia="ru-RU"/>
        </w:rPr>
      </w:pPr>
      <w:r w:rsidRPr="00652A1D">
        <w:rPr>
          <w:rFonts w:ascii="Times New Roman" w:hAnsi="Times New Roman"/>
          <w:sz w:val="24"/>
          <w:szCs w:val="24"/>
          <w:lang w:eastAsia="ru-RU"/>
        </w:rPr>
        <w:lastRenderedPageBreak/>
        <w:t>* - формируется и передаётся исключительно в одном ПТЭД с ТЭДИК 2</w:t>
      </w:r>
      <w:r w:rsidRPr="00652A1D">
        <w:rPr>
          <w:rFonts w:ascii="Times New Roman" w:hAnsi="Times New Roman"/>
          <w:sz w:val="24"/>
          <w:szCs w:val="24"/>
          <w:lang w:val="en-US" w:eastAsia="ru-RU"/>
        </w:rPr>
        <w:t>SEEV</w:t>
      </w:r>
      <w:r w:rsidRPr="00652A1D">
        <w:rPr>
          <w:rFonts w:ascii="Times New Roman" w:hAnsi="Times New Roman"/>
          <w:sz w:val="24"/>
          <w:szCs w:val="24"/>
          <w:lang w:eastAsia="ru-RU"/>
        </w:rPr>
        <w:t>012;</w:t>
      </w:r>
    </w:p>
    <w:p w14:paraId="78003018" w14:textId="77777777" w:rsidR="00C308F3" w:rsidRPr="00652A1D" w:rsidRDefault="00C308F3" w:rsidP="00CC16B3">
      <w:pPr>
        <w:spacing w:after="120"/>
        <w:rPr>
          <w:rFonts w:ascii="Times New Roman" w:hAnsi="Times New Roman"/>
          <w:sz w:val="24"/>
          <w:szCs w:val="24"/>
        </w:rPr>
      </w:pPr>
      <w:r w:rsidRPr="00652A1D">
        <w:rPr>
          <w:rFonts w:ascii="Times New Roman" w:hAnsi="Times New Roman"/>
          <w:sz w:val="24"/>
          <w:szCs w:val="24"/>
          <w:lang w:eastAsia="ru-RU"/>
        </w:rPr>
        <w:t xml:space="preserve">** - формируется и передается исключительно в одном ПТЭД </w:t>
      </w:r>
      <w:r w:rsidRPr="00652A1D">
        <w:rPr>
          <w:rFonts w:ascii="Times New Roman" w:hAnsi="Times New Roman"/>
          <w:sz w:val="24"/>
          <w:szCs w:val="24"/>
        </w:rPr>
        <w:t>с ТЭДИК 2</w:t>
      </w:r>
      <w:r w:rsidRPr="00652A1D">
        <w:rPr>
          <w:rFonts w:ascii="Times New Roman" w:hAnsi="Times New Roman"/>
          <w:sz w:val="24"/>
          <w:szCs w:val="24"/>
          <w:lang w:val="en-US"/>
        </w:rPr>
        <w:t>SEEV</w:t>
      </w:r>
      <w:r w:rsidRPr="00652A1D">
        <w:rPr>
          <w:rFonts w:ascii="Times New Roman" w:hAnsi="Times New Roman"/>
          <w:sz w:val="24"/>
          <w:szCs w:val="24"/>
        </w:rPr>
        <w:t>021;</w:t>
      </w:r>
    </w:p>
    <w:p w14:paraId="3A420CBE" w14:textId="77777777" w:rsidR="00C308F3" w:rsidRPr="00652A1D" w:rsidRDefault="00C308F3" w:rsidP="00CC16B3">
      <w:pPr>
        <w:spacing w:after="120"/>
        <w:rPr>
          <w:rFonts w:ascii="Times New Roman" w:hAnsi="Times New Roman"/>
          <w:sz w:val="24"/>
          <w:szCs w:val="24"/>
        </w:rPr>
      </w:pPr>
      <w:r w:rsidRPr="00652A1D">
        <w:rPr>
          <w:rFonts w:ascii="Times New Roman" w:hAnsi="Times New Roman"/>
          <w:sz w:val="24"/>
          <w:szCs w:val="24"/>
        </w:rPr>
        <w:t xml:space="preserve">*** - </w:t>
      </w:r>
      <w:r w:rsidRPr="00652A1D">
        <w:rPr>
          <w:rFonts w:ascii="Times New Roman" w:hAnsi="Times New Roman"/>
          <w:sz w:val="24"/>
          <w:szCs w:val="24"/>
          <w:lang w:eastAsia="ru-RU"/>
        </w:rPr>
        <w:t xml:space="preserve">формируется и передается исключительно в одном ПТЭД с ТЭДИК </w:t>
      </w:r>
      <w:r w:rsidRPr="00652A1D">
        <w:rPr>
          <w:rFonts w:ascii="Times New Roman" w:hAnsi="Times New Roman"/>
          <w:sz w:val="24"/>
          <w:szCs w:val="24"/>
        </w:rPr>
        <w:t>2SEEV031;</w:t>
      </w:r>
    </w:p>
    <w:p w14:paraId="12EFB0F7" w14:textId="77777777" w:rsidR="00C308F3" w:rsidRPr="00652A1D" w:rsidRDefault="00C308F3" w:rsidP="00CC16B3">
      <w:pPr>
        <w:spacing w:after="120"/>
        <w:rPr>
          <w:rFonts w:ascii="Times New Roman" w:hAnsi="Times New Roman"/>
          <w:sz w:val="24"/>
          <w:szCs w:val="24"/>
        </w:rPr>
      </w:pPr>
      <w:r w:rsidRPr="00652A1D">
        <w:rPr>
          <w:rFonts w:ascii="Times New Roman" w:hAnsi="Times New Roman"/>
          <w:sz w:val="24"/>
          <w:szCs w:val="24"/>
        </w:rPr>
        <w:t xml:space="preserve">**** - </w:t>
      </w:r>
      <w:r w:rsidRPr="00652A1D">
        <w:rPr>
          <w:rFonts w:ascii="Times New Roman" w:hAnsi="Times New Roman"/>
          <w:sz w:val="24"/>
          <w:szCs w:val="24"/>
          <w:lang w:eastAsia="ru-RU"/>
        </w:rPr>
        <w:t xml:space="preserve">формируется и передается исключительно в одном ПТЭД с ТЭДИК </w:t>
      </w:r>
      <w:r w:rsidRPr="00652A1D">
        <w:rPr>
          <w:rFonts w:ascii="Times New Roman" w:hAnsi="Times New Roman"/>
          <w:sz w:val="24"/>
          <w:szCs w:val="24"/>
        </w:rPr>
        <w:t>2SEEV039;</w:t>
      </w:r>
    </w:p>
    <w:p w14:paraId="1064A257" w14:textId="77777777" w:rsidR="00C308F3" w:rsidRPr="00652A1D" w:rsidRDefault="00C308F3" w:rsidP="00CC16B3">
      <w:pPr>
        <w:spacing w:after="120"/>
        <w:rPr>
          <w:rFonts w:ascii="Times New Roman" w:hAnsi="Times New Roman"/>
          <w:sz w:val="24"/>
          <w:szCs w:val="24"/>
          <w:lang w:eastAsia="ru-RU"/>
        </w:rPr>
      </w:pPr>
      <w:r w:rsidRPr="00652A1D">
        <w:rPr>
          <w:rFonts w:ascii="Times New Roman" w:hAnsi="Times New Roman"/>
          <w:sz w:val="24"/>
          <w:szCs w:val="24"/>
          <w:lang w:eastAsia="ru-RU"/>
        </w:rPr>
        <w:t>***** - формируется и передаётся исключительно в одном ПТЭД с ТЭДИК 2</w:t>
      </w:r>
      <w:r w:rsidRPr="00652A1D">
        <w:rPr>
          <w:rFonts w:ascii="Times New Roman" w:hAnsi="Times New Roman"/>
          <w:sz w:val="24"/>
          <w:szCs w:val="24"/>
          <w:lang w:val="en-US" w:eastAsia="ru-RU"/>
        </w:rPr>
        <w:t>SEEV</w:t>
      </w:r>
      <w:r w:rsidRPr="00652A1D">
        <w:rPr>
          <w:rFonts w:ascii="Times New Roman" w:hAnsi="Times New Roman"/>
          <w:sz w:val="24"/>
          <w:szCs w:val="24"/>
          <w:lang w:eastAsia="ru-RU"/>
        </w:rPr>
        <w:t>082;</w:t>
      </w:r>
    </w:p>
    <w:p w14:paraId="7FB49654" w14:textId="2BD40F6F" w:rsidR="00C308F3" w:rsidRDefault="00C308F3" w:rsidP="00CC16B3">
      <w:pPr>
        <w:spacing w:after="120"/>
        <w:rPr>
          <w:rFonts w:ascii="Times New Roman" w:hAnsi="Times New Roman"/>
          <w:sz w:val="24"/>
          <w:szCs w:val="24"/>
          <w:lang w:eastAsia="ru-RU"/>
        </w:rPr>
      </w:pPr>
      <w:r w:rsidRPr="00652A1D">
        <w:rPr>
          <w:rFonts w:ascii="Times New Roman" w:hAnsi="Times New Roman"/>
          <w:sz w:val="24"/>
          <w:szCs w:val="24"/>
          <w:lang w:eastAsia="ru-RU"/>
        </w:rPr>
        <w:t xml:space="preserve">****** - формируется и передаётся исключительно в одном ПТЭД с ТЭДИК </w:t>
      </w:r>
      <w:r w:rsidRPr="00652A1D">
        <w:rPr>
          <w:rFonts w:ascii="Times New Roman" w:hAnsi="Times New Roman"/>
          <w:sz w:val="24"/>
          <w:szCs w:val="24"/>
        </w:rPr>
        <w:t>2</w:t>
      </w:r>
      <w:r w:rsidRPr="00652A1D">
        <w:rPr>
          <w:rFonts w:ascii="Times New Roman" w:hAnsi="Times New Roman"/>
          <w:sz w:val="24"/>
          <w:szCs w:val="24"/>
          <w:lang w:val="en-US"/>
        </w:rPr>
        <w:t>ND</w:t>
      </w:r>
      <w:r w:rsidRPr="00652A1D">
        <w:rPr>
          <w:rFonts w:ascii="Times New Roman" w:hAnsi="Times New Roman"/>
          <w:sz w:val="24"/>
          <w:szCs w:val="24"/>
        </w:rPr>
        <w:t>004.</w:t>
      </w:r>
      <w:r w:rsidRPr="00652A1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9C0C689" w14:textId="14381AE7" w:rsidR="005560B8" w:rsidRPr="00494EEB" w:rsidRDefault="00183F9A" w:rsidP="005560B8">
      <w:pPr>
        <w:spacing w:after="1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*******</w:t>
      </w:r>
      <w:r w:rsidR="005560B8" w:rsidRPr="00183F9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560B8" w:rsidRPr="00652A1D">
        <w:rPr>
          <w:rFonts w:ascii="Times New Roman" w:hAnsi="Times New Roman"/>
          <w:sz w:val="24"/>
          <w:szCs w:val="24"/>
          <w:lang w:eastAsia="ru-RU"/>
        </w:rPr>
        <w:t>- формируется и передаётся исключительно в одном ПТЭД с ТЭДИК</w:t>
      </w:r>
      <w:r w:rsidR="005560B8" w:rsidRPr="00494EE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560B8">
        <w:rPr>
          <w:rFonts w:ascii="Times New Roman" w:hAnsi="Times New Roman"/>
          <w:sz w:val="24"/>
          <w:szCs w:val="24"/>
          <w:lang w:eastAsia="ru-RU"/>
        </w:rPr>
        <w:t>2</w:t>
      </w:r>
      <w:r w:rsidR="005560B8">
        <w:rPr>
          <w:rFonts w:ascii="Times New Roman" w:hAnsi="Times New Roman"/>
          <w:sz w:val="24"/>
          <w:szCs w:val="24"/>
          <w:lang w:val="en-US" w:eastAsia="ru-RU"/>
        </w:rPr>
        <w:t>SEEV</w:t>
      </w:r>
      <w:r w:rsidR="005560B8" w:rsidRPr="00494EEB">
        <w:rPr>
          <w:rFonts w:ascii="Times New Roman" w:hAnsi="Times New Roman"/>
          <w:sz w:val="24"/>
          <w:szCs w:val="24"/>
          <w:lang w:eastAsia="ru-RU"/>
        </w:rPr>
        <w:t>387</w:t>
      </w:r>
    </w:p>
    <w:p w14:paraId="0160EDBE" w14:textId="71E9D52A" w:rsidR="005560B8" w:rsidRPr="005560B8" w:rsidRDefault="005560B8" w:rsidP="005560B8">
      <w:pPr>
        <w:spacing w:after="120"/>
        <w:rPr>
          <w:rFonts w:ascii="Times New Roman" w:hAnsi="Times New Roman"/>
          <w:sz w:val="24"/>
          <w:szCs w:val="24"/>
          <w:lang w:eastAsia="ru-RU"/>
        </w:rPr>
      </w:pPr>
    </w:p>
    <w:p w14:paraId="4DF81398" w14:textId="46FC3122" w:rsidR="00C308F3" w:rsidRPr="00652A1D" w:rsidRDefault="00C308F3" w:rsidP="001160D4">
      <w:pPr>
        <w:pStyle w:val="10"/>
        <w:keepNext w:val="0"/>
        <w:widowControl w:val="0"/>
        <w:numPr>
          <w:ilvl w:val="0"/>
          <w:numId w:val="10"/>
        </w:numPr>
        <w:ind w:left="567" w:hanging="567"/>
        <w:jc w:val="center"/>
        <w:rPr>
          <w:bCs/>
          <w:caps w:val="0"/>
          <w:color w:val="auto"/>
          <w:kern w:val="0"/>
          <w:sz w:val="24"/>
          <w:szCs w:val="24"/>
        </w:rPr>
      </w:pPr>
      <w:bookmarkStart w:id="265" w:name="_Toc221632495"/>
      <w:bookmarkStart w:id="266" w:name="_Toc26970302"/>
      <w:r w:rsidRPr="00652A1D">
        <w:rPr>
          <w:bCs/>
          <w:caps w:val="0"/>
          <w:color w:val="auto"/>
          <w:kern w:val="0"/>
          <w:sz w:val="24"/>
          <w:szCs w:val="24"/>
        </w:rPr>
        <w:t>Электронны</w:t>
      </w:r>
      <w:r w:rsidR="00B67BE0" w:rsidRPr="00652A1D">
        <w:rPr>
          <w:bCs/>
          <w:caps w:val="0"/>
          <w:color w:val="auto"/>
          <w:kern w:val="0"/>
          <w:sz w:val="24"/>
          <w:szCs w:val="24"/>
        </w:rPr>
        <w:t>е</w:t>
      </w:r>
      <w:r w:rsidRPr="00652A1D">
        <w:rPr>
          <w:bCs/>
          <w:caps w:val="0"/>
          <w:color w:val="auto"/>
          <w:kern w:val="0"/>
          <w:sz w:val="24"/>
          <w:szCs w:val="24"/>
        </w:rPr>
        <w:t xml:space="preserve"> сообщени</w:t>
      </w:r>
      <w:r w:rsidR="00B67BE0" w:rsidRPr="00652A1D">
        <w:rPr>
          <w:bCs/>
          <w:caps w:val="0"/>
          <w:color w:val="auto"/>
          <w:kern w:val="0"/>
          <w:sz w:val="24"/>
          <w:szCs w:val="24"/>
        </w:rPr>
        <w:t>я</w:t>
      </w:r>
      <w:r w:rsidRPr="00652A1D">
        <w:rPr>
          <w:bCs/>
          <w:caps w:val="0"/>
          <w:color w:val="auto"/>
          <w:kern w:val="0"/>
          <w:sz w:val="24"/>
          <w:szCs w:val="24"/>
        </w:rPr>
        <w:t xml:space="preserve">, </w:t>
      </w:r>
      <w:r w:rsidR="00B67BE0" w:rsidRPr="00652A1D">
        <w:rPr>
          <w:bCs/>
          <w:caps w:val="0"/>
          <w:color w:val="auto"/>
          <w:kern w:val="0"/>
          <w:sz w:val="24"/>
          <w:szCs w:val="24"/>
        </w:rPr>
        <w:t xml:space="preserve">передаваемые в качестве ТЭДИК </w:t>
      </w:r>
      <w:r w:rsidRPr="00652A1D">
        <w:rPr>
          <w:bCs/>
          <w:caps w:val="0"/>
          <w:color w:val="auto"/>
          <w:kern w:val="0"/>
          <w:sz w:val="24"/>
          <w:szCs w:val="24"/>
        </w:rPr>
        <w:t>категории II</w:t>
      </w:r>
      <w:bookmarkEnd w:id="265"/>
      <w:r w:rsidRPr="00652A1D">
        <w:rPr>
          <w:bCs/>
          <w:caps w:val="0"/>
          <w:color w:val="auto"/>
          <w:kern w:val="0"/>
          <w:sz w:val="24"/>
          <w:szCs w:val="24"/>
        </w:rPr>
        <w:t xml:space="preserve"> </w:t>
      </w:r>
      <w:bookmarkEnd w:id="266"/>
    </w:p>
    <w:p w14:paraId="0C1FB4CA" w14:textId="248E0341" w:rsidR="001160D4" w:rsidRPr="00652A1D" w:rsidRDefault="001160D4" w:rsidP="001160D4">
      <w:pPr>
        <w:rPr>
          <w:rFonts w:ascii="Times New Roman" w:hAnsi="Times New Roman"/>
          <w:b/>
          <w:bCs/>
          <w:sz w:val="24"/>
          <w:szCs w:val="24"/>
        </w:rPr>
      </w:pPr>
      <w:r w:rsidRPr="00652A1D">
        <w:rPr>
          <w:rFonts w:ascii="Times New Roman" w:hAnsi="Times New Roman"/>
          <w:b/>
          <w:bCs/>
          <w:sz w:val="24"/>
          <w:szCs w:val="24"/>
        </w:rPr>
        <w:t>Таблица 3</w:t>
      </w:r>
    </w:p>
    <w:tbl>
      <w:tblPr>
        <w:tblStyle w:val="afff8"/>
        <w:tblW w:w="15276" w:type="dxa"/>
        <w:tblLook w:val="04A0" w:firstRow="1" w:lastRow="0" w:firstColumn="1" w:lastColumn="0" w:noHBand="0" w:noVBand="1"/>
      </w:tblPr>
      <w:tblGrid>
        <w:gridCol w:w="8327"/>
        <w:gridCol w:w="3162"/>
        <w:gridCol w:w="3787"/>
      </w:tblGrid>
      <w:tr w:rsidR="00BF2311" w:rsidRPr="00825097" w14:paraId="2E64B027" w14:textId="00231DCA" w:rsidTr="00211B6E">
        <w:tc>
          <w:tcPr>
            <w:tcW w:w="8327" w:type="dxa"/>
            <w:vAlign w:val="center"/>
          </w:tcPr>
          <w:p w14:paraId="4C1074FB" w14:textId="39CD4659" w:rsidR="00BF2311" w:rsidRPr="00652A1D" w:rsidRDefault="00BF2311" w:rsidP="00CC16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52A1D">
              <w:rPr>
                <w:b/>
                <w:sz w:val="24"/>
                <w:szCs w:val="24"/>
                <w:lang w:eastAsia="ru-RU"/>
              </w:rPr>
              <w:t xml:space="preserve">Электронное сообщение </w:t>
            </w:r>
            <w:r w:rsidRPr="00652A1D">
              <w:rPr>
                <w:b/>
                <w:sz w:val="24"/>
                <w:szCs w:val="24"/>
                <w:lang w:eastAsia="ru-RU"/>
              </w:rPr>
              <w:br/>
              <w:t>(Идентификатор (root) Электронного сообщения)</w:t>
            </w:r>
          </w:p>
        </w:tc>
        <w:tc>
          <w:tcPr>
            <w:tcW w:w="3162" w:type="dxa"/>
            <w:vAlign w:val="center"/>
          </w:tcPr>
          <w:p w14:paraId="5AEEC2F1" w14:textId="708A3F2F" w:rsidR="00BF2311" w:rsidRPr="00652A1D" w:rsidRDefault="00BF2311" w:rsidP="00CC16B3">
            <w:pPr>
              <w:spacing w:after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52A1D">
              <w:rPr>
                <w:b/>
                <w:sz w:val="24"/>
                <w:szCs w:val="24"/>
                <w:lang w:eastAsia="ru-RU"/>
              </w:rPr>
              <w:t xml:space="preserve">Идентификационный код, указываемый </w:t>
            </w:r>
            <w:r w:rsidR="00945DA6" w:rsidRPr="00652A1D">
              <w:rPr>
                <w:b/>
                <w:sz w:val="24"/>
                <w:szCs w:val="24"/>
                <w:lang w:eastAsia="ru-RU"/>
              </w:rPr>
              <w:t>в Описании Пакета при передаче Электронного сообщения</w:t>
            </w:r>
          </w:p>
        </w:tc>
        <w:tc>
          <w:tcPr>
            <w:tcW w:w="3787" w:type="dxa"/>
            <w:vAlign w:val="center"/>
          </w:tcPr>
          <w:p w14:paraId="5E3A780B" w14:textId="04BDF7EA" w:rsidR="00BF2311" w:rsidRPr="00652A1D" w:rsidRDefault="00BF2311" w:rsidP="00CC16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52A1D">
              <w:rPr>
                <w:b/>
                <w:sz w:val="24"/>
                <w:szCs w:val="24"/>
                <w:lang w:eastAsia="ru-RU"/>
              </w:rPr>
              <w:t>Спецификация, содержащая описание Электронного сообщения</w:t>
            </w:r>
          </w:p>
        </w:tc>
      </w:tr>
      <w:tr w:rsidR="00BF2311" w:rsidRPr="00825097" w14:paraId="14CE1A3B" w14:textId="307C6990" w:rsidTr="00373340">
        <w:tc>
          <w:tcPr>
            <w:tcW w:w="8327" w:type="dxa"/>
          </w:tcPr>
          <w:p w14:paraId="5C1460B0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SystemEventNotification «Уведомление о приеме сообщения» (SN041)</w:t>
            </w:r>
          </w:p>
        </w:tc>
        <w:tc>
          <w:tcPr>
            <w:tcW w:w="3162" w:type="dxa"/>
          </w:tcPr>
          <w:p w14:paraId="30A4DED0" w14:textId="46631088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2ADMI041</w:t>
            </w:r>
          </w:p>
        </w:tc>
        <w:tc>
          <w:tcPr>
            <w:tcW w:w="3787" w:type="dxa"/>
            <w:vMerge w:val="restart"/>
            <w:vAlign w:val="center"/>
          </w:tcPr>
          <w:p w14:paraId="417625B8" w14:textId="77777777" w:rsidR="00130A1C" w:rsidRPr="00373340" w:rsidRDefault="00130A1C" w:rsidP="00CC16B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FEA95ED" w14:textId="29F54573" w:rsidR="00BF2311" w:rsidRPr="00373340" w:rsidRDefault="00130A1C" w:rsidP="00CC16B3">
            <w:pPr>
              <w:jc w:val="center"/>
              <w:rPr>
                <w:sz w:val="24"/>
                <w:szCs w:val="24"/>
              </w:rPr>
            </w:pPr>
            <w:r w:rsidRPr="00373340">
              <w:rPr>
                <w:sz w:val="24"/>
                <w:szCs w:val="24"/>
              </w:rPr>
              <w:t>Спецификации электронных документов, используемых НРД при обеспечении корпоративных действий</w:t>
            </w:r>
          </w:p>
        </w:tc>
      </w:tr>
      <w:tr w:rsidR="00BF2311" w:rsidRPr="00825097" w14:paraId="692615B4" w14:textId="55866C0E" w:rsidTr="00211B6E">
        <w:tc>
          <w:tcPr>
            <w:tcW w:w="8327" w:type="dxa"/>
          </w:tcPr>
          <w:p w14:paraId="08CE3078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MessageReject «Уведомление об отказе в приеме сообщения»</w:t>
            </w:r>
          </w:p>
        </w:tc>
        <w:tc>
          <w:tcPr>
            <w:tcW w:w="3162" w:type="dxa"/>
          </w:tcPr>
          <w:p w14:paraId="0C86F33C" w14:textId="617E18CE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2ADMI021</w:t>
            </w:r>
          </w:p>
        </w:tc>
        <w:tc>
          <w:tcPr>
            <w:tcW w:w="3787" w:type="dxa"/>
            <w:vMerge/>
          </w:tcPr>
          <w:p w14:paraId="20EC2F74" w14:textId="3FCB4022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03C4BD9C" w14:textId="1FE52ADE" w:rsidTr="00211B6E">
        <w:tc>
          <w:tcPr>
            <w:tcW w:w="8327" w:type="dxa"/>
          </w:tcPr>
          <w:p w14:paraId="39BF87AD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SystemEventNotification «Сообщение о присвоении НРД референса КД» (SN042)</w:t>
            </w:r>
          </w:p>
        </w:tc>
        <w:tc>
          <w:tcPr>
            <w:tcW w:w="3162" w:type="dxa"/>
          </w:tcPr>
          <w:p w14:paraId="6DF3AE9A" w14:textId="3D8A8A27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2ADMI042</w:t>
            </w:r>
          </w:p>
        </w:tc>
        <w:tc>
          <w:tcPr>
            <w:tcW w:w="3787" w:type="dxa"/>
            <w:vMerge/>
          </w:tcPr>
          <w:p w14:paraId="35AA4331" w14:textId="7E2F60EB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4D02DDB2" w14:textId="5FE07FA6" w:rsidTr="00211B6E">
        <w:tc>
          <w:tcPr>
            <w:tcW w:w="8327" w:type="dxa"/>
          </w:tcPr>
          <w:p w14:paraId="0AC5455E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MeetingCancellation «Сообщение об отмене собрания»</w:t>
            </w:r>
          </w:p>
        </w:tc>
        <w:tc>
          <w:tcPr>
            <w:tcW w:w="3162" w:type="dxa"/>
          </w:tcPr>
          <w:p w14:paraId="5B719948" w14:textId="06E2C28D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2SEEV021</w:t>
            </w:r>
          </w:p>
        </w:tc>
        <w:tc>
          <w:tcPr>
            <w:tcW w:w="3787" w:type="dxa"/>
            <w:vMerge/>
          </w:tcPr>
          <w:p w14:paraId="428DDCC5" w14:textId="51D4A949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4B21590A" w14:textId="575B46C2" w:rsidTr="00211B6E">
        <w:tc>
          <w:tcPr>
            <w:tcW w:w="8327" w:type="dxa"/>
          </w:tcPr>
          <w:p w14:paraId="4F214A04" w14:textId="6A8D0C30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MeetingNotification</w:t>
            </w:r>
            <w:r w:rsidR="00013C3F">
              <w:rPr>
                <w:sz w:val="24"/>
                <w:szCs w:val="24"/>
              </w:rPr>
              <w:t xml:space="preserve"> «Сообщение о собрании»</w:t>
            </w:r>
          </w:p>
        </w:tc>
        <w:tc>
          <w:tcPr>
            <w:tcW w:w="3162" w:type="dxa"/>
          </w:tcPr>
          <w:p w14:paraId="46ED7720" w14:textId="444E6088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2SEEV012</w:t>
            </w:r>
          </w:p>
        </w:tc>
        <w:tc>
          <w:tcPr>
            <w:tcW w:w="3787" w:type="dxa"/>
            <w:vMerge/>
          </w:tcPr>
          <w:p w14:paraId="63B66E78" w14:textId="53532444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0CA024A4" w14:textId="68B8E44F" w:rsidTr="00211B6E">
        <w:tc>
          <w:tcPr>
            <w:tcW w:w="8327" w:type="dxa"/>
          </w:tcPr>
          <w:p w14:paraId="16210A98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MeetingResultDissemination «Сообщение об итогах собрания»</w:t>
            </w:r>
          </w:p>
        </w:tc>
        <w:tc>
          <w:tcPr>
            <w:tcW w:w="3162" w:type="dxa"/>
          </w:tcPr>
          <w:p w14:paraId="5B66CEFA" w14:textId="0DDA1BEC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2SEEV082</w:t>
            </w:r>
          </w:p>
        </w:tc>
        <w:tc>
          <w:tcPr>
            <w:tcW w:w="3787" w:type="dxa"/>
            <w:vMerge/>
          </w:tcPr>
          <w:p w14:paraId="181B8810" w14:textId="06D4D7D0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080810A6" w14:textId="733F8DB9" w:rsidTr="00211B6E">
        <w:tc>
          <w:tcPr>
            <w:tcW w:w="8327" w:type="dxa"/>
          </w:tcPr>
          <w:p w14:paraId="00B0570C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MeetingInstructionStatus «Статус инструкции для участия в собрании»</w:t>
            </w:r>
          </w:p>
        </w:tc>
        <w:tc>
          <w:tcPr>
            <w:tcW w:w="3162" w:type="dxa"/>
          </w:tcPr>
          <w:p w14:paraId="50C48B6F" w14:textId="036DF066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2SEEV061</w:t>
            </w:r>
          </w:p>
        </w:tc>
        <w:tc>
          <w:tcPr>
            <w:tcW w:w="3787" w:type="dxa"/>
            <w:vMerge/>
          </w:tcPr>
          <w:p w14:paraId="682CF016" w14:textId="63F63A10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3ADD9264" w14:textId="1F035BD4" w:rsidTr="00211B6E">
        <w:tc>
          <w:tcPr>
            <w:tcW w:w="8327" w:type="dxa"/>
          </w:tcPr>
          <w:p w14:paraId="3E436745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CorporateActionNotification «Уведомление о корпоративном действии»</w:t>
            </w:r>
          </w:p>
        </w:tc>
        <w:tc>
          <w:tcPr>
            <w:tcW w:w="3162" w:type="dxa"/>
          </w:tcPr>
          <w:p w14:paraId="12DE80DE" w14:textId="2BAC2D5B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2SEEV031</w:t>
            </w:r>
          </w:p>
        </w:tc>
        <w:tc>
          <w:tcPr>
            <w:tcW w:w="3787" w:type="dxa"/>
            <w:vMerge/>
          </w:tcPr>
          <w:p w14:paraId="5EE693B4" w14:textId="4353CA1C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5BAABD61" w14:textId="4EBD495D" w:rsidTr="00211B6E">
        <w:tc>
          <w:tcPr>
            <w:tcW w:w="8327" w:type="dxa"/>
          </w:tcPr>
          <w:p w14:paraId="4F17B5EA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CorporateActionInstruction «Инструкция по корпоративному действию»</w:t>
            </w:r>
          </w:p>
        </w:tc>
        <w:tc>
          <w:tcPr>
            <w:tcW w:w="3162" w:type="dxa"/>
          </w:tcPr>
          <w:p w14:paraId="640646F1" w14:textId="0754CDA9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2SEEV033</w:t>
            </w:r>
          </w:p>
        </w:tc>
        <w:tc>
          <w:tcPr>
            <w:tcW w:w="3787" w:type="dxa"/>
            <w:vMerge/>
          </w:tcPr>
          <w:p w14:paraId="4EB460FB" w14:textId="65BBC8BA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4A606E49" w14:textId="78F9621C" w:rsidTr="00211B6E">
        <w:tc>
          <w:tcPr>
            <w:tcW w:w="8327" w:type="dxa"/>
          </w:tcPr>
          <w:p w14:paraId="0FF879AC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CorporateActionInstructionStatusAdvice «Сообщение о статусе инструкции по корпоративному действию»</w:t>
            </w:r>
          </w:p>
        </w:tc>
        <w:tc>
          <w:tcPr>
            <w:tcW w:w="3162" w:type="dxa"/>
          </w:tcPr>
          <w:p w14:paraId="258C3A9B" w14:textId="5B627873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2SEEV034</w:t>
            </w:r>
          </w:p>
        </w:tc>
        <w:tc>
          <w:tcPr>
            <w:tcW w:w="3787" w:type="dxa"/>
            <w:vMerge/>
          </w:tcPr>
          <w:p w14:paraId="1235BFB7" w14:textId="42D9EF39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7FD2C494" w14:textId="3308868E" w:rsidTr="00211B6E">
        <w:tc>
          <w:tcPr>
            <w:tcW w:w="8327" w:type="dxa"/>
          </w:tcPr>
          <w:p w14:paraId="24879102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CorporateActionNarrative «Сообщение о корпоративном действии в свободном тексте»</w:t>
            </w:r>
          </w:p>
        </w:tc>
        <w:tc>
          <w:tcPr>
            <w:tcW w:w="3162" w:type="dxa"/>
          </w:tcPr>
          <w:p w14:paraId="163FFD73" w14:textId="6BB3CC7C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2SEEV038</w:t>
            </w:r>
          </w:p>
        </w:tc>
        <w:tc>
          <w:tcPr>
            <w:tcW w:w="3787" w:type="dxa"/>
            <w:vMerge/>
          </w:tcPr>
          <w:p w14:paraId="691EBC77" w14:textId="5442F107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237EBC9F" w14:textId="5B311AFD" w:rsidTr="00211B6E">
        <w:tc>
          <w:tcPr>
            <w:tcW w:w="8327" w:type="dxa"/>
          </w:tcPr>
          <w:p w14:paraId="5FBAFCBD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lastRenderedPageBreak/>
              <w:t>CorporateActionCancellationAdvice «Сообщение об отмене корпоративного действия»</w:t>
            </w:r>
          </w:p>
        </w:tc>
        <w:tc>
          <w:tcPr>
            <w:tcW w:w="3162" w:type="dxa"/>
          </w:tcPr>
          <w:p w14:paraId="62682566" w14:textId="6BB8A2C9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2SEEV039</w:t>
            </w:r>
          </w:p>
        </w:tc>
        <w:tc>
          <w:tcPr>
            <w:tcW w:w="3787" w:type="dxa"/>
            <w:vMerge/>
          </w:tcPr>
          <w:p w14:paraId="05E53C1F" w14:textId="647D349D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4EB01140" w14:textId="46402D6E" w:rsidTr="00211B6E">
        <w:tc>
          <w:tcPr>
            <w:tcW w:w="8327" w:type="dxa"/>
          </w:tcPr>
          <w:p w14:paraId="1B2AA95D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CorporateActionInstructionCancellationRequest «Запрос на отмену инструкции по корпоративному действию»</w:t>
            </w:r>
          </w:p>
        </w:tc>
        <w:tc>
          <w:tcPr>
            <w:tcW w:w="3162" w:type="dxa"/>
          </w:tcPr>
          <w:p w14:paraId="686351FE" w14:textId="2549EF09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2SEEV040</w:t>
            </w:r>
          </w:p>
        </w:tc>
        <w:tc>
          <w:tcPr>
            <w:tcW w:w="3787" w:type="dxa"/>
            <w:vMerge/>
          </w:tcPr>
          <w:p w14:paraId="271BA955" w14:textId="0322AB57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6510553D" w14:textId="6B3BE995" w:rsidTr="00211B6E">
        <w:tc>
          <w:tcPr>
            <w:tcW w:w="8327" w:type="dxa"/>
          </w:tcPr>
          <w:p w14:paraId="3E23235C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CorporateActionInstructionCancellationRequestStatusAdvice «Уведомление о статусе Запроса на отмену инструкции по корпоративному действию»</w:t>
            </w:r>
          </w:p>
        </w:tc>
        <w:tc>
          <w:tcPr>
            <w:tcW w:w="3162" w:type="dxa"/>
          </w:tcPr>
          <w:p w14:paraId="466C5EAB" w14:textId="2063E30B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2SEEV411</w:t>
            </w:r>
          </w:p>
        </w:tc>
        <w:tc>
          <w:tcPr>
            <w:tcW w:w="3787" w:type="dxa"/>
            <w:vMerge/>
          </w:tcPr>
          <w:p w14:paraId="747CF2CF" w14:textId="67177883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42435953" w14:textId="787BEECD" w:rsidTr="00211B6E">
        <w:tc>
          <w:tcPr>
            <w:tcW w:w="8327" w:type="dxa"/>
          </w:tcPr>
          <w:p w14:paraId="0CDE2BCF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MeetingInstruction «Инструкция для участия в собрании»</w:t>
            </w:r>
          </w:p>
        </w:tc>
        <w:tc>
          <w:tcPr>
            <w:tcW w:w="3162" w:type="dxa"/>
          </w:tcPr>
          <w:p w14:paraId="1C7AF398" w14:textId="3309EE5F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2SEEV044</w:t>
            </w:r>
          </w:p>
        </w:tc>
        <w:tc>
          <w:tcPr>
            <w:tcW w:w="3787" w:type="dxa"/>
            <w:vMerge/>
          </w:tcPr>
          <w:p w14:paraId="45851533" w14:textId="165F070E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1B415F" w:rsidRPr="00FE426D" w14:paraId="084A26A4" w14:textId="77777777" w:rsidTr="00211B6E">
        <w:tc>
          <w:tcPr>
            <w:tcW w:w="8327" w:type="dxa"/>
          </w:tcPr>
          <w:p w14:paraId="764C67AB" w14:textId="5366DF5F" w:rsidR="001B415F" w:rsidRPr="00FE426D" w:rsidRDefault="001B415F" w:rsidP="001B415F">
            <w:pPr>
              <w:rPr>
                <w:sz w:val="24"/>
                <w:szCs w:val="24"/>
              </w:rPr>
            </w:pPr>
            <w:r w:rsidRPr="00183F9A">
              <w:rPr>
                <w:rFonts w:ascii="Calibri" w:hAnsi="Calibri"/>
                <w:color w:val="333333"/>
                <w:sz w:val="24"/>
                <w:szCs w:val="24"/>
              </w:rPr>
              <w:t>CorporateActionInstruction</w:t>
            </w:r>
            <w:r w:rsidRPr="00FE426D">
              <w:rPr>
                <w:color w:val="333333"/>
                <w:sz w:val="24"/>
                <w:szCs w:val="24"/>
              </w:rPr>
              <w:t xml:space="preserve"> «</w:t>
            </w:r>
            <w:r w:rsidRPr="00183F9A">
              <w:rPr>
                <w:rFonts w:ascii="Calibri" w:hAnsi="Calibri"/>
                <w:color w:val="333333"/>
                <w:sz w:val="24"/>
                <w:szCs w:val="24"/>
              </w:rPr>
              <w:t>Инструкция по корпоративному действию от клиента депонента НРД</w:t>
            </w:r>
            <w:r w:rsidRPr="00FE426D">
              <w:rPr>
                <w:color w:val="333333"/>
                <w:sz w:val="24"/>
                <w:szCs w:val="24"/>
              </w:rPr>
              <w:t>»</w:t>
            </w:r>
            <w:r w:rsidRPr="00183F9A">
              <w:rPr>
                <w:rFonts w:ascii="Calibri" w:hAnsi="Calibri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162" w:type="dxa"/>
          </w:tcPr>
          <w:p w14:paraId="6C321330" w14:textId="046CFD0A" w:rsidR="001B415F" w:rsidRPr="00FE426D" w:rsidRDefault="001B415F" w:rsidP="001B415F">
            <w:pPr>
              <w:jc w:val="center"/>
              <w:rPr>
                <w:sz w:val="24"/>
                <w:szCs w:val="24"/>
              </w:rPr>
            </w:pPr>
            <w:r w:rsidRPr="00183F9A">
              <w:rPr>
                <w:rFonts w:ascii="Calibri" w:hAnsi="Calibri"/>
                <w:color w:val="333333"/>
                <w:sz w:val="24"/>
                <w:szCs w:val="24"/>
              </w:rPr>
              <w:t>2</w:t>
            </w:r>
            <w:r w:rsidRPr="00183F9A">
              <w:rPr>
                <w:rFonts w:ascii="Calibri" w:hAnsi="Calibri"/>
                <w:color w:val="333333"/>
                <w:sz w:val="24"/>
                <w:szCs w:val="24"/>
                <w:lang w:val="en-US"/>
              </w:rPr>
              <w:t>SEEV</w:t>
            </w:r>
            <w:r w:rsidRPr="00183F9A">
              <w:rPr>
                <w:rFonts w:ascii="Calibri" w:hAnsi="Calibri"/>
                <w:color w:val="333333"/>
                <w:sz w:val="24"/>
                <w:szCs w:val="24"/>
              </w:rPr>
              <w:t>335</w:t>
            </w:r>
          </w:p>
        </w:tc>
        <w:tc>
          <w:tcPr>
            <w:tcW w:w="3787" w:type="dxa"/>
            <w:vMerge/>
          </w:tcPr>
          <w:p w14:paraId="5817133E" w14:textId="77777777" w:rsidR="001B415F" w:rsidRPr="00183F9A" w:rsidRDefault="001B415F" w:rsidP="001B415F">
            <w:pPr>
              <w:jc w:val="center"/>
              <w:rPr>
                <w:sz w:val="24"/>
                <w:szCs w:val="24"/>
              </w:rPr>
            </w:pPr>
          </w:p>
        </w:tc>
      </w:tr>
      <w:tr w:rsidR="001B415F" w:rsidRPr="00FE426D" w14:paraId="6E2C3AEF" w14:textId="77777777" w:rsidTr="00211B6E">
        <w:tc>
          <w:tcPr>
            <w:tcW w:w="8327" w:type="dxa"/>
          </w:tcPr>
          <w:p w14:paraId="1FB91162" w14:textId="296968F9" w:rsidR="001B415F" w:rsidRPr="00FE426D" w:rsidRDefault="00FE426D" w:rsidP="001B415F">
            <w:pPr>
              <w:rPr>
                <w:sz w:val="24"/>
                <w:szCs w:val="24"/>
              </w:rPr>
            </w:pPr>
            <w:r w:rsidRPr="00183F9A">
              <w:rPr>
                <w:sz w:val="24"/>
                <w:szCs w:val="24"/>
              </w:rPr>
              <w:t>CorporateActionInstructionStatusAdvice «Сообщение о статусе инструкции по корпоративному действию от клиента депонента НРД»</w:t>
            </w:r>
          </w:p>
        </w:tc>
        <w:tc>
          <w:tcPr>
            <w:tcW w:w="3162" w:type="dxa"/>
          </w:tcPr>
          <w:p w14:paraId="19DCB219" w14:textId="64342C5E" w:rsidR="001B415F" w:rsidRPr="00FE426D" w:rsidRDefault="001B415F" w:rsidP="001B415F">
            <w:pPr>
              <w:jc w:val="center"/>
              <w:rPr>
                <w:sz w:val="24"/>
                <w:szCs w:val="24"/>
              </w:rPr>
            </w:pPr>
            <w:r w:rsidRPr="00183F9A">
              <w:rPr>
                <w:rFonts w:ascii="Calibri" w:hAnsi="Calibri"/>
                <w:color w:val="333333"/>
                <w:sz w:val="24"/>
                <w:szCs w:val="24"/>
              </w:rPr>
              <w:t>2</w:t>
            </w:r>
            <w:r w:rsidRPr="00183F9A">
              <w:rPr>
                <w:rFonts w:ascii="Calibri" w:hAnsi="Calibri"/>
                <w:color w:val="333333"/>
                <w:sz w:val="24"/>
                <w:szCs w:val="24"/>
                <w:lang w:val="en-US"/>
              </w:rPr>
              <w:t>SEEV</w:t>
            </w:r>
            <w:r w:rsidRPr="00183F9A">
              <w:rPr>
                <w:rFonts w:ascii="Calibri" w:hAnsi="Calibri"/>
                <w:color w:val="333333"/>
                <w:sz w:val="24"/>
                <w:szCs w:val="24"/>
              </w:rPr>
              <w:t>345</w:t>
            </w:r>
          </w:p>
        </w:tc>
        <w:tc>
          <w:tcPr>
            <w:tcW w:w="3787" w:type="dxa"/>
            <w:vMerge/>
          </w:tcPr>
          <w:p w14:paraId="42A92639" w14:textId="77777777" w:rsidR="001B415F" w:rsidRPr="00183F9A" w:rsidRDefault="001B415F" w:rsidP="001B415F">
            <w:pPr>
              <w:jc w:val="center"/>
              <w:rPr>
                <w:sz w:val="24"/>
                <w:szCs w:val="24"/>
              </w:rPr>
            </w:pPr>
          </w:p>
        </w:tc>
      </w:tr>
      <w:tr w:rsidR="001B415F" w:rsidRPr="00FE426D" w14:paraId="552AF41A" w14:textId="77777777" w:rsidTr="00211B6E">
        <w:tc>
          <w:tcPr>
            <w:tcW w:w="8327" w:type="dxa"/>
          </w:tcPr>
          <w:p w14:paraId="31DDE80C" w14:textId="44389B73" w:rsidR="001B415F" w:rsidRPr="00FE426D" w:rsidRDefault="00FE426D" w:rsidP="001B415F">
            <w:pPr>
              <w:rPr>
                <w:sz w:val="24"/>
                <w:szCs w:val="24"/>
              </w:rPr>
            </w:pPr>
            <w:r w:rsidRPr="00183F9A">
              <w:rPr>
                <w:sz w:val="24"/>
                <w:szCs w:val="24"/>
              </w:rPr>
              <w:t>CorporateActionInstructionCancellationRequest</w:t>
            </w:r>
            <w:r w:rsidRPr="00FE426D">
              <w:rPr>
                <w:color w:val="333333"/>
                <w:sz w:val="24"/>
                <w:szCs w:val="24"/>
              </w:rPr>
              <w:t xml:space="preserve"> «</w:t>
            </w:r>
            <w:r w:rsidR="001B415F" w:rsidRPr="00183F9A">
              <w:rPr>
                <w:rFonts w:ascii="Calibri" w:hAnsi="Calibri"/>
                <w:color w:val="333333"/>
                <w:sz w:val="24"/>
                <w:szCs w:val="24"/>
              </w:rPr>
              <w:t xml:space="preserve">Запрос на отмену инструкции по корпоративному действию от клиента депонента НРД </w:t>
            </w:r>
            <w:r w:rsidRPr="00FE426D">
              <w:rPr>
                <w:color w:val="333333"/>
                <w:sz w:val="24"/>
                <w:szCs w:val="24"/>
              </w:rPr>
              <w:t>«</w:t>
            </w:r>
          </w:p>
        </w:tc>
        <w:tc>
          <w:tcPr>
            <w:tcW w:w="3162" w:type="dxa"/>
          </w:tcPr>
          <w:p w14:paraId="291BECB4" w14:textId="4096F3C8" w:rsidR="001B415F" w:rsidRPr="00FE426D" w:rsidRDefault="001B415F" w:rsidP="001B415F">
            <w:pPr>
              <w:jc w:val="center"/>
              <w:rPr>
                <w:sz w:val="24"/>
                <w:szCs w:val="24"/>
              </w:rPr>
            </w:pPr>
            <w:r w:rsidRPr="00183F9A">
              <w:rPr>
                <w:rFonts w:ascii="Calibri" w:hAnsi="Calibri"/>
                <w:color w:val="333333"/>
                <w:sz w:val="24"/>
                <w:szCs w:val="24"/>
              </w:rPr>
              <w:t>2</w:t>
            </w:r>
            <w:r w:rsidRPr="00183F9A">
              <w:rPr>
                <w:rFonts w:ascii="Calibri" w:hAnsi="Calibri"/>
                <w:color w:val="333333"/>
                <w:sz w:val="24"/>
                <w:szCs w:val="24"/>
                <w:lang w:val="en-US"/>
              </w:rPr>
              <w:t>SEEV</w:t>
            </w:r>
            <w:r w:rsidRPr="00183F9A">
              <w:rPr>
                <w:rFonts w:ascii="Calibri" w:hAnsi="Calibri"/>
                <w:color w:val="333333"/>
                <w:sz w:val="24"/>
                <w:szCs w:val="24"/>
              </w:rPr>
              <w:t>405</w:t>
            </w:r>
          </w:p>
        </w:tc>
        <w:tc>
          <w:tcPr>
            <w:tcW w:w="3787" w:type="dxa"/>
            <w:vMerge/>
          </w:tcPr>
          <w:p w14:paraId="2F546EC9" w14:textId="77777777" w:rsidR="001B415F" w:rsidRPr="00183F9A" w:rsidRDefault="001B415F" w:rsidP="001B415F">
            <w:pPr>
              <w:jc w:val="center"/>
              <w:rPr>
                <w:sz w:val="24"/>
                <w:szCs w:val="24"/>
              </w:rPr>
            </w:pPr>
          </w:p>
        </w:tc>
      </w:tr>
      <w:tr w:rsidR="001B415F" w:rsidRPr="00FE426D" w14:paraId="27F99802" w14:textId="77777777" w:rsidTr="00211B6E">
        <w:tc>
          <w:tcPr>
            <w:tcW w:w="8327" w:type="dxa"/>
          </w:tcPr>
          <w:p w14:paraId="6BE3768A" w14:textId="3E32C4B2" w:rsidR="001B415F" w:rsidRPr="00FE426D" w:rsidRDefault="00FE426D" w:rsidP="001B415F">
            <w:pPr>
              <w:rPr>
                <w:sz w:val="24"/>
                <w:szCs w:val="24"/>
              </w:rPr>
            </w:pPr>
            <w:r w:rsidRPr="00183F9A">
              <w:rPr>
                <w:sz w:val="24"/>
                <w:szCs w:val="24"/>
              </w:rPr>
              <w:t>CorporateActionInstructionCancellationRequestStatusAdvice</w:t>
            </w:r>
            <w:r w:rsidRPr="00FE426D">
              <w:rPr>
                <w:color w:val="333333"/>
                <w:sz w:val="24"/>
                <w:szCs w:val="24"/>
              </w:rPr>
              <w:t xml:space="preserve"> «</w:t>
            </w:r>
            <w:r w:rsidRPr="00183F9A">
              <w:rPr>
                <w:sz w:val="24"/>
                <w:szCs w:val="24"/>
              </w:rPr>
              <w:t>Уведомление о статусе Запроса на отмену инструкции по корпоративному действию от клиента депонента НРД</w:t>
            </w:r>
            <w:r w:rsidRPr="00FE426D">
              <w:rPr>
                <w:color w:val="333333"/>
                <w:sz w:val="24"/>
                <w:szCs w:val="24"/>
              </w:rPr>
              <w:t>»</w:t>
            </w:r>
          </w:p>
        </w:tc>
        <w:tc>
          <w:tcPr>
            <w:tcW w:w="3162" w:type="dxa"/>
          </w:tcPr>
          <w:p w14:paraId="104777F5" w14:textId="7A130D21" w:rsidR="001B415F" w:rsidRPr="00FE426D" w:rsidRDefault="001B415F" w:rsidP="001B415F">
            <w:pPr>
              <w:jc w:val="center"/>
              <w:rPr>
                <w:sz w:val="24"/>
                <w:szCs w:val="24"/>
              </w:rPr>
            </w:pPr>
            <w:r w:rsidRPr="00183F9A">
              <w:rPr>
                <w:rFonts w:ascii="Calibri" w:hAnsi="Calibri"/>
                <w:color w:val="333333"/>
                <w:sz w:val="24"/>
                <w:szCs w:val="24"/>
              </w:rPr>
              <w:t>2</w:t>
            </w:r>
            <w:r w:rsidRPr="00183F9A">
              <w:rPr>
                <w:rFonts w:ascii="Calibri" w:hAnsi="Calibri"/>
                <w:color w:val="333333"/>
                <w:sz w:val="24"/>
                <w:szCs w:val="24"/>
                <w:lang w:val="en-US"/>
              </w:rPr>
              <w:t>SEEV</w:t>
            </w:r>
            <w:r w:rsidRPr="00183F9A">
              <w:rPr>
                <w:rFonts w:ascii="Calibri" w:hAnsi="Calibri"/>
                <w:color w:val="333333"/>
                <w:sz w:val="24"/>
                <w:szCs w:val="24"/>
              </w:rPr>
              <w:t>415</w:t>
            </w:r>
          </w:p>
        </w:tc>
        <w:tc>
          <w:tcPr>
            <w:tcW w:w="3787" w:type="dxa"/>
            <w:vMerge/>
          </w:tcPr>
          <w:p w14:paraId="20D1B42B" w14:textId="77777777" w:rsidR="001B415F" w:rsidRPr="00183F9A" w:rsidRDefault="001B415F" w:rsidP="001B415F">
            <w:pPr>
              <w:jc w:val="center"/>
              <w:rPr>
                <w:sz w:val="24"/>
                <w:szCs w:val="24"/>
              </w:rPr>
            </w:pPr>
          </w:p>
        </w:tc>
      </w:tr>
      <w:tr w:rsidR="002352D4" w:rsidRPr="00825097" w14:paraId="4F1B6808" w14:textId="77777777" w:rsidTr="00211B6E">
        <w:tc>
          <w:tcPr>
            <w:tcW w:w="8327" w:type="dxa"/>
          </w:tcPr>
          <w:p w14:paraId="24D7B88F" w14:textId="75D57476" w:rsidR="002352D4" w:rsidRPr="00652A1D" w:rsidRDefault="002352D4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CorporateActionMovementConfirmation «Подтверждение движения по корпоративному действию»</w:t>
            </w:r>
          </w:p>
        </w:tc>
        <w:tc>
          <w:tcPr>
            <w:tcW w:w="3162" w:type="dxa"/>
          </w:tcPr>
          <w:p w14:paraId="02D00CE9" w14:textId="08EF1C08" w:rsidR="002352D4" w:rsidRPr="00652A1D" w:rsidRDefault="002352D4" w:rsidP="002352D4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2SEEV361</w:t>
            </w:r>
          </w:p>
        </w:tc>
        <w:tc>
          <w:tcPr>
            <w:tcW w:w="3787" w:type="dxa"/>
            <w:vMerge/>
          </w:tcPr>
          <w:p w14:paraId="028BFAA6" w14:textId="77777777" w:rsidR="002352D4" w:rsidRPr="00825097" w:rsidRDefault="002352D4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6622FE70" w14:textId="1D8B2091" w:rsidTr="00211B6E">
        <w:tc>
          <w:tcPr>
            <w:tcW w:w="8327" w:type="dxa"/>
          </w:tcPr>
          <w:p w14:paraId="598F364D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CorporateActionNarrative «Сообщение с информацией о платежных документах»</w:t>
            </w:r>
          </w:p>
        </w:tc>
        <w:tc>
          <w:tcPr>
            <w:tcW w:w="3162" w:type="dxa"/>
          </w:tcPr>
          <w:p w14:paraId="2BAEC8F9" w14:textId="1F0A7008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2SEEV382</w:t>
            </w:r>
          </w:p>
        </w:tc>
        <w:tc>
          <w:tcPr>
            <w:tcW w:w="3787" w:type="dxa"/>
            <w:vMerge/>
          </w:tcPr>
          <w:p w14:paraId="7D6D28BF" w14:textId="17A5720B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70082" w:rsidRPr="00825097" w14:paraId="45E13F4C" w14:textId="77777777" w:rsidTr="00211B6E">
        <w:tc>
          <w:tcPr>
            <w:tcW w:w="8327" w:type="dxa"/>
          </w:tcPr>
          <w:p w14:paraId="2EEEF7FB" w14:textId="7FA015E4" w:rsidR="00B70082" w:rsidRPr="00652A1D" w:rsidRDefault="00B70082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CorporateActionNarrative «Уведомление эмитенту»</w:t>
            </w:r>
          </w:p>
        </w:tc>
        <w:tc>
          <w:tcPr>
            <w:tcW w:w="3162" w:type="dxa"/>
          </w:tcPr>
          <w:p w14:paraId="20AC25E3" w14:textId="36A662D0" w:rsidR="00B70082" w:rsidRPr="00652A1D" w:rsidRDefault="00B70082" w:rsidP="00B70082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2SEEV383</w:t>
            </w:r>
          </w:p>
        </w:tc>
        <w:tc>
          <w:tcPr>
            <w:tcW w:w="3787" w:type="dxa"/>
            <w:vMerge/>
          </w:tcPr>
          <w:p w14:paraId="073636CE" w14:textId="77777777" w:rsidR="00B70082" w:rsidRPr="00825097" w:rsidRDefault="00B70082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830D84" w:rsidRPr="00825097" w14:paraId="2159DBE1" w14:textId="77777777" w:rsidTr="00211B6E">
        <w:tc>
          <w:tcPr>
            <w:tcW w:w="8327" w:type="dxa"/>
          </w:tcPr>
          <w:p w14:paraId="4AEE8BB4" w14:textId="5670DB82" w:rsidR="00830D84" w:rsidRPr="00652A1D" w:rsidRDefault="00830D84" w:rsidP="00652A1D">
            <w:pPr>
              <w:rPr>
                <w:sz w:val="24"/>
                <w:szCs w:val="24"/>
              </w:rPr>
            </w:pPr>
            <w:r w:rsidRPr="00830D84">
              <w:rPr>
                <w:sz w:val="24"/>
                <w:szCs w:val="24"/>
              </w:rPr>
              <w:t>CorporateActionNarrative</w:t>
            </w:r>
            <w:r>
              <w:rPr>
                <w:sz w:val="24"/>
                <w:szCs w:val="24"/>
              </w:rPr>
              <w:t xml:space="preserve"> «Сообщение с раскрытием информации по инвестиционным паям»</w:t>
            </w:r>
          </w:p>
        </w:tc>
        <w:tc>
          <w:tcPr>
            <w:tcW w:w="3162" w:type="dxa"/>
          </w:tcPr>
          <w:p w14:paraId="3C725C0C" w14:textId="687FB8BE" w:rsidR="00830D84" w:rsidRPr="00652A1D" w:rsidRDefault="00830D84" w:rsidP="00B70082">
            <w:pPr>
              <w:jc w:val="center"/>
              <w:rPr>
                <w:sz w:val="24"/>
                <w:szCs w:val="24"/>
              </w:rPr>
            </w:pPr>
            <w:r w:rsidRPr="00830D84">
              <w:rPr>
                <w:sz w:val="24"/>
                <w:szCs w:val="24"/>
              </w:rPr>
              <w:t>2SEEV387</w:t>
            </w:r>
          </w:p>
        </w:tc>
        <w:tc>
          <w:tcPr>
            <w:tcW w:w="3787" w:type="dxa"/>
            <w:vMerge/>
          </w:tcPr>
          <w:p w14:paraId="0A42022B" w14:textId="77777777" w:rsidR="00830D84" w:rsidRPr="00825097" w:rsidRDefault="00830D84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584CAB89" w14:textId="5FC131ED" w:rsidTr="00211B6E">
        <w:tc>
          <w:tcPr>
            <w:tcW w:w="8327" w:type="dxa"/>
          </w:tcPr>
          <w:p w14:paraId="6776EC1B" w14:textId="5A41B271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lastRenderedPageBreak/>
              <w:t xml:space="preserve">IntraPositionMovementInstruction «Инструкция о движении внутри позиции» </w:t>
            </w:r>
          </w:p>
        </w:tc>
        <w:tc>
          <w:tcPr>
            <w:tcW w:w="3162" w:type="dxa"/>
          </w:tcPr>
          <w:p w14:paraId="7AE990DE" w14:textId="6E789B40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2SEMT013</w:t>
            </w:r>
          </w:p>
        </w:tc>
        <w:tc>
          <w:tcPr>
            <w:tcW w:w="3787" w:type="dxa"/>
            <w:vMerge/>
          </w:tcPr>
          <w:p w14:paraId="11A54BC2" w14:textId="54932B04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25216E9C" w14:textId="0D581238" w:rsidTr="00211B6E">
        <w:tc>
          <w:tcPr>
            <w:tcW w:w="8327" w:type="dxa"/>
          </w:tcPr>
          <w:p w14:paraId="727F9FC6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IntraPositionMovementStatusAdvice «Сообщение о статусе инструкции о движении внутри позиции»</w:t>
            </w:r>
          </w:p>
        </w:tc>
        <w:tc>
          <w:tcPr>
            <w:tcW w:w="3162" w:type="dxa"/>
          </w:tcPr>
          <w:p w14:paraId="377BDB53" w14:textId="23E8D6DF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2SEMT014</w:t>
            </w:r>
          </w:p>
        </w:tc>
        <w:tc>
          <w:tcPr>
            <w:tcW w:w="3787" w:type="dxa"/>
            <w:vMerge/>
          </w:tcPr>
          <w:p w14:paraId="06BF9F6D" w14:textId="1321A45C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4896C5D8" w14:textId="0053CB1B" w:rsidTr="00130A1C">
        <w:trPr>
          <w:trHeight w:val="801"/>
        </w:trPr>
        <w:tc>
          <w:tcPr>
            <w:tcW w:w="8327" w:type="dxa"/>
          </w:tcPr>
          <w:p w14:paraId="3C920356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CorporateActionMovementPreliminaryAdviceReport «Ведомость предварительных извещений о движении»</w:t>
            </w:r>
          </w:p>
        </w:tc>
        <w:tc>
          <w:tcPr>
            <w:tcW w:w="3162" w:type="dxa"/>
          </w:tcPr>
          <w:p w14:paraId="1AA4D442" w14:textId="3687DCCA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2ND001</w:t>
            </w:r>
          </w:p>
        </w:tc>
        <w:tc>
          <w:tcPr>
            <w:tcW w:w="3787" w:type="dxa"/>
            <w:vMerge/>
          </w:tcPr>
          <w:p w14:paraId="29A36842" w14:textId="192CFF4F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6D7B417B" w14:textId="7CE36E36" w:rsidTr="00211B6E">
        <w:tc>
          <w:tcPr>
            <w:tcW w:w="8327" w:type="dxa"/>
          </w:tcPr>
          <w:p w14:paraId="7B3CFB22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CorporateActionMovementPreliminaryAdviceReportStatusAdvice «Статус ведомости предварительных извещений о движении (НРД)»</w:t>
            </w:r>
          </w:p>
        </w:tc>
        <w:tc>
          <w:tcPr>
            <w:tcW w:w="3162" w:type="dxa"/>
          </w:tcPr>
          <w:p w14:paraId="162CB17C" w14:textId="152DF891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2ND002</w:t>
            </w:r>
          </w:p>
        </w:tc>
        <w:tc>
          <w:tcPr>
            <w:tcW w:w="3787" w:type="dxa"/>
            <w:vMerge/>
          </w:tcPr>
          <w:p w14:paraId="3C080BB9" w14:textId="55478690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3CF0E49A" w14:textId="1BB686A9" w:rsidTr="00211B6E">
        <w:tc>
          <w:tcPr>
            <w:tcW w:w="8327" w:type="dxa"/>
          </w:tcPr>
          <w:p w14:paraId="1423D00B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CorporateActionMovementPreliminaryAdviceReport «Ведомость предварительных извещений о движении»</w:t>
            </w:r>
          </w:p>
        </w:tc>
        <w:tc>
          <w:tcPr>
            <w:tcW w:w="3162" w:type="dxa"/>
          </w:tcPr>
          <w:p w14:paraId="145BE00A" w14:textId="1FA59B95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2ND003</w:t>
            </w:r>
          </w:p>
        </w:tc>
        <w:tc>
          <w:tcPr>
            <w:tcW w:w="3787" w:type="dxa"/>
            <w:vMerge/>
          </w:tcPr>
          <w:p w14:paraId="4458BBB0" w14:textId="4FB41934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01A2F5CA" w14:textId="1B2534EB" w:rsidTr="00211B6E">
        <w:tc>
          <w:tcPr>
            <w:tcW w:w="8327" w:type="dxa"/>
          </w:tcPr>
          <w:p w14:paraId="19C04EFD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RequestForMeeting «Требование созыва»</w:t>
            </w:r>
          </w:p>
        </w:tc>
        <w:tc>
          <w:tcPr>
            <w:tcW w:w="3162" w:type="dxa"/>
          </w:tcPr>
          <w:p w14:paraId="7D3714DB" w14:textId="2F4E72DB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2ND004</w:t>
            </w:r>
          </w:p>
        </w:tc>
        <w:tc>
          <w:tcPr>
            <w:tcW w:w="3787" w:type="dxa"/>
            <w:vMerge/>
          </w:tcPr>
          <w:p w14:paraId="7D6BD703" w14:textId="329B1B17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73DCE4BD" w14:textId="2D247E69" w:rsidTr="00211B6E">
        <w:tc>
          <w:tcPr>
            <w:tcW w:w="8327" w:type="dxa"/>
          </w:tcPr>
          <w:p w14:paraId="3CD93541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RequestForMeetingStatus «Статус требования созыва»</w:t>
            </w:r>
          </w:p>
        </w:tc>
        <w:tc>
          <w:tcPr>
            <w:tcW w:w="3162" w:type="dxa"/>
          </w:tcPr>
          <w:p w14:paraId="2C453DB2" w14:textId="6F98F939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2ND005</w:t>
            </w:r>
          </w:p>
        </w:tc>
        <w:tc>
          <w:tcPr>
            <w:tcW w:w="3787" w:type="dxa"/>
            <w:vMerge/>
          </w:tcPr>
          <w:p w14:paraId="6C124068" w14:textId="3F1BDD8B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171D36F0" w14:textId="388B56B1" w:rsidR="00C308F3" w:rsidRPr="00652A1D" w:rsidRDefault="00B13308" w:rsidP="001160D4">
      <w:pPr>
        <w:pStyle w:val="10"/>
        <w:keepNext w:val="0"/>
        <w:widowControl w:val="0"/>
        <w:numPr>
          <w:ilvl w:val="0"/>
          <w:numId w:val="10"/>
        </w:numPr>
        <w:ind w:left="567" w:hanging="567"/>
        <w:jc w:val="center"/>
        <w:rPr>
          <w:bCs/>
          <w:caps w:val="0"/>
          <w:color w:val="auto"/>
          <w:kern w:val="0"/>
          <w:sz w:val="24"/>
          <w:szCs w:val="24"/>
        </w:rPr>
      </w:pPr>
      <w:bookmarkStart w:id="267" w:name="_Toc221632496"/>
      <w:bookmarkStart w:id="268" w:name="_Toc26970303"/>
      <w:r w:rsidRPr="00652A1D">
        <w:rPr>
          <w:bCs/>
          <w:caps w:val="0"/>
          <w:color w:val="auto"/>
          <w:kern w:val="0"/>
          <w:sz w:val="24"/>
          <w:szCs w:val="24"/>
        </w:rPr>
        <w:t xml:space="preserve">Электронные сообщения, передаваемые в качестве ТЭДИК категории </w:t>
      </w:r>
      <w:r w:rsidR="00C308F3" w:rsidRPr="00652A1D">
        <w:rPr>
          <w:bCs/>
          <w:caps w:val="0"/>
          <w:color w:val="auto"/>
          <w:kern w:val="0"/>
          <w:sz w:val="24"/>
          <w:szCs w:val="24"/>
        </w:rPr>
        <w:t>IV</w:t>
      </w:r>
      <w:bookmarkEnd w:id="267"/>
      <w:r w:rsidR="00C308F3" w:rsidRPr="00652A1D">
        <w:rPr>
          <w:bCs/>
          <w:caps w:val="0"/>
          <w:color w:val="auto"/>
          <w:kern w:val="0"/>
          <w:sz w:val="24"/>
          <w:szCs w:val="24"/>
        </w:rPr>
        <w:t xml:space="preserve"> </w:t>
      </w:r>
      <w:bookmarkEnd w:id="268"/>
    </w:p>
    <w:p w14:paraId="1094E1F1" w14:textId="10850509" w:rsidR="001160D4" w:rsidRPr="00652A1D" w:rsidRDefault="001160D4" w:rsidP="001160D4">
      <w:pPr>
        <w:rPr>
          <w:rFonts w:ascii="Times New Roman" w:hAnsi="Times New Roman"/>
          <w:b/>
          <w:bCs/>
          <w:sz w:val="24"/>
          <w:szCs w:val="24"/>
        </w:rPr>
      </w:pPr>
      <w:r w:rsidRPr="00652A1D">
        <w:rPr>
          <w:rFonts w:ascii="Times New Roman" w:hAnsi="Times New Roman"/>
          <w:b/>
          <w:bCs/>
          <w:sz w:val="24"/>
          <w:szCs w:val="24"/>
        </w:rPr>
        <w:t>Таблица 4</w:t>
      </w:r>
    </w:p>
    <w:tbl>
      <w:tblPr>
        <w:tblStyle w:val="afff8"/>
        <w:tblW w:w="15276" w:type="dxa"/>
        <w:tblLook w:val="04A0" w:firstRow="1" w:lastRow="0" w:firstColumn="1" w:lastColumn="0" w:noHBand="0" w:noVBand="1"/>
      </w:tblPr>
      <w:tblGrid>
        <w:gridCol w:w="8441"/>
        <w:gridCol w:w="3007"/>
        <w:gridCol w:w="3828"/>
      </w:tblGrid>
      <w:tr w:rsidR="00945DA6" w:rsidRPr="00825097" w14:paraId="3A5F83D9" w14:textId="407451D9" w:rsidTr="00211B6E">
        <w:tc>
          <w:tcPr>
            <w:tcW w:w="8441" w:type="dxa"/>
            <w:vAlign w:val="center"/>
          </w:tcPr>
          <w:p w14:paraId="38FF6F59" w14:textId="7C6E858D" w:rsidR="00945DA6" w:rsidRPr="00652A1D" w:rsidRDefault="00945DA6" w:rsidP="00CC16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52A1D">
              <w:rPr>
                <w:b/>
                <w:sz w:val="24"/>
                <w:szCs w:val="24"/>
                <w:lang w:eastAsia="ru-RU"/>
              </w:rPr>
              <w:t xml:space="preserve">Электронное сообщение </w:t>
            </w:r>
            <w:r w:rsidRPr="00652A1D">
              <w:rPr>
                <w:b/>
                <w:sz w:val="24"/>
                <w:szCs w:val="24"/>
                <w:lang w:eastAsia="ru-RU"/>
              </w:rPr>
              <w:br/>
              <w:t>(Идентификатор (root) Электронного сообщения)</w:t>
            </w:r>
          </w:p>
        </w:tc>
        <w:tc>
          <w:tcPr>
            <w:tcW w:w="3007" w:type="dxa"/>
            <w:vAlign w:val="center"/>
          </w:tcPr>
          <w:p w14:paraId="00B51F7F" w14:textId="68CA9380" w:rsidR="00945DA6" w:rsidRPr="00652A1D" w:rsidRDefault="00945DA6" w:rsidP="00CC16B3">
            <w:pPr>
              <w:spacing w:after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52A1D">
              <w:rPr>
                <w:b/>
                <w:sz w:val="24"/>
                <w:szCs w:val="24"/>
                <w:lang w:eastAsia="ru-RU"/>
              </w:rPr>
              <w:t>Идентификационный код, указываемый в Описании Пакета при передаче Электронного сообщения</w:t>
            </w:r>
          </w:p>
        </w:tc>
        <w:tc>
          <w:tcPr>
            <w:tcW w:w="3828" w:type="dxa"/>
            <w:vAlign w:val="center"/>
          </w:tcPr>
          <w:p w14:paraId="4974CF6B" w14:textId="75D2A51A" w:rsidR="00945DA6" w:rsidRPr="00652A1D" w:rsidRDefault="00945DA6" w:rsidP="00CC16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52A1D">
              <w:rPr>
                <w:b/>
                <w:sz w:val="24"/>
                <w:szCs w:val="24"/>
                <w:lang w:eastAsia="ru-RU"/>
              </w:rPr>
              <w:t>Спецификация, содержащая описание Электронного сообщения</w:t>
            </w:r>
          </w:p>
        </w:tc>
      </w:tr>
      <w:tr w:rsidR="00945DA6" w:rsidRPr="00825097" w14:paraId="6377FD6F" w14:textId="214610B1" w:rsidTr="00211B6E">
        <w:tc>
          <w:tcPr>
            <w:tcW w:w="8441" w:type="dxa"/>
          </w:tcPr>
          <w:p w14:paraId="48F7BF70" w14:textId="77777777" w:rsidR="00945DA6" w:rsidRPr="00652A1D" w:rsidRDefault="00945DA6" w:rsidP="003019C1">
            <w:pPr>
              <w:rPr>
                <w:sz w:val="24"/>
                <w:szCs w:val="24"/>
                <w:lang w:eastAsia="ru-RU"/>
              </w:rPr>
            </w:pPr>
            <w:r w:rsidRPr="00652A1D">
              <w:rPr>
                <w:rFonts w:eastAsia="MS Mincho"/>
                <w:sz w:val="24"/>
                <w:szCs w:val="24"/>
              </w:rPr>
              <w:t>INSTRUCTION_TO_DELIVER «Передаточное распоряжение»</w:t>
            </w:r>
          </w:p>
        </w:tc>
        <w:tc>
          <w:tcPr>
            <w:tcW w:w="3007" w:type="dxa"/>
          </w:tcPr>
          <w:p w14:paraId="1257A0C8" w14:textId="5C74FC87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4RESTR01</w:t>
            </w:r>
          </w:p>
        </w:tc>
        <w:tc>
          <w:tcPr>
            <w:tcW w:w="3828" w:type="dxa"/>
            <w:vMerge w:val="restart"/>
            <w:vAlign w:val="center"/>
          </w:tcPr>
          <w:p w14:paraId="17FB2175" w14:textId="3F85FD6A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Спецификации XML-структур ПАРТАД</w:t>
            </w:r>
          </w:p>
        </w:tc>
      </w:tr>
      <w:tr w:rsidR="00945DA6" w:rsidRPr="00825097" w14:paraId="09E9F957" w14:textId="183F401A" w:rsidTr="00211B6E">
        <w:tc>
          <w:tcPr>
            <w:tcW w:w="8441" w:type="dxa"/>
          </w:tcPr>
          <w:p w14:paraId="4829E2AE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 xml:space="preserve">REQUEST_FOR_STATEMENT «Распоряжение на предоставление информации» </w:t>
            </w:r>
          </w:p>
        </w:tc>
        <w:tc>
          <w:tcPr>
            <w:tcW w:w="3007" w:type="dxa"/>
          </w:tcPr>
          <w:p w14:paraId="470FA5A3" w14:textId="0F08C1B4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4RESTR02</w:t>
            </w:r>
          </w:p>
        </w:tc>
        <w:tc>
          <w:tcPr>
            <w:tcW w:w="3828" w:type="dxa"/>
            <w:vMerge/>
          </w:tcPr>
          <w:p w14:paraId="4D8ADA92" w14:textId="46BFCC5B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6D6B31E5" w14:textId="62EFE48F" w:rsidTr="00211B6E">
        <w:tc>
          <w:tcPr>
            <w:tcW w:w="8441" w:type="dxa"/>
          </w:tcPr>
          <w:p w14:paraId="1525FD18" w14:textId="4EC0C587" w:rsidR="00B64C30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  <w:lang w:val="en-US"/>
              </w:rPr>
              <w:t>REGISTER_OF_SHAREHOLDERS «</w:t>
            </w:r>
            <w:r w:rsidRPr="00652A1D">
              <w:rPr>
                <w:rFonts w:eastAsia="MS Mincho"/>
                <w:sz w:val="24"/>
                <w:szCs w:val="24"/>
              </w:rPr>
              <w:t>Список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r w:rsidRPr="00652A1D">
              <w:rPr>
                <w:rFonts w:eastAsia="MS Mincho"/>
                <w:sz w:val="24"/>
                <w:szCs w:val="24"/>
              </w:rPr>
              <w:t>владельцев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 xml:space="preserve">. </w:t>
            </w:r>
            <w:r w:rsidRPr="00652A1D">
              <w:rPr>
                <w:rFonts w:eastAsia="MS Mincho"/>
                <w:sz w:val="24"/>
                <w:szCs w:val="24"/>
              </w:rPr>
              <w:t>Список лиц, имеющих право на получение доходов»</w:t>
            </w:r>
          </w:p>
        </w:tc>
        <w:tc>
          <w:tcPr>
            <w:tcW w:w="3007" w:type="dxa"/>
          </w:tcPr>
          <w:p w14:paraId="7151B8DF" w14:textId="64F2C803" w:rsidR="00B64C30" w:rsidRPr="00652A1D" w:rsidRDefault="00945DA6" w:rsidP="00B64C30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4RESTR08</w:t>
            </w:r>
          </w:p>
        </w:tc>
        <w:tc>
          <w:tcPr>
            <w:tcW w:w="3828" w:type="dxa"/>
            <w:vMerge/>
          </w:tcPr>
          <w:p w14:paraId="282033C4" w14:textId="3E522B3E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59F24C65" w14:textId="766EBCAB" w:rsidTr="00211B6E">
        <w:tc>
          <w:tcPr>
            <w:tcW w:w="8441" w:type="dxa"/>
          </w:tcPr>
          <w:p w14:paraId="1B7B0818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lastRenderedPageBreak/>
              <w:t>SETTLEMENT_TRANSACTION _INSTRUCTION «Распоряжение на проведение операции по лицевому счету номинального держателя центрального депозитария»</w:t>
            </w:r>
          </w:p>
        </w:tc>
        <w:tc>
          <w:tcPr>
            <w:tcW w:w="3007" w:type="dxa"/>
          </w:tcPr>
          <w:p w14:paraId="7123B159" w14:textId="2178E46F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4RESTR21</w:t>
            </w:r>
          </w:p>
        </w:tc>
        <w:tc>
          <w:tcPr>
            <w:tcW w:w="3828" w:type="dxa"/>
            <w:vMerge/>
          </w:tcPr>
          <w:p w14:paraId="1148DD7E" w14:textId="672E2A90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572E8212" w14:textId="3365D782" w:rsidTr="00211B6E">
        <w:tc>
          <w:tcPr>
            <w:tcW w:w="8441" w:type="dxa"/>
          </w:tcPr>
          <w:p w14:paraId="53AE0CD1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SETTLEMENT_TRANSACTION_STATUS_ADVICE «Подтверждение исполненной операции» (Отчет о сверке)</w:t>
            </w:r>
          </w:p>
        </w:tc>
        <w:tc>
          <w:tcPr>
            <w:tcW w:w="3007" w:type="dxa"/>
          </w:tcPr>
          <w:p w14:paraId="186644E6" w14:textId="35E028D4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4RESTR23</w:t>
            </w:r>
          </w:p>
        </w:tc>
        <w:tc>
          <w:tcPr>
            <w:tcW w:w="3828" w:type="dxa"/>
            <w:vMerge/>
          </w:tcPr>
          <w:p w14:paraId="65095A8F" w14:textId="015797C6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000B3306" w14:textId="32E412F7" w:rsidTr="00211B6E">
        <w:tc>
          <w:tcPr>
            <w:tcW w:w="8441" w:type="dxa"/>
          </w:tcPr>
          <w:p w14:paraId="05ED6A14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STATEMENT_OF_DAILY_RECONCILIATION «Сведения о проведении ежедневной сверки»</w:t>
            </w:r>
          </w:p>
        </w:tc>
        <w:tc>
          <w:tcPr>
            <w:tcW w:w="3007" w:type="dxa"/>
          </w:tcPr>
          <w:p w14:paraId="615124B9" w14:textId="738B10D3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4RESTR25</w:t>
            </w:r>
          </w:p>
        </w:tc>
        <w:tc>
          <w:tcPr>
            <w:tcW w:w="3828" w:type="dxa"/>
            <w:vMerge/>
          </w:tcPr>
          <w:p w14:paraId="72B86099" w14:textId="266DE75A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2C588C49" w14:textId="265EC9BD" w:rsidTr="00211B6E">
        <w:tc>
          <w:tcPr>
            <w:tcW w:w="8441" w:type="dxa"/>
          </w:tcPr>
          <w:p w14:paraId="4BFFB892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652A1D">
              <w:rPr>
                <w:rFonts w:eastAsia="MS Mincho"/>
                <w:sz w:val="24"/>
                <w:szCs w:val="24"/>
                <w:lang w:val="en-US"/>
              </w:rPr>
              <w:t>TRANSACTION_CANCELLATION_REQUEST «</w:t>
            </w:r>
            <w:r w:rsidRPr="00652A1D">
              <w:rPr>
                <w:rFonts w:eastAsia="MS Mincho"/>
                <w:sz w:val="24"/>
                <w:szCs w:val="24"/>
              </w:rPr>
              <w:t>Распоряжение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r w:rsidRPr="00652A1D">
              <w:rPr>
                <w:rFonts w:eastAsia="MS Mincho"/>
                <w:sz w:val="24"/>
                <w:szCs w:val="24"/>
              </w:rPr>
              <w:t>на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r w:rsidRPr="00652A1D">
              <w:rPr>
                <w:rFonts w:eastAsia="MS Mincho"/>
                <w:sz w:val="24"/>
                <w:szCs w:val="24"/>
              </w:rPr>
              <w:t>отмену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>»</w:t>
            </w:r>
          </w:p>
        </w:tc>
        <w:tc>
          <w:tcPr>
            <w:tcW w:w="3007" w:type="dxa"/>
          </w:tcPr>
          <w:p w14:paraId="2D781B72" w14:textId="39115741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4RESTR29</w:t>
            </w:r>
          </w:p>
        </w:tc>
        <w:tc>
          <w:tcPr>
            <w:tcW w:w="3828" w:type="dxa"/>
            <w:vMerge/>
          </w:tcPr>
          <w:p w14:paraId="1D6E30C1" w14:textId="00FAB82C" w:rsidR="00945DA6" w:rsidRPr="00652A1D" w:rsidRDefault="00945DA6" w:rsidP="00CC16B3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945DA6" w:rsidRPr="00825097" w14:paraId="5FDF5026" w14:textId="27510E78" w:rsidTr="00211B6E">
        <w:tc>
          <w:tcPr>
            <w:tcW w:w="8441" w:type="dxa"/>
          </w:tcPr>
          <w:p w14:paraId="1E7A9628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ACCOUNT_MODIFICATION_INSTRUCTION «Анкета на открытие/ внесение изменений в информацию лицевого счета/ изменение статуса (вида) счета номинального держателя центрального депозитария»</w:t>
            </w:r>
          </w:p>
        </w:tc>
        <w:tc>
          <w:tcPr>
            <w:tcW w:w="3007" w:type="dxa"/>
          </w:tcPr>
          <w:p w14:paraId="66F24BB9" w14:textId="694D21F7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4RESTR31</w:t>
            </w:r>
          </w:p>
        </w:tc>
        <w:tc>
          <w:tcPr>
            <w:tcW w:w="3828" w:type="dxa"/>
            <w:vMerge/>
          </w:tcPr>
          <w:p w14:paraId="6BA4C777" w14:textId="73C1A560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439322A0" w14:textId="2B851113" w:rsidTr="00211B6E">
        <w:tc>
          <w:tcPr>
            <w:tcW w:w="8441" w:type="dxa"/>
          </w:tcPr>
          <w:p w14:paraId="0A002B8B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ACCOUNT_CLOSING_REQUEST «Распоряжение на закрытие счета»</w:t>
            </w:r>
          </w:p>
        </w:tc>
        <w:tc>
          <w:tcPr>
            <w:tcW w:w="3007" w:type="dxa"/>
          </w:tcPr>
          <w:p w14:paraId="296DA5B4" w14:textId="4F1CFA43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4RESTR32</w:t>
            </w:r>
          </w:p>
        </w:tc>
        <w:tc>
          <w:tcPr>
            <w:tcW w:w="3828" w:type="dxa"/>
            <w:vMerge/>
          </w:tcPr>
          <w:p w14:paraId="2AECCEA9" w14:textId="784FD364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2A705AC8" w14:textId="59C0EB2E" w:rsidTr="00211B6E">
        <w:tc>
          <w:tcPr>
            <w:tcW w:w="8441" w:type="dxa"/>
          </w:tcPr>
          <w:p w14:paraId="7CF6FDB7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MESSAGE_STATUS_ADVICE «Служебное сообщение - сведения о приеме документа»</w:t>
            </w:r>
          </w:p>
        </w:tc>
        <w:tc>
          <w:tcPr>
            <w:tcW w:w="3007" w:type="dxa"/>
          </w:tcPr>
          <w:p w14:paraId="7717597B" w14:textId="25B9CE02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4RESTR35</w:t>
            </w:r>
          </w:p>
        </w:tc>
        <w:tc>
          <w:tcPr>
            <w:tcW w:w="3828" w:type="dxa"/>
            <w:vMerge/>
          </w:tcPr>
          <w:p w14:paraId="590B2FFB" w14:textId="6E7AC653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0F1857B3" w14:textId="1D3C9C15" w:rsidTr="00211B6E">
        <w:tc>
          <w:tcPr>
            <w:tcW w:w="8441" w:type="dxa"/>
          </w:tcPr>
          <w:p w14:paraId="3A9206B6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LIST_OF_SECURITY «Справочник по ценным бумагам»</w:t>
            </w:r>
          </w:p>
        </w:tc>
        <w:tc>
          <w:tcPr>
            <w:tcW w:w="3007" w:type="dxa"/>
          </w:tcPr>
          <w:p w14:paraId="44E0AE3F" w14:textId="6420EB41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4RESTR36</w:t>
            </w:r>
          </w:p>
        </w:tc>
        <w:tc>
          <w:tcPr>
            <w:tcW w:w="3828" w:type="dxa"/>
            <w:vMerge/>
          </w:tcPr>
          <w:p w14:paraId="393C9AAF" w14:textId="55D0C349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083DE3C0" w14:textId="6507093C" w:rsidTr="00211B6E">
        <w:tc>
          <w:tcPr>
            <w:tcW w:w="8441" w:type="dxa"/>
          </w:tcPr>
          <w:p w14:paraId="14046907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INSTRUCTION_TO_DELIVER_V02 «Передаточное распоряжение/Поручение на проведение операции по лицевому счету номинального держателя центрального депозитария»</w:t>
            </w:r>
          </w:p>
        </w:tc>
        <w:tc>
          <w:tcPr>
            <w:tcW w:w="3007" w:type="dxa"/>
          </w:tcPr>
          <w:p w14:paraId="08474F4E" w14:textId="5DEE1638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4RESTR39</w:t>
            </w:r>
          </w:p>
        </w:tc>
        <w:tc>
          <w:tcPr>
            <w:tcW w:w="3828" w:type="dxa"/>
            <w:vMerge/>
          </w:tcPr>
          <w:p w14:paraId="59FA1E95" w14:textId="7A8981D9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215C4941" w14:textId="6B742786" w:rsidTr="00211B6E">
        <w:tc>
          <w:tcPr>
            <w:tcW w:w="8441" w:type="dxa"/>
          </w:tcPr>
          <w:p w14:paraId="259006A9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GLOBAL_OPERATION_STATUS_ADVICE «Подтверждение сверки при глобальной/комплексной операции»</w:t>
            </w:r>
          </w:p>
        </w:tc>
        <w:tc>
          <w:tcPr>
            <w:tcW w:w="3007" w:type="dxa"/>
          </w:tcPr>
          <w:p w14:paraId="2A37A226" w14:textId="11D75AFB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4RESTR41</w:t>
            </w:r>
          </w:p>
        </w:tc>
        <w:tc>
          <w:tcPr>
            <w:tcW w:w="3828" w:type="dxa"/>
            <w:vMerge/>
          </w:tcPr>
          <w:p w14:paraId="621D2103" w14:textId="32BA2559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0F2AB330" w14:textId="12884822" w:rsidTr="00211B6E">
        <w:tc>
          <w:tcPr>
            <w:tcW w:w="8441" w:type="dxa"/>
          </w:tcPr>
          <w:p w14:paraId="1274353A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SETTLEMENT_TRANSACTION_STATUS_ADVICE_MIF «Подтверждение исполненной операции при выдаче /погашении / обмене паев / Уведомления о списании паев в связи с обменом»</w:t>
            </w:r>
          </w:p>
        </w:tc>
        <w:tc>
          <w:tcPr>
            <w:tcW w:w="3007" w:type="dxa"/>
          </w:tcPr>
          <w:p w14:paraId="42E6F500" w14:textId="0DCA1399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4RESTR43</w:t>
            </w:r>
          </w:p>
        </w:tc>
        <w:tc>
          <w:tcPr>
            <w:tcW w:w="3828" w:type="dxa"/>
            <w:vMerge/>
          </w:tcPr>
          <w:p w14:paraId="1144043D" w14:textId="335444FA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4DFCDC50" w14:textId="7963615D" w:rsidTr="00211B6E">
        <w:tc>
          <w:tcPr>
            <w:tcW w:w="8441" w:type="dxa"/>
          </w:tcPr>
          <w:p w14:paraId="600C2BE5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lastRenderedPageBreak/>
              <w:t>STATUS_CHANGE_INSTRUCTION «Распоряжение на изменение статуса ценных бумаг по лицевому счету номинального держателя центрального депозитария»</w:t>
            </w:r>
          </w:p>
        </w:tc>
        <w:tc>
          <w:tcPr>
            <w:tcW w:w="3007" w:type="dxa"/>
          </w:tcPr>
          <w:p w14:paraId="2B42876B" w14:textId="1C5E81D7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4RESTR44</w:t>
            </w:r>
          </w:p>
        </w:tc>
        <w:tc>
          <w:tcPr>
            <w:tcW w:w="3828" w:type="dxa"/>
            <w:vMerge/>
          </w:tcPr>
          <w:p w14:paraId="749B1861" w14:textId="3151D419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6347DF4E" w14:textId="7D033B25" w:rsidTr="00211B6E">
        <w:tc>
          <w:tcPr>
            <w:tcW w:w="8441" w:type="dxa"/>
          </w:tcPr>
          <w:p w14:paraId="318C027A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OPERATION_STATUS_CONFIRMATION «Подтверждение операции, не связанной с движением ценных бумаг»</w:t>
            </w:r>
          </w:p>
        </w:tc>
        <w:tc>
          <w:tcPr>
            <w:tcW w:w="3007" w:type="dxa"/>
          </w:tcPr>
          <w:p w14:paraId="0A1F478E" w14:textId="70A7E3DA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4RESTR46</w:t>
            </w:r>
          </w:p>
        </w:tc>
        <w:tc>
          <w:tcPr>
            <w:tcW w:w="3828" w:type="dxa"/>
            <w:vMerge/>
          </w:tcPr>
          <w:p w14:paraId="0000E8AA" w14:textId="3251E086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56E4B8EB" w14:textId="3DEA7CBA" w:rsidTr="00211B6E">
        <w:tc>
          <w:tcPr>
            <w:tcW w:w="8441" w:type="dxa"/>
          </w:tcPr>
          <w:p w14:paraId="7DEF0D78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652A1D">
              <w:rPr>
                <w:rFonts w:eastAsia="MS Mincho"/>
                <w:sz w:val="24"/>
                <w:szCs w:val="24"/>
                <w:lang w:val="en-US"/>
              </w:rPr>
              <w:t>REGISTER_OF_SHAREHOLDERS_HEADER «</w:t>
            </w:r>
            <w:r w:rsidRPr="00652A1D">
              <w:rPr>
                <w:rFonts w:eastAsia="MS Mincho"/>
                <w:sz w:val="24"/>
                <w:szCs w:val="24"/>
              </w:rPr>
              <w:t>Список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r w:rsidRPr="00652A1D">
              <w:rPr>
                <w:rFonts w:eastAsia="MS Mincho"/>
                <w:sz w:val="24"/>
                <w:szCs w:val="24"/>
              </w:rPr>
              <w:t>владельцев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 xml:space="preserve"> – </w:t>
            </w:r>
            <w:r w:rsidRPr="00652A1D">
              <w:rPr>
                <w:rFonts w:eastAsia="MS Mincho"/>
                <w:sz w:val="24"/>
                <w:szCs w:val="24"/>
              </w:rPr>
              <w:t>заголовок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>»</w:t>
            </w:r>
          </w:p>
        </w:tc>
        <w:tc>
          <w:tcPr>
            <w:tcW w:w="3007" w:type="dxa"/>
          </w:tcPr>
          <w:p w14:paraId="0407EC79" w14:textId="73DD1EB9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4RESTR47</w:t>
            </w:r>
          </w:p>
        </w:tc>
        <w:tc>
          <w:tcPr>
            <w:tcW w:w="3828" w:type="dxa"/>
            <w:vMerge/>
          </w:tcPr>
          <w:p w14:paraId="67BFC389" w14:textId="6D08C203" w:rsidR="00945DA6" w:rsidRPr="00652A1D" w:rsidRDefault="00945DA6" w:rsidP="00CC16B3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945DA6" w:rsidRPr="00825097" w14:paraId="5BFA3284" w14:textId="42BD4FD6" w:rsidTr="00211B6E">
        <w:tc>
          <w:tcPr>
            <w:tcW w:w="8441" w:type="dxa"/>
          </w:tcPr>
          <w:p w14:paraId="7A3B9CC5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652A1D">
              <w:rPr>
                <w:rFonts w:eastAsia="MS Mincho"/>
                <w:sz w:val="24"/>
                <w:szCs w:val="24"/>
                <w:lang w:val="en-US"/>
              </w:rPr>
              <w:t>REGISTER_OF_SHAREHOLDERS_LIST «</w:t>
            </w:r>
            <w:r w:rsidRPr="00652A1D">
              <w:rPr>
                <w:rFonts w:eastAsia="MS Mincho"/>
                <w:sz w:val="24"/>
                <w:szCs w:val="24"/>
              </w:rPr>
              <w:t>Список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r w:rsidRPr="00652A1D">
              <w:rPr>
                <w:rFonts w:eastAsia="MS Mincho"/>
                <w:sz w:val="24"/>
                <w:szCs w:val="24"/>
              </w:rPr>
              <w:t>владельцев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 xml:space="preserve"> – </w:t>
            </w:r>
            <w:r w:rsidRPr="00652A1D">
              <w:rPr>
                <w:rFonts w:eastAsia="MS Mincho"/>
                <w:sz w:val="24"/>
                <w:szCs w:val="24"/>
              </w:rPr>
              <w:t>содержание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>»</w:t>
            </w:r>
          </w:p>
        </w:tc>
        <w:tc>
          <w:tcPr>
            <w:tcW w:w="3007" w:type="dxa"/>
          </w:tcPr>
          <w:p w14:paraId="1F2CAEF7" w14:textId="04F09B38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4RESTR48</w:t>
            </w:r>
          </w:p>
        </w:tc>
        <w:tc>
          <w:tcPr>
            <w:tcW w:w="3828" w:type="dxa"/>
            <w:vMerge/>
          </w:tcPr>
          <w:p w14:paraId="73ACA240" w14:textId="3F078957" w:rsidR="00945DA6" w:rsidRPr="00652A1D" w:rsidRDefault="00945DA6" w:rsidP="00CC16B3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945DA6" w:rsidRPr="00825097" w14:paraId="6992A85D" w14:textId="40D96577" w:rsidTr="00211B6E">
        <w:tc>
          <w:tcPr>
            <w:tcW w:w="8441" w:type="dxa"/>
          </w:tcPr>
          <w:p w14:paraId="0DC21455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 xml:space="preserve">SPCEX_DOC «Выписка по депозитным счетам Федерального казначейства» </w:t>
            </w:r>
          </w:p>
        </w:tc>
        <w:tc>
          <w:tcPr>
            <w:tcW w:w="3007" w:type="dxa"/>
          </w:tcPr>
          <w:p w14:paraId="293CF4DF" w14:textId="1D7F5823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4FKOTCH</w:t>
            </w:r>
          </w:p>
        </w:tc>
        <w:tc>
          <w:tcPr>
            <w:tcW w:w="3828" w:type="dxa"/>
            <w:vMerge/>
          </w:tcPr>
          <w:p w14:paraId="6F165594" w14:textId="104103D6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561E8F" w:rsidRPr="00825097" w14:paraId="64FA7CFD" w14:textId="77777777" w:rsidTr="00211B6E">
        <w:tc>
          <w:tcPr>
            <w:tcW w:w="8441" w:type="dxa"/>
          </w:tcPr>
          <w:p w14:paraId="04131C27" w14:textId="41855C01" w:rsidR="00561E8F" w:rsidRPr="00652A1D" w:rsidRDefault="00561E8F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REGISTER_OF_SHAREHOLDERS_V02 «Список / информация о лицах»</w:t>
            </w:r>
          </w:p>
        </w:tc>
        <w:tc>
          <w:tcPr>
            <w:tcW w:w="3007" w:type="dxa"/>
          </w:tcPr>
          <w:p w14:paraId="6C2BC7C0" w14:textId="458249D2" w:rsidR="00561E8F" w:rsidRPr="00652A1D" w:rsidRDefault="00561E8F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4RESTR58</w:t>
            </w:r>
          </w:p>
        </w:tc>
        <w:tc>
          <w:tcPr>
            <w:tcW w:w="3828" w:type="dxa"/>
          </w:tcPr>
          <w:p w14:paraId="669B0ACE" w14:textId="7B66A06B" w:rsidR="00561E8F" w:rsidRPr="00652A1D" w:rsidRDefault="00B50D5E" w:rsidP="00561E8F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Спецификации электронных документов СРО, используемых НРД при электронном взаимодействии с регистраторами и при составлении списков лиц с депонентами</w:t>
            </w:r>
          </w:p>
        </w:tc>
      </w:tr>
      <w:tr w:rsidR="004703EF" w:rsidRPr="00EA1CC0" w14:paraId="0556E7EF" w14:textId="77777777" w:rsidTr="00211B6E">
        <w:tc>
          <w:tcPr>
            <w:tcW w:w="8441" w:type="dxa"/>
          </w:tcPr>
          <w:p w14:paraId="27A8A1AD" w14:textId="0E4944DC" w:rsidR="004703EF" w:rsidRPr="00EA1CC0" w:rsidRDefault="00EA1CC0" w:rsidP="003019C1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EA1CC0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Assets_investment_account_transfer_details «</w:t>
            </w:r>
            <w:r w:rsidRPr="00EA1CC0">
              <w:rPr>
                <w:sz w:val="24"/>
                <w:szCs w:val="24"/>
              </w:rPr>
              <w:t xml:space="preserve"> Передача информации о владении ценными бумагами»</w:t>
            </w:r>
          </w:p>
        </w:tc>
        <w:tc>
          <w:tcPr>
            <w:tcW w:w="3007" w:type="dxa"/>
          </w:tcPr>
          <w:p w14:paraId="0B4F34B4" w14:textId="6A7F61DC" w:rsidR="004703EF" w:rsidRPr="00EA1CC0" w:rsidRDefault="004703EF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EA1CC0">
              <w:rPr>
                <w:sz w:val="24"/>
                <w:szCs w:val="24"/>
              </w:rPr>
              <w:t>4BROKER01</w:t>
            </w:r>
          </w:p>
        </w:tc>
        <w:tc>
          <w:tcPr>
            <w:tcW w:w="3828" w:type="dxa"/>
          </w:tcPr>
          <w:p w14:paraId="78A5A279" w14:textId="6F4ECBFF" w:rsidR="004703EF" w:rsidRPr="00EA1CC0" w:rsidRDefault="004703EF" w:rsidP="00EA1CC0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90E45">
              <w:rPr>
                <w:rFonts w:eastAsia="MS Mincho"/>
                <w:sz w:val="24"/>
                <w:szCs w:val="24"/>
              </w:rPr>
              <w:t xml:space="preserve">Спецификации электронных документов, используемых НРД </w:t>
            </w:r>
            <w:r w:rsidRPr="00025A76">
              <w:rPr>
                <w:rFonts w:eastAsia="MS Mincho"/>
                <w:sz w:val="24"/>
                <w:szCs w:val="24"/>
              </w:rPr>
              <w:t>при</w:t>
            </w:r>
            <w:r w:rsidR="00EA1CC0" w:rsidRPr="00025A76">
              <w:rPr>
                <w:rFonts w:eastAsia="MS Mincho"/>
                <w:sz w:val="24"/>
                <w:szCs w:val="24"/>
              </w:rPr>
              <w:t xml:space="preserve"> </w:t>
            </w:r>
            <w:r w:rsidR="00EA1CC0" w:rsidRPr="00025A76">
              <w:rPr>
                <w:sz w:val="24"/>
                <w:szCs w:val="24"/>
              </w:rPr>
              <w:t>взаимодействии с брокерами при переводе ценных бумаг</w:t>
            </w:r>
          </w:p>
        </w:tc>
      </w:tr>
      <w:tr w:rsidR="00633887" w:rsidRPr="00494EEB" w14:paraId="50CAB900" w14:textId="77777777" w:rsidTr="00211B6E">
        <w:tc>
          <w:tcPr>
            <w:tcW w:w="8441" w:type="dxa"/>
          </w:tcPr>
          <w:p w14:paraId="4B66A73F" w14:textId="43E2A058" w:rsidR="00633887" w:rsidRPr="00494EEB" w:rsidRDefault="00633887" w:rsidP="003019C1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494EEB">
              <w:rPr>
                <w:color w:val="000000"/>
                <w:sz w:val="24"/>
                <w:szCs w:val="24"/>
                <w:shd w:val="clear" w:color="auto" w:fill="FFFFFF"/>
              </w:rPr>
              <w:t>FundOrder «Заявка на покупку/продажу/обмен паев, не обслуживаемых в НРД»</w:t>
            </w:r>
          </w:p>
        </w:tc>
        <w:tc>
          <w:tcPr>
            <w:tcW w:w="3007" w:type="dxa"/>
          </w:tcPr>
          <w:p w14:paraId="3C2AEB63" w14:textId="3503B901" w:rsidR="00633887" w:rsidRPr="00633887" w:rsidRDefault="00633887" w:rsidP="00CC16B3">
            <w:pPr>
              <w:jc w:val="center"/>
              <w:rPr>
                <w:sz w:val="24"/>
                <w:szCs w:val="24"/>
              </w:rPr>
            </w:pPr>
            <w:r w:rsidRPr="00183F9A">
              <w:rPr>
                <w:sz w:val="24"/>
                <w:szCs w:val="24"/>
              </w:rPr>
              <w:t>4FNORD11</w:t>
            </w:r>
          </w:p>
        </w:tc>
        <w:tc>
          <w:tcPr>
            <w:tcW w:w="3828" w:type="dxa"/>
          </w:tcPr>
          <w:p w14:paraId="55950417" w14:textId="3F5704B1" w:rsidR="00633887" w:rsidRPr="00183F9A" w:rsidRDefault="00430D7A" w:rsidP="00EA1CC0">
            <w:pPr>
              <w:jc w:val="center"/>
              <w:rPr>
                <w:sz w:val="24"/>
                <w:szCs w:val="24"/>
              </w:rPr>
            </w:pPr>
            <w:r w:rsidRPr="00183F9A">
              <w:rPr>
                <w:sz w:val="24"/>
                <w:szCs w:val="24"/>
              </w:rPr>
              <w:t xml:space="preserve">Спецификации электронных документов, используемых в </w:t>
            </w:r>
            <w:r w:rsidR="00183F9A">
              <w:rPr>
                <w:sz w:val="24"/>
                <w:szCs w:val="24"/>
              </w:rPr>
              <w:br/>
            </w:r>
            <w:r w:rsidRPr="00183F9A">
              <w:rPr>
                <w:sz w:val="24"/>
                <w:szCs w:val="24"/>
              </w:rPr>
              <w:t>Web-кабинете ЦСУ ИП ПИФ (Платформе ПИФ)</w:t>
            </w:r>
          </w:p>
        </w:tc>
      </w:tr>
      <w:tr w:rsidR="00633887" w:rsidRPr="00494EEB" w14:paraId="7557116B" w14:textId="77777777" w:rsidTr="00211B6E">
        <w:tc>
          <w:tcPr>
            <w:tcW w:w="8441" w:type="dxa"/>
          </w:tcPr>
          <w:p w14:paraId="12BBAA92" w14:textId="1AD4FB9F" w:rsidR="00633887" w:rsidRPr="00494EEB" w:rsidRDefault="00633887" w:rsidP="003019C1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494EEB">
              <w:rPr>
                <w:color w:val="000000"/>
                <w:sz w:val="24"/>
                <w:szCs w:val="24"/>
                <w:shd w:val="clear" w:color="auto" w:fill="FFFFFF"/>
              </w:rPr>
              <w:t>BrokerReport «Отчет брокера»</w:t>
            </w:r>
          </w:p>
        </w:tc>
        <w:tc>
          <w:tcPr>
            <w:tcW w:w="3007" w:type="dxa"/>
          </w:tcPr>
          <w:p w14:paraId="448B5744" w14:textId="5C137709" w:rsidR="00633887" w:rsidRPr="00633887" w:rsidRDefault="00633887" w:rsidP="00CC16B3">
            <w:pPr>
              <w:jc w:val="center"/>
              <w:rPr>
                <w:sz w:val="24"/>
                <w:szCs w:val="24"/>
              </w:rPr>
            </w:pPr>
            <w:r w:rsidRPr="00183F9A">
              <w:rPr>
                <w:sz w:val="24"/>
                <w:szCs w:val="24"/>
              </w:rPr>
              <w:t>4BRKRP11</w:t>
            </w:r>
          </w:p>
        </w:tc>
        <w:tc>
          <w:tcPr>
            <w:tcW w:w="3828" w:type="dxa"/>
          </w:tcPr>
          <w:p w14:paraId="309F9655" w14:textId="0EB9A488" w:rsidR="00633887" w:rsidRPr="00183F9A" w:rsidRDefault="00430D7A" w:rsidP="00EA1CC0">
            <w:pPr>
              <w:jc w:val="center"/>
              <w:rPr>
                <w:sz w:val="24"/>
                <w:szCs w:val="24"/>
              </w:rPr>
            </w:pPr>
            <w:r w:rsidRPr="00183F9A">
              <w:rPr>
                <w:sz w:val="24"/>
                <w:szCs w:val="24"/>
              </w:rPr>
              <w:t xml:space="preserve">Спецификации электронных документов, используемых в </w:t>
            </w:r>
            <w:r w:rsidR="00183F9A">
              <w:rPr>
                <w:sz w:val="24"/>
                <w:szCs w:val="24"/>
              </w:rPr>
              <w:br/>
            </w:r>
            <w:r w:rsidRPr="00183F9A">
              <w:rPr>
                <w:sz w:val="24"/>
                <w:szCs w:val="24"/>
              </w:rPr>
              <w:t>Web-кабинете ЦСУ ИП ПИФ (Платформе ПИФ)</w:t>
            </w:r>
          </w:p>
        </w:tc>
      </w:tr>
      <w:tr w:rsidR="00633887" w:rsidRPr="00494EEB" w14:paraId="17CC4697" w14:textId="77777777" w:rsidTr="00211B6E">
        <w:tc>
          <w:tcPr>
            <w:tcW w:w="8441" w:type="dxa"/>
          </w:tcPr>
          <w:p w14:paraId="685D366F" w14:textId="56D267AF" w:rsidR="00633887" w:rsidRPr="00494EEB" w:rsidRDefault="00633887" w:rsidP="003019C1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494EE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FundReferenceDataReport «Отчет о справочных данных фонда»</w:t>
            </w:r>
          </w:p>
        </w:tc>
        <w:tc>
          <w:tcPr>
            <w:tcW w:w="3007" w:type="dxa"/>
          </w:tcPr>
          <w:p w14:paraId="5AFE2B9F" w14:textId="54E263A4" w:rsidR="00633887" w:rsidRPr="00633887" w:rsidRDefault="00633887" w:rsidP="00CC16B3">
            <w:pPr>
              <w:jc w:val="center"/>
              <w:rPr>
                <w:sz w:val="24"/>
                <w:szCs w:val="24"/>
              </w:rPr>
            </w:pPr>
            <w:r w:rsidRPr="00183F9A">
              <w:rPr>
                <w:sz w:val="24"/>
                <w:szCs w:val="24"/>
              </w:rPr>
              <w:t>4REDA041</w:t>
            </w:r>
          </w:p>
        </w:tc>
        <w:tc>
          <w:tcPr>
            <w:tcW w:w="3828" w:type="dxa"/>
          </w:tcPr>
          <w:p w14:paraId="63DC5C42" w14:textId="2982B477" w:rsidR="00633887" w:rsidRPr="00183F9A" w:rsidRDefault="00430D7A" w:rsidP="00EA1CC0">
            <w:pPr>
              <w:jc w:val="center"/>
              <w:rPr>
                <w:sz w:val="24"/>
                <w:szCs w:val="24"/>
              </w:rPr>
            </w:pPr>
            <w:r w:rsidRPr="00183F9A">
              <w:rPr>
                <w:sz w:val="24"/>
                <w:szCs w:val="24"/>
              </w:rPr>
              <w:t>Спецификации электронных документов, используемых в Web-кабинете ЦСУ ИП ПИФ (Платформе ПИФ)</w:t>
            </w:r>
          </w:p>
        </w:tc>
      </w:tr>
    </w:tbl>
    <w:p w14:paraId="5C89D0C8" w14:textId="28C43650" w:rsidR="00074D3C" w:rsidRDefault="00074D3C" w:rsidP="00074D3C">
      <w:pPr>
        <w:rPr>
          <w:lang w:eastAsia="ru-RU"/>
        </w:rPr>
      </w:pPr>
      <w:bookmarkStart w:id="269" w:name="_Toc26970304"/>
    </w:p>
    <w:p w14:paraId="06721CA1" w14:textId="6F07A56B" w:rsidR="00074D3C" w:rsidRDefault="00074D3C" w:rsidP="00074D3C">
      <w:pPr>
        <w:rPr>
          <w:lang w:eastAsia="ru-RU"/>
        </w:rPr>
      </w:pPr>
    </w:p>
    <w:p w14:paraId="1361FDE6" w14:textId="77777777" w:rsidR="00074D3C" w:rsidRPr="00074D3C" w:rsidRDefault="00074D3C" w:rsidP="00074D3C">
      <w:pPr>
        <w:rPr>
          <w:lang w:eastAsia="ru-RU"/>
        </w:rPr>
      </w:pPr>
    </w:p>
    <w:p w14:paraId="5E40B8EF" w14:textId="2AE16A6D" w:rsidR="00C308F3" w:rsidRPr="003019C1" w:rsidRDefault="00B13308" w:rsidP="001160D4">
      <w:pPr>
        <w:pStyle w:val="10"/>
        <w:keepNext w:val="0"/>
        <w:widowControl w:val="0"/>
        <w:numPr>
          <w:ilvl w:val="0"/>
          <w:numId w:val="10"/>
        </w:numPr>
        <w:ind w:left="567" w:hanging="567"/>
        <w:jc w:val="center"/>
        <w:rPr>
          <w:bCs/>
          <w:caps w:val="0"/>
          <w:color w:val="auto"/>
          <w:kern w:val="0"/>
          <w:sz w:val="24"/>
          <w:szCs w:val="24"/>
        </w:rPr>
      </w:pPr>
      <w:bookmarkStart w:id="270" w:name="_Toc221632497"/>
      <w:r w:rsidRPr="003019C1">
        <w:rPr>
          <w:bCs/>
          <w:caps w:val="0"/>
          <w:color w:val="auto"/>
          <w:kern w:val="0"/>
          <w:sz w:val="24"/>
          <w:szCs w:val="24"/>
        </w:rPr>
        <w:t xml:space="preserve">Электронные сообщения, передаваемые в качестве ТЭДИК категории </w:t>
      </w:r>
      <w:r w:rsidR="00C308F3" w:rsidRPr="003019C1">
        <w:rPr>
          <w:bCs/>
          <w:caps w:val="0"/>
          <w:color w:val="auto"/>
          <w:kern w:val="0"/>
          <w:sz w:val="24"/>
          <w:szCs w:val="24"/>
        </w:rPr>
        <w:t>V</w:t>
      </w:r>
      <w:bookmarkEnd w:id="269"/>
      <w:bookmarkEnd w:id="270"/>
    </w:p>
    <w:p w14:paraId="6E83CAAB" w14:textId="0E634730" w:rsidR="001160D4" w:rsidRPr="003019C1" w:rsidRDefault="001160D4" w:rsidP="001160D4">
      <w:pPr>
        <w:rPr>
          <w:rFonts w:ascii="Times New Roman" w:hAnsi="Times New Roman"/>
          <w:b/>
          <w:bCs/>
          <w:sz w:val="24"/>
          <w:szCs w:val="24"/>
        </w:rPr>
      </w:pPr>
      <w:r w:rsidRPr="003019C1">
        <w:rPr>
          <w:rFonts w:ascii="Times New Roman" w:hAnsi="Times New Roman"/>
          <w:b/>
          <w:bCs/>
          <w:sz w:val="24"/>
          <w:szCs w:val="24"/>
        </w:rPr>
        <w:t>Таблица 5</w:t>
      </w:r>
    </w:p>
    <w:tbl>
      <w:tblPr>
        <w:tblStyle w:val="afff8"/>
        <w:tblW w:w="15304" w:type="dxa"/>
        <w:tblLook w:val="04A0" w:firstRow="1" w:lastRow="0" w:firstColumn="1" w:lastColumn="0" w:noHBand="0" w:noVBand="1"/>
      </w:tblPr>
      <w:tblGrid>
        <w:gridCol w:w="8500"/>
        <w:gridCol w:w="2948"/>
        <w:gridCol w:w="3856"/>
      </w:tblGrid>
      <w:tr w:rsidR="00945DA6" w:rsidRPr="003019C1" w14:paraId="77FF7C91" w14:textId="18DC2D70" w:rsidTr="00211B6E">
        <w:tc>
          <w:tcPr>
            <w:tcW w:w="8500" w:type="dxa"/>
            <w:vAlign w:val="center"/>
          </w:tcPr>
          <w:p w14:paraId="478FF038" w14:textId="3EF8CFB8" w:rsidR="00945DA6" w:rsidRPr="003019C1" w:rsidRDefault="00945DA6" w:rsidP="00CC16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3019C1">
              <w:rPr>
                <w:b/>
                <w:sz w:val="24"/>
                <w:szCs w:val="24"/>
                <w:lang w:eastAsia="ru-RU"/>
              </w:rPr>
              <w:t xml:space="preserve">Электронное сообщение </w:t>
            </w:r>
            <w:r w:rsidRPr="003019C1">
              <w:rPr>
                <w:b/>
                <w:sz w:val="24"/>
                <w:szCs w:val="24"/>
                <w:lang w:eastAsia="ru-RU"/>
              </w:rPr>
              <w:br/>
              <w:t>(Идентификатор (root) Электронного сообщения)</w:t>
            </w:r>
          </w:p>
        </w:tc>
        <w:tc>
          <w:tcPr>
            <w:tcW w:w="2948" w:type="dxa"/>
            <w:vAlign w:val="center"/>
          </w:tcPr>
          <w:p w14:paraId="713E2A61" w14:textId="4595B1B4" w:rsidR="00945DA6" w:rsidRPr="003019C1" w:rsidRDefault="00945DA6" w:rsidP="00CC16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3019C1">
              <w:rPr>
                <w:b/>
                <w:sz w:val="24"/>
                <w:szCs w:val="24"/>
                <w:lang w:eastAsia="ru-RU"/>
              </w:rPr>
              <w:t>Идентификационный код, указываемый в Описании Пакета при передаче Электронного сообщения</w:t>
            </w:r>
          </w:p>
        </w:tc>
        <w:tc>
          <w:tcPr>
            <w:tcW w:w="3856" w:type="dxa"/>
            <w:vAlign w:val="center"/>
          </w:tcPr>
          <w:p w14:paraId="51C7E772" w14:textId="5EF75C41" w:rsidR="00945DA6" w:rsidRPr="003019C1" w:rsidRDefault="00945DA6" w:rsidP="00CC16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3019C1">
              <w:rPr>
                <w:b/>
                <w:sz w:val="24"/>
                <w:szCs w:val="24"/>
                <w:lang w:eastAsia="ru-RU"/>
              </w:rPr>
              <w:t>Спецификация, содержащая описание Электронного сообщения</w:t>
            </w:r>
          </w:p>
        </w:tc>
      </w:tr>
      <w:tr w:rsidR="00945DA6" w:rsidRPr="003019C1" w14:paraId="3A3E0131" w14:textId="7D06DE5F" w:rsidTr="00211B6E">
        <w:tc>
          <w:tcPr>
            <w:tcW w:w="8500" w:type="dxa"/>
          </w:tcPr>
          <w:p w14:paraId="769B2DEE" w14:textId="77777777" w:rsidR="00945DA6" w:rsidRPr="003019C1" w:rsidRDefault="00945DA6" w:rsidP="003019C1">
            <w:pPr>
              <w:rPr>
                <w:sz w:val="24"/>
                <w:szCs w:val="24"/>
                <w:lang w:eastAsia="ru-RU"/>
              </w:rPr>
            </w:pPr>
            <w:r w:rsidRPr="003019C1">
              <w:rPr>
                <w:rFonts w:eastAsia="MS Mincho"/>
                <w:sz w:val="24"/>
                <w:szCs w:val="24"/>
              </w:rPr>
              <w:t>STATEMENT_OF_HOLDINGS «Выписка из реестра / Справка на дату / Справка о наличии»</w:t>
            </w:r>
          </w:p>
        </w:tc>
        <w:tc>
          <w:tcPr>
            <w:tcW w:w="2948" w:type="dxa"/>
          </w:tcPr>
          <w:p w14:paraId="2F95FC2E" w14:textId="4D1F4896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5RESTR03</w:t>
            </w:r>
          </w:p>
        </w:tc>
        <w:tc>
          <w:tcPr>
            <w:tcW w:w="3856" w:type="dxa"/>
            <w:vMerge w:val="restart"/>
            <w:vAlign w:val="center"/>
          </w:tcPr>
          <w:p w14:paraId="0B8DDA2D" w14:textId="25677836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Спецификации XML-структур ПАРТАД</w:t>
            </w:r>
          </w:p>
        </w:tc>
      </w:tr>
      <w:tr w:rsidR="00945DA6" w:rsidRPr="003019C1" w14:paraId="59149B29" w14:textId="5BF7A6F8" w:rsidTr="00211B6E">
        <w:tc>
          <w:tcPr>
            <w:tcW w:w="8500" w:type="dxa"/>
          </w:tcPr>
          <w:p w14:paraId="300208B3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STATEMENT_OF_TRANSACTIONS «Справка о движении ценных бумаг»</w:t>
            </w:r>
          </w:p>
        </w:tc>
        <w:tc>
          <w:tcPr>
            <w:tcW w:w="2948" w:type="dxa"/>
          </w:tcPr>
          <w:p w14:paraId="76828C3E" w14:textId="443093EF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5RESTR04</w:t>
            </w:r>
          </w:p>
        </w:tc>
        <w:tc>
          <w:tcPr>
            <w:tcW w:w="3856" w:type="dxa"/>
            <w:vMerge/>
          </w:tcPr>
          <w:p w14:paraId="46CD61E4" w14:textId="27F82A7C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57E5E4F8" w14:textId="503153F3" w:rsidTr="00211B6E">
        <w:tc>
          <w:tcPr>
            <w:tcW w:w="8500" w:type="dxa"/>
          </w:tcPr>
          <w:p w14:paraId="0FA213FF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3019C1">
              <w:rPr>
                <w:rFonts w:eastAsia="MS Mincho"/>
                <w:sz w:val="24"/>
                <w:szCs w:val="24"/>
              </w:rPr>
              <w:t xml:space="preserve">STATEMENT_OF_CONFIRMED_TRANSACTION «Уведомление о проведении операции» </w:t>
            </w:r>
          </w:p>
        </w:tc>
        <w:tc>
          <w:tcPr>
            <w:tcW w:w="2948" w:type="dxa"/>
          </w:tcPr>
          <w:p w14:paraId="22E5C1A6" w14:textId="16A811D1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5RESTR05</w:t>
            </w:r>
          </w:p>
        </w:tc>
        <w:tc>
          <w:tcPr>
            <w:tcW w:w="3856" w:type="dxa"/>
            <w:vMerge/>
          </w:tcPr>
          <w:p w14:paraId="0F6E6F3E" w14:textId="094B2561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39EEFEE6" w14:textId="1AAE4876" w:rsidTr="00211B6E">
        <w:tc>
          <w:tcPr>
            <w:tcW w:w="8500" w:type="dxa"/>
          </w:tcPr>
          <w:p w14:paraId="412EC2AB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STATEMENT_OF_REJECTED_TRANSACTION «Уведомление (отчет) об отказе в проведении операции»</w:t>
            </w:r>
          </w:p>
        </w:tc>
        <w:tc>
          <w:tcPr>
            <w:tcW w:w="2948" w:type="dxa"/>
          </w:tcPr>
          <w:p w14:paraId="111D137A" w14:textId="48C0382C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5RESTR06</w:t>
            </w:r>
          </w:p>
        </w:tc>
        <w:tc>
          <w:tcPr>
            <w:tcW w:w="3856" w:type="dxa"/>
            <w:vMerge/>
          </w:tcPr>
          <w:p w14:paraId="2B1E8D6B" w14:textId="6342B4C0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23B7ED03" w14:textId="4E23FE56" w:rsidTr="00211B6E">
        <w:tc>
          <w:tcPr>
            <w:tcW w:w="8500" w:type="dxa"/>
          </w:tcPr>
          <w:p w14:paraId="73411B0E" w14:textId="62F639A4" w:rsidR="00D564F2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CORPORATE_ACTION_NOTIFICATION_REQUEST_FOR_REGISTER «Запрос на предоставление информации номинальным держателем»</w:t>
            </w:r>
          </w:p>
        </w:tc>
        <w:tc>
          <w:tcPr>
            <w:tcW w:w="2948" w:type="dxa"/>
          </w:tcPr>
          <w:p w14:paraId="243B8A41" w14:textId="5303FFA6" w:rsidR="00D564F2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5RESTR09</w:t>
            </w:r>
          </w:p>
        </w:tc>
        <w:tc>
          <w:tcPr>
            <w:tcW w:w="3856" w:type="dxa"/>
            <w:vMerge/>
          </w:tcPr>
          <w:p w14:paraId="55E1197C" w14:textId="2380EE1D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4F91259A" w14:textId="379B87A2" w:rsidTr="00211B6E">
        <w:tc>
          <w:tcPr>
            <w:tcW w:w="8500" w:type="dxa"/>
          </w:tcPr>
          <w:p w14:paraId="0C485FD5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lastRenderedPageBreak/>
              <w:t>STATUS_PROCESSING_ADVICE «Служебное сообщение об обработке документа»</w:t>
            </w:r>
          </w:p>
        </w:tc>
        <w:tc>
          <w:tcPr>
            <w:tcW w:w="2948" w:type="dxa"/>
          </w:tcPr>
          <w:p w14:paraId="29085834" w14:textId="22F90454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5RESTR10</w:t>
            </w:r>
          </w:p>
        </w:tc>
        <w:tc>
          <w:tcPr>
            <w:tcW w:w="3856" w:type="dxa"/>
            <w:vMerge/>
          </w:tcPr>
          <w:p w14:paraId="64AF26AB" w14:textId="1B33B08A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16DEA705" w14:textId="2E6B5FA4" w:rsidTr="00211B6E">
        <w:tc>
          <w:tcPr>
            <w:tcW w:w="8500" w:type="dxa"/>
          </w:tcPr>
          <w:p w14:paraId="07EC7F5C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FREE_FORMAT_MESSAGE_V02 «Сообщение, письмо в свободном формате»</w:t>
            </w:r>
          </w:p>
        </w:tc>
        <w:tc>
          <w:tcPr>
            <w:tcW w:w="2948" w:type="dxa"/>
          </w:tcPr>
          <w:p w14:paraId="093532BD" w14:textId="4627CF3A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5RESTR20</w:t>
            </w:r>
          </w:p>
        </w:tc>
        <w:tc>
          <w:tcPr>
            <w:tcW w:w="3856" w:type="dxa"/>
            <w:vMerge/>
          </w:tcPr>
          <w:p w14:paraId="6840D12B" w14:textId="402C93F7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0155CE5C" w14:textId="19A56079" w:rsidTr="00211B6E">
        <w:tc>
          <w:tcPr>
            <w:tcW w:w="8500" w:type="dxa"/>
          </w:tcPr>
          <w:p w14:paraId="5D683212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REPORT_OF_UNCONFIRMED_TRANSACTION «Сообщение о проведенной операции для проведения сверки (Запрос сверки)»</w:t>
            </w:r>
          </w:p>
        </w:tc>
        <w:tc>
          <w:tcPr>
            <w:tcW w:w="2948" w:type="dxa"/>
          </w:tcPr>
          <w:p w14:paraId="61BEBB87" w14:textId="0045AD34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5RESTR22</w:t>
            </w:r>
          </w:p>
        </w:tc>
        <w:tc>
          <w:tcPr>
            <w:tcW w:w="3856" w:type="dxa"/>
            <w:vMerge/>
          </w:tcPr>
          <w:p w14:paraId="7872D37A" w14:textId="58E8457D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50ACDFD8" w14:textId="6827E122" w:rsidTr="00211B6E">
        <w:tc>
          <w:tcPr>
            <w:tcW w:w="8500" w:type="dxa"/>
          </w:tcPr>
          <w:p w14:paraId="7929B90B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3019C1">
              <w:rPr>
                <w:rFonts w:eastAsia="MS Mincho"/>
                <w:sz w:val="24"/>
                <w:szCs w:val="24"/>
                <w:lang w:val="en-US"/>
              </w:rPr>
              <w:t>REQUEST_FOR_DAILY_RECONCILIATION «</w:t>
            </w:r>
            <w:r w:rsidRPr="003019C1">
              <w:rPr>
                <w:rFonts w:eastAsia="MS Mincho"/>
                <w:sz w:val="24"/>
                <w:szCs w:val="24"/>
              </w:rPr>
              <w:t>Запрос</w:t>
            </w:r>
            <w:r w:rsidRPr="003019C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r w:rsidRPr="003019C1">
              <w:rPr>
                <w:rFonts w:eastAsia="MS Mincho"/>
                <w:sz w:val="24"/>
                <w:szCs w:val="24"/>
              </w:rPr>
              <w:t>ежедневной</w:t>
            </w:r>
            <w:r w:rsidRPr="003019C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r w:rsidRPr="003019C1">
              <w:rPr>
                <w:rFonts w:eastAsia="MS Mincho"/>
                <w:sz w:val="24"/>
                <w:szCs w:val="24"/>
              </w:rPr>
              <w:t>сверки</w:t>
            </w:r>
            <w:r w:rsidRPr="003019C1">
              <w:rPr>
                <w:rFonts w:eastAsia="MS Mincho"/>
                <w:sz w:val="24"/>
                <w:szCs w:val="24"/>
                <w:lang w:val="en-US"/>
              </w:rPr>
              <w:t>»</w:t>
            </w:r>
          </w:p>
        </w:tc>
        <w:tc>
          <w:tcPr>
            <w:tcW w:w="2948" w:type="dxa"/>
          </w:tcPr>
          <w:p w14:paraId="751FCE12" w14:textId="0C126229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5RESTR24</w:t>
            </w:r>
          </w:p>
        </w:tc>
        <w:tc>
          <w:tcPr>
            <w:tcW w:w="3856" w:type="dxa"/>
            <w:vMerge/>
          </w:tcPr>
          <w:p w14:paraId="5CF4D241" w14:textId="6D2D1231" w:rsidR="00945DA6" w:rsidRPr="003019C1" w:rsidRDefault="00945DA6" w:rsidP="00CC16B3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945DA6" w:rsidRPr="003019C1" w14:paraId="3E98320F" w14:textId="3732FFF3" w:rsidTr="00211B6E">
        <w:tc>
          <w:tcPr>
            <w:tcW w:w="8500" w:type="dxa"/>
          </w:tcPr>
          <w:p w14:paraId="0A7ED403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SETTLEMENT_TRANSACTION_ALLEGEMENT_REPORT «Уведомление о подаче контрагентом поручения по счету НДЦД (встречного поручения)»</w:t>
            </w:r>
          </w:p>
        </w:tc>
        <w:tc>
          <w:tcPr>
            <w:tcW w:w="2948" w:type="dxa"/>
          </w:tcPr>
          <w:p w14:paraId="644F95B0" w14:textId="384C7033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5RESTR26</w:t>
            </w:r>
          </w:p>
        </w:tc>
        <w:tc>
          <w:tcPr>
            <w:tcW w:w="3856" w:type="dxa"/>
            <w:vMerge/>
          </w:tcPr>
          <w:p w14:paraId="3A91DC2D" w14:textId="60317482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1BB9ACC9" w14:textId="08B88E75" w:rsidTr="00211B6E">
        <w:tc>
          <w:tcPr>
            <w:tcW w:w="8500" w:type="dxa"/>
          </w:tcPr>
          <w:p w14:paraId="7D6B62C9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STATEMENT_OF_REJECTED_TRANSACTION_V02 «Уведомление об отказе в проведении операции версия 2»</w:t>
            </w:r>
          </w:p>
        </w:tc>
        <w:tc>
          <w:tcPr>
            <w:tcW w:w="2948" w:type="dxa"/>
          </w:tcPr>
          <w:p w14:paraId="7A5D2A74" w14:textId="67792A4F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5RESTR27</w:t>
            </w:r>
          </w:p>
        </w:tc>
        <w:tc>
          <w:tcPr>
            <w:tcW w:w="3856" w:type="dxa"/>
            <w:vMerge/>
          </w:tcPr>
          <w:p w14:paraId="2B3DC565" w14:textId="5C2E6172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1A47C9F3" w14:textId="7BCA7194" w:rsidTr="00211B6E">
        <w:tc>
          <w:tcPr>
            <w:tcW w:w="8500" w:type="dxa"/>
          </w:tcPr>
          <w:p w14:paraId="054745A7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STATUS_PROCESSING_SETTLEMENT_ADVICE «Служебное сообщение - сведения о приеме и первичной обработке документа»</w:t>
            </w:r>
          </w:p>
        </w:tc>
        <w:tc>
          <w:tcPr>
            <w:tcW w:w="2948" w:type="dxa"/>
          </w:tcPr>
          <w:p w14:paraId="258D5BAF" w14:textId="2E5908CB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5RESTR30</w:t>
            </w:r>
          </w:p>
        </w:tc>
        <w:tc>
          <w:tcPr>
            <w:tcW w:w="3856" w:type="dxa"/>
            <w:vMerge/>
          </w:tcPr>
          <w:p w14:paraId="20743C52" w14:textId="63328E63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67031814" w14:textId="263ACB84" w:rsidTr="00211B6E">
        <w:tc>
          <w:tcPr>
            <w:tcW w:w="8500" w:type="dxa"/>
          </w:tcPr>
          <w:p w14:paraId="5E61BFAC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ACCOUNT_DETAILS_CONFIRMATION «Уведомление об открытии/ об изменении информации лицевого счета/ Уведомление об изменении статуса (вида) лицевого счета»</w:t>
            </w:r>
          </w:p>
        </w:tc>
        <w:tc>
          <w:tcPr>
            <w:tcW w:w="2948" w:type="dxa"/>
          </w:tcPr>
          <w:p w14:paraId="014C39B2" w14:textId="28B32366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5RESTR33</w:t>
            </w:r>
          </w:p>
        </w:tc>
        <w:tc>
          <w:tcPr>
            <w:tcW w:w="3856" w:type="dxa"/>
            <w:vMerge/>
          </w:tcPr>
          <w:p w14:paraId="389E437F" w14:textId="3B031BBF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66D0EC89" w14:textId="2A902FFC" w:rsidTr="00211B6E">
        <w:tc>
          <w:tcPr>
            <w:tcW w:w="8500" w:type="dxa"/>
          </w:tcPr>
          <w:p w14:paraId="5CC403C1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STATEMENT_OF_TRANSACTIONS_V02 «Справка об операциях по лицевому счету»</w:t>
            </w:r>
          </w:p>
        </w:tc>
        <w:tc>
          <w:tcPr>
            <w:tcW w:w="2948" w:type="dxa"/>
          </w:tcPr>
          <w:p w14:paraId="1FF5D5A1" w14:textId="7B61B6C0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5RESTR34</w:t>
            </w:r>
          </w:p>
        </w:tc>
        <w:tc>
          <w:tcPr>
            <w:tcW w:w="3856" w:type="dxa"/>
            <w:vMerge/>
          </w:tcPr>
          <w:p w14:paraId="788DB002" w14:textId="644E03D4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3FFD569E" w14:textId="6EA63848" w:rsidTr="00211B6E">
        <w:tc>
          <w:tcPr>
            <w:tcW w:w="8500" w:type="dxa"/>
          </w:tcPr>
          <w:p w14:paraId="7A3435B5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LIST_OF_SECURITY_REQUEST «Запрос на предоставление Справочника по ценным бумагам»</w:t>
            </w:r>
          </w:p>
        </w:tc>
        <w:tc>
          <w:tcPr>
            <w:tcW w:w="2948" w:type="dxa"/>
          </w:tcPr>
          <w:p w14:paraId="70BF32AD" w14:textId="6EACD484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5RESTR37</w:t>
            </w:r>
          </w:p>
        </w:tc>
        <w:tc>
          <w:tcPr>
            <w:tcW w:w="3856" w:type="dxa"/>
            <w:vMerge/>
          </w:tcPr>
          <w:p w14:paraId="79CA1039" w14:textId="351138DC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16F1B64C" w14:textId="57DD5477" w:rsidTr="00211B6E">
        <w:tc>
          <w:tcPr>
            <w:tcW w:w="8500" w:type="dxa"/>
          </w:tcPr>
          <w:p w14:paraId="52335932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STATEMENT_OF_CONFIRMED_TRANSACTION_V02 «Уведомление о проведении операции версия 2»</w:t>
            </w:r>
          </w:p>
        </w:tc>
        <w:tc>
          <w:tcPr>
            <w:tcW w:w="2948" w:type="dxa"/>
          </w:tcPr>
          <w:p w14:paraId="37F9870B" w14:textId="7761B407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5RESTR38</w:t>
            </w:r>
          </w:p>
        </w:tc>
        <w:tc>
          <w:tcPr>
            <w:tcW w:w="3856" w:type="dxa"/>
            <w:vMerge/>
          </w:tcPr>
          <w:p w14:paraId="60FE3983" w14:textId="7208001F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54D83DC3" w14:textId="13F14018" w:rsidTr="00211B6E">
        <w:tc>
          <w:tcPr>
            <w:tcW w:w="8500" w:type="dxa"/>
          </w:tcPr>
          <w:p w14:paraId="49296A1A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REPORT_OF_UNCONFIRMED_GLOBAL_OPERATION «Запрос сверки при глобальной/комплексной операции»</w:t>
            </w:r>
          </w:p>
        </w:tc>
        <w:tc>
          <w:tcPr>
            <w:tcW w:w="2948" w:type="dxa"/>
          </w:tcPr>
          <w:p w14:paraId="7B204291" w14:textId="7A4455EB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5RESTR40</w:t>
            </w:r>
          </w:p>
        </w:tc>
        <w:tc>
          <w:tcPr>
            <w:tcW w:w="3856" w:type="dxa"/>
            <w:vMerge/>
          </w:tcPr>
          <w:p w14:paraId="2934829B" w14:textId="7ABE8C7B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118FD080" w14:textId="5E833C63" w:rsidTr="00211B6E">
        <w:tc>
          <w:tcPr>
            <w:tcW w:w="8500" w:type="dxa"/>
          </w:tcPr>
          <w:p w14:paraId="7F5C4353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lastRenderedPageBreak/>
              <w:t>REPORT_OF_UNCONFIRMED_TRANSACTION_MIF «Запрос сверки при выдаче /погашении / обмене паев»</w:t>
            </w:r>
          </w:p>
        </w:tc>
        <w:tc>
          <w:tcPr>
            <w:tcW w:w="2948" w:type="dxa"/>
          </w:tcPr>
          <w:p w14:paraId="574E0651" w14:textId="2AA10F6F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5RESTR42</w:t>
            </w:r>
          </w:p>
        </w:tc>
        <w:tc>
          <w:tcPr>
            <w:tcW w:w="3856" w:type="dxa"/>
            <w:vMerge/>
          </w:tcPr>
          <w:p w14:paraId="6BB09820" w14:textId="1FA6A67F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1660DB02" w14:textId="70C8EE9F" w:rsidTr="00211B6E">
        <w:tc>
          <w:tcPr>
            <w:tcW w:w="8500" w:type="dxa"/>
          </w:tcPr>
          <w:p w14:paraId="575C98DB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REPORT_OF_UNCONFIRMED_STATUS_CHANGE «Запрос сверки операции, не связанной с движением ценных бумаг (изменением статуса ценных бумаг)»</w:t>
            </w:r>
          </w:p>
        </w:tc>
        <w:tc>
          <w:tcPr>
            <w:tcW w:w="2948" w:type="dxa"/>
          </w:tcPr>
          <w:p w14:paraId="483BCEF4" w14:textId="7FD9E0EC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5RESTR45</w:t>
            </w:r>
          </w:p>
        </w:tc>
        <w:tc>
          <w:tcPr>
            <w:tcW w:w="3856" w:type="dxa"/>
            <w:vMerge/>
          </w:tcPr>
          <w:p w14:paraId="67773249" w14:textId="67552365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B40695" w:rsidRPr="003019C1" w14:paraId="3B6845E2" w14:textId="62D10358" w:rsidTr="00B40695">
        <w:trPr>
          <w:trHeight w:val="759"/>
        </w:trPr>
        <w:tc>
          <w:tcPr>
            <w:tcW w:w="8500" w:type="dxa"/>
          </w:tcPr>
          <w:p w14:paraId="58151234" w14:textId="2F0AD873" w:rsidR="00B40695" w:rsidRPr="003019C1" w:rsidRDefault="00B40695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CORPORATE_ACTION_NOTIFICATION «Уведомление о глобальной операции/ Требование на составление списка»</w:t>
            </w:r>
          </w:p>
        </w:tc>
        <w:tc>
          <w:tcPr>
            <w:tcW w:w="2948" w:type="dxa"/>
          </w:tcPr>
          <w:p w14:paraId="63634EA3" w14:textId="05D55072" w:rsidR="00B40695" w:rsidRPr="003019C1" w:rsidRDefault="00B40695" w:rsidP="00B40695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5RESTR49</w:t>
            </w:r>
          </w:p>
        </w:tc>
        <w:tc>
          <w:tcPr>
            <w:tcW w:w="3856" w:type="dxa"/>
            <w:vMerge/>
          </w:tcPr>
          <w:p w14:paraId="077A253B" w14:textId="397F4ABF" w:rsidR="00B40695" w:rsidRPr="003019C1" w:rsidRDefault="00B40695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561E8F" w:rsidRPr="003019C1" w14:paraId="528CF40A" w14:textId="77777777" w:rsidTr="00211B6E">
        <w:tc>
          <w:tcPr>
            <w:tcW w:w="8500" w:type="dxa"/>
          </w:tcPr>
          <w:p w14:paraId="646D5416" w14:textId="096A4E23" w:rsidR="00561E8F" w:rsidRPr="003019C1" w:rsidRDefault="00561E8F" w:rsidP="003019C1">
            <w:pPr>
              <w:rPr>
                <w:rFonts w:eastAsia="MS Mincho"/>
                <w:sz w:val="24"/>
                <w:szCs w:val="24"/>
                <w:highlight w:val="yellow"/>
              </w:rPr>
            </w:pPr>
            <w:r w:rsidRPr="003019C1">
              <w:rPr>
                <w:rFonts w:eastAsia="MS Mincho"/>
                <w:sz w:val="24"/>
                <w:szCs w:val="24"/>
              </w:rPr>
              <w:t>DISCLOSURE_CANCELLATION_REQUEST «Запрос на отмену сбора списка / информации о лицах»</w:t>
            </w:r>
          </w:p>
        </w:tc>
        <w:tc>
          <w:tcPr>
            <w:tcW w:w="2948" w:type="dxa"/>
          </w:tcPr>
          <w:p w14:paraId="513FB4D8" w14:textId="0666B223" w:rsidR="00561E8F" w:rsidRPr="003019C1" w:rsidRDefault="00561E8F" w:rsidP="0088433F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5RESTR57</w:t>
            </w:r>
          </w:p>
        </w:tc>
        <w:tc>
          <w:tcPr>
            <w:tcW w:w="3856" w:type="dxa"/>
            <w:vMerge w:val="restart"/>
          </w:tcPr>
          <w:p w14:paraId="1409AF0B" w14:textId="4CB251DC" w:rsidR="00561E8F" w:rsidRPr="003019C1" w:rsidRDefault="00B50D5E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Спецификации электронных документов СРО, используемых НРД при электронном взаимодействии с регистраторами и при составлении списков лиц с депонентами</w:t>
            </w:r>
          </w:p>
        </w:tc>
      </w:tr>
      <w:tr w:rsidR="00561E8F" w:rsidRPr="003019C1" w14:paraId="27EFB0A4" w14:textId="77777777" w:rsidTr="00211B6E">
        <w:tc>
          <w:tcPr>
            <w:tcW w:w="8500" w:type="dxa"/>
          </w:tcPr>
          <w:p w14:paraId="18A655BF" w14:textId="4E189C02" w:rsidR="00561E8F" w:rsidRPr="003019C1" w:rsidRDefault="00561E8F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DISCLOSURE_REQUEST «Запрос на сбор списка / информации о лицах»</w:t>
            </w:r>
          </w:p>
        </w:tc>
        <w:tc>
          <w:tcPr>
            <w:tcW w:w="2948" w:type="dxa"/>
          </w:tcPr>
          <w:p w14:paraId="40344C5D" w14:textId="2125D929" w:rsidR="00561E8F" w:rsidRPr="003019C1" w:rsidRDefault="00561E8F" w:rsidP="00013C3F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5RESTR59</w:t>
            </w:r>
          </w:p>
        </w:tc>
        <w:tc>
          <w:tcPr>
            <w:tcW w:w="3856" w:type="dxa"/>
            <w:vMerge/>
          </w:tcPr>
          <w:p w14:paraId="31626CAB" w14:textId="77777777" w:rsidR="00561E8F" w:rsidRPr="003019C1" w:rsidRDefault="00561E8F" w:rsidP="005A75D0">
            <w:pPr>
              <w:jc w:val="both"/>
              <w:rPr>
                <w:rFonts w:eastAsia="MS Mincho"/>
                <w:sz w:val="24"/>
                <w:szCs w:val="24"/>
              </w:rPr>
            </w:pPr>
          </w:p>
        </w:tc>
      </w:tr>
      <w:tr w:rsidR="00561E8F" w:rsidRPr="003019C1" w14:paraId="7FCC971D" w14:textId="77777777" w:rsidTr="00130A1C">
        <w:trPr>
          <w:trHeight w:val="897"/>
        </w:trPr>
        <w:tc>
          <w:tcPr>
            <w:tcW w:w="8500" w:type="dxa"/>
          </w:tcPr>
          <w:p w14:paraId="232A84B8" w14:textId="1E1D8287" w:rsidR="00561E8F" w:rsidRPr="003019C1" w:rsidRDefault="00561E8F" w:rsidP="003019C1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3019C1">
              <w:rPr>
                <w:rFonts w:eastAsia="MS Mincho"/>
                <w:sz w:val="24"/>
                <w:szCs w:val="24"/>
              </w:rPr>
              <w:t xml:space="preserve">REGISTER_OF_SHAREHOLDERS_STATUS_ADVICE «Статус обработки списка / информации о лицах» </w:t>
            </w:r>
          </w:p>
        </w:tc>
        <w:tc>
          <w:tcPr>
            <w:tcW w:w="2948" w:type="dxa"/>
          </w:tcPr>
          <w:p w14:paraId="31325B84" w14:textId="69C00A5C" w:rsidR="00561E8F" w:rsidRPr="003019C1" w:rsidRDefault="00561E8F" w:rsidP="007D5AFF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5RESTR60</w:t>
            </w:r>
          </w:p>
        </w:tc>
        <w:tc>
          <w:tcPr>
            <w:tcW w:w="3856" w:type="dxa"/>
            <w:vMerge/>
          </w:tcPr>
          <w:p w14:paraId="73EDAB2B" w14:textId="77777777" w:rsidR="00561E8F" w:rsidRPr="003019C1" w:rsidRDefault="00561E8F" w:rsidP="005A75D0">
            <w:pPr>
              <w:jc w:val="both"/>
              <w:rPr>
                <w:rFonts w:eastAsia="MS Mincho"/>
                <w:sz w:val="24"/>
                <w:szCs w:val="24"/>
              </w:rPr>
            </w:pPr>
          </w:p>
        </w:tc>
      </w:tr>
    </w:tbl>
    <w:p w14:paraId="2070D631" w14:textId="77777777" w:rsidR="00121E23" w:rsidRPr="003019C1" w:rsidRDefault="00121E23" w:rsidP="00CC16B3">
      <w:pPr>
        <w:rPr>
          <w:rFonts w:ascii="Times New Roman" w:hAnsi="Times New Roman"/>
          <w:sz w:val="24"/>
          <w:szCs w:val="24"/>
          <w:lang w:val="en-US"/>
        </w:rPr>
        <w:sectPr w:rsidR="00121E23" w:rsidRPr="003019C1" w:rsidSect="00211B6E">
          <w:footerReference w:type="default" r:id="rId9"/>
          <w:pgSz w:w="16838" w:h="11906" w:orient="landscape"/>
          <w:pgMar w:top="425" w:right="1134" w:bottom="1276" w:left="1134" w:header="0" w:footer="709" w:gutter="0"/>
          <w:cols w:space="708"/>
          <w:docGrid w:linePitch="360"/>
        </w:sectPr>
      </w:pPr>
    </w:p>
    <w:p w14:paraId="49B3CA04" w14:textId="77777777" w:rsidR="00121E23" w:rsidRPr="003019C1" w:rsidRDefault="00121E23" w:rsidP="003019C1">
      <w:pPr>
        <w:pStyle w:val="10"/>
        <w:keepNext w:val="0"/>
        <w:widowControl w:val="0"/>
        <w:numPr>
          <w:ilvl w:val="0"/>
          <w:numId w:val="43"/>
        </w:numPr>
        <w:tabs>
          <w:tab w:val="left" w:pos="567"/>
        </w:tabs>
        <w:spacing w:before="0"/>
        <w:ind w:left="1276" w:right="-710" w:hanging="425"/>
        <w:jc w:val="both"/>
        <w:rPr>
          <w:bCs/>
          <w:color w:val="auto"/>
          <w:kern w:val="0"/>
          <w:sz w:val="24"/>
          <w:szCs w:val="24"/>
        </w:rPr>
      </w:pPr>
      <w:bookmarkStart w:id="271" w:name="_Toc221632498"/>
      <w:bookmarkStart w:id="272" w:name="_Ref536534536"/>
      <w:bookmarkStart w:id="273" w:name="_Ref536546787"/>
      <w:r w:rsidRPr="003019C1">
        <w:rPr>
          <w:bCs/>
          <w:color w:val="auto"/>
          <w:kern w:val="0"/>
          <w:sz w:val="24"/>
          <w:szCs w:val="24"/>
        </w:rPr>
        <w:lastRenderedPageBreak/>
        <w:t>Обмен электронными документами через СЭД НРД</w:t>
      </w:r>
      <w:bookmarkEnd w:id="271"/>
    </w:p>
    <w:p w14:paraId="23D5CA41" w14:textId="61F680AE" w:rsidR="00121E23" w:rsidRPr="003019C1" w:rsidRDefault="00121E23" w:rsidP="003019C1">
      <w:pPr>
        <w:pStyle w:val="10"/>
        <w:keepNext w:val="0"/>
        <w:widowControl w:val="0"/>
        <w:numPr>
          <w:ilvl w:val="0"/>
          <w:numId w:val="10"/>
        </w:numPr>
        <w:ind w:left="1276" w:right="-710" w:hanging="709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274" w:name="_Toc221632499"/>
      <w:r w:rsidRPr="003019C1">
        <w:rPr>
          <w:bCs/>
          <w:caps w:val="0"/>
          <w:color w:val="auto"/>
          <w:kern w:val="0"/>
          <w:sz w:val="24"/>
          <w:szCs w:val="24"/>
        </w:rPr>
        <w:t xml:space="preserve">Условия и порядок обмена Электронными документами с использованием </w:t>
      </w:r>
      <w:r w:rsidRPr="003019C1">
        <w:rPr>
          <w:bCs/>
          <w:caps w:val="0"/>
          <w:color w:val="auto"/>
          <w:kern w:val="0"/>
          <w:sz w:val="24"/>
          <w:szCs w:val="24"/>
        </w:rPr>
        <w:br/>
        <w:t>WEB-кабинета СУО</w:t>
      </w:r>
      <w:bookmarkEnd w:id="272"/>
      <w:bookmarkEnd w:id="273"/>
      <w:bookmarkEnd w:id="274"/>
    </w:p>
    <w:p w14:paraId="76D56132" w14:textId="6E64ACAC" w:rsidR="00121E23" w:rsidRPr="003019C1" w:rsidRDefault="00121E23" w:rsidP="003019C1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bookmarkStart w:id="275" w:name="_Ref536007312"/>
      <w:r w:rsidRPr="003019C1">
        <w:rPr>
          <w:szCs w:val="24"/>
          <w:lang w:val="ru-RU"/>
        </w:rPr>
        <w:t>Участник,</w:t>
      </w:r>
      <w:r w:rsidR="004F4E76">
        <w:rPr>
          <w:szCs w:val="24"/>
          <w:lang w:val="ru-RU"/>
        </w:rPr>
        <w:t xml:space="preserve"> подключивший ЭДО через </w:t>
      </w:r>
      <w:r w:rsidR="004F4E76">
        <w:rPr>
          <w:szCs w:val="24"/>
          <w:lang w:val="en-US"/>
        </w:rPr>
        <w:t>WEB</w:t>
      </w:r>
      <w:r w:rsidR="004F4E76" w:rsidRPr="004F4E76">
        <w:rPr>
          <w:szCs w:val="24"/>
          <w:lang w:val="ru-RU"/>
        </w:rPr>
        <w:t>-</w:t>
      </w:r>
      <w:r w:rsidR="004F4E76">
        <w:rPr>
          <w:szCs w:val="24"/>
          <w:lang w:val="ru-RU"/>
        </w:rPr>
        <w:t>кабинет СУО,</w:t>
      </w:r>
      <w:r w:rsidRPr="003019C1">
        <w:rPr>
          <w:szCs w:val="24"/>
          <w:lang w:val="ru-RU"/>
        </w:rPr>
        <w:t xml:space="preserve"> используя WEB-кабинет СУО, может сформировать и отправить другому Участнику следующие виды Электронных документов:</w:t>
      </w:r>
      <w:bookmarkEnd w:id="275"/>
    </w:p>
    <w:p w14:paraId="72FEB49F" w14:textId="77777777" w:rsidR="00121E23" w:rsidRPr="003019C1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bookmarkStart w:id="276" w:name="_Ref71619925"/>
      <w:r w:rsidRPr="003019C1">
        <w:rPr>
          <w:szCs w:val="24"/>
          <w:lang w:val="ru-RU"/>
        </w:rPr>
        <w:t>Подтверждение по сделке РЕПО;</w:t>
      </w:r>
      <w:bookmarkEnd w:id="276"/>
    </w:p>
    <w:p w14:paraId="30642289" w14:textId="7BCF06F0" w:rsidR="00121E23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bookmarkStart w:id="277" w:name="_Ref71619941"/>
      <w:r w:rsidRPr="003019C1">
        <w:rPr>
          <w:szCs w:val="24"/>
          <w:lang w:val="ru-RU"/>
        </w:rPr>
        <w:t>Отмена подтверждения по сделке РЕПО.</w:t>
      </w:r>
      <w:bookmarkEnd w:id="277"/>
    </w:p>
    <w:p w14:paraId="4E296964" w14:textId="77777777" w:rsidR="004F4E76" w:rsidRPr="002513ED" w:rsidRDefault="004F4E76" w:rsidP="004F4E76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bookmarkStart w:id="278" w:name="_Ref61877738"/>
      <w:r w:rsidRPr="002513ED">
        <w:rPr>
          <w:szCs w:val="24"/>
          <w:lang w:val="ru-RU"/>
        </w:rPr>
        <w:t>Параметры отбора заявок по договорам;</w:t>
      </w:r>
      <w:bookmarkEnd w:id="278"/>
    </w:p>
    <w:p w14:paraId="25BCF7F2" w14:textId="3CF69311" w:rsidR="004F4E76" w:rsidRPr="003019C1" w:rsidRDefault="004F4E76" w:rsidP="004F4E76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bookmarkStart w:id="279" w:name="_Ref61877740"/>
      <w:r>
        <w:rPr>
          <w:szCs w:val="24"/>
          <w:lang w:val="ru-RU"/>
        </w:rPr>
        <w:t>Заявку</w:t>
      </w:r>
      <w:r w:rsidRPr="002513ED">
        <w:rPr>
          <w:szCs w:val="24"/>
          <w:lang w:val="ru-RU"/>
        </w:rPr>
        <w:t xml:space="preserve"> на участие в отборе заявок по договорам.</w:t>
      </w:r>
      <w:bookmarkEnd w:id="279"/>
    </w:p>
    <w:p w14:paraId="48A1FBD7" w14:textId="39D2E7F5" w:rsidR="004F4E76" w:rsidRPr="003019C1" w:rsidRDefault="004F4E76" w:rsidP="004F4E76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Для получения возможности формирования и отправки Электронных документов, указанных в пунктах </w:t>
      </w:r>
      <w:r>
        <w:rPr>
          <w:szCs w:val="24"/>
          <w:lang w:val="ru-RU"/>
        </w:rPr>
        <w:fldChar w:fldCharType="begin"/>
      </w:r>
      <w:r>
        <w:rPr>
          <w:szCs w:val="24"/>
          <w:lang w:val="ru-RU"/>
        </w:rPr>
        <w:instrText xml:space="preserve"> REF _Ref71619925 \r \h </w:instrText>
      </w:r>
      <w:r>
        <w:rPr>
          <w:szCs w:val="24"/>
          <w:lang w:val="ru-RU"/>
        </w:rPr>
      </w:r>
      <w:r>
        <w:rPr>
          <w:szCs w:val="24"/>
          <w:lang w:val="ru-RU"/>
        </w:rPr>
        <w:fldChar w:fldCharType="separate"/>
      </w:r>
      <w:r w:rsidR="00783EDC">
        <w:rPr>
          <w:szCs w:val="24"/>
          <w:lang w:val="ru-RU"/>
        </w:rPr>
        <w:t>15.1.1</w:t>
      </w:r>
      <w:r>
        <w:rPr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 и </w:t>
      </w:r>
      <w:r>
        <w:rPr>
          <w:szCs w:val="24"/>
          <w:lang w:val="ru-RU"/>
        </w:rPr>
        <w:fldChar w:fldCharType="begin"/>
      </w:r>
      <w:r>
        <w:rPr>
          <w:szCs w:val="24"/>
          <w:lang w:val="ru-RU"/>
        </w:rPr>
        <w:instrText xml:space="preserve"> REF _Ref71619941 \r \h </w:instrText>
      </w:r>
      <w:r>
        <w:rPr>
          <w:szCs w:val="24"/>
          <w:lang w:val="ru-RU"/>
        </w:rPr>
      </w:r>
      <w:r>
        <w:rPr>
          <w:szCs w:val="24"/>
          <w:lang w:val="ru-RU"/>
        </w:rPr>
        <w:fldChar w:fldCharType="separate"/>
      </w:r>
      <w:r w:rsidR="00783EDC">
        <w:rPr>
          <w:szCs w:val="24"/>
          <w:lang w:val="ru-RU"/>
        </w:rPr>
        <w:t>15.1.2</w:t>
      </w:r>
      <w:r>
        <w:rPr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 настоящего приложения</w:t>
      </w:r>
      <w:r w:rsidRPr="003019C1">
        <w:rPr>
          <w:szCs w:val="24"/>
          <w:lang w:val="ru-RU"/>
        </w:rPr>
        <w:t>,</w:t>
      </w:r>
      <w:r>
        <w:rPr>
          <w:szCs w:val="24"/>
          <w:lang w:val="ru-RU"/>
        </w:rPr>
        <w:t xml:space="preserve"> Участник должен</w:t>
      </w:r>
      <w:r w:rsidRPr="003019C1">
        <w:rPr>
          <w:szCs w:val="24"/>
          <w:lang w:val="ru-RU"/>
        </w:rPr>
        <w:t xml:space="preserve"> подключи</w:t>
      </w:r>
      <w:r>
        <w:rPr>
          <w:szCs w:val="24"/>
          <w:lang w:val="ru-RU"/>
        </w:rPr>
        <w:t>ть</w:t>
      </w:r>
      <w:r w:rsidRPr="003019C1">
        <w:rPr>
          <w:szCs w:val="24"/>
          <w:lang w:val="ru-RU"/>
        </w:rPr>
        <w:t xml:space="preserve"> ЭДО через WEB-кабинет СУО,</w:t>
      </w:r>
      <w:r>
        <w:rPr>
          <w:szCs w:val="24"/>
          <w:lang w:val="ru-RU"/>
        </w:rPr>
        <w:t xml:space="preserve"> подав соответствующую Заявку на обеспечение ЭДО, а для совершения таких действий в отношении Электронных документов, указанных в </w:t>
      </w:r>
      <w:r>
        <w:rPr>
          <w:szCs w:val="24"/>
          <w:lang w:val="ru-RU"/>
        </w:rPr>
        <w:fldChar w:fldCharType="begin"/>
      </w:r>
      <w:r>
        <w:rPr>
          <w:szCs w:val="24"/>
          <w:lang w:val="ru-RU"/>
        </w:rPr>
        <w:instrText xml:space="preserve"> REF _Ref61877738 \r \h </w:instrText>
      </w:r>
      <w:r>
        <w:rPr>
          <w:szCs w:val="24"/>
          <w:lang w:val="ru-RU"/>
        </w:rPr>
      </w:r>
      <w:r>
        <w:rPr>
          <w:szCs w:val="24"/>
          <w:lang w:val="ru-RU"/>
        </w:rPr>
        <w:fldChar w:fldCharType="separate"/>
      </w:r>
      <w:r w:rsidR="00143216">
        <w:rPr>
          <w:szCs w:val="24"/>
          <w:lang w:val="ru-RU"/>
        </w:rPr>
        <w:t>15.1.3</w:t>
      </w:r>
      <w:r>
        <w:rPr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 и </w:t>
      </w:r>
      <w:r>
        <w:rPr>
          <w:szCs w:val="24"/>
          <w:lang w:val="ru-RU"/>
        </w:rPr>
        <w:fldChar w:fldCharType="begin"/>
      </w:r>
      <w:r>
        <w:rPr>
          <w:szCs w:val="24"/>
          <w:lang w:val="ru-RU"/>
        </w:rPr>
        <w:instrText xml:space="preserve"> REF _Ref61877740 \r \h </w:instrText>
      </w:r>
      <w:r>
        <w:rPr>
          <w:szCs w:val="24"/>
          <w:lang w:val="ru-RU"/>
        </w:rPr>
      </w:r>
      <w:r>
        <w:rPr>
          <w:szCs w:val="24"/>
          <w:lang w:val="ru-RU"/>
        </w:rPr>
        <w:fldChar w:fldCharType="separate"/>
      </w:r>
      <w:r w:rsidR="00143216">
        <w:rPr>
          <w:szCs w:val="24"/>
          <w:lang w:val="ru-RU"/>
        </w:rPr>
        <w:t>15.1.4</w:t>
      </w:r>
      <w:r>
        <w:rPr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 настоящего приложения, еще заключить с НРД договор согласно условиям которого Участник получает право использования программы для ЭВМ «Глобальный кредитор плюс», являющейся частью </w:t>
      </w:r>
      <w:r>
        <w:rPr>
          <w:szCs w:val="24"/>
          <w:lang w:val="en-US"/>
        </w:rPr>
        <w:t>WEB</w:t>
      </w:r>
      <w:r w:rsidRPr="004F4E76">
        <w:rPr>
          <w:szCs w:val="24"/>
          <w:lang w:val="ru-RU"/>
        </w:rPr>
        <w:t>-</w:t>
      </w:r>
      <w:r>
        <w:rPr>
          <w:szCs w:val="24"/>
          <w:lang w:val="ru-RU"/>
        </w:rPr>
        <w:t>кабинета СУО и предназначенной для обеспечение обмена указанными Электронными документами между Участниками.</w:t>
      </w:r>
    </w:p>
    <w:p w14:paraId="0C8DB578" w14:textId="6B196237" w:rsidR="00121E23" w:rsidRPr="003019C1" w:rsidRDefault="00121E23" w:rsidP="003019C1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 xml:space="preserve">Спецификации формируемых с помощью WEB-кабинета СУО Электронных документов, указанных в пункте </w:t>
      </w:r>
      <w:r w:rsidRPr="003019C1">
        <w:rPr>
          <w:szCs w:val="24"/>
          <w:lang w:val="ru-RU"/>
        </w:rPr>
        <w:fldChar w:fldCharType="begin"/>
      </w:r>
      <w:r w:rsidRPr="003019C1">
        <w:rPr>
          <w:szCs w:val="24"/>
          <w:lang w:val="ru-RU"/>
        </w:rPr>
        <w:instrText xml:space="preserve"> REF _Ref536007312 \r \h  \* MERGEFORMAT </w:instrText>
      </w:r>
      <w:r w:rsidRPr="003019C1">
        <w:rPr>
          <w:szCs w:val="24"/>
          <w:lang w:val="ru-RU"/>
        </w:rPr>
      </w:r>
      <w:r w:rsidRPr="003019C1">
        <w:rPr>
          <w:szCs w:val="24"/>
          <w:lang w:val="ru-RU"/>
        </w:rPr>
        <w:fldChar w:fldCharType="separate"/>
      </w:r>
      <w:r w:rsidR="00143216">
        <w:rPr>
          <w:szCs w:val="24"/>
          <w:lang w:val="ru-RU"/>
        </w:rPr>
        <w:t>15.1</w:t>
      </w:r>
      <w:r w:rsidRPr="003019C1">
        <w:rPr>
          <w:szCs w:val="24"/>
          <w:lang w:val="ru-RU"/>
        </w:rPr>
        <w:fldChar w:fldCharType="end"/>
      </w:r>
      <w:r w:rsidRPr="003019C1">
        <w:rPr>
          <w:szCs w:val="24"/>
          <w:lang w:val="ru-RU"/>
        </w:rPr>
        <w:t xml:space="preserve"> настоящего раздела, приведены в Приложении № 3 к Правилам ЭДО.</w:t>
      </w:r>
    </w:p>
    <w:p w14:paraId="33776BF3" w14:textId="77777777" w:rsidR="00121E23" w:rsidRPr="003019C1" w:rsidRDefault="00121E23" w:rsidP="003019C1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Использование WEB-кабинета СУО Участник осуществляет согласно Приложению № 5 к Правилам ЭДО НРД.</w:t>
      </w:r>
    </w:p>
    <w:p w14:paraId="07751B54" w14:textId="77777777" w:rsidR="00121E23" w:rsidRPr="003019C1" w:rsidRDefault="00121E23" w:rsidP="003019C1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Формирование, подписание и отправка Электронных документов осуществляется Участником в порядке, определенном в Руководстве пользователя ЛРМ СЭД НРД.</w:t>
      </w:r>
    </w:p>
    <w:p w14:paraId="32A61505" w14:textId="77777777" w:rsidR="00121E23" w:rsidRPr="003019C1" w:rsidRDefault="00121E23" w:rsidP="003019C1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В случае отправки Участником Электронного документа с использованием WEB-кабинета СУО, НРД определяет Получателя по Коду Участника, указанному в сформированном Электронном документе, а также осуществляет следующие процедуры:</w:t>
      </w:r>
    </w:p>
    <w:p w14:paraId="288140CD" w14:textId="77777777" w:rsidR="00121E23" w:rsidRPr="003019C1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проверку подлинности Электронной подписи Участника;</w:t>
      </w:r>
    </w:p>
    <w:p w14:paraId="019FC61A" w14:textId="77777777" w:rsidR="00121E23" w:rsidRPr="003019C1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проверку того, что на момент осуществления проверки подлинности Электронной подписи Отправитель ЭД и Получатель ЭД являются Участниками СЭД НРД и Сертификаты ключей проверки электронной подписи Отправителя ЭД и Получателя ЭД не утратили силу (действуют);</w:t>
      </w:r>
    </w:p>
    <w:p w14:paraId="697F8DD0" w14:textId="77777777" w:rsidR="00121E23" w:rsidRPr="003019C1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проверку наличия полномочий на подписание и передачу через СЭД НРД любых документов иным Участникам, кроме НРД, у владельца Сертификата ключа проверки электронной подписи, с использованием которого подписан Электронный документ;</w:t>
      </w:r>
    </w:p>
    <w:p w14:paraId="5D705182" w14:textId="77777777" w:rsidR="00121E23" w:rsidRPr="003019C1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отправку Электронного документа Получателю ЭД;</w:t>
      </w:r>
    </w:p>
    <w:p w14:paraId="38F3D194" w14:textId="77777777" w:rsidR="00121E23" w:rsidRPr="003019C1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уведомление Отправителя ЭД о результатах доставки документов, в порядке, определенном в Руководстве пользователя ЛРМ СЭД НРД;</w:t>
      </w:r>
    </w:p>
    <w:p w14:paraId="7CBBDD13" w14:textId="77777777" w:rsidR="00121E23" w:rsidRPr="003019C1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хранение Электронных документов;</w:t>
      </w:r>
    </w:p>
    <w:p w14:paraId="4E1D1897" w14:textId="77777777" w:rsidR="00121E23" w:rsidRPr="003019C1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предоставление хранимых Электронных документов по запросу Отправителя ЭД и (или) Получателя ЭД.</w:t>
      </w:r>
    </w:p>
    <w:p w14:paraId="10EE6820" w14:textId="1627D58F" w:rsidR="00127ECF" w:rsidRPr="004F4E76" w:rsidRDefault="00121E23" w:rsidP="004F4E76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НРД не осуществляет проверку Электронных документов, сформированных Участниками, и не несет ответственности за последствия обмена Электронными документами, осуществленного с использованием WEB-кабинета СУО.</w:t>
      </w:r>
    </w:p>
    <w:sectPr w:rsidR="00127ECF" w:rsidRPr="004F4E76" w:rsidSect="00121E23">
      <w:pgSz w:w="11906" w:h="16838"/>
      <w:pgMar w:top="1134" w:right="1276" w:bottom="1134" w:left="425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CE991" w14:textId="77777777" w:rsidR="00B064A7" w:rsidRDefault="00B064A7" w:rsidP="00580FC9">
      <w:pPr>
        <w:spacing w:after="0" w:line="240" w:lineRule="auto"/>
      </w:pPr>
      <w:r>
        <w:separator/>
      </w:r>
    </w:p>
  </w:endnote>
  <w:endnote w:type="continuationSeparator" w:id="0">
    <w:p w14:paraId="28DE7E38" w14:textId="77777777" w:rsidR="00B064A7" w:rsidRDefault="00B064A7" w:rsidP="00580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7193261"/>
      <w:docPartObj>
        <w:docPartGallery w:val="Page Numbers (Bottom of Page)"/>
        <w:docPartUnique/>
      </w:docPartObj>
    </w:sdtPr>
    <w:sdtEndPr/>
    <w:sdtContent>
      <w:p w14:paraId="74DEECCB" w14:textId="2327DBAF" w:rsidR="001B415F" w:rsidRDefault="001B415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3D9">
          <w:rPr>
            <w:noProof/>
          </w:rPr>
          <w:t>2</w:t>
        </w:r>
        <w:r>
          <w:fldChar w:fldCharType="end"/>
        </w:r>
      </w:p>
    </w:sdtContent>
  </w:sdt>
  <w:p w14:paraId="73AE6BC1" w14:textId="77777777" w:rsidR="001B415F" w:rsidRDefault="001B415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111973"/>
      <w:docPartObj>
        <w:docPartGallery w:val="Page Numbers (Bottom of Page)"/>
        <w:docPartUnique/>
      </w:docPartObj>
    </w:sdtPr>
    <w:sdtEndPr/>
    <w:sdtContent>
      <w:p w14:paraId="071088D8" w14:textId="25088408" w:rsidR="001B415F" w:rsidRDefault="001B415F" w:rsidP="003C1DA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3D9">
          <w:rPr>
            <w:noProof/>
          </w:rPr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2B151" w14:textId="77777777" w:rsidR="00B064A7" w:rsidRDefault="00B064A7" w:rsidP="00580FC9">
      <w:pPr>
        <w:spacing w:after="0" w:line="240" w:lineRule="auto"/>
      </w:pPr>
      <w:r>
        <w:separator/>
      </w:r>
    </w:p>
  </w:footnote>
  <w:footnote w:type="continuationSeparator" w:id="0">
    <w:p w14:paraId="7C08BAD1" w14:textId="77777777" w:rsidR="00B064A7" w:rsidRDefault="00B064A7" w:rsidP="00580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F79"/>
    <w:multiLevelType w:val="hybridMultilevel"/>
    <w:tmpl w:val="52EA4808"/>
    <w:lvl w:ilvl="0" w:tplc="5BCABDC2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05EB3"/>
    <w:multiLevelType w:val="hybridMultilevel"/>
    <w:tmpl w:val="9F58A178"/>
    <w:lvl w:ilvl="0" w:tplc="64963AD8">
      <w:start w:val="1"/>
      <w:numFmt w:val="decimal"/>
      <w:pStyle w:val="2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03272C9A"/>
    <w:multiLevelType w:val="hybridMultilevel"/>
    <w:tmpl w:val="66845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F36F7"/>
    <w:multiLevelType w:val="multilevel"/>
    <w:tmpl w:val="D32CF1C0"/>
    <w:lvl w:ilvl="0">
      <w:start w:val="16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5A5427F"/>
    <w:multiLevelType w:val="multilevel"/>
    <w:tmpl w:val="8252EC4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08902228"/>
    <w:multiLevelType w:val="multilevel"/>
    <w:tmpl w:val="948AF5E4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8FA1533"/>
    <w:multiLevelType w:val="hybridMultilevel"/>
    <w:tmpl w:val="475C0C76"/>
    <w:lvl w:ilvl="0" w:tplc="0596B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63C38"/>
    <w:multiLevelType w:val="hybridMultilevel"/>
    <w:tmpl w:val="EBBE8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D37EB"/>
    <w:multiLevelType w:val="multilevel"/>
    <w:tmpl w:val="7ACECB4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7E4367B"/>
    <w:multiLevelType w:val="hybridMultilevel"/>
    <w:tmpl w:val="756E72F4"/>
    <w:lvl w:ilvl="0" w:tplc="98E6223E">
      <w:start w:val="1"/>
      <w:numFmt w:val="decimal"/>
      <w:lvlText w:val="%1."/>
      <w:lvlJc w:val="right"/>
      <w:pPr>
        <w:tabs>
          <w:tab w:val="num" w:pos="318"/>
        </w:tabs>
        <w:ind w:left="138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AF0092"/>
    <w:multiLevelType w:val="multilevel"/>
    <w:tmpl w:val="44C6ACBE"/>
    <w:lvl w:ilvl="0">
      <w:start w:val="1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11" w15:restartNumberingAfterBreak="0">
    <w:nsid w:val="20BE5BC9"/>
    <w:multiLevelType w:val="multilevel"/>
    <w:tmpl w:val="FFBC56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20DB20F5"/>
    <w:multiLevelType w:val="multilevel"/>
    <w:tmpl w:val="DDE65C5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80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600" w:hanging="2520"/>
      </w:pPr>
      <w:rPr>
        <w:rFonts w:hint="default"/>
        <w:color w:val="auto"/>
      </w:rPr>
    </w:lvl>
  </w:abstractNum>
  <w:abstractNum w:abstractNumId="13" w15:restartNumberingAfterBreak="0">
    <w:nsid w:val="22275CEE"/>
    <w:multiLevelType w:val="multilevel"/>
    <w:tmpl w:val="E6BAF5E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234848A9"/>
    <w:multiLevelType w:val="hybridMultilevel"/>
    <w:tmpl w:val="74FC76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5B1700"/>
    <w:multiLevelType w:val="multilevel"/>
    <w:tmpl w:val="BC64C52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 w:cs="Tahom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409303F"/>
    <w:multiLevelType w:val="multilevel"/>
    <w:tmpl w:val="C3485100"/>
    <w:lvl w:ilvl="0">
      <w:start w:val="1"/>
      <w:numFmt w:val="decimal"/>
      <w:lvlText w:val="%1."/>
      <w:lvlJc w:val="left"/>
      <w:pPr>
        <w:ind w:left="984" w:hanging="417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241D34E5"/>
    <w:multiLevelType w:val="hybridMultilevel"/>
    <w:tmpl w:val="1404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119DE"/>
    <w:multiLevelType w:val="multilevel"/>
    <w:tmpl w:val="0AFCB4B6"/>
    <w:lvl w:ilvl="0">
      <w:start w:val="1"/>
      <w:numFmt w:val="decimal"/>
      <w:lvlText w:val="%1."/>
      <w:lvlJc w:val="left"/>
      <w:pPr>
        <w:ind w:left="390" w:hanging="39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Tahoma" w:eastAsia="Times New Roman" w:hAnsi="Tahoma" w:cs="Tahom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eastAsia="Times New Roman" w:hAnsi="Tahoma" w:cs="Tahoma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eastAsia="Times New Roman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eastAsia="Times New Roman" w:hAnsi="Tahoma"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eastAsia="Times New Roman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eastAsia="Times New Roman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eastAsia="Times New Roman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eastAsia="Times New Roman" w:hAnsi="Tahoma" w:cs="Tahoma" w:hint="default"/>
      </w:rPr>
    </w:lvl>
  </w:abstractNum>
  <w:abstractNum w:abstractNumId="19" w15:restartNumberingAfterBreak="0">
    <w:nsid w:val="255B6044"/>
    <w:multiLevelType w:val="multilevel"/>
    <w:tmpl w:val="ACCA45AE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26AE21CD"/>
    <w:multiLevelType w:val="multilevel"/>
    <w:tmpl w:val="E430BB12"/>
    <w:lvl w:ilvl="0">
      <w:start w:val="1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283A7CFE"/>
    <w:multiLevelType w:val="multilevel"/>
    <w:tmpl w:val="44E0B3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A2F7CB2"/>
    <w:multiLevelType w:val="multilevel"/>
    <w:tmpl w:val="D292A5E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</w:rPr>
    </w:lvl>
  </w:abstractNum>
  <w:abstractNum w:abstractNumId="23" w15:restartNumberingAfterBreak="0">
    <w:nsid w:val="2B4A6797"/>
    <w:multiLevelType w:val="multilevel"/>
    <w:tmpl w:val="943654E8"/>
    <w:lvl w:ilvl="0">
      <w:start w:val="11"/>
      <w:numFmt w:val="decimal"/>
      <w:lvlText w:val="%1."/>
      <w:lvlJc w:val="left"/>
      <w:pPr>
        <w:ind w:left="510" w:hanging="51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4" w15:restartNumberingAfterBreak="0">
    <w:nsid w:val="2BC275AF"/>
    <w:multiLevelType w:val="multilevel"/>
    <w:tmpl w:val="E758C9A2"/>
    <w:lvl w:ilvl="0">
      <w:start w:val="1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2CB903FF"/>
    <w:multiLevelType w:val="multilevel"/>
    <w:tmpl w:val="FC6A1E54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342B0B3D"/>
    <w:multiLevelType w:val="multilevel"/>
    <w:tmpl w:val="E9D89F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3FE044E5"/>
    <w:multiLevelType w:val="multilevel"/>
    <w:tmpl w:val="3982A4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09D7CD8"/>
    <w:multiLevelType w:val="multilevel"/>
    <w:tmpl w:val="1C8A1C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520"/>
      </w:pPr>
      <w:rPr>
        <w:rFonts w:hint="default"/>
      </w:rPr>
    </w:lvl>
  </w:abstractNum>
  <w:abstractNum w:abstractNumId="29" w15:restartNumberingAfterBreak="0">
    <w:nsid w:val="448B5D6C"/>
    <w:multiLevelType w:val="multilevel"/>
    <w:tmpl w:val="C0200952"/>
    <w:lvl w:ilvl="0">
      <w:start w:val="1"/>
      <w:numFmt w:val="upperRoman"/>
      <w:lvlText w:val="%1."/>
      <w:lvlJc w:val="right"/>
      <w:pPr>
        <w:ind w:left="14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80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600" w:hanging="2520"/>
      </w:pPr>
      <w:rPr>
        <w:rFonts w:hint="default"/>
        <w:color w:val="auto"/>
      </w:rPr>
    </w:lvl>
  </w:abstractNum>
  <w:abstractNum w:abstractNumId="30" w15:restartNumberingAfterBreak="0">
    <w:nsid w:val="45120C8B"/>
    <w:multiLevelType w:val="hybridMultilevel"/>
    <w:tmpl w:val="1404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7C6883"/>
    <w:multiLevelType w:val="multilevel"/>
    <w:tmpl w:val="5A3C328A"/>
    <w:lvl w:ilvl="0">
      <w:start w:val="1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47D56F7B"/>
    <w:multiLevelType w:val="multilevel"/>
    <w:tmpl w:val="195C4460"/>
    <w:lvl w:ilvl="0">
      <w:start w:val="5"/>
      <w:numFmt w:val="decimal"/>
      <w:lvlText w:val="%1."/>
      <w:lvlJc w:val="left"/>
      <w:pPr>
        <w:ind w:left="390" w:hanging="390"/>
      </w:pPr>
      <w:rPr>
        <w:rFonts w:eastAsia="Times New Roman" w:hint="default"/>
        <w:sz w:val="22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eastAsia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eastAsia="Times New Roman" w:hint="default"/>
        <w:sz w:val="22"/>
      </w:rPr>
    </w:lvl>
  </w:abstractNum>
  <w:abstractNum w:abstractNumId="33" w15:restartNumberingAfterBreak="0">
    <w:nsid w:val="4BF23BB3"/>
    <w:multiLevelType w:val="multilevel"/>
    <w:tmpl w:val="9032788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 w15:restartNumberingAfterBreak="0">
    <w:nsid w:val="4D560ED6"/>
    <w:multiLevelType w:val="hybridMultilevel"/>
    <w:tmpl w:val="92E4B7E4"/>
    <w:lvl w:ilvl="0" w:tplc="F34093AC">
      <w:start w:val="1"/>
      <w:numFmt w:val="decimal"/>
      <w:lvlText w:val="%1."/>
      <w:lvlJc w:val="left"/>
      <w:pPr>
        <w:ind w:left="843" w:hanging="1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11D09E6"/>
    <w:multiLevelType w:val="multilevel"/>
    <w:tmpl w:val="34E6D39A"/>
    <w:lvl w:ilvl="0">
      <w:start w:val="7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6" w15:restartNumberingAfterBreak="0">
    <w:nsid w:val="528D3395"/>
    <w:multiLevelType w:val="multilevel"/>
    <w:tmpl w:val="24145F98"/>
    <w:lvl w:ilvl="0">
      <w:start w:val="1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53E52D35"/>
    <w:multiLevelType w:val="multilevel"/>
    <w:tmpl w:val="19CAD4D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8" w15:restartNumberingAfterBreak="0">
    <w:nsid w:val="55531339"/>
    <w:multiLevelType w:val="hybridMultilevel"/>
    <w:tmpl w:val="9EA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863646"/>
    <w:multiLevelType w:val="hybridMultilevel"/>
    <w:tmpl w:val="7122BA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32A76A">
      <w:start w:val="1"/>
      <w:numFmt w:val="bullet"/>
      <w:lvlText w:val=""/>
      <w:lvlJc w:val="left"/>
      <w:pPr>
        <w:ind w:left="-196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40" w15:restartNumberingAfterBreak="0">
    <w:nsid w:val="58C13D24"/>
    <w:multiLevelType w:val="multilevel"/>
    <w:tmpl w:val="9CB07592"/>
    <w:lvl w:ilvl="0">
      <w:start w:val="11"/>
      <w:numFmt w:val="decimal"/>
      <w:lvlText w:val="%1."/>
      <w:lvlJc w:val="left"/>
      <w:pPr>
        <w:ind w:left="510" w:hanging="510"/>
      </w:pPr>
      <w:rPr>
        <w:rFonts w:eastAsia="Times New Roman" w:hint="default"/>
        <w:sz w:val="22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eastAsia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eastAsia="Times New Roman" w:hint="default"/>
        <w:sz w:val="22"/>
      </w:rPr>
    </w:lvl>
  </w:abstractNum>
  <w:abstractNum w:abstractNumId="41" w15:restartNumberingAfterBreak="0">
    <w:nsid w:val="5D2E7B38"/>
    <w:multiLevelType w:val="hybridMultilevel"/>
    <w:tmpl w:val="E95C01D0"/>
    <w:lvl w:ilvl="0" w:tplc="836408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5D7361D2"/>
    <w:multiLevelType w:val="multilevel"/>
    <w:tmpl w:val="DDE65C5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80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600" w:hanging="2520"/>
      </w:pPr>
      <w:rPr>
        <w:rFonts w:hint="default"/>
        <w:color w:val="auto"/>
      </w:rPr>
    </w:lvl>
  </w:abstractNum>
  <w:abstractNum w:abstractNumId="43" w15:restartNumberingAfterBreak="0">
    <w:nsid w:val="5E1B0E9D"/>
    <w:multiLevelType w:val="hybridMultilevel"/>
    <w:tmpl w:val="A3E04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7F4037"/>
    <w:multiLevelType w:val="multilevel"/>
    <w:tmpl w:val="9BD0114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5" w15:restartNumberingAfterBreak="0">
    <w:nsid w:val="621514CB"/>
    <w:multiLevelType w:val="multilevel"/>
    <w:tmpl w:val="CCF207F6"/>
    <w:lvl w:ilvl="0">
      <w:start w:val="16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6" w15:restartNumberingAfterBreak="0">
    <w:nsid w:val="627911CF"/>
    <w:multiLevelType w:val="multilevel"/>
    <w:tmpl w:val="1AB4DC70"/>
    <w:lvl w:ilvl="0">
      <w:start w:val="1"/>
      <w:numFmt w:val="decimal"/>
      <w:pStyle w:val="1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964"/>
        </w:tabs>
        <w:ind w:left="964" w:hanging="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3"/>
        </w:tabs>
        <w:ind w:left="1803" w:hanging="1800"/>
      </w:pPr>
      <w:rPr>
        <w:rFonts w:hint="default"/>
      </w:rPr>
    </w:lvl>
  </w:abstractNum>
  <w:abstractNum w:abstractNumId="47" w15:restartNumberingAfterBreak="0">
    <w:nsid w:val="63A56DDC"/>
    <w:multiLevelType w:val="multilevel"/>
    <w:tmpl w:val="63541894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64AA11B0"/>
    <w:multiLevelType w:val="multilevel"/>
    <w:tmpl w:val="8A16051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9" w15:restartNumberingAfterBreak="0">
    <w:nsid w:val="665065CD"/>
    <w:multiLevelType w:val="multilevel"/>
    <w:tmpl w:val="47DE7B38"/>
    <w:lvl w:ilvl="0">
      <w:start w:val="17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0" w15:restartNumberingAfterBreak="0">
    <w:nsid w:val="66AD53DE"/>
    <w:multiLevelType w:val="hybridMultilevel"/>
    <w:tmpl w:val="BE86A8A2"/>
    <w:lvl w:ilvl="0" w:tplc="98E6223E">
      <w:start w:val="1"/>
      <w:numFmt w:val="decimal"/>
      <w:lvlText w:val="%1."/>
      <w:lvlJc w:val="right"/>
      <w:pPr>
        <w:tabs>
          <w:tab w:val="num" w:pos="318"/>
        </w:tabs>
        <w:ind w:left="138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8926694"/>
    <w:multiLevelType w:val="hybridMultilevel"/>
    <w:tmpl w:val="ED72F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9776EF"/>
    <w:multiLevelType w:val="hybridMultilevel"/>
    <w:tmpl w:val="128AB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5152F5"/>
    <w:multiLevelType w:val="hybridMultilevel"/>
    <w:tmpl w:val="454E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D55D56"/>
    <w:multiLevelType w:val="multilevel"/>
    <w:tmpl w:val="E9482492"/>
    <w:lvl w:ilvl="0">
      <w:start w:val="1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5" w15:restartNumberingAfterBreak="0">
    <w:nsid w:val="717C6752"/>
    <w:multiLevelType w:val="multilevel"/>
    <w:tmpl w:val="076ADCD8"/>
    <w:lvl w:ilvl="0">
      <w:start w:val="16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78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6" w15:restartNumberingAfterBreak="0">
    <w:nsid w:val="71AD4451"/>
    <w:multiLevelType w:val="multilevel"/>
    <w:tmpl w:val="1974E65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7" w15:restartNumberingAfterBreak="0">
    <w:nsid w:val="73C807A1"/>
    <w:multiLevelType w:val="multilevel"/>
    <w:tmpl w:val="B8A0845E"/>
    <w:lvl w:ilvl="0">
      <w:start w:val="17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8" w15:restartNumberingAfterBreak="0">
    <w:nsid w:val="747C0B1C"/>
    <w:multiLevelType w:val="hybridMultilevel"/>
    <w:tmpl w:val="B8AAC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A56B43"/>
    <w:multiLevelType w:val="multilevel"/>
    <w:tmpl w:val="52AC1268"/>
    <w:lvl w:ilvl="0">
      <w:start w:val="1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0" w15:restartNumberingAfterBreak="0">
    <w:nsid w:val="773B55DF"/>
    <w:multiLevelType w:val="multilevel"/>
    <w:tmpl w:val="4162C254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61" w15:restartNumberingAfterBreak="0">
    <w:nsid w:val="78907732"/>
    <w:multiLevelType w:val="hybridMultilevel"/>
    <w:tmpl w:val="0D1C4A5C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7E710C04"/>
    <w:multiLevelType w:val="hybridMultilevel"/>
    <w:tmpl w:val="1404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AE26B4"/>
    <w:multiLevelType w:val="hybridMultilevel"/>
    <w:tmpl w:val="9DECD1F8"/>
    <w:lvl w:ilvl="0" w:tplc="A35437D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7E515E"/>
    <w:multiLevelType w:val="multilevel"/>
    <w:tmpl w:val="AA04C90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46"/>
  </w:num>
  <w:num w:numId="3">
    <w:abstractNumId w:val="38"/>
  </w:num>
  <w:num w:numId="4">
    <w:abstractNumId w:val="63"/>
  </w:num>
  <w:num w:numId="5">
    <w:abstractNumId w:val="43"/>
  </w:num>
  <w:num w:numId="6">
    <w:abstractNumId w:val="30"/>
  </w:num>
  <w:num w:numId="7">
    <w:abstractNumId w:val="17"/>
  </w:num>
  <w:num w:numId="8">
    <w:abstractNumId w:val="62"/>
  </w:num>
  <w:num w:numId="9">
    <w:abstractNumId w:val="6"/>
  </w:num>
  <w:num w:numId="10">
    <w:abstractNumId w:val="21"/>
  </w:num>
  <w:num w:numId="11">
    <w:abstractNumId w:val="11"/>
  </w:num>
  <w:num w:numId="12">
    <w:abstractNumId w:val="26"/>
  </w:num>
  <w:num w:numId="13">
    <w:abstractNumId w:val="8"/>
  </w:num>
  <w:num w:numId="14">
    <w:abstractNumId w:val="44"/>
  </w:num>
  <w:num w:numId="15">
    <w:abstractNumId w:val="4"/>
  </w:num>
  <w:num w:numId="16">
    <w:abstractNumId w:val="48"/>
  </w:num>
  <w:num w:numId="17">
    <w:abstractNumId w:val="64"/>
  </w:num>
  <w:num w:numId="18">
    <w:abstractNumId w:val="5"/>
  </w:num>
  <w:num w:numId="19">
    <w:abstractNumId w:val="57"/>
  </w:num>
  <w:num w:numId="20">
    <w:abstractNumId w:val="45"/>
  </w:num>
  <w:num w:numId="21">
    <w:abstractNumId w:val="55"/>
  </w:num>
  <w:num w:numId="22">
    <w:abstractNumId w:val="20"/>
  </w:num>
  <w:num w:numId="23">
    <w:abstractNumId w:val="24"/>
  </w:num>
  <w:num w:numId="24">
    <w:abstractNumId w:val="54"/>
  </w:num>
  <w:num w:numId="25">
    <w:abstractNumId w:val="23"/>
  </w:num>
  <w:num w:numId="26">
    <w:abstractNumId w:val="32"/>
  </w:num>
  <w:num w:numId="27">
    <w:abstractNumId w:val="13"/>
  </w:num>
  <w:num w:numId="28">
    <w:abstractNumId w:val="56"/>
  </w:num>
  <w:num w:numId="29">
    <w:abstractNumId w:val="25"/>
  </w:num>
  <w:num w:numId="30">
    <w:abstractNumId w:val="19"/>
  </w:num>
  <w:num w:numId="31">
    <w:abstractNumId w:val="36"/>
  </w:num>
  <w:num w:numId="32">
    <w:abstractNumId w:val="18"/>
  </w:num>
  <w:num w:numId="33">
    <w:abstractNumId w:val="33"/>
  </w:num>
  <w:num w:numId="34">
    <w:abstractNumId w:val="60"/>
  </w:num>
  <w:num w:numId="35">
    <w:abstractNumId w:val="47"/>
  </w:num>
  <w:num w:numId="36">
    <w:abstractNumId w:val="40"/>
  </w:num>
  <w:num w:numId="37">
    <w:abstractNumId w:val="59"/>
  </w:num>
  <w:num w:numId="38">
    <w:abstractNumId w:val="10"/>
  </w:num>
  <w:num w:numId="39">
    <w:abstractNumId w:val="31"/>
  </w:num>
  <w:num w:numId="40">
    <w:abstractNumId w:val="3"/>
  </w:num>
  <w:num w:numId="41">
    <w:abstractNumId w:val="49"/>
  </w:num>
  <w:num w:numId="42">
    <w:abstractNumId w:val="0"/>
  </w:num>
  <w:num w:numId="43">
    <w:abstractNumId w:val="29"/>
  </w:num>
  <w:num w:numId="44">
    <w:abstractNumId w:val="42"/>
  </w:num>
  <w:num w:numId="45">
    <w:abstractNumId w:val="15"/>
  </w:num>
  <w:num w:numId="46">
    <w:abstractNumId w:val="27"/>
  </w:num>
  <w:num w:numId="47">
    <w:abstractNumId w:val="37"/>
  </w:num>
  <w:num w:numId="48">
    <w:abstractNumId w:val="22"/>
  </w:num>
  <w:num w:numId="49">
    <w:abstractNumId w:val="16"/>
  </w:num>
  <w:num w:numId="50">
    <w:abstractNumId w:val="34"/>
  </w:num>
  <w:num w:numId="51">
    <w:abstractNumId w:val="7"/>
  </w:num>
  <w:num w:numId="52">
    <w:abstractNumId w:val="39"/>
  </w:num>
  <w:num w:numId="53">
    <w:abstractNumId w:val="50"/>
  </w:num>
  <w:num w:numId="54">
    <w:abstractNumId w:val="58"/>
  </w:num>
  <w:num w:numId="55">
    <w:abstractNumId w:val="9"/>
  </w:num>
  <w:num w:numId="56">
    <w:abstractNumId w:val="2"/>
  </w:num>
  <w:num w:numId="57">
    <w:abstractNumId w:val="52"/>
  </w:num>
  <w:num w:numId="58">
    <w:abstractNumId w:val="51"/>
  </w:num>
  <w:num w:numId="59">
    <w:abstractNumId w:val="14"/>
  </w:num>
  <w:num w:numId="60">
    <w:abstractNumId w:val="53"/>
  </w:num>
  <w:num w:numId="61">
    <w:abstractNumId w:val="28"/>
  </w:num>
  <w:num w:numId="62">
    <w:abstractNumId w:val="35"/>
  </w:num>
  <w:num w:numId="63">
    <w:abstractNumId w:val="41"/>
  </w:num>
  <w:num w:numId="64">
    <w:abstractNumId w:val="12"/>
  </w:num>
  <w:num w:numId="65">
    <w:abstractNumId w:val="6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C9"/>
    <w:rsid w:val="000010B3"/>
    <w:rsid w:val="00007C31"/>
    <w:rsid w:val="00011603"/>
    <w:rsid w:val="00012415"/>
    <w:rsid w:val="00013C3F"/>
    <w:rsid w:val="0002251D"/>
    <w:rsid w:val="00025577"/>
    <w:rsid w:val="00025A76"/>
    <w:rsid w:val="000271E7"/>
    <w:rsid w:val="00040476"/>
    <w:rsid w:val="000408A9"/>
    <w:rsid w:val="00044F8C"/>
    <w:rsid w:val="00046C64"/>
    <w:rsid w:val="00050C1F"/>
    <w:rsid w:val="000523A9"/>
    <w:rsid w:val="00052446"/>
    <w:rsid w:val="000531A5"/>
    <w:rsid w:val="000614FE"/>
    <w:rsid w:val="000661A3"/>
    <w:rsid w:val="00072014"/>
    <w:rsid w:val="00074D3C"/>
    <w:rsid w:val="00080A1C"/>
    <w:rsid w:val="00082BDF"/>
    <w:rsid w:val="000A13E0"/>
    <w:rsid w:val="000A3958"/>
    <w:rsid w:val="000A4FCE"/>
    <w:rsid w:val="000B22FB"/>
    <w:rsid w:val="000B23E8"/>
    <w:rsid w:val="000B31B8"/>
    <w:rsid w:val="000B4A9C"/>
    <w:rsid w:val="000B6561"/>
    <w:rsid w:val="000B76C6"/>
    <w:rsid w:val="000B79D8"/>
    <w:rsid w:val="000C1F5D"/>
    <w:rsid w:val="000D02D4"/>
    <w:rsid w:val="000D61BD"/>
    <w:rsid w:val="000E4F2B"/>
    <w:rsid w:val="000E5F3C"/>
    <w:rsid w:val="000E71A7"/>
    <w:rsid w:val="000F007F"/>
    <w:rsid w:val="000F1E30"/>
    <w:rsid w:val="000F3179"/>
    <w:rsid w:val="000F416D"/>
    <w:rsid w:val="00107DD2"/>
    <w:rsid w:val="001160D4"/>
    <w:rsid w:val="00116199"/>
    <w:rsid w:val="001168DC"/>
    <w:rsid w:val="00120482"/>
    <w:rsid w:val="00120D16"/>
    <w:rsid w:val="001210A0"/>
    <w:rsid w:val="00121E23"/>
    <w:rsid w:val="00124834"/>
    <w:rsid w:val="001253A9"/>
    <w:rsid w:val="00126776"/>
    <w:rsid w:val="00127ECF"/>
    <w:rsid w:val="00130A1C"/>
    <w:rsid w:val="00130D50"/>
    <w:rsid w:val="00143216"/>
    <w:rsid w:val="00143BFE"/>
    <w:rsid w:val="00145121"/>
    <w:rsid w:val="001473A1"/>
    <w:rsid w:val="0014775E"/>
    <w:rsid w:val="0015232A"/>
    <w:rsid w:val="00153875"/>
    <w:rsid w:val="00153F60"/>
    <w:rsid w:val="00154CC4"/>
    <w:rsid w:val="00155571"/>
    <w:rsid w:val="001642AD"/>
    <w:rsid w:val="00171E45"/>
    <w:rsid w:val="001747C5"/>
    <w:rsid w:val="00174909"/>
    <w:rsid w:val="00176F62"/>
    <w:rsid w:val="00183F9A"/>
    <w:rsid w:val="001848D4"/>
    <w:rsid w:val="0018591D"/>
    <w:rsid w:val="00194C13"/>
    <w:rsid w:val="001A3649"/>
    <w:rsid w:val="001A4CAC"/>
    <w:rsid w:val="001A4E46"/>
    <w:rsid w:val="001A70E3"/>
    <w:rsid w:val="001B0060"/>
    <w:rsid w:val="001B1CC8"/>
    <w:rsid w:val="001B415F"/>
    <w:rsid w:val="001C1B60"/>
    <w:rsid w:val="001C73EA"/>
    <w:rsid w:val="001D525C"/>
    <w:rsid w:val="001D698A"/>
    <w:rsid w:val="001E1457"/>
    <w:rsid w:val="001E4BDE"/>
    <w:rsid w:val="001E6BDD"/>
    <w:rsid w:val="001E6C55"/>
    <w:rsid w:val="001F28A9"/>
    <w:rsid w:val="001F39FE"/>
    <w:rsid w:val="001F3BE0"/>
    <w:rsid w:val="001F5640"/>
    <w:rsid w:val="002037E2"/>
    <w:rsid w:val="0020452D"/>
    <w:rsid w:val="0021189E"/>
    <w:rsid w:val="00211B6E"/>
    <w:rsid w:val="00212B01"/>
    <w:rsid w:val="00220453"/>
    <w:rsid w:val="002215D4"/>
    <w:rsid w:val="00223948"/>
    <w:rsid w:val="00225E2D"/>
    <w:rsid w:val="00227312"/>
    <w:rsid w:val="0022737A"/>
    <w:rsid w:val="00227639"/>
    <w:rsid w:val="00227AEC"/>
    <w:rsid w:val="00231CD9"/>
    <w:rsid w:val="00233B56"/>
    <w:rsid w:val="002352D4"/>
    <w:rsid w:val="002403F1"/>
    <w:rsid w:val="00242DDB"/>
    <w:rsid w:val="00244AD6"/>
    <w:rsid w:val="00253AD2"/>
    <w:rsid w:val="0025415D"/>
    <w:rsid w:val="0026712B"/>
    <w:rsid w:val="0027221D"/>
    <w:rsid w:val="00274849"/>
    <w:rsid w:val="002764E4"/>
    <w:rsid w:val="00280182"/>
    <w:rsid w:val="002852A3"/>
    <w:rsid w:val="00292BA7"/>
    <w:rsid w:val="002A1BC5"/>
    <w:rsid w:val="002A2A73"/>
    <w:rsid w:val="002A2E7C"/>
    <w:rsid w:val="002A40B4"/>
    <w:rsid w:val="002A57A7"/>
    <w:rsid w:val="002A6D99"/>
    <w:rsid w:val="002B32B6"/>
    <w:rsid w:val="002B5207"/>
    <w:rsid w:val="002B7808"/>
    <w:rsid w:val="002C0784"/>
    <w:rsid w:val="002C1FE8"/>
    <w:rsid w:val="002C58DF"/>
    <w:rsid w:val="002D1DF0"/>
    <w:rsid w:val="002E32F8"/>
    <w:rsid w:val="002E5AEA"/>
    <w:rsid w:val="002F2184"/>
    <w:rsid w:val="002F7C36"/>
    <w:rsid w:val="003019C1"/>
    <w:rsid w:val="00302A07"/>
    <w:rsid w:val="00314EB5"/>
    <w:rsid w:val="003165E3"/>
    <w:rsid w:val="00316A29"/>
    <w:rsid w:val="00320500"/>
    <w:rsid w:val="00325105"/>
    <w:rsid w:val="00327DC1"/>
    <w:rsid w:val="00331449"/>
    <w:rsid w:val="003326A9"/>
    <w:rsid w:val="00333906"/>
    <w:rsid w:val="00333915"/>
    <w:rsid w:val="00334FD0"/>
    <w:rsid w:val="00335664"/>
    <w:rsid w:val="00336272"/>
    <w:rsid w:val="003369E8"/>
    <w:rsid w:val="00340D78"/>
    <w:rsid w:val="003470D3"/>
    <w:rsid w:val="0035147A"/>
    <w:rsid w:val="003564C2"/>
    <w:rsid w:val="003604B0"/>
    <w:rsid w:val="003617A4"/>
    <w:rsid w:val="0036581E"/>
    <w:rsid w:val="0036774C"/>
    <w:rsid w:val="00373340"/>
    <w:rsid w:val="00377816"/>
    <w:rsid w:val="00380678"/>
    <w:rsid w:val="003835B6"/>
    <w:rsid w:val="00390E45"/>
    <w:rsid w:val="00390ECF"/>
    <w:rsid w:val="003965B6"/>
    <w:rsid w:val="003A7133"/>
    <w:rsid w:val="003B5E24"/>
    <w:rsid w:val="003C1DA4"/>
    <w:rsid w:val="003C25CF"/>
    <w:rsid w:val="003C52CC"/>
    <w:rsid w:val="003C6902"/>
    <w:rsid w:val="003C6B8A"/>
    <w:rsid w:val="003D0B04"/>
    <w:rsid w:val="003D3C27"/>
    <w:rsid w:val="003D3EE4"/>
    <w:rsid w:val="003D504B"/>
    <w:rsid w:val="003D6754"/>
    <w:rsid w:val="003D7621"/>
    <w:rsid w:val="003E0163"/>
    <w:rsid w:val="003E2A32"/>
    <w:rsid w:val="003E4120"/>
    <w:rsid w:val="003F411E"/>
    <w:rsid w:val="004002CC"/>
    <w:rsid w:val="00400B13"/>
    <w:rsid w:val="00400F73"/>
    <w:rsid w:val="00401C44"/>
    <w:rsid w:val="00401E49"/>
    <w:rsid w:val="00403515"/>
    <w:rsid w:val="0041096D"/>
    <w:rsid w:val="00414796"/>
    <w:rsid w:val="00417F36"/>
    <w:rsid w:val="00420002"/>
    <w:rsid w:val="004212C2"/>
    <w:rsid w:val="00423D3C"/>
    <w:rsid w:val="00426B05"/>
    <w:rsid w:val="00426F92"/>
    <w:rsid w:val="00430D7A"/>
    <w:rsid w:val="00432743"/>
    <w:rsid w:val="00433A20"/>
    <w:rsid w:val="00433C4C"/>
    <w:rsid w:val="0043416D"/>
    <w:rsid w:val="004341F8"/>
    <w:rsid w:val="004355BA"/>
    <w:rsid w:val="0043710C"/>
    <w:rsid w:val="00437EBD"/>
    <w:rsid w:val="004459C9"/>
    <w:rsid w:val="00446F2B"/>
    <w:rsid w:val="00453A31"/>
    <w:rsid w:val="00460AEE"/>
    <w:rsid w:val="00461F8D"/>
    <w:rsid w:val="00463A8E"/>
    <w:rsid w:val="00465928"/>
    <w:rsid w:val="004703EF"/>
    <w:rsid w:val="00473B1F"/>
    <w:rsid w:val="00477875"/>
    <w:rsid w:val="00485A1E"/>
    <w:rsid w:val="004903D9"/>
    <w:rsid w:val="004910DE"/>
    <w:rsid w:val="004915C0"/>
    <w:rsid w:val="00491D85"/>
    <w:rsid w:val="0049405A"/>
    <w:rsid w:val="00494EEB"/>
    <w:rsid w:val="00495C00"/>
    <w:rsid w:val="004A0A12"/>
    <w:rsid w:val="004A2CDC"/>
    <w:rsid w:val="004A5720"/>
    <w:rsid w:val="004B070C"/>
    <w:rsid w:val="004B662A"/>
    <w:rsid w:val="004C7A20"/>
    <w:rsid w:val="004D038C"/>
    <w:rsid w:val="004D5F5B"/>
    <w:rsid w:val="004E2C9E"/>
    <w:rsid w:val="004E3D58"/>
    <w:rsid w:val="004E47B9"/>
    <w:rsid w:val="004E761B"/>
    <w:rsid w:val="004F2714"/>
    <w:rsid w:val="004F4E76"/>
    <w:rsid w:val="005033D3"/>
    <w:rsid w:val="00505346"/>
    <w:rsid w:val="00510908"/>
    <w:rsid w:val="005132ED"/>
    <w:rsid w:val="0052020C"/>
    <w:rsid w:val="00520225"/>
    <w:rsid w:val="005255FA"/>
    <w:rsid w:val="00526E6A"/>
    <w:rsid w:val="00527F74"/>
    <w:rsid w:val="0053114A"/>
    <w:rsid w:val="0053188E"/>
    <w:rsid w:val="00532421"/>
    <w:rsid w:val="005500D3"/>
    <w:rsid w:val="00555177"/>
    <w:rsid w:val="005560B8"/>
    <w:rsid w:val="005560D9"/>
    <w:rsid w:val="00561E8F"/>
    <w:rsid w:val="005701DC"/>
    <w:rsid w:val="00574827"/>
    <w:rsid w:val="00580FC9"/>
    <w:rsid w:val="00583338"/>
    <w:rsid w:val="00583BEE"/>
    <w:rsid w:val="00590259"/>
    <w:rsid w:val="00592A99"/>
    <w:rsid w:val="005953EF"/>
    <w:rsid w:val="00595B16"/>
    <w:rsid w:val="005A3417"/>
    <w:rsid w:val="005A3895"/>
    <w:rsid w:val="005A582B"/>
    <w:rsid w:val="005A5C85"/>
    <w:rsid w:val="005A6E36"/>
    <w:rsid w:val="005A75D0"/>
    <w:rsid w:val="005B1AD5"/>
    <w:rsid w:val="005B1EE0"/>
    <w:rsid w:val="005B237C"/>
    <w:rsid w:val="005B41F0"/>
    <w:rsid w:val="005B5AF2"/>
    <w:rsid w:val="005B5E5F"/>
    <w:rsid w:val="005B7D37"/>
    <w:rsid w:val="005C3952"/>
    <w:rsid w:val="005C490F"/>
    <w:rsid w:val="005C5430"/>
    <w:rsid w:val="005D47EE"/>
    <w:rsid w:val="005E0901"/>
    <w:rsid w:val="005E0E8C"/>
    <w:rsid w:val="005E2FDA"/>
    <w:rsid w:val="005E5900"/>
    <w:rsid w:val="005E60CA"/>
    <w:rsid w:val="005F0B2E"/>
    <w:rsid w:val="005F4364"/>
    <w:rsid w:val="005F4C12"/>
    <w:rsid w:val="005F58FA"/>
    <w:rsid w:val="005F5BD5"/>
    <w:rsid w:val="005F5D20"/>
    <w:rsid w:val="005F734A"/>
    <w:rsid w:val="00604F46"/>
    <w:rsid w:val="00605BA0"/>
    <w:rsid w:val="00610A04"/>
    <w:rsid w:val="0061765D"/>
    <w:rsid w:val="00617DF9"/>
    <w:rsid w:val="00622513"/>
    <w:rsid w:val="00624039"/>
    <w:rsid w:val="00633887"/>
    <w:rsid w:val="00633A44"/>
    <w:rsid w:val="00643A1D"/>
    <w:rsid w:val="006467CB"/>
    <w:rsid w:val="006471E7"/>
    <w:rsid w:val="00650F9D"/>
    <w:rsid w:val="00651183"/>
    <w:rsid w:val="00652A1D"/>
    <w:rsid w:val="00653F8B"/>
    <w:rsid w:val="00654184"/>
    <w:rsid w:val="00655EE4"/>
    <w:rsid w:val="00664773"/>
    <w:rsid w:val="006654A4"/>
    <w:rsid w:val="00666E4F"/>
    <w:rsid w:val="0067192B"/>
    <w:rsid w:val="00676FAF"/>
    <w:rsid w:val="00677917"/>
    <w:rsid w:val="0068150F"/>
    <w:rsid w:val="00682420"/>
    <w:rsid w:val="00682DD1"/>
    <w:rsid w:val="00686511"/>
    <w:rsid w:val="00687C99"/>
    <w:rsid w:val="006922F7"/>
    <w:rsid w:val="00693847"/>
    <w:rsid w:val="00696D33"/>
    <w:rsid w:val="006A24C8"/>
    <w:rsid w:val="006A780A"/>
    <w:rsid w:val="006B1110"/>
    <w:rsid w:val="006B19C7"/>
    <w:rsid w:val="006C2A81"/>
    <w:rsid w:val="006C3393"/>
    <w:rsid w:val="006C3D2E"/>
    <w:rsid w:val="006C4BAE"/>
    <w:rsid w:val="006C6D2E"/>
    <w:rsid w:val="006C7B6D"/>
    <w:rsid w:val="006D0AAB"/>
    <w:rsid w:val="006D14E7"/>
    <w:rsid w:val="006D5B10"/>
    <w:rsid w:val="006D62D5"/>
    <w:rsid w:val="006D71F0"/>
    <w:rsid w:val="006E27D6"/>
    <w:rsid w:val="006E64C2"/>
    <w:rsid w:val="006E730C"/>
    <w:rsid w:val="006E78FC"/>
    <w:rsid w:val="006F3492"/>
    <w:rsid w:val="00704D67"/>
    <w:rsid w:val="007075A4"/>
    <w:rsid w:val="007123F9"/>
    <w:rsid w:val="007124D2"/>
    <w:rsid w:val="00713DA6"/>
    <w:rsid w:val="007147F6"/>
    <w:rsid w:val="007253DC"/>
    <w:rsid w:val="0072723B"/>
    <w:rsid w:val="00727B57"/>
    <w:rsid w:val="00730FD0"/>
    <w:rsid w:val="00731175"/>
    <w:rsid w:val="007324CC"/>
    <w:rsid w:val="007340C2"/>
    <w:rsid w:val="007377B1"/>
    <w:rsid w:val="00740982"/>
    <w:rsid w:val="00750550"/>
    <w:rsid w:val="00753953"/>
    <w:rsid w:val="00755013"/>
    <w:rsid w:val="00755C7D"/>
    <w:rsid w:val="00763B0C"/>
    <w:rsid w:val="00765627"/>
    <w:rsid w:val="00766D19"/>
    <w:rsid w:val="00767631"/>
    <w:rsid w:val="00770967"/>
    <w:rsid w:val="00772604"/>
    <w:rsid w:val="007776E1"/>
    <w:rsid w:val="00777B81"/>
    <w:rsid w:val="00780BBD"/>
    <w:rsid w:val="00782894"/>
    <w:rsid w:val="00783EDC"/>
    <w:rsid w:val="00785A78"/>
    <w:rsid w:val="0079560D"/>
    <w:rsid w:val="0079793B"/>
    <w:rsid w:val="007A0B2B"/>
    <w:rsid w:val="007A1668"/>
    <w:rsid w:val="007A7ED9"/>
    <w:rsid w:val="007B0C4A"/>
    <w:rsid w:val="007B121C"/>
    <w:rsid w:val="007B3E65"/>
    <w:rsid w:val="007B48BE"/>
    <w:rsid w:val="007B5590"/>
    <w:rsid w:val="007C41EB"/>
    <w:rsid w:val="007D0C05"/>
    <w:rsid w:val="007D3215"/>
    <w:rsid w:val="007D429E"/>
    <w:rsid w:val="007D4F2B"/>
    <w:rsid w:val="007D5AFF"/>
    <w:rsid w:val="007D79F4"/>
    <w:rsid w:val="007E0F5E"/>
    <w:rsid w:val="007E118A"/>
    <w:rsid w:val="007E219E"/>
    <w:rsid w:val="007E3757"/>
    <w:rsid w:val="007F1895"/>
    <w:rsid w:val="007F3803"/>
    <w:rsid w:val="007F5131"/>
    <w:rsid w:val="007F5301"/>
    <w:rsid w:val="007F634C"/>
    <w:rsid w:val="007F6C13"/>
    <w:rsid w:val="00802649"/>
    <w:rsid w:val="0080799F"/>
    <w:rsid w:val="00810BF9"/>
    <w:rsid w:val="0081156B"/>
    <w:rsid w:val="008133D9"/>
    <w:rsid w:val="008151F2"/>
    <w:rsid w:val="00815C30"/>
    <w:rsid w:val="00815DC6"/>
    <w:rsid w:val="00821D85"/>
    <w:rsid w:val="00825FAD"/>
    <w:rsid w:val="00827C19"/>
    <w:rsid w:val="00830D84"/>
    <w:rsid w:val="00832414"/>
    <w:rsid w:val="00835FE2"/>
    <w:rsid w:val="00837C1B"/>
    <w:rsid w:val="008403C3"/>
    <w:rsid w:val="00843D52"/>
    <w:rsid w:val="00847179"/>
    <w:rsid w:val="008552A2"/>
    <w:rsid w:val="008563DB"/>
    <w:rsid w:val="00856DDD"/>
    <w:rsid w:val="00857539"/>
    <w:rsid w:val="008622B5"/>
    <w:rsid w:val="00862E34"/>
    <w:rsid w:val="00863E3B"/>
    <w:rsid w:val="0087247F"/>
    <w:rsid w:val="00880CB4"/>
    <w:rsid w:val="0088122D"/>
    <w:rsid w:val="0088433F"/>
    <w:rsid w:val="008956ED"/>
    <w:rsid w:val="00895F3A"/>
    <w:rsid w:val="0089714B"/>
    <w:rsid w:val="008A1D38"/>
    <w:rsid w:val="008A3BCB"/>
    <w:rsid w:val="008A4B90"/>
    <w:rsid w:val="008A63AA"/>
    <w:rsid w:val="008A64D7"/>
    <w:rsid w:val="008C21B2"/>
    <w:rsid w:val="008C30B9"/>
    <w:rsid w:val="008D0496"/>
    <w:rsid w:val="008D0873"/>
    <w:rsid w:val="008D11EA"/>
    <w:rsid w:val="008D1A4B"/>
    <w:rsid w:val="008D6138"/>
    <w:rsid w:val="008E05AE"/>
    <w:rsid w:val="008E18C7"/>
    <w:rsid w:val="008E1C12"/>
    <w:rsid w:val="008E3352"/>
    <w:rsid w:val="008E7BBB"/>
    <w:rsid w:val="008F171E"/>
    <w:rsid w:val="008F7D38"/>
    <w:rsid w:val="00901AEB"/>
    <w:rsid w:val="00914BEE"/>
    <w:rsid w:val="00925F94"/>
    <w:rsid w:val="00927D62"/>
    <w:rsid w:val="00932041"/>
    <w:rsid w:val="00932D06"/>
    <w:rsid w:val="00935908"/>
    <w:rsid w:val="009364FC"/>
    <w:rsid w:val="00940081"/>
    <w:rsid w:val="0094254B"/>
    <w:rsid w:val="0094390A"/>
    <w:rsid w:val="00945DA6"/>
    <w:rsid w:val="009602C8"/>
    <w:rsid w:val="00961363"/>
    <w:rsid w:val="00961F46"/>
    <w:rsid w:val="00962072"/>
    <w:rsid w:val="00964AFD"/>
    <w:rsid w:val="00964E9A"/>
    <w:rsid w:val="0097514D"/>
    <w:rsid w:val="009773FB"/>
    <w:rsid w:val="00980276"/>
    <w:rsid w:val="00992F2C"/>
    <w:rsid w:val="0099329F"/>
    <w:rsid w:val="00993E98"/>
    <w:rsid w:val="009966FE"/>
    <w:rsid w:val="009A208D"/>
    <w:rsid w:val="009A3115"/>
    <w:rsid w:val="009B3342"/>
    <w:rsid w:val="009B5E1D"/>
    <w:rsid w:val="009B76A8"/>
    <w:rsid w:val="009B77A3"/>
    <w:rsid w:val="009C15AB"/>
    <w:rsid w:val="009C4AE0"/>
    <w:rsid w:val="009C5A90"/>
    <w:rsid w:val="009C74BB"/>
    <w:rsid w:val="009D22ED"/>
    <w:rsid w:val="009D6069"/>
    <w:rsid w:val="009D773F"/>
    <w:rsid w:val="009D794B"/>
    <w:rsid w:val="009D7CC6"/>
    <w:rsid w:val="009E04E9"/>
    <w:rsid w:val="009E092C"/>
    <w:rsid w:val="009E2E64"/>
    <w:rsid w:val="009E4E8E"/>
    <w:rsid w:val="009F4FD2"/>
    <w:rsid w:val="009F6188"/>
    <w:rsid w:val="009F6B03"/>
    <w:rsid w:val="00A0675B"/>
    <w:rsid w:val="00A1000D"/>
    <w:rsid w:val="00A11453"/>
    <w:rsid w:val="00A159D8"/>
    <w:rsid w:val="00A24EFE"/>
    <w:rsid w:val="00A25ED7"/>
    <w:rsid w:val="00A2735D"/>
    <w:rsid w:val="00A306B3"/>
    <w:rsid w:val="00A343F7"/>
    <w:rsid w:val="00A35CCA"/>
    <w:rsid w:val="00A35E80"/>
    <w:rsid w:val="00A37E62"/>
    <w:rsid w:val="00A44420"/>
    <w:rsid w:val="00A472E4"/>
    <w:rsid w:val="00A51009"/>
    <w:rsid w:val="00A51C3E"/>
    <w:rsid w:val="00A55390"/>
    <w:rsid w:val="00A56215"/>
    <w:rsid w:val="00A563F8"/>
    <w:rsid w:val="00A57F40"/>
    <w:rsid w:val="00A61A19"/>
    <w:rsid w:val="00A7077D"/>
    <w:rsid w:val="00A71850"/>
    <w:rsid w:val="00A73A53"/>
    <w:rsid w:val="00A77231"/>
    <w:rsid w:val="00A83396"/>
    <w:rsid w:val="00A9639B"/>
    <w:rsid w:val="00A969F0"/>
    <w:rsid w:val="00A979B4"/>
    <w:rsid w:val="00AA2470"/>
    <w:rsid w:val="00AA5303"/>
    <w:rsid w:val="00AA6E6C"/>
    <w:rsid w:val="00AB5429"/>
    <w:rsid w:val="00AB55A8"/>
    <w:rsid w:val="00AB5952"/>
    <w:rsid w:val="00AC3012"/>
    <w:rsid w:val="00AC4C4C"/>
    <w:rsid w:val="00AC570E"/>
    <w:rsid w:val="00AC73C2"/>
    <w:rsid w:val="00AD312F"/>
    <w:rsid w:val="00AD7571"/>
    <w:rsid w:val="00AD7F22"/>
    <w:rsid w:val="00AE39F7"/>
    <w:rsid w:val="00AE4160"/>
    <w:rsid w:val="00AE772A"/>
    <w:rsid w:val="00AF212B"/>
    <w:rsid w:val="00AF6BC3"/>
    <w:rsid w:val="00B02E42"/>
    <w:rsid w:val="00B03D2F"/>
    <w:rsid w:val="00B064A7"/>
    <w:rsid w:val="00B06A56"/>
    <w:rsid w:val="00B079C1"/>
    <w:rsid w:val="00B11593"/>
    <w:rsid w:val="00B11907"/>
    <w:rsid w:val="00B13308"/>
    <w:rsid w:val="00B170A3"/>
    <w:rsid w:val="00B206BB"/>
    <w:rsid w:val="00B225C9"/>
    <w:rsid w:val="00B3097A"/>
    <w:rsid w:val="00B401CE"/>
    <w:rsid w:val="00B40695"/>
    <w:rsid w:val="00B40F03"/>
    <w:rsid w:val="00B45333"/>
    <w:rsid w:val="00B46B2F"/>
    <w:rsid w:val="00B47DE4"/>
    <w:rsid w:val="00B50D5E"/>
    <w:rsid w:val="00B54EA5"/>
    <w:rsid w:val="00B56688"/>
    <w:rsid w:val="00B5678D"/>
    <w:rsid w:val="00B618FF"/>
    <w:rsid w:val="00B61B7F"/>
    <w:rsid w:val="00B61FA9"/>
    <w:rsid w:val="00B64C30"/>
    <w:rsid w:val="00B67BE0"/>
    <w:rsid w:val="00B70082"/>
    <w:rsid w:val="00B7141E"/>
    <w:rsid w:val="00B72AB7"/>
    <w:rsid w:val="00B72E3D"/>
    <w:rsid w:val="00B77F92"/>
    <w:rsid w:val="00B81193"/>
    <w:rsid w:val="00B81764"/>
    <w:rsid w:val="00B831FB"/>
    <w:rsid w:val="00B85CF5"/>
    <w:rsid w:val="00B873EC"/>
    <w:rsid w:val="00B91B4B"/>
    <w:rsid w:val="00BA2702"/>
    <w:rsid w:val="00BB1003"/>
    <w:rsid w:val="00BB23A8"/>
    <w:rsid w:val="00BB378C"/>
    <w:rsid w:val="00BB4C79"/>
    <w:rsid w:val="00BB7594"/>
    <w:rsid w:val="00BB768C"/>
    <w:rsid w:val="00BC4A88"/>
    <w:rsid w:val="00BD043D"/>
    <w:rsid w:val="00BD0630"/>
    <w:rsid w:val="00BD408D"/>
    <w:rsid w:val="00BE0300"/>
    <w:rsid w:val="00BE4870"/>
    <w:rsid w:val="00BE49F4"/>
    <w:rsid w:val="00BE7DDF"/>
    <w:rsid w:val="00BF2311"/>
    <w:rsid w:val="00BF4503"/>
    <w:rsid w:val="00BF7F00"/>
    <w:rsid w:val="00C03794"/>
    <w:rsid w:val="00C0690A"/>
    <w:rsid w:val="00C13D67"/>
    <w:rsid w:val="00C2241D"/>
    <w:rsid w:val="00C308F3"/>
    <w:rsid w:val="00C360AD"/>
    <w:rsid w:val="00C42FA7"/>
    <w:rsid w:val="00C475F9"/>
    <w:rsid w:val="00C5191E"/>
    <w:rsid w:val="00C559CD"/>
    <w:rsid w:val="00C656FD"/>
    <w:rsid w:val="00C65A52"/>
    <w:rsid w:val="00C669DF"/>
    <w:rsid w:val="00C70FDA"/>
    <w:rsid w:val="00C73E6B"/>
    <w:rsid w:val="00C76AD6"/>
    <w:rsid w:val="00C80B81"/>
    <w:rsid w:val="00C83375"/>
    <w:rsid w:val="00C85381"/>
    <w:rsid w:val="00C85E9C"/>
    <w:rsid w:val="00C8631A"/>
    <w:rsid w:val="00C92743"/>
    <w:rsid w:val="00CA0070"/>
    <w:rsid w:val="00CA02BA"/>
    <w:rsid w:val="00CA24F1"/>
    <w:rsid w:val="00CA278D"/>
    <w:rsid w:val="00CA7DA8"/>
    <w:rsid w:val="00CB58AF"/>
    <w:rsid w:val="00CB6779"/>
    <w:rsid w:val="00CC1064"/>
    <w:rsid w:val="00CC16B3"/>
    <w:rsid w:val="00CC5DE5"/>
    <w:rsid w:val="00CD4650"/>
    <w:rsid w:val="00CD46EB"/>
    <w:rsid w:val="00CD5025"/>
    <w:rsid w:val="00CD5720"/>
    <w:rsid w:val="00CD700D"/>
    <w:rsid w:val="00CE439C"/>
    <w:rsid w:val="00CE505F"/>
    <w:rsid w:val="00CE50FB"/>
    <w:rsid w:val="00CF5526"/>
    <w:rsid w:val="00CF577A"/>
    <w:rsid w:val="00CF684F"/>
    <w:rsid w:val="00CF6950"/>
    <w:rsid w:val="00D112FF"/>
    <w:rsid w:val="00D13842"/>
    <w:rsid w:val="00D15B08"/>
    <w:rsid w:val="00D20C98"/>
    <w:rsid w:val="00D222E2"/>
    <w:rsid w:val="00D23407"/>
    <w:rsid w:val="00D238E6"/>
    <w:rsid w:val="00D26A39"/>
    <w:rsid w:val="00D31A04"/>
    <w:rsid w:val="00D34BE9"/>
    <w:rsid w:val="00D34D78"/>
    <w:rsid w:val="00D369C1"/>
    <w:rsid w:val="00D37B36"/>
    <w:rsid w:val="00D43A1F"/>
    <w:rsid w:val="00D51359"/>
    <w:rsid w:val="00D52844"/>
    <w:rsid w:val="00D53981"/>
    <w:rsid w:val="00D55918"/>
    <w:rsid w:val="00D564F2"/>
    <w:rsid w:val="00D60A3E"/>
    <w:rsid w:val="00D668FF"/>
    <w:rsid w:val="00D7108C"/>
    <w:rsid w:val="00D76C20"/>
    <w:rsid w:val="00D82187"/>
    <w:rsid w:val="00D82EAC"/>
    <w:rsid w:val="00D964CA"/>
    <w:rsid w:val="00DA4459"/>
    <w:rsid w:val="00DB5867"/>
    <w:rsid w:val="00DC410E"/>
    <w:rsid w:val="00DC79FE"/>
    <w:rsid w:val="00DD377C"/>
    <w:rsid w:val="00DD498E"/>
    <w:rsid w:val="00DD5E49"/>
    <w:rsid w:val="00DD603E"/>
    <w:rsid w:val="00DE0165"/>
    <w:rsid w:val="00DE071F"/>
    <w:rsid w:val="00DE0FC5"/>
    <w:rsid w:val="00DE3C9B"/>
    <w:rsid w:val="00DE61CA"/>
    <w:rsid w:val="00DF1322"/>
    <w:rsid w:val="00DF21DC"/>
    <w:rsid w:val="00DF3E5D"/>
    <w:rsid w:val="00E0070B"/>
    <w:rsid w:val="00E04171"/>
    <w:rsid w:val="00E04D91"/>
    <w:rsid w:val="00E11BBA"/>
    <w:rsid w:val="00E17161"/>
    <w:rsid w:val="00E17DFB"/>
    <w:rsid w:val="00E21E93"/>
    <w:rsid w:val="00E22658"/>
    <w:rsid w:val="00E3551A"/>
    <w:rsid w:val="00E411AC"/>
    <w:rsid w:val="00E42DFB"/>
    <w:rsid w:val="00E42E8E"/>
    <w:rsid w:val="00E43058"/>
    <w:rsid w:val="00E465D6"/>
    <w:rsid w:val="00E52203"/>
    <w:rsid w:val="00E52314"/>
    <w:rsid w:val="00E539E0"/>
    <w:rsid w:val="00E53DBC"/>
    <w:rsid w:val="00E628FB"/>
    <w:rsid w:val="00E655EF"/>
    <w:rsid w:val="00E70244"/>
    <w:rsid w:val="00E7148F"/>
    <w:rsid w:val="00E718FA"/>
    <w:rsid w:val="00E82DAE"/>
    <w:rsid w:val="00E837A9"/>
    <w:rsid w:val="00E942D3"/>
    <w:rsid w:val="00E94CD6"/>
    <w:rsid w:val="00E95077"/>
    <w:rsid w:val="00E954FE"/>
    <w:rsid w:val="00EA1CC0"/>
    <w:rsid w:val="00EA2FDD"/>
    <w:rsid w:val="00EA384C"/>
    <w:rsid w:val="00EA45F3"/>
    <w:rsid w:val="00EA626C"/>
    <w:rsid w:val="00EA6723"/>
    <w:rsid w:val="00EA7E09"/>
    <w:rsid w:val="00EB1AA5"/>
    <w:rsid w:val="00EB3B36"/>
    <w:rsid w:val="00EB794A"/>
    <w:rsid w:val="00EC1953"/>
    <w:rsid w:val="00EC3142"/>
    <w:rsid w:val="00EC6364"/>
    <w:rsid w:val="00ED2ADF"/>
    <w:rsid w:val="00ED44A3"/>
    <w:rsid w:val="00EE2895"/>
    <w:rsid w:val="00EE3DA3"/>
    <w:rsid w:val="00EE440B"/>
    <w:rsid w:val="00EE6044"/>
    <w:rsid w:val="00EF389F"/>
    <w:rsid w:val="00EF4251"/>
    <w:rsid w:val="00EF6BAF"/>
    <w:rsid w:val="00EF6D74"/>
    <w:rsid w:val="00F022EE"/>
    <w:rsid w:val="00F0250D"/>
    <w:rsid w:val="00F02AEA"/>
    <w:rsid w:val="00F02C08"/>
    <w:rsid w:val="00F04A01"/>
    <w:rsid w:val="00F129BF"/>
    <w:rsid w:val="00F14200"/>
    <w:rsid w:val="00F1444D"/>
    <w:rsid w:val="00F14DBF"/>
    <w:rsid w:val="00F1561F"/>
    <w:rsid w:val="00F15F35"/>
    <w:rsid w:val="00F177D5"/>
    <w:rsid w:val="00F214AE"/>
    <w:rsid w:val="00F312F9"/>
    <w:rsid w:val="00F33975"/>
    <w:rsid w:val="00F33BF6"/>
    <w:rsid w:val="00F43E81"/>
    <w:rsid w:val="00F44FF7"/>
    <w:rsid w:val="00F54B1B"/>
    <w:rsid w:val="00F56DEB"/>
    <w:rsid w:val="00F60C65"/>
    <w:rsid w:val="00F61B02"/>
    <w:rsid w:val="00F63BB2"/>
    <w:rsid w:val="00F670BE"/>
    <w:rsid w:val="00F7409B"/>
    <w:rsid w:val="00F84DCF"/>
    <w:rsid w:val="00F86211"/>
    <w:rsid w:val="00F86D70"/>
    <w:rsid w:val="00F86FAD"/>
    <w:rsid w:val="00F90BE9"/>
    <w:rsid w:val="00FA157F"/>
    <w:rsid w:val="00FA2164"/>
    <w:rsid w:val="00FA6214"/>
    <w:rsid w:val="00FB4E30"/>
    <w:rsid w:val="00FB5A3F"/>
    <w:rsid w:val="00FB6841"/>
    <w:rsid w:val="00FB6D5C"/>
    <w:rsid w:val="00FC52E5"/>
    <w:rsid w:val="00FC77E2"/>
    <w:rsid w:val="00FD2253"/>
    <w:rsid w:val="00FD50D9"/>
    <w:rsid w:val="00FD67D6"/>
    <w:rsid w:val="00FD7875"/>
    <w:rsid w:val="00FD7DDB"/>
    <w:rsid w:val="00FE426D"/>
    <w:rsid w:val="00FF010A"/>
    <w:rsid w:val="00F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6F305E"/>
  <w15:docId w15:val="{5BA7A6B5-2B44-46C0-B644-18FB3DC4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9329F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0"/>
    <w:next w:val="a0"/>
    <w:link w:val="11"/>
    <w:uiPriority w:val="9"/>
    <w:qFormat/>
    <w:rsid w:val="00580FC9"/>
    <w:pPr>
      <w:keepNext/>
      <w:spacing w:before="120" w:after="120" w:line="240" w:lineRule="auto"/>
      <w:ind w:firstLine="567"/>
      <w:outlineLvl w:val="0"/>
    </w:pPr>
    <w:rPr>
      <w:rFonts w:ascii="Times New Roman" w:eastAsia="Times New Roman" w:hAnsi="Times New Roman"/>
      <w:b/>
      <w:caps/>
      <w:color w:val="000000"/>
      <w:kern w:val="28"/>
      <w:szCs w:val="20"/>
      <w:lang w:eastAsia="ru-RU"/>
    </w:rPr>
  </w:style>
  <w:style w:type="paragraph" w:styleId="20">
    <w:name w:val="heading 2"/>
    <w:aliases w:val="Sub heading"/>
    <w:basedOn w:val="a0"/>
    <w:next w:val="a0"/>
    <w:link w:val="21"/>
    <w:uiPriority w:val="9"/>
    <w:qFormat/>
    <w:rsid w:val="00580FC9"/>
    <w:pPr>
      <w:keepNext/>
      <w:spacing w:before="240" w:after="240" w:line="240" w:lineRule="auto"/>
      <w:jc w:val="both"/>
      <w:outlineLvl w:val="1"/>
    </w:pPr>
    <w:rPr>
      <w:rFonts w:ascii="Arial" w:eastAsia="Times New Roman" w:hAnsi="Arial"/>
      <w:b/>
      <w:bCs/>
      <w:i/>
      <w:color w:val="000000"/>
      <w:szCs w:val="20"/>
      <w:lang w:val="en-US" w:eastAsia="ru-RU"/>
    </w:rPr>
  </w:style>
  <w:style w:type="paragraph" w:styleId="30">
    <w:name w:val="heading 3"/>
    <w:basedOn w:val="a0"/>
    <w:next w:val="a0"/>
    <w:link w:val="31"/>
    <w:uiPriority w:val="9"/>
    <w:qFormat/>
    <w:rsid w:val="00580FC9"/>
    <w:pPr>
      <w:keepNext/>
      <w:spacing w:before="120" w:after="120" w:line="240" w:lineRule="auto"/>
      <w:ind w:left="284"/>
      <w:outlineLvl w:val="2"/>
    </w:pPr>
    <w:rPr>
      <w:rFonts w:ascii="Times New Roman" w:eastAsia="Times New Roman" w:hAnsi="Times New Roman"/>
      <w:b/>
      <w:color w:val="FF000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580FC9"/>
    <w:pPr>
      <w:keepNext/>
      <w:spacing w:before="120" w:after="120" w:line="240" w:lineRule="auto"/>
      <w:ind w:firstLine="397"/>
      <w:outlineLvl w:val="3"/>
    </w:pPr>
    <w:rPr>
      <w:rFonts w:ascii="Arial" w:eastAsia="Times New Roman" w:hAnsi="Arial"/>
      <w:b/>
      <w:i/>
      <w:color w:val="333399"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580FC9"/>
    <w:pPr>
      <w:keepNext/>
      <w:spacing w:after="0" w:line="240" w:lineRule="auto"/>
      <w:ind w:right="185"/>
      <w:jc w:val="center"/>
      <w:outlineLvl w:val="4"/>
    </w:pPr>
    <w:rPr>
      <w:rFonts w:ascii="Times New Roman" w:eastAsia="Times New Roman" w:hAnsi="Times New Roman"/>
      <w:color w:val="000000"/>
      <w:szCs w:val="20"/>
      <w:lang w:val="en-US" w:eastAsia="ru-RU"/>
    </w:rPr>
  </w:style>
  <w:style w:type="paragraph" w:styleId="6">
    <w:name w:val="heading 6"/>
    <w:basedOn w:val="a0"/>
    <w:next w:val="a0"/>
    <w:link w:val="60"/>
    <w:qFormat/>
    <w:rsid w:val="00580FC9"/>
    <w:pPr>
      <w:keepNext/>
      <w:spacing w:before="120" w:after="120" w:line="240" w:lineRule="auto"/>
      <w:ind w:left="284"/>
      <w:outlineLvl w:val="5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580FC9"/>
    <w:pPr>
      <w:keepNext/>
      <w:spacing w:before="120" w:after="120" w:line="240" w:lineRule="auto"/>
      <w:ind w:left="284"/>
      <w:outlineLvl w:val="6"/>
    </w:pPr>
    <w:rPr>
      <w:rFonts w:ascii="Times New Roman" w:eastAsia="Times New Roman" w:hAnsi="Times New Roman"/>
      <w:b/>
      <w:color w:val="333399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580FC9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i/>
      <w:color w:val="000000"/>
      <w:sz w:val="36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580FC9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580FC9"/>
    <w:rPr>
      <w:rFonts w:ascii="Times New Roman" w:eastAsia="Times New Roman" w:hAnsi="Times New Roman" w:cs="Times New Roman"/>
      <w:b/>
      <w:caps/>
      <w:color w:val="000000"/>
      <w:kern w:val="28"/>
      <w:szCs w:val="20"/>
      <w:lang w:eastAsia="ru-RU"/>
    </w:rPr>
  </w:style>
  <w:style w:type="character" w:customStyle="1" w:styleId="21">
    <w:name w:val="Заголовок 2 Знак"/>
    <w:aliases w:val="Sub heading Знак"/>
    <w:link w:val="20"/>
    <w:uiPriority w:val="9"/>
    <w:rsid w:val="00580FC9"/>
    <w:rPr>
      <w:rFonts w:ascii="Arial" w:eastAsia="Times New Roman" w:hAnsi="Arial" w:cs="Times New Roman"/>
      <w:b/>
      <w:bCs/>
      <w:i/>
      <w:color w:val="000000"/>
      <w:szCs w:val="20"/>
      <w:lang w:val="en-US" w:eastAsia="ru-RU"/>
    </w:rPr>
  </w:style>
  <w:style w:type="character" w:customStyle="1" w:styleId="31">
    <w:name w:val="Заголовок 3 Знак"/>
    <w:link w:val="30"/>
    <w:uiPriority w:val="9"/>
    <w:rsid w:val="00580FC9"/>
    <w:rPr>
      <w:rFonts w:ascii="Times New Roman" w:eastAsia="Times New Roman" w:hAnsi="Times New Roman" w:cs="Times New Roman"/>
      <w:b/>
      <w:color w:val="FF0000"/>
      <w:szCs w:val="20"/>
      <w:lang w:eastAsia="ru-RU"/>
    </w:rPr>
  </w:style>
  <w:style w:type="character" w:customStyle="1" w:styleId="40">
    <w:name w:val="Заголовок 4 Знак"/>
    <w:link w:val="4"/>
    <w:rsid w:val="00580FC9"/>
    <w:rPr>
      <w:rFonts w:ascii="Arial" w:eastAsia="Times New Roman" w:hAnsi="Arial" w:cs="Times New Roman"/>
      <w:b/>
      <w:i/>
      <w:color w:val="333399"/>
      <w:sz w:val="24"/>
      <w:szCs w:val="20"/>
      <w:lang w:eastAsia="ru-RU"/>
    </w:rPr>
  </w:style>
  <w:style w:type="character" w:customStyle="1" w:styleId="50">
    <w:name w:val="Заголовок 5 Знак"/>
    <w:link w:val="5"/>
    <w:rsid w:val="00580FC9"/>
    <w:rPr>
      <w:rFonts w:ascii="Times New Roman" w:eastAsia="Times New Roman" w:hAnsi="Times New Roman" w:cs="Times New Roman"/>
      <w:color w:val="000000"/>
      <w:szCs w:val="20"/>
      <w:lang w:val="en-US" w:eastAsia="ru-RU"/>
    </w:rPr>
  </w:style>
  <w:style w:type="character" w:customStyle="1" w:styleId="60">
    <w:name w:val="Заголовок 6 Знак"/>
    <w:link w:val="6"/>
    <w:rsid w:val="00580FC9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link w:val="7"/>
    <w:rsid w:val="00580FC9"/>
    <w:rPr>
      <w:rFonts w:ascii="Times New Roman" w:eastAsia="Times New Roman" w:hAnsi="Times New Roman" w:cs="Times New Roman"/>
      <w:b/>
      <w:color w:val="333399"/>
      <w:szCs w:val="20"/>
      <w:lang w:eastAsia="ru-RU"/>
    </w:rPr>
  </w:style>
  <w:style w:type="character" w:customStyle="1" w:styleId="80">
    <w:name w:val="Заголовок 8 Знак"/>
    <w:link w:val="8"/>
    <w:rsid w:val="00580FC9"/>
    <w:rPr>
      <w:rFonts w:ascii="Times New Roman" w:eastAsia="Times New Roman" w:hAnsi="Times New Roman" w:cs="Times New Roman"/>
      <w:i/>
      <w:color w:val="000000"/>
      <w:sz w:val="36"/>
      <w:szCs w:val="20"/>
      <w:lang w:eastAsia="ru-RU"/>
    </w:rPr>
  </w:style>
  <w:style w:type="character" w:customStyle="1" w:styleId="90">
    <w:name w:val="Заголовок 9 Знак"/>
    <w:link w:val="9"/>
    <w:rsid w:val="00580FC9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580FC9"/>
  </w:style>
  <w:style w:type="paragraph" w:styleId="13">
    <w:name w:val="toc 1"/>
    <w:basedOn w:val="a0"/>
    <w:next w:val="a0"/>
    <w:autoRedefine/>
    <w:uiPriority w:val="39"/>
    <w:qFormat/>
    <w:rsid w:val="00183F9A"/>
    <w:pPr>
      <w:widowControl w:val="0"/>
      <w:tabs>
        <w:tab w:val="left" w:pos="567"/>
        <w:tab w:val="left" w:leader="dot" w:pos="8080"/>
      </w:tabs>
      <w:spacing w:after="0" w:line="240" w:lineRule="auto"/>
    </w:pPr>
    <w:rPr>
      <w:rFonts w:ascii="Times New Roman" w:eastAsia="Times New Roman" w:hAnsi="Times New Roman"/>
      <w:noProof/>
      <w:color w:val="000080"/>
      <w:szCs w:val="28"/>
      <w:u w:val="single"/>
      <w:lang w:eastAsia="ru-RU"/>
    </w:rPr>
  </w:style>
  <w:style w:type="paragraph" w:styleId="22">
    <w:name w:val="toc 2"/>
    <w:basedOn w:val="a0"/>
    <w:next w:val="a0"/>
    <w:autoRedefine/>
    <w:uiPriority w:val="39"/>
    <w:semiHidden/>
    <w:qFormat/>
    <w:rsid w:val="00580FC9"/>
    <w:pPr>
      <w:tabs>
        <w:tab w:val="left" w:pos="-284"/>
        <w:tab w:val="left" w:pos="0"/>
        <w:tab w:val="left" w:leader="dot" w:pos="9923"/>
      </w:tabs>
      <w:spacing w:after="0" w:line="240" w:lineRule="auto"/>
      <w:ind w:left="-567" w:right="-1"/>
    </w:pPr>
    <w:rPr>
      <w:rFonts w:ascii="Times New Roman" w:eastAsia="Times New Roman" w:hAnsi="Times New Roman"/>
      <w:noProof/>
      <w:color w:val="000080"/>
      <w:szCs w:val="20"/>
      <w:lang w:eastAsia="ru-RU"/>
    </w:rPr>
  </w:style>
  <w:style w:type="paragraph" w:styleId="32">
    <w:name w:val="toc 3"/>
    <w:basedOn w:val="a0"/>
    <w:next w:val="a0"/>
    <w:autoRedefine/>
    <w:uiPriority w:val="39"/>
    <w:semiHidden/>
    <w:qFormat/>
    <w:rsid w:val="00580FC9"/>
    <w:pPr>
      <w:tabs>
        <w:tab w:val="left" w:pos="851"/>
        <w:tab w:val="left" w:pos="1701"/>
        <w:tab w:val="right" w:leader="dot" w:pos="8789"/>
      </w:tabs>
      <w:spacing w:after="0" w:line="240" w:lineRule="auto"/>
      <w:ind w:left="480" w:right="-483"/>
    </w:pPr>
    <w:rPr>
      <w:rFonts w:ascii="Times New Roman" w:eastAsia="Times New Roman" w:hAnsi="Times New Roman"/>
      <w:noProof/>
      <w:color w:val="000000"/>
      <w:szCs w:val="20"/>
      <w:lang w:eastAsia="ru-RU"/>
    </w:rPr>
  </w:style>
  <w:style w:type="paragraph" w:styleId="41">
    <w:name w:val="toc 4"/>
    <w:basedOn w:val="a0"/>
    <w:next w:val="a0"/>
    <w:autoRedefine/>
    <w:semiHidden/>
    <w:rsid w:val="00580FC9"/>
    <w:pPr>
      <w:spacing w:after="0" w:line="240" w:lineRule="auto"/>
      <w:ind w:left="72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51">
    <w:name w:val="toc 5"/>
    <w:basedOn w:val="a0"/>
    <w:next w:val="a0"/>
    <w:autoRedefine/>
    <w:semiHidden/>
    <w:rsid w:val="00580FC9"/>
    <w:pPr>
      <w:spacing w:after="0" w:line="240" w:lineRule="auto"/>
      <w:ind w:left="96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61">
    <w:name w:val="toc 6"/>
    <w:basedOn w:val="a0"/>
    <w:next w:val="a0"/>
    <w:autoRedefine/>
    <w:semiHidden/>
    <w:rsid w:val="00580FC9"/>
    <w:pPr>
      <w:spacing w:after="0" w:line="240" w:lineRule="auto"/>
      <w:ind w:left="120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71">
    <w:name w:val="toc 7"/>
    <w:basedOn w:val="a0"/>
    <w:next w:val="a0"/>
    <w:autoRedefine/>
    <w:semiHidden/>
    <w:rsid w:val="00580FC9"/>
    <w:pPr>
      <w:spacing w:after="0" w:line="240" w:lineRule="auto"/>
      <w:ind w:left="144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81">
    <w:name w:val="toc 8"/>
    <w:basedOn w:val="a0"/>
    <w:next w:val="a0"/>
    <w:autoRedefine/>
    <w:semiHidden/>
    <w:rsid w:val="00580FC9"/>
    <w:pPr>
      <w:spacing w:after="0" w:line="240" w:lineRule="auto"/>
      <w:ind w:left="168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91">
    <w:name w:val="toc 9"/>
    <w:basedOn w:val="a0"/>
    <w:next w:val="a0"/>
    <w:autoRedefine/>
    <w:semiHidden/>
    <w:rsid w:val="00580FC9"/>
    <w:pPr>
      <w:spacing w:after="0" w:line="240" w:lineRule="auto"/>
      <w:ind w:left="192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a4">
    <w:name w:val="Body Text"/>
    <w:basedOn w:val="a0"/>
    <w:link w:val="a5"/>
    <w:rsid w:val="00580FC9"/>
    <w:pPr>
      <w:spacing w:after="0" w:line="240" w:lineRule="auto"/>
      <w:jc w:val="both"/>
    </w:pPr>
    <w:rPr>
      <w:rFonts w:ascii="Times New Roman" w:eastAsia="Times New Roman" w:hAnsi="Times New Roman"/>
      <w:color w:val="000000"/>
      <w:szCs w:val="20"/>
      <w:lang w:val="x-none" w:eastAsia="x-none"/>
    </w:rPr>
  </w:style>
  <w:style w:type="character" w:customStyle="1" w:styleId="a5">
    <w:name w:val="Основной текст Знак"/>
    <w:link w:val="a4"/>
    <w:rsid w:val="00580FC9"/>
    <w:rPr>
      <w:rFonts w:ascii="Times New Roman" w:eastAsia="Times New Roman" w:hAnsi="Times New Roman" w:cs="Times New Roman"/>
      <w:color w:val="000000"/>
      <w:szCs w:val="20"/>
      <w:lang w:val="x-none" w:eastAsia="x-none"/>
    </w:rPr>
  </w:style>
  <w:style w:type="character" w:styleId="a6">
    <w:name w:val="Strong"/>
    <w:qFormat/>
    <w:rsid w:val="00580FC9"/>
    <w:rPr>
      <w:b/>
      <w:bCs/>
    </w:rPr>
  </w:style>
  <w:style w:type="paragraph" w:styleId="a7">
    <w:name w:val="Body Text Indent"/>
    <w:basedOn w:val="a0"/>
    <w:link w:val="a8"/>
    <w:rsid w:val="00580FC9"/>
    <w:pPr>
      <w:keepNext/>
      <w:spacing w:before="120" w:after="0" w:line="240" w:lineRule="auto"/>
      <w:jc w:val="both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80FC9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styleId="23">
    <w:name w:val="Body Text 2"/>
    <w:basedOn w:val="a0"/>
    <w:link w:val="24"/>
    <w:rsid w:val="00580FC9"/>
    <w:pPr>
      <w:spacing w:after="0" w:line="240" w:lineRule="auto"/>
      <w:ind w:right="-58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24">
    <w:name w:val="Основной текст 2 Знак"/>
    <w:link w:val="23"/>
    <w:rsid w:val="00580FC9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5">
    <w:name w:val="Body Text Indent 2"/>
    <w:basedOn w:val="a0"/>
    <w:link w:val="26"/>
    <w:rsid w:val="00580FC9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26">
    <w:name w:val="Основной текст с отступом 2 Знак"/>
    <w:link w:val="25"/>
    <w:rsid w:val="00580FC9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9">
    <w:name w:val="header"/>
    <w:basedOn w:val="a0"/>
    <w:link w:val="aa"/>
    <w:uiPriority w:val="99"/>
    <w:rsid w:val="00580F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rsid w:val="00580FC9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b">
    <w:name w:val="footer"/>
    <w:basedOn w:val="a0"/>
    <w:link w:val="ac"/>
    <w:uiPriority w:val="99"/>
    <w:rsid w:val="00580F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ac">
    <w:name w:val="Нижний колонтитул Знак"/>
    <w:link w:val="ab"/>
    <w:uiPriority w:val="99"/>
    <w:rsid w:val="00580FC9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styleId="ad">
    <w:name w:val="page number"/>
    <w:rsid w:val="00580FC9"/>
  </w:style>
  <w:style w:type="paragraph" w:styleId="33">
    <w:name w:val="Body Text 3"/>
    <w:basedOn w:val="a0"/>
    <w:link w:val="34"/>
    <w:rsid w:val="00580FC9"/>
    <w:pPr>
      <w:spacing w:after="0" w:line="240" w:lineRule="auto"/>
      <w:jc w:val="both"/>
    </w:pPr>
    <w:rPr>
      <w:rFonts w:ascii="Times New Roman" w:eastAsia="Times New Roman" w:hAnsi="Times New Roman"/>
      <w:b/>
      <w:i/>
      <w:color w:val="000000"/>
      <w:sz w:val="36"/>
      <w:szCs w:val="20"/>
      <w:u w:val="single"/>
      <w:lang w:val="x-none" w:eastAsia="x-none"/>
    </w:rPr>
  </w:style>
  <w:style w:type="character" w:customStyle="1" w:styleId="34">
    <w:name w:val="Основной текст 3 Знак"/>
    <w:link w:val="33"/>
    <w:rsid w:val="00580FC9"/>
    <w:rPr>
      <w:rFonts w:ascii="Times New Roman" w:eastAsia="Times New Roman" w:hAnsi="Times New Roman" w:cs="Times New Roman"/>
      <w:b/>
      <w:i/>
      <w:color w:val="000000"/>
      <w:sz w:val="36"/>
      <w:szCs w:val="20"/>
      <w:u w:val="single"/>
      <w:lang w:val="x-none" w:eastAsia="x-none"/>
    </w:rPr>
  </w:style>
  <w:style w:type="paragraph" w:styleId="35">
    <w:name w:val="Body Text Indent 3"/>
    <w:basedOn w:val="a0"/>
    <w:link w:val="36"/>
    <w:rsid w:val="00580FC9"/>
    <w:pPr>
      <w:spacing w:after="0" w:line="240" w:lineRule="auto"/>
      <w:ind w:firstLine="567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36">
    <w:name w:val="Основной текст с отступом 3 Знак"/>
    <w:link w:val="35"/>
    <w:rsid w:val="00580FC9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62">
    <w:name w:val="обычный 6"/>
    <w:basedOn w:val="a0"/>
    <w:rsid w:val="00580FC9"/>
    <w:pPr>
      <w:spacing w:before="60" w:after="0" w:line="240" w:lineRule="auto"/>
      <w:ind w:firstLine="567"/>
      <w:jc w:val="both"/>
    </w:pPr>
    <w:rPr>
      <w:rFonts w:ascii="Times New Roman" w:eastAsia="Times New Roman" w:hAnsi="Times New Roman"/>
      <w:b/>
      <w:color w:val="FF0000"/>
      <w:szCs w:val="20"/>
      <w:lang w:eastAsia="ru-RU"/>
    </w:rPr>
  </w:style>
  <w:style w:type="paragraph" w:styleId="ae">
    <w:name w:val="Document Map"/>
    <w:basedOn w:val="a0"/>
    <w:link w:val="af"/>
    <w:semiHidden/>
    <w:rsid w:val="00580FC9"/>
    <w:pPr>
      <w:shd w:val="clear" w:color="auto" w:fill="000080"/>
      <w:spacing w:after="0" w:line="240" w:lineRule="auto"/>
    </w:pPr>
    <w:rPr>
      <w:rFonts w:ascii="Tahoma" w:eastAsia="Times New Roman" w:hAnsi="Tahoma"/>
      <w:color w:val="000000"/>
      <w:szCs w:val="20"/>
      <w:lang w:eastAsia="ru-RU"/>
    </w:rPr>
  </w:style>
  <w:style w:type="character" w:customStyle="1" w:styleId="af">
    <w:name w:val="Схема документа Знак"/>
    <w:link w:val="ae"/>
    <w:semiHidden/>
    <w:rsid w:val="00580FC9"/>
    <w:rPr>
      <w:rFonts w:ascii="Tahoma" w:eastAsia="Times New Roman" w:hAnsi="Tahoma" w:cs="Times New Roman"/>
      <w:color w:val="000000"/>
      <w:szCs w:val="20"/>
      <w:shd w:val="clear" w:color="auto" w:fill="000080"/>
      <w:lang w:eastAsia="ru-RU"/>
    </w:rPr>
  </w:style>
  <w:style w:type="character" w:styleId="af0">
    <w:name w:val="annotation reference"/>
    <w:semiHidden/>
    <w:rsid w:val="00580FC9"/>
    <w:rPr>
      <w:sz w:val="16"/>
    </w:rPr>
  </w:style>
  <w:style w:type="paragraph" w:styleId="af1">
    <w:name w:val="annotation text"/>
    <w:basedOn w:val="a0"/>
    <w:link w:val="af2"/>
    <w:semiHidden/>
    <w:rsid w:val="00580FC9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2">
    <w:name w:val="Текст примечания Знак"/>
    <w:link w:val="af1"/>
    <w:semiHidden/>
    <w:rsid w:val="00580FC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3">
    <w:name w:val="caption"/>
    <w:basedOn w:val="a0"/>
    <w:next w:val="a0"/>
    <w:qFormat/>
    <w:rsid w:val="00580F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character" w:styleId="af4">
    <w:name w:val="footnote reference"/>
    <w:semiHidden/>
    <w:rsid w:val="00580FC9"/>
    <w:rPr>
      <w:vertAlign w:val="superscript"/>
    </w:rPr>
  </w:style>
  <w:style w:type="paragraph" w:styleId="af5">
    <w:name w:val="footnote text"/>
    <w:basedOn w:val="a0"/>
    <w:link w:val="af6"/>
    <w:semiHidden/>
    <w:rsid w:val="00580FC9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Текст сноски Знак"/>
    <w:link w:val="af5"/>
    <w:semiHidden/>
    <w:rsid w:val="00580FC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7">
    <w:name w:val="Plain Text"/>
    <w:basedOn w:val="a0"/>
    <w:link w:val="af8"/>
    <w:rsid w:val="00580FC9"/>
    <w:pPr>
      <w:spacing w:after="0" w:line="240" w:lineRule="auto"/>
    </w:pPr>
    <w:rPr>
      <w:rFonts w:ascii="Courier New" w:eastAsia="Times New Roman" w:hAnsi="Courier New"/>
      <w:color w:val="000000"/>
      <w:sz w:val="20"/>
      <w:szCs w:val="20"/>
      <w:lang w:eastAsia="ru-RU"/>
    </w:rPr>
  </w:style>
  <w:style w:type="character" w:customStyle="1" w:styleId="af8">
    <w:name w:val="Текст Знак"/>
    <w:link w:val="af7"/>
    <w:rsid w:val="00580FC9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9">
    <w:name w:val="Title"/>
    <w:basedOn w:val="a0"/>
    <w:link w:val="afa"/>
    <w:qFormat/>
    <w:rsid w:val="00580FC9"/>
    <w:pPr>
      <w:spacing w:after="0" w:line="240" w:lineRule="auto"/>
      <w:ind w:firstLine="720"/>
      <w:jc w:val="center"/>
    </w:pPr>
    <w:rPr>
      <w:rFonts w:ascii="Arial" w:eastAsia="Times New Roman" w:hAnsi="Arial"/>
      <w:color w:val="000000"/>
      <w:szCs w:val="20"/>
      <w:lang w:eastAsia="ru-RU"/>
    </w:rPr>
  </w:style>
  <w:style w:type="character" w:customStyle="1" w:styleId="afa">
    <w:name w:val="Заголовок Знак"/>
    <w:link w:val="af9"/>
    <w:rsid w:val="00580FC9"/>
    <w:rPr>
      <w:rFonts w:ascii="Arial" w:eastAsia="Times New Roman" w:hAnsi="Arial" w:cs="Times New Roman"/>
      <w:color w:val="000000"/>
      <w:szCs w:val="20"/>
      <w:lang w:eastAsia="ru-RU"/>
    </w:rPr>
  </w:style>
  <w:style w:type="paragraph" w:styleId="afb">
    <w:name w:val="Subtitle"/>
    <w:basedOn w:val="a0"/>
    <w:link w:val="afc"/>
    <w:qFormat/>
    <w:rsid w:val="00580FC9"/>
    <w:pPr>
      <w:spacing w:before="120" w:after="120" w:line="240" w:lineRule="auto"/>
      <w:ind w:firstLine="567"/>
      <w:jc w:val="center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character" w:customStyle="1" w:styleId="afc">
    <w:name w:val="Подзаголовок Знак"/>
    <w:link w:val="afb"/>
    <w:rsid w:val="00580FC9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styleId="afd">
    <w:name w:val="Hyperlink"/>
    <w:uiPriority w:val="99"/>
    <w:rsid w:val="00580FC9"/>
    <w:rPr>
      <w:color w:val="auto"/>
      <w:u w:val="none"/>
    </w:rPr>
  </w:style>
  <w:style w:type="character" w:styleId="afe">
    <w:name w:val="FollowedHyperlink"/>
    <w:uiPriority w:val="99"/>
    <w:rsid w:val="00580FC9"/>
    <w:rPr>
      <w:color w:val="800080"/>
      <w:u w:val="single"/>
    </w:rPr>
  </w:style>
  <w:style w:type="paragraph" w:customStyle="1" w:styleId="aff">
    <w:name w:val="СписокДефис"/>
    <w:basedOn w:val="a0"/>
    <w:rsid w:val="00580FC9"/>
    <w:pPr>
      <w:widowControl w:val="0"/>
      <w:tabs>
        <w:tab w:val="num" w:pos="360"/>
      </w:tabs>
      <w:spacing w:after="0" w:line="240" w:lineRule="auto"/>
      <w:ind w:left="340" w:hanging="34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aff0">
    <w:name w:val="абзац"/>
    <w:basedOn w:val="a0"/>
    <w:rsid w:val="00580FC9"/>
    <w:pPr>
      <w:widowControl w:val="0"/>
      <w:spacing w:before="60" w:after="60" w:line="240" w:lineRule="auto"/>
      <w:ind w:firstLine="567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aff1">
    <w:name w:val="СписокНум"/>
    <w:basedOn w:val="a0"/>
    <w:rsid w:val="00580FC9"/>
    <w:pPr>
      <w:tabs>
        <w:tab w:val="num" w:pos="927"/>
      </w:tabs>
      <w:spacing w:before="120" w:after="0" w:line="240" w:lineRule="auto"/>
      <w:ind w:firstLine="567"/>
      <w:jc w:val="both"/>
    </w:pPr>
    <w:rPr>
      <w:rFonts w:ascii="Arial" w:eastAsia="Times New Roman" w:hAnsi="Arial"/>
      <w:color w:val="000000"/>
      <w:szCs w:val="20"/>
      <w:lang w:eastAsia="ru-RU"/>
    </w:rPr>
  </w:style>
  <w:style w:type="paragraph" w:styleId="aff2">
    <w:name w:val="Block Text"/>
    <w:basedOn w:val="a0"/>
    <w:rsid w:val="00580FC9"/>
    <w:pPr>
      <w:spacing w:after="0" w:line="240" w:lineRule="auto"/>
      <w:ind w:left="-142" w:right="425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14">
    <w:name w:val="Обычный (веб)1"/>
    <w:basedOn w:val="a0"/>
    <w:rsid w:val="00580FC9"/>
    <w:pPr>
      <w:widowControl w:val="0"/>
      <w:spacing w:before="100" w:after="100" w:line="240" w:lineRule="auto"/>
    </w:pPr>
    <w:rPr>
      <w:rFonts w:ascii="Arial" w:eastAsia="Times New Roman" w:hAnsi="Arial"/>
      <w:color w:val="000000"/>
      <w:sz w:val="20"/>
      <w:szCs w:val="20"/>
      <w:lang w:eastAsia="ru-RU"/>
    </w:rPr>
  </w:style>
  <w:style w:type="paragraph" w:styleId="aff3">
    <w:name w:val="endnote text"/>
    <w:basedOn w:val="a0"/>
    <w:link w:val="aff4"/>
    <w:semiHidden/>
    <w:rsid w:val="00580FC9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f4">
    <w:name w:val="Текст концевой сноски Знак"/>
    <w:link w:val="aff3"/>
    <w:semiHidden/>
    <w:rsid w:val="00580FC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5">
    <w:name w:val="endnote reference"/>
    <w:semiHidden/>
    <w:rsid w:val="00580FC9"/>
    <w:rPr>
      <w:vertAlign w:val="superscript"/>
    </w:rPr>
  </w:style>
  <w:style w:type="paragraph" w:styleId="aff6">
    <w:name w:val="Normal (Web)"/>
    <w:basedOn w:val="a0"/>
    <w:uiPriority w:val="99"/>
    <w:rsid w:val="00580FC9"/>
    <w:pPr>
      <w:widowControl w:val="0"/>
      <w:spacing w:before="100" w:after="10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ff7">
    <w:name w:val="Нормальный"/>
    <w:rsid w:val="00580FC9"/>
    <w:pPr>
      <w:widowControl w:val="0"/>
      <w:autoSpaceDE w:val="0"/>
      <w:autoSpaceDN w:val="0"/>
      <w:spacing w:before="60"/>
      <w:ind w:firstLine="567"/>
      <w:jc w:val="both"/>
    </w:pPr>
    <w:rPr>
      <w:rFonts w:ascii="Arial" w:eastAsia="Times New Roman" w:hAnsi="Arial" w:cs="Arial"/>
    </w:rPr>
  </w:style>
  <w:style w:type="paragraph" w:customStyle="1" w:styleId="Normalrus">
    <w:name w:val="Normal_rus"/>
    <w:basedOn w:val="a0"/>
    <w:rsid w:val="00580FC9"/>
    <w:pPr>
      <w:spacing w:after="0" w:line="240" w:lineRule="atLeast"/>
      <w:ind w:firstLine="567"/>
      <w:jc w:val="both"/>
    </w:pPr>
    <w:rPr>
      <w:rFonts w:ascii="Futuris" w:eastAsia="Times New Roman" w:hAnsi="Futuris"/>
      <w:snapToGrid w:val="0"/>
      <w:color w:val="000000"/>
      <w:sz w:val="18"/>
      <w:szCs w:val="20"/>
      <w:lang w:val="en-US" w:eastAsia="ru-RU"/>
    </w:rPr>
  </w:style>
  <w:style w:type="paragraph" w:customStyle="1" w:styleId="15">
    <w:name w:val="Обычный1"/>
    <w:rsid w:val="00580FC9"/>
    <w:pPr>
      <w:widowControl w:val="0"/>
    </w:pPr>
    <w:rPr>
      <w:rFonts w:ascii="Times New Roman" w:eastAsia="Times New Roman" w:hAnsi="Times New Roman"/>
      <w:sz w:val="24"/>
      <w:lang w:val="en-AU"/>
    </w:rPr>
  </w:style>
  <w:style w:type="paragraph" w:customStyle="1" w:styleId="Text">
    <w:name w:val="Text"/>
    <w:basedOn w:val="a0"/>
    <w:rsid w:val="00580FC9"/>
    <w:pPr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7">
    <w:name w:val="Обычный  2"/>
    <w:basedOn w:val="a0"/>
    <w:rsid w:val="00580FC9"/>
    <w:pPr>
      <w:spacing w:after="0" w:line="240" w:lineRule="auto"/>
    </w:pPr>
    <w:rPr>
      <w:rFonts w:ascii="Times New Roman" w:eastAsia="Times New Roman" w:hAnsi="Times New Roman"/>
      <w:color w:val="333399"/>
      <w:szCs w:val="20"/>
      <w:lang w:eastAsia="ru-RU"/>
    </w:rPr>
  </w:style>
  <w:style w:type="paragraph" w:customStyle="1" w:styleId="37">
    <w:name w:val="Обычный 3"/>
    <w:basedOn w:val="a0"/>
    <w:next w:val="a0"/>
    <w:rsid w:val="00580FC9"/>
    <w:pPr>
      <w:spacing w:after="0" w:line="240" w:lineRule="auto"/>
      <w:ind w:firstLine="567"/>
    </w:pPr>
    <w:rPr>
      <w:rFonts w:ascii="Times New Roman" w:eastAsia="Times New Roman" w:hAnsi="Times New Roman"/>
      <w:color w:val="333399"/>
      <w:szCs w:val="20"/>
      <w:lang w:eastAsia="ru-RU"/>
    </w:rPr>
  </w:style>
  <w:style w:type="paragraph" w:customStyle="1" w:styleId="42">
    <w:name w:val="Обычный 4"/>
    <w:basedOn w:val="a9"/>
    <w:rsid w:val="00580FC9"/>
    <w:pPr>
      <w:tabs>
        <w:tab w:val="clear" w:pos="4153"/>
        <w:tab w:val="clear" w:pos="8306"/>
      </w:tabs>
      <w:ind w:left="557" w:hanging="284"/>
    </w:pPr>
    <w:rPr>
      <w:bCs/>
      <w:i/>
      <w:iCs/>
      <w:color w:val="000080"/>
    </w:rPr>
  </w:style>
  <w:style w:type="paragraph" w:customStyle="1" w:styleId="52">
    <w:name w:val="Обычный 5"/>
    <w:basedOn w:val="13"/>
    <w:rsid w:val="00580FC9"/>
    <w:rPr>
      <w:b/>
      <w:i/>
      <w:iCs/>
      <w:noProof w:val="0"/>
      <w:color w:val="auto"/>
      <w:szCs w:val="20"/>
    </w:rPr>
  </w:style>
  <w:style w:type="paragraph" w:customStyle="1" w:styleId="aff8">
    <w:name w:val="Приложение"/>
    <w:basedOn w:val="a0"/>
    <w:rsid w:val="00580FC9"/>
    <w:pPr>
      <w:spacing w:before="100" w:beforeAutospacing="1" w:after="100" w:afterAutospacing="1" w:line="240" w:lineRule="auto"/>
      <w:ind w:firstLine="7768"/>
    </w:pPr>
    <w:rPr>
      <w:rFonts w:ascii="Times New Roman" w:eastAsia="Times New Roman" w:hAnsi="Times New Roman"/>
      <w:b/>
      <w:color w:val="000080"/>
      <w:szCs w:val="20"/>
      <w:lang w:eastAsia="ru-RU"/>
    </w:rPr>
  </w:style>
  <w:style w:type="paragraph" w:customStyle="1" w:styleId="92">
    <w:name w:val="Приложение 9 имя"/>
    <w:basedOn w:val="27"/>
    <w:rsid w:val="00580FC9"/>
    <w:pPr>
      <w:jc w:val="right"/>
    </w:pPr>
    <w:rPr>
      <w:color w:val="000080"/>
    </w:rPr>
  </w:style>
  <w:style w:type="paragraph" w:customStyle="1" w:styleId="63">
    <w:name w:val="Наименование 6"/>
    <w:basedOn w:val="a0"/>
    <w:rsid w:val="00580FC9"/>
    <w:pPr>
      <w:spacing w:after="0" w:line="240" w:lineRule="auto"/>
      <w:jc w:val="center"/>
    </w:pPr>
    <w:rPr>
      <w:rFonts w:ascii="Times New Roman" w:eastAsia="Times New Roman" w:hAnsi="Times New Roman"/>
      <w:b/>
      <w:color w:val="000080"/>
      <w:sz w:val="32"/>
      <w:szCs w:val="20"/>
      <w:lang w:eastAsia="ru-RU"/>
    </w:rPr>
  </w:style>
  <w:style w:type="paragraph" w:customStyle="1" w:styleId="16">
    <w:name w:val="Стиль1"/>
    <w:basedOn w:val="a0"/>
    <w:uiPriority w:val="99"/>
    <w:rsid w:val="00580FC9"/>
    <w:pPr>
      <w:spacing w:after="0" w:line="240" w:lineRule="auto"/>
      <w:jc w:val="center"/>
    </w:pPr>
    <w:rPr>
      <w:rFonts w:ascii="Times New Roman" w:eastAsia="Times New Roman" w:hAnsi="Times New Roman"/>
      <w:b/>
      <w:color w:val="000080"/>
      <w:szCs w:val="20"/>
      <w:lang w:eastAsia="ru-RU"/>
    </w:rPr>
  </w:style>
  <w:style w:type="paragraph" w:customStyle="1" w:styleId="72">
    <w:name w:val="Обычный 7"/>
    <w:basedOn w:val="a0"/>
    <w:rsid w:val="00580FC9"/>
    <w:pPr>
      <w:spacing w:after="0" w:line="240" w:lineRule="auto"/>
      <w:jc w:val="center"/>
    </w:pPr>
    <w:rPr>
      <w:rFonts w:ascii="Times New Roman" w:eastAsia="Times New Roman" w:hAnsi="Times New Roman"/>
      <w:b/>
      <w:color w:val="000080"/>
      <w:sz w:val="24"/>
      <w:szCs w:val="20"/>
      <w:lang w:eastAsia="ru-RU"/>
    </w:rPr>
  </w:style>
  <w:style w:type="paragraph" w:customStyle="1" w:styleId="110">
    <w:name w:val="заголовок 11"/>
    <w:basedOn w:val="10"/>
    <w:rsid w:val="00580FC9"/>
    <w:pPr>
      <w:tabs>
        <w:tab w:val="num" w:pos="360"/>
      </w:tabs>
      <w:ind w:left="360" w:hanging="360"/>
    </w:pPr>
    <w:rPr>
      <w:caps w:val="0"/>
      <w:color w:val="000080"/>
      <w:sz w:val="28"/>
    </w:rPr>
  </w:style>
  <w:style w:type="paragraph" w:customStyle="1" w:styleId="410">
    <w:name w:val="заголовок 41"/>
    <w:basedOn w:val="4"/>
    <w:rsid w:val="00580FC9"/>
    <w:pPr>
      <w:tabs>
        <w:tab w:val="left" w:pos="284"/>
      </w:tabs>
      <w:spacing w:before="240" w:after="240"/>
    </w:pPr>
    <w:rPr>
      <w:color w:val="000080"/>
      <w:lang w:val="en-US"/>
    </w:rPr>
  </w:style>
  <w:style w:type="paragraph" w:customStyle="1" w:styleId="aff9">
    <w:name w:val="Приложение №"/>
    <w:basedOn w:val="92"/>
    <w:autoRedefine/>
    <w:rsid w:val="00580FC9"/>
    <w:pPr>
      <w:ind w:firstLine="7768"/>
      <w:jc w:val="left"/>
    </w:pPr>
    <w:rPr>
      <w:b/>
      <w:color w:val="000000"/>
    </w:rPr>
  </w:style>
  <w:style w:type="paragraph" w:customStyle="1" w:styleId="affa">
    <w:name w:val="Приложение № имя"/>
    <w:basedOn w:val="aff9"/>
    <w:rsid w:val="00580FC9"/>
    <w:rPr>
      <w:b w:val="0"/>
    </w:rPr>
  </w:style>
  <w:style w:type="paragraph" w:customStyle="1" w:styleId="affb">
    <w:name w:val="наименование объекта чП"/>
    <w:basedOn w:val="7"/>
    <w:rsid w:val="00580FC9"/>
    <w:pPr>
      <w:jc w:val="center"/>
    </w:pPr>
    <w:rPr>
      <w:color w:val="000080"/>
    </w:rPr>
  </w:style>
  <w:style w:type="paragraph" w:customStyle="1" w:styleId="28">
    <w:name w:val="наименование объекта чп 2 строки"/>
    <w:basedOn w:val="aff8"/>
    <w:rsid w:val="00580FC9"/>
    <w:pPr>
      <w:spacing w:before="0" w:beforeAutospacing="0" w:after="0" w:afterAutospacing="0"/>
      <w:ind w:firstLine="0"/>
      <w:jc w:val="center"/>
    </w:pPr>
  </w:style>
  <w:style w:type="paragraph" w:customStyle="1" w:styleId="affc">
    <w:name w:val="приложение к приказу"/>
    <w:basedOn w:val="aff9"/>
    <w:rsid w:val="00580FC9"/>
    <w:pPr>
      <w:ind w:firstLine="6237"/>
    </w:pPr>
  </w:style>
  <w:style w:type="paragraph" w:customStyle="1" w:styleId="affd">
    <w:name w:val="приложение к пр имя"/>
    <w:basedOn w:val="affa"/>
    <w:rsid w:val="00580FC9"/>
    <w:pPr>
      <w:ind w:firstLine="6237"/>
    </w:pPr>
  </w:style>
  <w:style w:type="paragraph" w:customStyle="1" w:styleId="29">
    <w:name w:val="гиперссылка 2"/>
    <w:basedOn w:val="27"/>
    <w:rsid w:val="00580FC9"/>
    <w:rPr>
      <w:color w:val="000080"/>
    </w:rPr>
  </w:style>
  <w:style w:type="paragraph" w:customStyle="1" w:styleId="150">
    <w:name w:val="верзний колонтитул раздела 15"/>
    <w:basedOn w:val="a9"/>
    <w:rsid w:val="00580FC9"/>
    <w:pPr>
      <w:tabs>
        <w:tab w:val="clear" w:pos="4153"/>
        <w:tab w:val="clear" w:pos="8306"/>
      </w:tabs>
      <w:jc w:val="both"/>
    </w:pPr>
    <w:rPr>
      <w:i/>
      <w:iCs/>
      <w:color w:val="808080"/>
      <w:sz w:val="16"/>
    </w:rPr>
  </w:style>
  <w:style w:type="paragraph" w:customStyle="1" w:styleId="affe">
    <w:name w:val="наименование таблицы"/>
    <w:basedOn w:val="110"/>
    <w:rsid w:val="00580FC9"/>
    <w:pPr>
      <w:tabs>
        <w:tab w:val="clear" w:pos="360"/>
      </w:tabs>
      <w:ind w:left="0" w:firstLine="0"/>
      <w:jc w:val="center"/>
    </w:pPr>
    <w:rPr>
      <w:lang w:val="en-US"/>
    </w:rPr>
  </w:style>
  <w:style w:type="paragraph" w:customStyle="1" w:styleId="100">
    <w:name w:val="заголовок 10"/>
    <w:basedOn w:val="9"/>
    <w:rsid w:val="00580FC9"/>
    <w:pPr>
      <w:ind w:firstLine="426"/>
      <w:jc w:val="left"/>
    </w:pPr>
    <w:rPr>
      <w:bCs/>
      <w:color w:val="000080"/>
      <w:sz w:val="24"/>
    </w:rPr>
  </w:style>
  <w:style w:type="paragraph" w:styleId="53">
    <w:name w:val="index 5"/>
    <w:basedOn w:val="a0"/>
    <w:next w:val="a0"/>
    <w:autoRedefine/>
    <w:semiHidden/>
    <w:rsid w:val="00580FC9"/>
    <w:pPr>
      <w:spacing w:after="0" w:line="240" w:lineRule="auto"/>
      <w:ind w:left="1200" w:hanging="240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ML">
    <w:name w:val="обычный справочник XML"/>
    <w:basedOn w:val="a0"/>
    <w:autoRedefine/>
    <w:rsid w:val="00580FC9"/>
    <w:pPr>
      <w:spacing w:after="0" w:line="240" w:lineRule="auto"/>
    </w:pPr>
    <w:rPr>
      <w:rFonts w:ascii="Times New Roman" w:eastAsia="Times New Roman" w:hAnsi="Times New Roman"/>
      <w:color w:val="FF0000"/>
      <w:sz w:val="16"/>
      <w:szCs w:val="24"/>
      <w:lang w:eastAsia="ru-RU"/>
    </w:rPr>
  </w:style>
  <w:style w:type="paragraph" w:styleId="afff">
    <w:name w:val="Balloon Text"/>
    <w:basedOn w:val="a0"/>
    <w:link w:val="afff0"/>
    <w:semiHidden/>
    <w:rsid w:val="00580FC9"/>
    <w:pPr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fff0">
    <w:name w:val="Текст выноски Знак"/>
    <w:link w:val="afff"/>
    <w:semiHidden/>
    <w:rsid w:val="00580FC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2">
    <w:name w:val="заголовок 2"/>
    <w:basedOn w:val="a0"/>
    <w:rsid w:val="00580FC9"/>
    <w:pPr>
      <w:numPr>
        <w:numId w:val="1"/>
      </w:numPr>
      <w:spacing w:before="240" w:after="240" w:line="240" w:lineRule="auto"/>
      <w:ind w:left="1281" w:hanging="357"/>
      <w:jc w:val="both"/>
    </w:pPr>
    <w:rPr>
      <w:rFonts w:ascii="Times New Roman" w:eastAsia="Times New Roman" w:hAnsi="Times New Roman"/>
      <w:b/>
      <w:caps/>
      <w:color w:val="000000"/>
      <w:szCs w:val="20"/>
      <w:lang w:eastAsia="ru-RU"/>
    </w:rPr>
  </w:style>
  <w:style w:type="paragraph" w:styleId="afff1">
    <w:name w:val="annotation subject"/>
    <w:basedOn w:val="af1"/>
    <w:next w:val="af1"/>
    <w:link w:val="afff2"/>
    <w:semiHidden/>
    <w:rsid w:val="00580FC9"/>
    <w:rPr>
      <w:b/>
      <w:bCs/>
    </w:rPr>
  </w:style>
  <w:style w:type="character" w:customStyle="1" w:styleId="afff2">
    <w:name w:val="Тема примечания Знак"/>
    <w:link w:val="afff1"/>
    <w:semiHidden/>
    <w:rsid w:val="00580FC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afff3">
    <w:name w:val="Стиль Основной текст + Авто"/>
    <w:basedOn w:val="a4"/>
    <w:next w:val="a4"/>
    <w:link w:val="afff4"/>
    <w:rsid w:val="00580FC9"/>
    <w:pPr>
      <w:spacing w:before="60" w:after="60"/>
    </w:pPr>
    <w:rPr>
      <w:rFonts w:eastAsia="MS Mincho"/>
      <w:szCs w:val="22"/>
      <w:lang w:val="ru-RU" w:eastAsia="ru-RU"/>
    </w:rPr>
  </w:style>
  <w:style w:type="character" w:customStyle="1" w:styleId="afff4">
    <w:name w:val="Стиль Основной текст + Авто Знак"/>
    <w:link w:val="afff3"/>
    <w:rsid w:val="00580FC9"/>
    <w:rPr>
      <w:rFonts w:ascii="Times New Roman" w:eastAsia="MS Mincho" w:hAnsi="Times New Roman" w:cs="Times New Roman"/>
      <w:color w:val="000000"/>
      <w:lang w:eastAsia="ru-RU"/>
    </w:rPr>
  </w:style>
  <w:style w:type="paragraph" w:styleId="afff5">
    <w:name w:val="Revision"/>
    <w:hidden/>
    <w:uiPriority w:val="99"/>
    <w:semiHidden/>
    <w:rsid w:val="00580FC9"/>
    <w:rPr>
      <w:rFonts w:ascii="Times New Roman" w:eastAsia="Times New Roman" w:hAnsi="Times New Roman"/>
      <w:color w:val="000000"/>
      <w:sz w:val="22"/>
    </w:rPr>
  </w:style>
  <w:style w:type="paragraph" w:customStyle="1" w:styleId="TimesNewRoman12pt">
    <w:name w:val="Стиль Times New Roman 12 pt"/>
    <w:basedOn w:val="a0"/>
    <w:link w:val="TimesNewRoman12pt0"/>
    <w:rsid w:val="00580FC9"/>
    <w:pPr>
      <w:spacing w:before="60"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TimesNewRoman12pt0">
    <w:name w:val="Стиль Times New Roman 12 pt Знак Знак"/>
    <w:link w:val="TimesNewRoman12pt"/>
    <w:rsid w:val="00580FC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6">
    <w:name w:val="List Paragraph"/>
    <w:aliases w:val="Абзац списка 1"/>
    <w:basedOn w:val="a0"/>
    <w:link w:val="afff7"/>
    <w:uiPriority w:val="34"/>
    <w:qFormat/>
    <w:rsid w:val="00580FC9"/>
    <w:pPr>
      <w:widowControl w:val="0"/>
      <w:spacing w:after="0" w:line="240" w:lineRule="auto"/>
      <w:ind w:left="708"/>
    </w:pPr>
    <w:rPr>
      <w:rFonts w:ascii="Times New Roman" w:eastAsia="Times New Roman" w:hAnsi="Times New Roman"/>
      <w:sz w:val="24"/>
      <w:szCs w:val="20"/>
      <w:lang w:val="en-AU" w:eastAsia="ru-RU"/>
    </w:rPr>
  </w:style>
  <w:style w:type="paragraph" w:customStyle="1" w:styleId="2a">
    <w:name w:val="пункты 2"/>
    <w:basedOn w:val="a0"/>
    <w:next w:val="a0"/>
    <w:autoRedefine/>
    <w:rsid w:val="00580FC9"/>
    <w:pPr>
      <w:autoSpaceDE w:val="0"/>
      <w:autoSpaceDN w:val="0"/>
      <w:spacing w:after="0" w:line="240" w:lineRule="auto"/>
      <w:ind w:firstLine="680"/>
      <w:jc w:val="both"/>
    </w:pPr>
    <w:rPr>
      <w:rFonts w:ascii="Times New Roman" w:eastAsia="Times New Roman" w:hAnsi="Times New Roman"/>
      <w:color w:val="FF0000"/>
      <w:lang w:eastAsia="ru-RU"/>
    </w:rPr>
  </w:style>
  <w:style w:type="paragraph" w:customStyle="1" w:styleId="1">
    <w:name w:val="Пункты 1"/>
    <w:basedOn w:val="a0"/>
    <w:next w:val="a0"/>
    <w:autoRedefine/>
    <w:rsid w:val="00580FC9"/>
    <w:pPr>
      <w:keepNext/>
      <w:keepLines/>
      <w:numPr>
        <w:numId w:val="2"/>
      </w:numPr>
      <w:autoSpaceDE w:val="0"/>
      <w:autoSpaceDN w:val="0"/>
      <w:spacing w:before="240" w:after="240" w:line="240" w:lineRule="auto"/>
      <w:ind w:hanging="357"/>
      <w:contextualSpacing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">
    <w:name w:val="Пункты 3"/>
    <w:basedOn w:val="a4"/>
    <w:next w:val="a0"/>
    <w:autoRedefine/>
    <w:rsid w:val="00580FC9"/>
    <w:pPr>
      <w:numPr>
        <w:ilvl w:val="2"/>
        <w:numId w:val="2"/>
      </w:numPr>
      <w:autoSpaceDE w:val="0"/>
      <w:autoSpaceDN w:val="0"/>
      <w:outlineLvl w:val="2"/>
    </w:pPr>
    <w:rPr>
      <w:color w:val="auto"/>
      <w:sz w:val="24"/>
      <w:szCs w:val="24"/>
      <w:lang w:val="ru-RU" w:eastAsia="ru-RU"/>
    </w:rPr>
  </w:style>
  <w:style w:type="table" w:styleId="afff8">
    <w:name w:val="Table Grid"/>
    <w:basedOn w:val="a2"/>
    <w:uiPriority w:val="59"/>
    <w:rsid w:val="00580F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80FC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numbering" w:customStyle="1" w:styleId="111">
    <w:name w:val="Нет списка11"/>
    <w:next w:val="a3"/>
    <w:uiPriority w:val="99"/>
    <w:semiHidden/>
    <w:unhideWhenUsed/>
    <w:rsid w:val="00580FC9"/>
  </w:style>
  <w:style w:type="paragraph" w:customStyle="1" w:styleId="fr-text-value">
    <w:name w:val="fr-text-value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marker-20">
    <w:name w:val="fr-marker-20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marker-40">
    <w:name w:val="fr-marker-40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marker-60">
    <w:name w:val="fr-marker-60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marker-80">
    <w:name w:val="fr-marker-80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marker-100">
    <w:name w:val="fr-marker-100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text">
    <w:name w:val="fr-text"/>
    <w:basedOn w:val="a0"/>
    <w:rsid w:val="00580FC9"/>
    <w:pPr>
      <w:spacing w:after="0" w:line="240" w:lineRule="atLeast"/>
      <w:ind w:right="105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fr-value20">
    <w:name w:val="fr-value20"/>
    <w:basedOn w:val="a0"/>
    <w:rsid w:val="00580FC9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value40">
    <w:name w:val="fr-value40"/>
    <w:basedOn w:val="a0"/>
    <w:rsid w:val="00580FC9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value60">
    <w:name w:val="fr-value60"/>
    <w:basedOn w:val="a0"/>
    <w:rsid w:val="00580FC9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value80">
    <w:name w:val="fr-value80"/>
    <w:basedOn w:val="a0"/>
    <w:rsid w:val="00580FC9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value100">
    <w:name w:val="fr-value100"/>
    <w:basedOn w:val="a0"/>
    <w:rsid w:val="00580FC9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laggedrevs-color-0">
    <w:name w:val="flaggedrevs-color-0"/>
    <w:basedOn w:val="a0"/>
    <w:rsid w:val="00580FC9"/>
    <w:pP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laggedrevs-color-1">
    <w:name w:val="flaggedrevs-color-1"/>
    <w:basedOn w:val="a0"/>
    <w:rsid w:val="00580FC9"/>
    <w:pPr>
      <w:shd w:val="clear" w:color="auto" w:fill="F0F8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laggedrevs-color-2">
    <w:name w:val="flaggedrevs-color-2"/>
    <w:basedOn w:val="a0"/>
    <w:rsid w:val="00580FC9"/>
    <w:pPr>
      <w:shd w:val="clear" w:color="auto" w:fill="E1FFE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laggedrevs-color-3">
    <w:name w:val="flaggedrevs-color-3"/>
    <w:basedOn w:val="a0"/>
    <w:rsid w:val="00580FC9"/>
    <w:pPr>
      <w:shd w:val="clear" w:color="auto" w:fill="FFFFE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laggedrevs-pending">
    <w:name w:val="flaggedrevs-pending"/>
    <w:basedOn w:val="a0"/>
    <w:rsid w:val="00580FC9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laggedrevs-unreviewed">
    <w:name w:val="flaggedrevs-unreviewed"/>
    <w:basedOn w:val="a0"/>
    <w:rsid w:val="00580FC9"/>
    <w:pPr>
      <w:shd w:val="clear" w:color="auto" w:fill="FAEBD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diff-ratings">
    <w:name w:val="fr-diff-ratings"/>
    <w:basedOn w:val="a0"/>
    <w:rsid w:val="00580FC9"/>
    <w:pPr>
      <w:spacing w:before="100" w:beforeAutospacing="1" w:after="100" w:afterAutospacing="1" w:line="240" w:lineRule="atLeast"/>
    </w:pPr>
    <w:rPr>
      <w:rFonts w:ascii="Times New Roman" w:eastAsia="Times New Roman" w:hAnsi="Times New Roman"/>
      <w:b/>
      <w:bCs/>
      <w:lang w:eastAsia="ru-RU"/>
    </w:rPr>
  </w:style>
  <w:style w:type="paragraph" w:customStyle="1" w:styleId="fr-diff-to-stable">
    <w:name w:val="fr-diff-to-stable"/>
    <w:basedOn w:val="a0"/>
    <w:rsid w:val="00580FC9"/>
    <w:pPr>
      <w:spacing w:before="100" w:beforeAutospacing="1" w:after="100" w:afterAutospacing="1" w:line="24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hist-basic-user">
    <w:name w:val="fr-hist-basic-user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r-hist-quality-user">
    <w:name w:val="fr-hist-quality-user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fr-hist-basic-auto">
    <w:name w:val="fr-hist-basic-auto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r-hist-quality-auto">
    <w:name w:val="fr-hist-quality-auto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fr-watchlist-pending-notice">
    <w:name w:val="fr-watchlist-pending-notice"/>
    <w:basedOn w:val="a0"/>
    <w:rsid w:val="00580FC9"/>
    <w:pPr>
      <w:pBdr>
        <w:top w:val="single" w:sz="6" w:space="2" w:color="990000"/>
        <w:left w:val="single" w:sz="6" w:space="2" w:color="990000"/>
        <w:bottom w:val="single" w:sz="6" w:space="2" w:color="990000"/>
        <w:right w:val="single" w:sz="6" w:space="2" w:color="990000"/>
      </w:pBdr>
      <w:shd w:val="clear" w:color="auto" w:fill="FEECD7"/>
      <w:spacing w:before="75" w:after="75" w:line="240" w:lineRule="auto"/>
      <w:ind w:left="75" w:right="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pending-long">
    <w:name w:val="fr-pending-long"/>
    <w:basedOn w:val="a0"/>
    <w:rsid w:val="00580FC9"/>
    <w:pPr>
      <w:shd w:val="clear" w:color="auto" w:fill="F5ECE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pending-long2">
    <w:name w:val="fr-pending-long2"/>
    <w:basedOn w:val="a0"/>
    <w:rsid w:val="00580FC9"/>
    <w:pPr>
      <w:shd w:val="clear" w:color="auto" w:fill="F5D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pending-long3">
    <w:name w:val="fr-pending-long3"/>
    <w:basedOn w:val="a0"/>
    <w:rsid w:val="00580FC9"/>
    <w:pPr>
      <w:shd w:val="clear" w:color="auto" w:fill="E2CAC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unreviewed-unwatched">
    <w:name w:val="fr-unreviewed-unwatched"/>
    <w:basedOn w:val="a0"/>
    <w:rsid w:val="00580FC9"/>
    <w:pPr>
      <w:shd w:val="clear" w:color="auto" w:fill="FAEBD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w-fr-reviewlink">
    <w:name w:val="mw-fr-reviewlink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w-fr-hist-difflink">
    <w:name w:val="mw-fr-hist-difflink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w-hiero-table">
    <w:name w:val="mw-hiero-table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w-hiero-outer">
    <w:name w:val="mw-hiero-outer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w-hiero-box">
    <w:name w:val="mw-hiero-box"/>
    <w:basedOn w:val="a0"/>
    <w:rsid w:val="00580FC9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s-messagebox">
    <w:name w:val="js-messagebox"/>
    <w:basedOn w:val="a0"/>
    <w:rsid w:val="00580FC9"/>
    <w:pPr>
      <w:pBdr>
        <w:top w:val="single" w:sz="6" w:space="6" w:color="CCCCCC"/>
        <w:left w:val="single" w:sz="6" w:space="15" w:color="CCCCCC"/>
        <w:bottom w:val="single" w:sz="6" w:space="6" w:color="CCCCCC"/>
        <w:right w:val="single" w:sz="6" w:space="15" w:color="CCCCCC"/>
      </w:pBdr>
      <w:shd w:val="clear" w:color="auto" w:fill="FCFCFC"/>
      <w:spacing w:before="240" w:after="240" w:line="240" w:lineRule="auto"/>
      <w:ind w:left="612" w:right="612"/>
    </w:pPr>
    <w:rPr>
      <w:rFonts w:ascii="Times New Roman" w:eastAsia="Times New Roman" w:hAnsi="Times New Roman"/>
      <w:sz w:val="19"/>
      <w:szCs w:val="19"/>
      <w:lang w:eastAsia="ru-RU"/>
    </w:rPr>
  </w:style>
  <w:style w:type="paragraph" w:customStyle="1" w:styleId="suggestions">
    <w:name w:val="suggestions"/>
    <w:basedOn w:val="a0"/>
    <w:rsid w:val="00580FC9"/>
    <w:pPr>
      <w:spacing w:after="0" w:line="240" w:lineRule="auto"/>
      <w:ind w:right="-1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uggestions-special">
    <w:name w:val="suggestions-special"/>
    <w:basedOn w:val="a0"/>
    <w:rsid w:val="00580FC9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after="0" w:line="300" w:lineRule="atLeast"/>
    </w:pPr>
    <w:rPr>
      <w:rFonts w:ascii="Times New Roman" w:eastAsia="Times New Roman" w:hAnsi="Times New Roman"/>
      <w:vanish/>
      <w:sz w:val="19"/>
      <w:szCs w:val="19"/>
      <w:lang w:eastAsia="ru-RU"/>
    </w:rPr>
  </w:style>
  <w:style w:type="paragraph" w:customStyle="1" w:styleId="suggestions-results">
    <w:name w:val="suggestions-results"/>
    <w:basedOn w:val="a0"/>
    <w:rsid w:val="00580FC9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/>
      <w:sz w:val="19"/>
      <w:szCs w:val="19"/>
      <w:lang w:eastAsia="ru-RU"/>
    </w:rPr>
  </w:style>
  <w:style w:type="paragraph" w:customStyle="1" w:styleId="suggestions-result">
    <w:name w:val="suggestions-result"/>
    <w:basedOn w:val="a0"/>
    <w:rsid w:val="00580FC9"/>
    <w:pPr>
      <w:spacing w:after="0" w:line="360" w:lineRule="atLeas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suggestions-result-current">
    <w:name w:val="suggestions-result-current"/>
    <w:basedOn w:val="a0"/>
    <w:rsid w:val="00580FC9"/>
    <w:pPr>
      <w:shd w:val="clear" w:color="auto" w:fill="4C59A6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autoellipsis-matched">
    <w:name w:val="autoellipsis-matched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highlight">
    <w:name w:val="highlight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llpagesredirect">
    <w:name w:val="allpagesredirect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mw-tag-markers">
    <w:name w:val="mw-tag-markers"/>
    <w:basedOn w:val="a0"/>
    <w:rsid w:val="00580FC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ru-RU"/>
    </w:rPr>
  </w:style>
  <w:style w:type="paragraph" w:customStyle="1" w:styleId="warningbox">
    <w:name w:val="warningbox"/>
    <w:basedOn w:val="a0"/>
    <w:rsid w:val="00580FC9"/>
    <w:pPr>
      <w:pBdr>
        <w:top w:val="single" w:sz="6" w:space="0" w:color="EEEE00"/>
        <w:left w:val="single" w:sz="6" w:space="0" w:color="EEEE00"/>
        <w:bottom w:val="single" w:sz="6" w:space="0" w:color="EEEE00"/>
        <w:right w:val="single" w:sz="6" w:space="0" w:color="EEEE00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informationbox">
    <w:name w:val="informationbox"/>
    <w:basedOn w:val="a0"/>
    <w:rsid w:val="00580FC9"/>
    <w:pPr>
      <w:pBdr>
        <w:top w:val="single" w:sz="6" w:space="0" w:color="D5D9E6"/>
        <w:left w:val="single" w:sz="6" w:space="0" w:color="D5D9E6"/>
        <w:bottom w:val="single" w:sz="6" w:space="0" w:color="D5D9E6"/>
        <w:right w:val="single" w:sz="6" w:space="0" w:color="D5D9E6"/>
      </w:pBdr>
      <w:shd w:val="clear" w:color="auto" w:fill="F4FB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infobox">
    <w:name w:val="infobox"/>
    <w:basedOn w:val="a0"/>
    <w:rsid w:val="00580FC9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before="100" w:beforeAutospacing="1" w:after="120" w:line="240" w:lineRule="auto"/>
      <w:ind w:left="240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notice">
    <w:name w:val="notice"/>
    <w:basedOn w:val="a0"/>
    <w:rsid w:val="00580FC9"/>
    <w:pPr>
      <w:spacing w:before="240" w:after="240" w:line="240" w:lineRule="auto"/>
      <w:ind w:left="120" w:right="1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ssagebox">
    <w:name w:val="messagebox"/>
    <w:basedOn w:val="a0"/>
    <w:rsid w:val="00580FC9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after="240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references-small">
    <w:name w:val="references-small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references-scroll">
    <w:name w:val="references-scroll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only">
    <w:name w:val="printonly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ablink">
    <w:name w:val="dablink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rellink">
    <w:name w:val="rellink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coordinates">
    <w:name w:val="coordinates"/>
    <w:basedOn w:val="a0"/>
    <w:rsid w:val="00580FC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eo-google">
    <w:name w:val="geo-google"/>
    <w:basedOn w:val="a0"/>
    <w:rsid w:val="00580FC9"/>
    <w:pPr>
      <w:spacing w:before="100" w:beforeAutospacing="1" w:after="100" w:afterAutospacing="1" w:line="240" w:lineRule="atLeas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geo-osm">
    <w:name w:val="geo-osm"/>
    <w:basedOn w:val="a0"/>
    <w:rsid w:val="00580FC9"/>
    <w:pPr>
      <w:spacing w:before="100" w:beforeAutospacing="1" w:after="100" w:afterAutospacing="1" w:line="240" w:lineRule="atLeas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geo-yandex">
    <w:name w:val="geo-yandex"/>
    <w:basedOn w:val="a0"/>
    <w:rsid w:val="00580FC9"/>
    <w:pPr>
      <w:spacing w:before="100" w:beforeAutospacing="1" w:after="100" w:afterAutospacing="1" w:line="240" w:lineRule="atLeas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geo-multi-punct">
    <w:name w:val="geo-multi-punct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geo-lat">
    <w:name w:val="geo-lat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eo-lon">
    <w:name w:val="geo-lon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p-templatelink">
    <w:name w:val="wp-templatelink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098A0"/>
      <w:sz w:val="24"/>
      <w:szCs w:val="24"/>
      <w:lang w:eastAsia="ru-RU"/>
    </w:rPr>
  </w:style>
  <w:style w:type="paragraph" w:customStyle="1" w:styleId="ipa">
    <w:name w:val="ipa"/>
    <w:basedOn w:val="a0"/>
    <w:rsid w:val="00580FC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unicode">
    <w:name w:val="unicode"/>
    <w:basedOn w:val="a0"/>
    <w:rsid w:val="00580FC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iw-focus">
    <w:name w:val="iw-focus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iw-babel">
    <w:name w:val="iw-babel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js-messagebox-group">
    <w:name w:val="js-messagebox-group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pecial-label">
    <w:name w:val="special-label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pecial-query">
    <w:name w:val="special-query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pecial-hover">
    <w:name w:val="special-hover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clevel-2">
    <w:name w:val="toclevel-2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clevel-3">
    <w:name w:val="toclevel-3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clevel-4">
    <w:name w:val="toclevel-4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clevel-5">
    <w:name w:val="toclevel-5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clevel-6">
    <w:name w:val="toclevel-6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clevel-7">
    <w:name w:val="toclevel-7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cnumber">
    <w:name w:val="tocnumber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loatleft">
    <w:name w:val="floatleft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">
    <w:name w:val="image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eo-dec">
    <w:name w:val="geo-dec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eo-dms">
    <w:name w:val="geo-dms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mbox-text-small">
    <w:name w:val="ambox-text-small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ransparent">
    <w:name w:val="transparent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inlinksneverexpand">
    <w:name w:val="plainlinksneverexpand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laggedrevsimportant">
    <w:name w:val="flaggedrevs_important"/>
    <w:rsid w:val="00580FC9"/>
    <w:rPr>
      <w:b/>
      <w:bCs/>
      <w:sz w:val="28"/>
      <w:szCs w:val="28"/>
    </w:rPr>
  </w:style>
  <w:style w:type="character" w:customStyle="1" w:styleId="fr-under-review">
    <w:name w:val="fr-under-review"/>
    <w:rsid w:val="00580FC9"/>
    <w:rPr>
      <w:b/>
      <w:bCs/>
      <w:shd w:val="clear" w:color="auto" w:fill="FFFF00"/>
    </w:rPr>
  </w:style>
  <w:style w:type="character" w:customStyle="1" w:styleId="subcaption">
    <w:name w:val="subcaption"/>
    <w:rsid w:val="00580FC9"/>
  </w:style>
  <w:style w:type="paragraph" w:customStyle="1" w:styleId="js-messagebox-group1">
    <w:name w:val="js-messagebox-group1"/>
    <w:basedOn w:val="a0"/>
    <w:rsid w:val="00580FC9"/>
    <w:pPr>
      <w:pBdr>
        <w:bottom w:val="single" w:sz="6" w:space="6" w:color="DDDDDD"/>
      </w:pBdr>
      <w:spacing w:before="15" w:after="15" w:line="240" w:lineRule="auto"/>
      <w:ind w:left="15" w:right="1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pecial-label1">
    <w:name w:val="special-label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808080"/>
      <w:sz w:val="19"/>
      <w:szCs w:val="19"/>
      <w:lang w:eastAsia="ru-RU"/>
    </w:rPr>
  </w:style>
  <w:style w:type="paragraph" w:customStyle="1" w:styleId="special-query1">
    <w:name w:val="special-query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special-hover1">
    <w:name w:val="special-hover1"/>
    <w:basedOn w:val="a0"/>
    <w:rsid w:val="00580FC9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pecial-label2">
    <w:name w:val="special-label2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special-query2">
    <w:name w:val="special-query2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character" w:customStyle="1" w:styleId="subcaption1">
    <w:name w:val="subcaption1"/>
    <w:rsid w:val="00580FC9"/>
    <w:rPr>
      <w:b w:val="0"/>
      <w:bCs w:val="0"/>
      <w:sz w:val="19"/>
      <w:szCs w:val="19"/>
    </w:rPr>
  </w:style>
  <w:style w:type="paragraph" w:customStyle="1" w:styleId="ambox-text-small1">
    <w:name w:val="ambox-text-small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oclevel-21">
    <w:name w:val="toclevel-2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toclevel-31">
    <w:name w:val="toclevel-3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toclevel-41">
    <w:name w:val="toclevel-4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toclevel-51">
    <w:name w:val="toclevel-5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toclevel-61">
    <w:name w:val="toclevel-6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toclevel-71">
    <w:name w:val="toclevel-7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tocnumber1">
    <w:name w:val="tocnumber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floatleft1">
    <w:name w:val="floatleft1"/>
    <w:basedOn w:val="a0"/>
    <w:rsid w:val="00580FC9"/>
    <w:pPr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1">
    <w:name w:val="image1"/>
    <w:basedOn w:val="a0"/>
    <w:rsid w:val="00580FC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eo-dec1">
    <w:name w:val="geo-dec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eo-dms1">
    <w:name w:val="geo-dms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eo-dms2">
    <w:name w:val="geo-dms2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geo-dec2">
    <w:name w:val="geo-dec2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character" w:customStyle="1" w:styleId="mw-headline">
    <w:name w:val="mw-headline"/>
    <w:rsid w:val="00580FC9"/>
  </w:style>
  <w:style w:type="character" w:customStyle="1" w:styleId="editsection">
    <w:name w:val="editsection"/>
    <w:rsid w:val="00580FC9"/>
  </w:style>
  <w:style w:type="table" w:customStyle="1" w:styleId="17">
    <w:name w:val="Сетка таблицы1"/>
    <w:basedOn w:val="a2"/>
    <w:next w:val="afff8"/>
    <w:uiPriority w:val="59"/>
    <w:rsid w:val="000C1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Сетка таблицы2"/>
    <w:basedOn w:val="a2"/>
    <w:next w:val="afff8"/>
    <w:uiPriority w:val="59"/>
    <w:rsid w:val="003617A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22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">
    <w:name w:val="TOC Heading"/>
    <w:basedOn w:val="10"/>
    <w:next w:val="a0"/>
    <w:uiPriority w:val="39"/>
    <w:unhideWhenUsed/>
    <w:qFormat/>
    <w:rsid w:val="00A37E62"/>
    <w:pPr>
      <w:keepNext w:val="0"/>
      <w:widowControl w:val="0"/>
      <w:numPr>
        <w:numId w:val="4"/>
      </w:numPr>
      <w:spacing w:before="480" w:after="0" w:line="276" w:lineRule="auto"/>
      <w:ind w:left="0" w:hanging="11"/>
      <w:jc w:val="both"/>
      <w:outlineLvl w:val="9"/>
    </w:pPr>
    <w:rPr>
      <w:rFonts w:ascii="Tahoma" w:eastAsiaTheme="majorEastAsia" w:hAnsi="Tahoma" w:cs="Tahoma"/>
      <w:bCs/>
      <w:caps w:val="0"/>
      <w:color w:val="auto"/>
      <w:kern w:val="0"/>
      <w:szCs w:val="22"/>
    </w:rPr>
  </w:style>
  <w:style w:type="character" w:customStyle="1" w:styleId="afff7">
    <w:name w:val="Абзац списка Знак"/>
    <w:aliases w:val="Абзац списка 1 Знак"/>
    <w:link w:val="afff6"/>
    <w:uiPriority w:val="34"/>
    <w:rsid w:val="002F7C36"/>
    <w:rPr>
      <w:rFonts w:ascii="Times New Roman" w:eastAsia="Times New Roman" w:hAnsi="Times New Roman"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EA3A3-64D3-4066-AE19-7AB4BA3DC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5330</Words>
  <Characters>30387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 к Правилам ЭДО НРД_Транзит</vt:lpstr>
    </vt:vector>
  </TitlesOfParts>
  <Company>nsd</Company>
  <LinksUpToDate>false</LinksUpToDate>
  <CharactersWithSpaces>35646</CharactersWithSpaces>
  <SharedDoc>false</SharedDoc>
  <HLinks>
    <vt:vector size="54" baseType="variant">
      <vt:variant>
        <vt:i4>8126584</vt:i4>
      </vt:variant>
      <vt:variant>
        <vt:i4>24</vt:i4>
      </vt:variant>
      <vt:variant>
        <vt:i4>0</vt:i4>
      </vt:variant>
      <vt:variant>
        <vt:i4>5</vt:i4>
      </vt:variant>
      <vt:variant>
        <vt:lpwstr>http://www.nsd.ru/</vt:lpwstr>
      </vt:variant>
      <vt:variant>
        <vt:lpwstr/>
      </vt:variant>
      <vt:variant>
        <vt:i4>2621529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Транзит_сбор_списка</vt:lpwstr>
      </vt:variant>
      <vt:variant>
        <vt:i4>70321229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Транзит_Электронное_голосование</vt:lpwstr>
      </vt:variant>
      <vt:variant>
        <vt:i4>69665841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Транзит_Эталон_ТЭДИК_5</vt:lpwstr>
      </vt:variant>
      <vt:variant>
        <vt:i4>69600305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Транзит_Эталон_ТЭДИК_4</vt:lpwstr>
      </vt:variant>
      <vt:variant>
        <vt:i4>69207089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Транзит_Эталон_ТЭДИК_2</vt:lpwstr>
      </vt:variant>
      <vt:variant>
        <vt:i4>68485126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Транзит_Форматы_служебных_документов</vt:lpwstr>
      </vt:variant>
      <vt:variant>
        <vt:i4>6226013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Транзит_Перечень_кодов</vt:lpwstr>
      </vt:variant>
      <vt:variant>
        <vt:i4>70648889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Транзит_Общая_часть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 к Правилам ЭДО НРД_Транзит</dc:title>
  <dc:creator>Акимов Иван</dc:creator>
  <cp:lastModifiedBy>Гурин Никита Викторович</cp:lastModifiedBy>
  <cp:revision>2</cp:revision>
  <cp:lastPrinted>2019-12-11T10:38:00Z</cp:lastPrinted>
  <dcterms:created xsi:type="dcterms:W3CDTF">2026-03-12T06:20:00Z</dcterms:created>
  <dcterms:modified xsi:type="dcterms:W3CDTF">2026-03-12T06:20:00Z</dcterms:modified>
</cp:coreProperties>
</file>