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23DDE" w14:textId="77777777" w:rsidR="00D10728" w:rsidRPr="00EB718C" w:rsidRDefault="00D10728" w:rsidP="007C40F7">
      <w:pPr>
        <w:jc w:val="right"/>
        <w:rPr>
          <w:sz w:val="22"/>
          <w:szCs w:val="22"/>
        </w:rPr>
      </w:pPr>
      <w:bookmarkStart w:id="0" w:name="_GoBack"/>
      <w:bookmarkEnd w:id="0"/>
    </w:p>
    <w:p w14:paraId="2D8C54D3" w14:textId="17B710FD" w:rsidR="007C40F7" w:rsidRPr="00EB718C" w:rsidRDefault="008D29DE" w:rsidP="00990BA6">
      <w:pPr>
        <w:pStyle w:val="aa"/>
        <w:rPr>
          <w:rFonts w:ascii="Times New Roman" w:hAnsi="Times New Roman"/>
          <w:sz w:val="22"/>
          <w:szCs w:val="22"/>
        </w:rPr>
      </w:pPr>
      <w:bookmarkStart w:id="1" w:name="_Toc86085504"/>
      <w:bookmarkStart w:id="2" w:name="_Toc86085663"/>
      <w:bookmarkStart w:id="3" w:name="_Toc86086998"/>
      <w:r w:rsidRPr="00EB718C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E222D0" wp14:editId="4EE3E438">
                <wp:simplePos x="0" y="0"/>
                <wp:positionH relativeFrom="column">
                  <wp:posOffset>-228600</wp:posOffset>
                </wp:positionH>
                <wp:positionV relativeFrom="paragraph">
                  <wp:posOffset>64135</wp:posOffset>
                </wp:positionV>
                <wp:extent cx="6438900" cy="9354185"/>
                <wp:effectExtent l="32385" t="33655" r="34290" b="323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35418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1AF4" id="Rectangle 2" o:spid="_x0000_s1026" style="position:absolute;margin-left:-18pt;margin-top:5.05pt;width:507pt;height:73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" filled="f" strokeweight="4.5pt">
                <v:stroke linestyle="thickThin"/>
              </v:rect>
            </w:pict>
          </mc:Fallback>
        </mc:AlternateContent>
      </w:r>
      <w:bookmarkEnd w:id="1"/>
      <w:bookmarkEnd w:id="2"/>
      <w:bookmarkEnd w:id="3"/>
      <w:r w:rsidR="00B84A34" w:rsidRPr="00EB718C">
        <w:rPr>
          <w:rFonts w:ascii="Times New Roman" w:hAnsi="Times New Roman"/>
          <w:sz w:val="22"/>
          <w:szCs w:val="22"/>
        </w:rPr>
        <w:t>Наименование Эмитента в соответствии с Уставом</w:t>
      </w:r>
    </w:p>
    <w:p w14:paraId="7B9F010F" w14:textId="77777777" w:rsidR="007C40F7" w:rsidRPr="00EB718C" w:rsidRDefault="007C40F7" w:rsidP="007C40F7">
      <w:pPr>
        <w:spacing w:before="240"/>
        <w:jc w:val="center"/>
        <w:rPr>
          <w:b/>
          <w:i/>
          <w:sz w:val="22"/>
          <w:szCs w:val="22"/>
        </w:rPr>
      </w:pPr>
      <w:r w:rsidRPr="00EB718C">
        <w:rPr>
          <w:sz w:val="22"/>
          <w:szCs w:val="22"/>
        </w:rPr>
        <w:t xml:space="preserve">Место нахождения: </w:t>
      </w:r>
    </w:p>
    <w:p w14:paraId="1DF8978F" w14:textId="77777777" w:rsidR="007C40F7" w:rsidRPr="00EB718C" w:rsidRDefault="007C40F7" w:rsidP="007C40F7">
      <w:pPr>
        <w:spacing w:before="240"/>
        <w:jc w:val="center"/>
        <w:rPr>
          <w:b/>
          <w:i/>
          <w:sz w:val="22"/>
          <w:szCs w:val="22"/>
        </w:rPr>
      </w:pPr>
      <w:r w:rsidRPr="00EB718C">
        <w:rPr>
          <w:sz w:val="22"/>
          <w:szCs w:val="22"/>
        </w:rPr>
        <w:t xml:space="preserve">Почтовый адрес: </w:t>
      </w:r>
    </w:p>
    <w:p w14:paraId="64DB0D35" w14:textId="77777777" w:rsidR="007C40F7" w:rsidRPr="00EB718C" w:rsidRDefault="007C40F7" w:rsidP="007C40F7">
      <w:pPr>
        <w:pStyle w:val="11"/>
        <w:spacing w:before="0"/>
        <w:ind w:right="-109" w:firstLine="0"/>
        <w:jc w:val="center"/>
        <w:rPr>
          <w:b/>
          <w:bCs/>
          <w:sz w:val="22"/>
          <w:szCs w:val="22"/>
        </w:rPr>
      </w:pPr>
    </w:p>
    <w:p w14:paraId="4296964D" w14:textId="77777777" w:rsidR="007C40F7" w:rsidRPr="00EB718C" w:rsidRDefault="007C40F7" w:rsidP="007C40F7">
      <w:pPr>
        <w:pStyle w:val="11"/>
        <w:spacing w:before="0"/>
        <w:ind w:right="-109" w:firstLine="0"/>
        <w:jc w:val="center"/>
        <w:rPr>
          <w:b/>
          <w:bCs/>
          <w:sz w:val="22"/>
          <w:szCs w:val="22"/>
        </w:rPr>
      </w:pPr>
      <w:r w:rsidRPr="00EB718C">
        <w:rPr>
          <w:b/>
          <w:bCs/>
          <w:sz w:val="22"/>
          <w:szCs w:val="22"/>
        </w:rPr>
        <w:t>СЕРТИФИКАТ</w:t>
      </w:r>
    </w:p>
    <w:p w14:paraId="2610DEF7" w14:textId="77777777" w:rsidR="007C40F7" w:rsidRPr="00EB718C" w:rsidRDefault="00A627AE" w:rsidP="007C40F7">
      <w:pPr>
        <w:pStyle w:val="11"/>
        <w:spacing w:before="0"/>
        <w:ind w:right="-109" w:firstLine="0"/>
        <w:jc w:val="center"/>
        <w:rPr>
          <w:b/>
          <w:bCs/>
          <w:sz w:val="22"/>
          <w:szCs w:val="22"/>
        </w:rPr>
      </w:pPr>
      <w:r w:rsidRPr="00EB718C">
        <w:rPr>
          <w:b/>
          <w:bCs/>
          <w:sz w:val="22"/>
          <w:szCs w:val="22"/>
        </w:rPr>
        <w:t>неконвертируемых</w:t>
      </w:r>
      <w:r w:rsidR="00036D2C" w:rsidRPr="00EB718C">
        <w:rPr>
          <w:b/>
          <w:bCs/>
          <w:sz w:val="22"/>
          <w:szCs w:val="22"/>
        </w:rPr>
        <w:t>/конвертируемых</w:t>
      </w:r>
      <w:r w:rsidR="007C40F7" w:rsidRPr="00EB718C">
        <w:rPr>
          <w:b/>
          <w:bCs/>
          <w:sz w:val="22"/>
          <w:szCs w:val="22"/>
        </w:rPr>
        <w:t xml:space="preserve"> процентных</w:t>
      </w:r>
      <w:r w:rsidR="008A0C0A" w:rsidRPr="00EB718C">
        <w:rPr>
          <w:b/>
          <w:bCs/>
          <w:sz w:val="22"/>
          <w:szCs w:val="22"/>
        </w:rPr>
        <w:t>/дисконтных</w:t>
      </w:r>
      <w:r w:rsidR="007C40F7" w:rsidRPr="00EB718C">
        <w:rPr>
          <w:b/>
          <w:bCs/>
          <w:sz w:val="22"/>
          <w:szCs w:val="22"/>
        </w:rPr>
        <w:t xml:space="preserve"> документарных </w:t>
      </w:r>
      <w:r w:rsidR="008945C3" w:rsidRPr="00EB718C">
        <w:rPr>
          <w:b/>
          <w:bCs/>
          <w:sz w:val="22"/>
          <w:szCs w:val="22"/>
        </w:rPr>
        <w:t>Облигаций/</w:t>
      </w:r>
      <w:r w:rsidR="007C40F7" w:rsidRPr="00EB718C">
        <w:rPr>
          <w:b/>
          <w:bCs/>
          <w:sz w:val="22"/>
          <w:szCs w:val="22"/>
        </w:rPr>
        <w:t xml:space="preserve">Биржевых облигаций на предъявителя серии </w:t>
      </w:r>
      <w:r w:rsidR="00B84A34" w:rsidRPr="00EB718C">
        <w:rPr>
          <w:b/>
          <w:bCs/>
          <w:sz w:val="22"/>
          <w:szCs w:val="22"/>
        </w:rPr>
        <w:t>______</w:t>
      </w:r>
      <w:r w:rsidR="007C40F7" w:rsidRPr="00EB718C">
        <w:rPr>
          <w:b/>
          <w:bCs/>
          <w:sz w:val="22"/>
          <w:szCs w:val="22"/>
        </w:rPr>
        <w:t xml:space="preserve"> с обязательным централизованным хранением</w:t>
      </w:r>
    </w:p>
    <w:p w14:paraId="70467F25" w14:textId="77777777" w:rsidR="007C40F7" w:rsidRPr="00EB718C" w:rsidRDefault="007C40F7" w:rsidP="007C40F7">
      <w:pPr>
        <w:pStyle w:val="11"/>
        <w:spacing w:before="0"/>
        <w:ind w:right="-109" w:firstLine="0"/>
        <w:jc w:val="center"/>
        <w:rPr>
          <w:sz w:val="22"/>
          <w:szCs w:val="22"/>
        </w:rPr>
      </w:pPr>
    </w:p>
    <w:p w14:paraId="5B88B157" w14:textId="77777777" w:rsidR="007C40F7" w:rsidRPr="00EB718C" w:rsidRDefault="008945C3" w:rsidP="007C40F7">
      <w:pPr>
        <w:jc w:val="center"/>
        <w:rPr>
          <w:sz w:val="22"/>
          <w:szCs w:val="22"/>
        </w:rPr>
      </w:pPr>
      <w:r w:rsidRPr="00EB718C">
        <w:rPr>
          <w:sz w:val="22"/>
          <w:szCs w:val="22"/>
        </w:rPr>
        <w:t>Государственный</w:t>
      </w:r>
      <w:r w:rsidR="009B1D7B" w:rsidRPr="00EB718C">
        <w:rPr>
          <w:sz w:val="22"/>
          <w:szCs w:val="22"/>
        </w:rPr>
        <w:t xml:space="preserve"> регистрационный</w:t>
      </w:r>
      <w:r w:rsidRPr="00EB718C">
        <w:rPr>
          <w:sz w:val="22"/>
          <w:szCs w:val="22"/>
        </w:rPr>
        <w:t>/</w:t>
      </w:r>
      <w:r w:rsidR="007C40F7" w:rsidRPr="00EB718C">
        <w:rPr>
          <w:sz w:val="22"/>
          <w:szCs w:val="22"/>
        </w:rPr>
        <w:t>Идентификационный номер</w:t>
      </w:r>
      <w:r w:rsidR="00166D7E" w:rsidRPr="00EB718C">
        <w:rPr>
          <w:sz w:val="22"/>
          <w:szCs w:val="22"/>
        </w:rPr>
        <w:t xml:space="preserve">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C40F7" w:rsidRPr="00EB718C" w14:paraId="0396C888" w14:textId="77777777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083D09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415C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A3E02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9DFE4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F0FC2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1C6ED3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7D54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CFEA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1A06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C4619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A18D4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875E80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140B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AA9EAC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5FA90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2421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DA36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0362" w14:textId="77777777" w:rsidR="007C40F7" w:rsidRPr="00EB718C" w:rsidRDefault="007C40F7" w:rsidP="0040619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97BBAF" w14:textId="77777777" w:rsidR="00F47A0F" w:rsidRPr="00EB718C" w:rsidRDefault="00F47A0F" w:rsidP="007C40F7">
      <w:pPr>
        <w:pStyle w:val="11"/>
        <w:spacing w:before="0"/>
        <w:ind w:right="-109" w:firstLine="0"/>
        <w:jc w:val="center"/>
        <w:rPr>
          <w:sz w:val="22"/>
          <w:szCs w:val="22"/>
        </w:rPr>
      </w:pPr>
      <w:r w:rsidRPr="00EB718C">
        <w:rPr>
          <w:rFonts w:eastAsia="Calibri"/>
          <w:sz w:val="22"/>
          <w:szCs w:val="22"/>
          <w:lang w:eastAsia="en-US"/>
        </w:rPr>
        <w:t xml:space="preserve">Дата государственной регистрации/присвоения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47A0F" w:rsidRPr="00EB718C" w14:paraId="21EAB0F1" w14:textId="77777777" w:rsidTr="00990BA6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FDD8" w14:textId="77777777" w:rsidR="00F47A0F" w:rsidRPr="00EB718C" w:rsidRDefault="00F47A0F">
            <w:pPr>
              <w:autoSpaceDE w:val="0"/>
              <w:autoSpaceDN w:val="0"/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611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78C5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FB4D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BBB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17D8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9B2D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E1CA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F76D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B96F" w14:textId="77777777" w:rsidR="00F47A0F" w:rsidRPr="00EB718C" w:rsidRDefault="00F47A0F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392CA51" w14:textId="77777777" w:rsidR="007C40F7" w:rsidRPr="00EB718C" w:rsidRDefault="007C40F7" w:rsidP="007C40F7">
      <w:pPr>
        <w:pStyle w:val="11"/>
        <w:spacing w:before="0"/>
        <w:ind w:right="-109" w:firstLine="0"/>
        <w:jc w:val="center"/>
        <w:rPr>
          <w:sz w:val="22"/>
          <w:szCs w:val="22"/>
        </w:rPr>
      </w:pPr>
    </w:p>
    <w:p w14:paraId="71686B2D" w14:textId="77777777" w:rsidR="007C40F7" w:rsidRPr="00EB718C" w:rsidRDefault="009B1D7B" w:rsidP="007C40F7">
      <w:pPr>
        <w:pStyle w:val="11"/>
        <w:spacing w:before="0"/>
        <w:ind w:right="-109" w:firstLine="0"/>
        <w:jc w:val="center"/>
        <w:rPr>
          <w:sz w:val="22"/>
          <w:szCs w:val="22"/>
        </w:rPr>
      </w:pPr>
      <w:r w:rsidRPr="00EB718C">
        <w:rPr>
          <w:sz w:val="22"/>
          <w:szCs w:val="22"/>
        </w:rPr>
        <w:t>Облигации/</w:t>
      </w:r>
      <w:r w:rsidR="007C40F7" w:rsidRPr="00EB718C">
        <w:rPr>
          <w:sz w:val="22"/>
          <w:szCs w:val="22"/>
        </w:rPr>
        <w:t>Биржевые облигации размещаются путем открытой</w:t>
      </w:r>
      <w:r w:rsidRPr="00EB718C">
        <w:rPr>
          <w:sz w:val="22"/>
          <w:szCs w:val="22"/>
        </w:rPr>
        <w:t>/закрытой подписки</w:t>
      </w:r>
    </w:p>
    <w:p w14:paraId="4DE490D0" w14:textId="77777777" w:rsidR="007C40F7" w:rsidRPr="008B1FDB" w:rsidRDefault="005C5F39" w:rsidP="008B1FDB">
      <w:pPr>
        <w:pStyle w:val="11"/>
        <w:spacing w:before="0"/>
        <w:ind w:right="-109" w:firstLine="0"/>
        <w:jc w:val="center"/>
        <w:rPr>
          <w:sz w:val="22"/>
          <w:szCs w:val="22"/>
        </w:rPr>
      </w:pPr>
      <w:r w:rsidRPr="00843470">
        <w:rPr>
          <w:bCs/>
          <w:iCs/>
          <w:sz w:val="22"/>
          <w:szCs w:val="22"/>
          <w:lang w:val="en-US"/>
        </w:rPr>
        <w:t>C</w:t>
      </w:r>
      <w:r w:rsidRPr="00843470">
        <w:rPr>
          <w:bCs/>
          <w:iCs/>
          <w:sz w:val="22"/>
          <w:szCs w:val="22"/>
        </w:rPr>
        <w:t xml:space="preserve">рок погашения в </w:t>
      </w:r>
      <w:r w:rsidRPr="00843470">
        <w:rPr>
          <w:bCs/>
          <w:iCs/>
          <w:sz w:val="22"/>
          <w:szCs w:val="22"/>
          <w:lang w:val="en-US"/>
        </w:rPr>
        <w:t>_____</w:t>
      </w:r>
      <w:r w:rsidRPr="00843470">
        <w:rPr>
          <w:bCs/>
          <w:iCs/>
          <w:sz w:val="22"/>
          <w:szCs w:val="22"/>
        </w:rPr>
        <w:t xml:space="preserve"> (количество дней прописью) день с даты начала размещения Облигаций/Биржевых облигаций.</w:t>
      </w:r>
    </w:p>
    <w:p w14:paraId="549451F4" w14:textId="77777777" w:rsidR="007C40F7" w:rsidRPr="00EB718C" w:rsidRDefault="00B84A34" w:rsidP="007C40F7">
      <w:pPr>
        <w:pStyle w:val="11"/>
        <w:spacing w:before="0"/>
        <w:ind w:right="-109" w:firstLine="0"/>
        <w:jc w:val="center"/>
        <w:rPr>
          <w:sz w:val="22"/>
          <w:szCs w:val="22"/>
        </w:rPr>
      </w:pPr>
      <w:r w:rsidRPr="00EB718C">
        <w:rPr>
          <w:sz w:val="22"/>
          <w:szCs w:val="22"/>
        </w:rPr>
        <w:t>Наименование Эмитента в соответствии с Уставом</w:t>
      </w:r>
      <w:r w:rsidR="007C40F7" w:rsidRPr="00EB718C">
        <w:rPr>
          <w:sz w:val="22"/>
          <w:szCs w:val="22"/>
        </w:rPr>
        <w:t xml:space="preserve"> (далее – «Эмитент») обязуется обеспечить права владельцев </w:t>
      </w:r>
      <w:r w:rsidR="00166D7E" w:rsidRPr="00EB718C">
        <w:rPr>
          <w:sz w:val="22"/>
          <w:szCs w:val="22"/>
        </w:rPr>
        <w:t xml:space="preserve">Облигаций/Биржевых облигаций </w:t>
      </w:r>
      <w:r w:rsidR="007C40F7" w:rsidRPr="00EB718C">
        <w:rPr>
          <w:sz w:val="22"/>
          <w:szCs w:val="22"/>
        </w:rPr>
        <w:t>при соблюдении ими установленного законодательством Российской Федерации порядка осуществления этих прав.</w:t>
      </w:r>
    </w:p>
    <w:p w14:paraId="5918E80A" w14:textId="77777777" w:rsidR="007C40F7" w:rsidRPr="00EB718C" w:rsidRDefault="007C40F7" w:rsidP="007C40F7">
      <w:pPr>
        <w:spacing w:before="80" w:after="20"/>
        <w:ind w:right="-109"/>
        <w:jc w:val="center"/>
        <w:rPr>
          <w:sz w:val="22"/>
          <w:szCs w:val="22"/>
        </w:rPr>
      </w:pPr>
      <w:r w:rsidRPr="00EB718C">
        <w:rPr>
          <w:sz w:val="22"/>
          <w:szCs w:val="22"/>
        </w:rPr>
        <w:t xml:space="preserve">Настоящий сертификат удостоверяет права на </w:t>
      </w:r>
      <w:r w:rsidR="00B84A34" w:rsidRPr="00EB718C">
        <w:rPr>
          <w:sz w:val="22"/>
          <w:szCs w:val="22"/>
        </w:rPr>
        <w:t> ____</w:t>
      </w:r>
      <w:r w:rsidRPr="00EB718C">
        <w:rPr>
          <w:sz w:val="22"/>
          <w:szCs w:val="22"/>
        </w:rPr>
        <w:t xml:space="preserve"> (</w:t>
      </w:r>
      <w:r w:rsidR="00B84A34" w:rsidRPr="00EB718C">
        <w:rPr>
          <w:sz w:val="22"/>
          <w:szCs w:val="22"/>
        </w:rPr>
        <w:t>количество прописью</w:t>
      </w:r>
      <w:r w:rsidRPr="00EB718C">
        <w:rPr>
          <w:sz w:val="22"/>
          <w:szCs w:val="22"/>
        </w:rPr>
        <w:t xml:space="preserve">) </w:t>
      </w:r>
      <w:r w:rsidR="0004329D" w:rsidRPr="0004329D">
        <w:rPr>
          <w:sz w:val="22"/>
          <w:szCs w:val="22"/>
        </w:rPr>
        <w:t>Облигаций/Биржевых облигаций</w:t>
      </w:r>
      <w:r w:rsidR="0004329D" w:rsidRPr="0004329D" w:rsidDel="0004329D"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 xml:space="preserve">номинальной стоимостью </w:t>
      </w:r>
      <w:r w:rsidR="00132B14" w:rsidRPr="00EB718C">
        <w:rPr>
          <w:sz w:val="22"/>
          <w:szCs w:val="22"/>
        </w:rPr>
        <w:t>____ (количество прописью)</w:t>
      </w:r>
      <w:r w:rsidRPr="00EB718C">
        <w:rPr>
          <w:sz w:val="22"/>
          <w:szCs w:val="22"/>
        </w:rPr>
        <w:t xml:space="preserve"> рублей каждая общей номинальной стоимостью </w:t>
      </w:r>
      <w:r w:rsidR="00B84A34" w:rsidRPr="00EB718C">
        <w:rPr>
          <w:sz w:val="22"/>
          <w:szCs w:val="22"/>
        </w:rPr>
        <w:t> ____</w:t>
      </w:r>
      <w:r w:rsidRPr="00EB718C">
        <w:rPr>
          <w:sz w:val="22"/>
          <w:szCs w:val="22"/>
        </w:rPr>
        <w:t xml:space="preserve"> (</w:t>
      </w:r>
      <w:r w:rsidR="00B84A34" w:rsidRPr="00EB718C">
        <w:rPr>
          <w:sz w:val="22"/>
          <w:szCs w:val="22"/>
        </w:rPr>
        <w:t xml:space="preserve">количество прописью) </w:t>
      </w:r>
      <w:r w:rsidRPr="00EB718C">
        <w:rPr>
          <w:sz w:val="22"/>
          <w:szCs w:val="22"/>
        </w:rPr>
        <w:t>рублей.</w:t>
      </w:r>
    </w:p>
    <w:p w14:paraId="2B8A9EC7" w14:textId="77777777" w:rsidR="007C40F7" w:rsidRPr="00EB718C" w:rsidRDefault="007C40F7" w:rsidP="007C40F7">
      <w:pPr>
        <w:spacing w:before="80" w:after="20"/>
        <w:ind w:right="-109"/>
        <w:rPr>
          <w:sz w:val="22"/>
          <w:szCs w:val="22"/>
        </w:rPr>
      </w:pPr>
    </w:p>
    <w:p w14:paraId="7FF9F548" w14:textId="77777777" w:rsidR="007C40F7" w:rsidRPr="00EB718C" w:rsidRDefault="007C40F7" w:rsidP="007C40F7">
      <w:pPr>
        <w:spacing w:before="80" w:after="20"/>
        <w:ind w:right="-109"/>
        <w:jc w:val="both"/>
        <w:rPr>
          <w:sz w:val="22"/>
          <w:szCs w:val="22"/>
        </w:rPr>
      </w:pPr>
      <w:r w:rsidRPr="00EB718C">
        <w:rPr>
          <w:sz w:val="22"/>
          <w:szCs w:val="22"/>
        </w:rPr>
        <w:t xml:space="preserve">Общее количество </w:t>
      </w:r>
      <w:r w:rsidR="009B1D7B" w:rsidRPr="00EB718C">
        <w:rPr>
          <w:sz w:val="22"/>
          <w:szCs w:val="22"/>
        </w:rPr>
        <w:t>Облигаций/</w:t>
      </w:r>
      <w:r w:rsidRPr="00EB718C">
        <w:rPr>
          <w:sz w:val="22"/>
          <w:szCs w:val="22"/>
        </w:rPr>
        <w:t>Биржевых облигаций, имеющ</w:t>
      </w:r>
      <w:r w:rsidR="00BF7F53" w:rsidRPr="00EB718C">
        <w:rPr>
          <w:sz w:val="22"/>
          <w:szCs w:val="22"/>
        </w:rPr>
        <w:t>их</w:t>
      </w:r>
      <w:r w:rsidRPr="00EB718C">
        <w:rPr>
          <w:sz w:val="22"/>
          <w:szCs w:val="22"/>
        </w:rPr>
        <w:t xml:space="preserve"> </w:t>
      </w:r>
      <w:r w:rsidR="008C672F" w:rsidRPr="00EB718C">
        <w:rPr>
          <w:sz w:val="22"/>
          <w:szCs w:val="22"/>
        </w:rPr>
        <w:t>государственный регистрационный номер/</w:t>
      </w:r>
      <w:r w:rsidRPr="00EB718C">
        <w:rPr>
          <w:sz w:val="22"/>
          <w:szCs w:val="22"/>
        </w:rPr>
        <w:t>идентификационный номер</w:t>
      </w:r>
      <w:r w:rsidR="00E47315" w:rsidRPr="00EB718C">
        <w:rPr>
          <w:b/>
          <w:bCs/>
          <w:sz w:val="22"/>
          <w:szCs w:val="22"/>
        </w:rPr>
        <w:t xml:space="preserve"> </w:t>
      </w:r>
      <w:r w:rsidRPr="00EB718C">
        <w:rPr>
          <w:b/>
          <w:bCs/>
          <w:sz w:val="22"/>
          <w:szCs w:val="22"/>
        </w:rPr>
        <w:t xml:space="preserve">________________________, </w:t>
      </w:r>
      <w:r w:rsidR="00166D7E" w:rsidRPr="00EB718C">
        <w:rPr>
          <w:b/>
          <w:bCs/>
          <w:sz w:val="22"/>
          <w:szCs w:val="22"/>
        </w:rPr>
        <w:t xml:space="preserve">составляет </w:t>
      </w:r>
      <w:r w:rsidR="00132B14" w:rsidRPr="00EB718C">
        <w:rPr>
          <w:sz w:val="22"/>
          <w:szCs w:val="22"/>
        </w:rPr>
        <w:t>____ (количество прописью)</w:t>
      </w:r>
      <w:r w:rsidRPr="00EB718C">
        <w:rPr>
          <w:b/>
          <w:bCs/>
          <w:sz w:val="22"/>
          <w:szCs w:val="22"/>
        </w:rPr>
        <w:t xml:space="preserve"> </w:t>
      </w:r>
      <w:r w:rsidR="0004329D" w:rsidRPr="0004329D">
        <w:rPr>
          <w:b/>
          <w:bCs/>
          <w:sz w:val="22"/>
          <w:szCs w:val="22"/>
        </w:rPr>
        <w:t>Облигаций/Биржевых облигаций</w:t>
      </w:r>
      <w:r w:rsidRPr="00EB718C">
        <w:rPr>
          <w:sz w:val="22"/>
          <w:szCs w:val="22"/>
        </w:rPr>
        <w:t xml:space="preserve"> номинальной стоимостью </w:t>
      </w:r>
      <w:r w:rsidR="00132B14" w:rsidRPr="00EB718C">
        <w:rPr>
          <w:sz w:val="22"/>
          <w:szCs w:val="22"/>
        </w:rPr>
        <w:t>____ (количество прописью)</w:t>
      </w:r>
      <w:r w:rsidRPr="00EB718C">
        <w:rPr>
          <w:b/>
          <w:bCs/>
          <w:sz w:val="22"/>
          <w:szCs w:val="22"/>
        </w:rPr>
        <w:t xml:space="preserve"> рублей</w:t>
      </w:r>
      <w:r w:rsidRPr="00EB718C">
        <w:rPr>
          <w:sz w:val="22"/>
          <w:szCs w:val="22"/>
        </w:rPr>
        <w:t xml:space="preserve"> каждая и общей номинальной стоимостью </w:t>
      </w:r>
      <w:r w:rsidR="00132B14" w:rsidRPr="00EB718C">
        <w:rPr>
          <w:sz w:val="22"/>
          <w:szCs w:val="22"/>
        </w:rPr>
        <w:t>____ (количество прописью)</w:t>
      </w:r>
      <w:r w:rsidRPr="00EB718C">
        <w:rPr>
          <w:b/>
          <w:bCs/>
          <w:sz w:val="22"/>
          <w:szCs w:val="22"/>
        </w:rPr>
        <w:t xml:space="preserve"> рублей</w:t>
      </w:r>
      <w:r w:rsidRPr="00EB718C">
        <w:rPr>
          <w:sz w:val="22"/>
          <w:szCs w:val="22"/>
        </w:rPr>
        <w:t>.</w:t>
      </w:r>
    </w:p>
    <w:p w14:paraId="3343C5D1" w14:textId="77777777" w:rsidR="007C40F7" w:rsidRPr="00EB718C" w:rsidRDefault="007C40F7" w:rsidP="007C40F7">
      <w:pPr>
        <w:pStyle w:val="11"/>
        <w:spacing w:before="0"/>
        <w:ind w:right="-109" w:firstLine="0"/>
        <w:rPr>
          <w:sz w:val="22"/>
          <w:szCs w:val="22"/>
        </w:rPr>
      </w:pPr>
    </w:p>
    <w:p w14:paraId="4A08A3BD" w14:textId="77777777" w:rsidR="007C40F7" w:rsidRPr="00EB718C" w:rsidRDefault="007C40F7" w:rsidP="007C40F7">
      <w:pPr>
        <w:pStyle w:val="11"/>
        <w:spacing w:before="0"/>
        <w:ind w:right="-109" w:firstLine="0"/>
        <w:rPr>
          <w:i/>
          <w:iCs/>
          <w:sz w:val="22"/>
          <w:szCs w:val="22"/>
          <w:lang w:eastAsia="en-US"/>
        </w:rPr>
      </w:pPr>
      <w:r w:rsidRPr="00EB718C">
        <w:rPr>
          <w:i/>
          <w:iCs/>
          <w:sz w:val="22"/>
          <w:szCs w:val="22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14:paraId="487E6812" w14:textId="77777777" w:rsidR="007C40F7" w:rsidRPr="00EB718C" w:rsidRDefault="007C40F7" w:rsidP="007C40F7">
      <w:pPr>
        <w:pStyle w:val="11"/>
        <w:spacing w:before="0"/>
        <w:ind w:right="-109" w:firstLine="0"/>
        <w:rPr>
          <w:i/>
          <w:iCs/>
          <w:sz w:val="22"/>
          <w:szCs w:val="22"/>
          <w:lang w:eastAsia="en-US"/>
        </w:rPr>
      </w:pPr>
      <w:r w:rsidRPr="00EB718C">
        <w:rPr>
          <w:i/>
          <w:iCs/>
          <w:sz w:val="22"/>
          <w:szCs w:val="22"/>
          <w:lang w:eastAsia="en-US"/>
        </w:rPr>
        <w:t xml:space="preserve">Место нахождения Депозитария: </w:t>
      </w:r>
      <w:r w:rsidR="007B3053" w:rsidRPr="00EB718C">
        <w:rPr>
          <w:i/>
          <w:iCs/>
          <w:sz w:val="22"/>
          <w:szCs w:val="22"/>
          <w:lang w:eastAsia="en-US"/>
        </w:rPr>
        <w:t>город Москва, улица Спартаковская, дом 12</w:t>
      </w:r>
    </w:p>
    <w:p w14:paraId="346B4F49" w14:textId="77777777" w:rsidR="007C40F7" w:rsidRPr="00EB718C" w:rsidRDefault="007C40F7" w:rsidP="007C40F7">
      <w:pPr>
        <w:pStyle w:val="Normal1"/>
        <w:widowControl/>
        <w:autoSpaceDE/>
        <w:autoSpaceDN/>
        <w:spacing w:before="0" w:after="0"/>
      </w:pPr>
    </w:p>
    <w:p w14:paraId="13CD67B5" w14:textId="77777777" w:rsidR="007C40F7" w:rsidRPr="00EB718C" w:rsidRDefault="00123CC9" w:rsidP="007C40F7">
      <w:pPr>
        <w:jc w:val="both"/>
        <w:rPr>
          <w:iCs/>
          <w:sz w:val="22"/>
          <w:szCs w:val="22"/>
        </w:rPr>
      </w:pPr>
      <w:commentRangeStart w:id="4"/>
      <w:r w:rsidRPr="00EB718C">
        <w:rPr>
          <w:iCs/>
          <w:sz w:val="22"/>
          <w:szCs w:val="22"/>
        </w:rPr>
        <w:t>Лицо, осуществляющее функции исполнительного органа</w:t>
      </w:r>
      <w:r w:rsidR="00132B14" w:rsidRPr="00EB718C">
        <w:rPr>
          <w:iCs/>
          <w:sz w:val="22"/>
          <w:szCs w:val="22"/>
        </w:rPr>
        <w:t>,</w:t>
      </w:r>
      <w:r w:rsidR="007C40F7" w:rsidRPr="00EB718C">
        <w:rPr>
          <w:iCs/>
          <w:sz w:val="22"/>
          <w:szCs w:val="22"/>
        </w:rPr>
        <w:t xml:space="preserve"> </w:t>
      </w:r>
      <w:r w:rsidR="00983152" w:rsidRPr="00EB718C">
        <w:rPr>
          <w:iCs/>
          <w:sz w:val="22"/>
          <w:szCs w:val="22"/>
        </w:rPr>
        <w:t>н</w:t>
      </w:r>
      <w:r w:rsidR="00B84A34" w:rsidRPr="00EB718C">
        <w:rPr>
          <w:iCs/>
          <w:sz w:val="22"/>
          <w:szCs w:val="22"/>
        </w:rPr>
        <w:t>аименование Эмитента в соответствии с Уставом</w:t>
      </w:r>
      <w:commentRangeEnd w:id="4"/>
      <w:r w:rsidR="00B34153">
        <w:rPr>
          <w:rStyle w:val="a6"/>
        </w:rPr>
        <w:commentReference w:id="4"/>
      </w:r>
    </w:p>
    <w:p w14:paraId="4A104978" w14:textId="77777777" w:rsidR="007C40F7" w:rsidRPr="00EB718C" w:rsidRDefault="007C40F7" w:rsidP="007C40F7">
      <w:pPr>
        <w:jc w:val="both"/>
        <w:rPr>
          <w:sz w:val="22"/>
          <w:szCs w:val="22"/>
        </w:rPr>
      </w:pPr>
      <w:r w:rsidRPr="00EB718C">
        <w:rPr>
          <w:b/>
          <w:bCs/>
          <w:sz w:val="22"/>
          <w:szCs w:val="22"/>
        </w:rPr>
        <w:t xml:space="preserve">  _________________</w:t>
      </w:r>
      <w:r w:rsidRPr="00EB718C">
        <w:rPr>
          <w:b/>
          <w:i/>
          <w:sz w:val="22"/>
          <w:szCs w:val="22"/>
        </w:rPr>
        <w:t xml:space="preserve"> </w:t>
      </w:r>
      <w:r w:rsidR="00B84A34" w:rsidRPr="00EB718C">
        <w:rPr>
          <w:sz w:val="22"/>
          <w:szCs w:val="22"/>
        </w:rPr>
        <w:t>/________________/</w:t>
      </w:r>
      <w:r w:rsidRPr="00EB718C">
        <w:rPr>
          <w:sz w:val="22"/>
          <w:szCs w:val="22"/>
        </w:rPr>
        <w:t xml:space="preserve"> </w:t>
      </w:r>
    </w:p>
    <w:p w14:paraId="6DDF5BB4" w14:textId="77777777" w:rsidR="007C40F7" w:rsidRPr="00EB718C" w:rsidRDefault="007C40F7" w:rsidP="007C40F7">
      <w:pPr>
        <w:pStyle w:val="TableText"/>
        <w:spacing w:before="40"/>
        <w:ind w:right="-109"/>
        <w:rPr>
          <w:sz w:val="22"/>
          <w:szCs w:val="22"/>
        </w:rPr>
      </w:pPr>
      <w:r w:rsidRPr="00EB718C">
        <w:rPr>
          <w:sz w:val="22"/>
          <w:szCs w:val="22"/>
        </w:rPr>
        <w:t xml:space="preserve"> </w:t>
      </w:r>
    </w:p>
    <w:p w14:paraId="2CCE03CD" w14:textId="77777777" w:rsidR="007C40F7" w:rsidRPr="00EB718C" w:rsidRDefault="007C40F7" w:rsidP="007C40F7">
      <w:pPr>
        <w:pStyle w:val="TableText"/>
        <w:spacing w:before="40"/>
        <w:ind w:right="-109"/>
        <w:rPr>
          <w:sz w:val="22"/>
          <w:szCs w:val="22"/>
        </w:rPr>
      </w:pPr>
      <w:r w:rsidRPr="00EB718C">
        <w:rPr>
          <w:sz w:val="22"/>
          <w:szCs w:val="22"/>
        </w:rPr>
        <w:t>Дата «___» ___________ 20</w:t>
      </w:r>
      <w:r w:rsidR="00BC3A38" w:rsidRPr="00EB718C">
        <w:rPr>
          <w:sz w:val="22"/>
          <w:szCs w:val="22"/>
        </w:rPr>
        <w:t>__</w:t>
      </w:r>
      <w:r w:rsidRPr="00EB718C">
        <w:rPr>
          <w:sz w:val="22"/>
          <w:szCs w:val="22"/>
        </w:rPr>
        <w:t xml:space="preserve"> г.   М.П. </w:t>
      </w:r>
    </w:p>
    <w:p w14:paraId="7674893D" w14:textId="77777777" w:rsidR="00884C65" w:rsidRPr="00EB718C" w:rsidRDefault="00884C65">
      <w:pPr>
        <w:rPr>
          <w:sz w:val="22"/>
          <w:szCs w:val="22"/>
        </w:rPr>
      </w:pPr>
    </w:p>
    <w:p w14:paraId="6FC1EB15" w14:textId="77777777" w:rsidR="007C40F7" w:rsidRPr="00EB718C" w:rsidRDefault="00D145BD" w:rsidP="00990BA6">
      <w:pPr>
        <w:autoSpaceDE w:val="0"/>
        <w:autoSpaceDN w:val="0"/>
        <w:adjustRightInd w:val="0"/>
        <w:jc w:val="both"/>
        <w:rPr>
          <w:sz w:val="22"/>
          <w:szCs w:val="22"/>
        </w:rPr>
      </w:pPr>
      <w:commentRangeStart w:id="5"/>
      <w:r w:rsidRPr="00EB718C">
        <w:rPr>
          <w:b/>
          <w:bCs/>
          <w:sz w:val="22"/>
          <w:szCs w:val="22"/>
        </w:rPr>
        <w:t xml:space="preserve">Лица, </w:t>
      </w:r>
      <w:r w:rsidR="00A627AE" w:rsidRPr="00EB718C">
        <w:rPr>
          <w:b/>
          <w:bCs/>
          <w:sz w:val="22"/>
          <w:szCs w:val="22"/>
        </w:rPr>
        <w:t>предоставляющие</w:t>
      </w:r>
      <w:r w:rsidRPr="00EB718C">
        <w:rPr>
          <w:b/>
          <w:bCs/>
          <w:sz w:val="22"/>
          <w:szCs w:val="22"/>
        </w:rPr>
        <w:t xml:space="preserve"> обеспечение</w:t>
      </w:r>
      <w:r w:rsidR="00233A2C" w:rsidRPr="00EB718C">
        <w:rPr>
          <w:b/>
          <w:bCs/>
          <w:sz w:val="22"/>
          <w:szCs w:val="22"/>
        </w:rPr>
        <w:t xml:space="preserve"> исполнения обязательств по облигациям</w:t>
      </w:r>
      <w:r w:rsidR="00233A2C" w:rsidRPr="00EB718C" w:rsidDel="00D145BD">
        <w:rPr>
          <w:sz w:val="22"/>
          <w:szCs w:val="22"/>
        </w:rPr>
        <w:t xml:space="preserve"> </w:t>
      </w:r>
      <w:r w:rsidR="00BC3A38" w:rsidRPr="00EB718C">
        <w:rPr>
          <w:sz w:val="22"/>
          <w:szCs w:val="22"/>
        </w:rPr>
        <w:t xml:space="preserve"> (если есть)</w:t>
      </w:r>
      <w:r w:rsidR="001B2DF3" w:rsidRPr="00EB718C">
        <w:rPr>
          <w:sz w:val="22"/>
          <w:szCs w:val="22"/>
        </w:rPr>
        <w:t>:</w:t>
      </w:r>
      <w:r w:rsidR="00EC1426" w:rsidRPr="00EB718C">
        <w:rPr>
          <w:iCs/>
          <w:sz w:val="22"/>
          <w:szCs w:val="22"/>
        </w:rPr>
        <w:t xml:space="preserve"> наименование </w:t>
      </w:r>
      <w:r w:rsidR="00EC1426" w:rsidRPr="00EB718C">
        <w:rPr>
          <w:b/>
          <w:bCs/>
          <w:sz w:val="22"/>
          <w:szCs w:val="22"/>
        </w:rPr>
        <w:t xml:space="preserve">Лица, </w:t>
      </w:r>
      <w:r w:rsidR="009821A2" w:rsidRPr="00EB718C">
        <w:rPr>
          <w:b/>
          <w:bCs/>
          <w:sz w:val="22"/>
          <w:szCs w:val="22"/>
        </w:rPr>
        <w:t>предоставляющего</w:t>
      </w:r>
      <w:r w:rsidR="00EC1426" w:rsidRPr="00EB718C">
        <w:rPr>
          <w:b/>
          <w:bCs/>
          <w:sz w:val="22"/>
          <w:szCs w:val="22"/>
        </w:rPr>
        <w:t xml:space="preserve"> обеспечение, </w:t>
      </w:r>
      <w:r w:rsidR="00EC1426" w:rsidRPr="00EB718C">
        <w:rPr>
          <w:iCs/>
          <w:sz w:val="22"/>
          <w:szCs w:val="22"/>
        </w:rPr>
        <w:t>в соответствии с Уставом</w:t>
      </w:r>
    </w:p>
    <w:p w14:paraId="7D6483A1" w14:textId="77777777" w:rsidR="001B2DF3" w:rsidRPr="00EB718C" w:rsidRDefault="001B2DF3" w:rsidP="001B2DF3">
      <w:pPr>
        <w:jc w:val="both"/>
        <w:rPr>
          <w:iCs/>
          <w:sz w:val="22"/>
          <w:szCs w:val="22"/>
        </w:rPr>
      </w:pPr>
      <w:r w:rsidRPr="00EB718C">
        <w:rPr>
          <w:iCs/>
          <w:sz w:val="22"/>
          <w:szCs w:val="22"/>
        </w:rPr>
        <w:t xml:space="preserve">Лицо, уполномоченное подписывать Сертификат, </w:t>
      </w:r>
    </w:p>
    <w:p w14:paraId="141AB333" w14:textId="77777777" w:rsidR="001B2DF3" w:rsidRPr="00EB718C" w:rsidRDefault="001B2DF3" w:rsidP="001B2DF3">
      <w:pPr>
        <w:jc w:val="both"/>
        <w:rPr>
          <w:sz w:val="22"/>
          <w:szCs w:val="22"/>
        </w:rPr>
      </w:pPr>
      <w:r w:rsidRPr="00EB718C">
        <w:rPr>
          <w:b/>
          <w:bCs/>
          <w:sz w:val="22"/>
          <w:szCs w:val="22"/>
        </w:rPr>
        <w:t xml:space="preserve">  _________________</w:t>
      </w:r>
      <w:r w:rsidRPr="00EB718C">
        <w:rPr>
          <w:b/>
          <w:i/>
          <w:sz w:val="22"/>
          <w:szCs w:val="22"/>
        </w:rPr>
        <w:t xml:space="preserve"> </w:t>
      </w:r>
      <w:r w:rsidRPr="00EB718C">
        <w:rPr>
          <w:sz w:val="22"/>
          <w:szCs w:val="22"/>
        </w:rPr>
        <w:t xml:space="preserve">/________________/ </w:t>
      </w:r>
    </w:p>
    <w:p w14:paraId="5F595ACE" w14:textId="77777777" w:rsidR="001B2DF3" w:rsidRPr="00EB718C" w:rsidRDefault="001B2DF3" w:rsidP="001B2DF3">
      <w:pPr>
        <w:pStyle w:val="TableText"/>
        <w:spacing w:before="40"/>
        <w:ind w:right="-109"/>
        <w:rPr>
          <w:sz w:val="22"/>
          <w:szCs w:val="22"/>
        </w:rPr>
      </w:pPr>
      <w:r w:rsidRPr="00EB718C">
        <w:rPr>
          <w:sz w:val="22"/>
          <w:szCs w:val="22"/>
        </w:rPr>
        <w:t xml:space="preserve"> </w:t>
      </w:r>
    </w:p>
    <w:p w14:paraId="01FD8248" w14:textId="77777777" w:rsidR="001B2DF3" w:rsidRPr="00EB718C" w:rsidRDefault="001B2DF3" w:rsidP="001B2DF3">
      <w:pPr>
        <w:pStyle w:val="TableText"/>
        <w:spacing w:before="40"/>
        <w:ind w:right="-109"/>
        <w:rPr>
          <w:sz w:val="22"/>
          <w:szCs w:val="22"/>
        </w:rPr>
      </w:pPr>
      <w:r w:rsidRPr="00EB718C">
        <w:rPr>
          <w:sz w:val="22"/>
          <w:szCs w:val="22"/>
        </w:rPr>
        <w:t>Дата «___» ___________ 20</w:t>
      </w:r>
      <w:r w:rsidR="00BC3A38" w:rsidRPr="00EB718C">
        <w:rPr>
          <w:sz w:val="22"/>
          <w:szCs w:val="22"/>
        </w:rPr>
        <w:t>__</w:t>
      </w:r>
      <w:r w:rsidRPr="00EB718C">
        <w:rPr>
          <w:sz w:val="22"/>
          <w:szCs w:val="22"/>
        </w:rPr>
        <w:t xml:space="preserve"> г.   М.П. </w:t>
      </w:r>
      <w:commentRangeEnd w:id="5"/>
      <w:r w:rsidR="006D10FB" w:rsidRPr="00EB718C">
        <w:rPr>
          <w:rStyle w:val="a6"/>
          <w:sz w:val="22"/>
          <w:szCs w:val="22"/>
        </w:rPr>
        <w:commentReference w:id="5"/>
      </w:r>
    </w:p>
    <w:p w14:paraId="757BB7C7" w14:textId="77777777" w:rsidR="007C40F7" w:rsidRPr="00EB718C" w:rsidRDefault="007C40F7">
      <w:pPr>
        <w:rPr>
          <w:sz w:val="22"/>
          <w:szCs w:val="22"/>
        </w:rPr>
      </w:pPr>
    </w:p>
    <w:p w14:paraId="26465345" w14:textId="77777777" w:rsidR="007C40F7" w:rsidRDefault="007C40F7" w:rsidP="007C40F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72F53FED" w14:textId="77777777" w:rsidR="00EB718C" w:rsidRDefault="00EB718C" w:rsidP="007C40F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45A25A56" w14:textId="77777777" w:rsidR="00EB718C" w:rsidRDefault="00EB718C" w:rsidP="007C40F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00707D2C" w14:textId="77777777" w:rsidR="00EB718C" w:rsidRDefault="00EB718C" w:rsidP="007C40F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767EB1FC" w14:textId="77777777" w:rsidR="00EB718C" w:rsidRPr="00EB718C" w:rsidRDefault="00EB718C" w:rsidP="007C40F7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757F08CE" w14:textId="77777777" w:rsidR="00DE3867" w:rsidRPr="00DE3867" w:rsidRDefault="00DE3867" w:rsidP="00DE3867">
      <w:pPr>
        <w:numPr>
          <w:ilvl w:val="0"/>
          <w:numId w:val="3"/>
        </w:numPr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DE3867">
        <w:rPr>
          <w:rFonts w:eastAsia="Calibri"/>
          <w:b/>
          <w:sz w:val="22"/>
          <w:szCs w:val="22"/>
          <w:lang w:eastAsia="en-US"/>
        </w:rPr>
        <w:lastRenderedPageBreak/>
        <w:t xml:space="preserve"> Идентификационные признаки выпуска облигаций (дополнительного выпуска):</w:t>
      </w:r>
    </w:p>
    <w:p w14:paraId="2581C0BF" w14:textId="77777777" w:rsidR="00DE3867" w:rsidRDefault="00DE3867" w:rsidP="00DE3867">
      <w:pPr>
        <w:adjustRightInd w:val="0"/>
        <w:ind w:left="899"/>
        <w:jc w:val="both"/>
        <w:rPr>
          <w:rFonts w:eastAsia="Calibri"/>
          <w:i/>
          <w:sz w:val="22"/>
          <w:szCs w:val="22"/>
          <w:lang w:eastAsia="en-US"/>
        </w:rPr>
      </w:pPr>
    </w:p>
    <w:p w14:paraId="7DCC273D" w14:textId="77777777" w:rsidR="00DE3867" w:rsidRPr="00DE3867" w:rsidRDefault="00DE3867" w:rsidP="00DE3867">
      <w:pPr>
        <w:adjustRightInd w:val="0"/>
        <w:ind w:left="899"/>
        <w:jc w:val="both"/>
        <w:rPr>
          <w:rFonts w:eastAsia="Calibri"/>
          <w:i/>
          <w:sz w:val="22"/>
          <w:szCs w:val="22"/>
          <w:lang w:eastAsia="en-US"/>
        </w:rPr>
      </w:pPr>
      <w:r w:rsidRPr="00DE3867">
        <w:rPr>
          <w:rFonts w:eastAsia="Calibri"/>
          <w:i/>
          <w:sz w:val="22"/>
          <w:szCs w:val="22"/>
          <w:lang w:eastAsia="en-US"/>
        </w:rPr>
        <w:t>С обязательным указанием срока погашения.</w:t>
      </w:r>
    </w:p>
    <w:p w14:paraId="1C0A56C8" w14:textId="77777777" w:rsidR="00DE3867" w:rsidRPr="00DE3867" w:rsidRDefault="00DE3867" w:rsidP="00EB718C">
      <w:pPr>
        <w:pStyle w:val="ConsNormal"/>
        <w:ind w:right="0" w:firstLine="540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53B007CD" w14:textId="77777777" w:rsidR="00DE3867" w:rsidRPr="00DE3867" w:rsidRDefault="00DE3867" w:rsidP="00EB718C">
      <w:pPr>
        <w:pStyle w:val="ConsNormal"/>
        <w:ind w:right="0" w:firstLine="540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232838D0" w14:textId="77777777" w:rsidR="00EB718C" w:rsidRPr="00EB718C" w:rsidRDefault="00DE3867" w:rsidP="00EB718C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386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C40F7" w:rsidRPr="00DE386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40F7" w:rsidRPr="00EB718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66D7E" w:rsidRPr="00EB718C">
        <w:rPr>
          <w:rFonts w:ascii="Times New Roman" w:hAnsi="Times New Roman" w:cs="Times New Roman"/>
          <w:b/>
          <w:bCs/>
          <w:sz w:val="22"/>
          <w:szCs w:val="22"/>
        </w:rPr>
        <w:t>Права владельца каждой облигации выпуска (дополнительного выпуска)</w:t>
      </w:r>
      <w:r w:rsidR="00B2390A" w:rsidRPr="00EB718C">
        <w:rPr>
          <w:rFonts w:ascii="Times New Roman" w:hAnsi="Times New Roman" w:cs="Times New Roman"/>
          <w:bCs/>
          <w:sz w:val="22"/>
          <w:szCs w:val="22"/>
        </w:rPr>
        <w:t>:</w:t>
      </w:r>
      <w:r w:rsidR="007C40F7" w:rsidRPr="00EB718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9184845" w14:textId="77777777" w:rsidR="00EB718C" w:rsidRPr="00EB718C" w:rsidRDefault="00EB718C" w:rsidP="00EB718C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3996E90" w14:textId="77777777" w:rsidR="007C40F7" w:rsidRPr="00A525F5" w:rsidRDefault="007C40F7" w:rsidP="00EB718C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525F5">
        <w:rPr>
          <w:rFonts w:ascii="Times New Roman" w:hAnsi="Times New Roman" w:cs="Times New Roman"/>
          <w:i/>
          <w:sz w:val="22"/>
          <w:szCs w:val="22"/>
        </w:rPr>
        <w:t>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эквивалента, а также может быть указано право на получение процента от номинальной стоимости облигации либо иных имущественных прав.</w:t>
      </w:r>
    </w:p>
    <w:p w14:paraId="00334895" w14:textId="77777777" w:rsidR="007C40F7" w:rsidRPr="00A525F5" w:rsidRDefault="007C40F7" w:rsidP="00EB718C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525F5">
        <w:rPr>
          <w:rFonts w:ascii="Times New Roman" w:hAnsi="Times New Roman" w:cs="Times New Roman"/>
          <w:i/>
          <w:sz w:val="22"/>
          <w:szCs w:val="22"/>
        </w:rPr>
        <w:t>В случае</w:t>
      </w:r>
      <w:r w:rsidR="00983152" w:rsidRPr="00A525F5">
        <w:rPr>
          <w:rFonts w:ascii="Times New Roman" w:hAnsi="Times New Roman" w:cs="Times New Roman"/>
          <w:i/>
          <w:sz w:val="22"/>
          <w:szCs w:val="22"/>
        </w:rPr>
        <w:t>,</w:t>
      </w:r>
      <w:r w:rsidRPr="00A525F5">
        <w:rPr>
          <w:rFonts w:ascii="Times New Roman" w:hAnsi="Times New Roman" w:cs="Times New Roman"/>
          <w:i/>
          <w:sz w:val="22"/>
          <w:szCs w:val="22"/>
        </w:rPr>
        <w:t xml:space="preserve"> если размещаемые ценные бумаги являются конвертируемыми ценными бумагами, также указываются категория (тип), номинальная стоимость и количество акций или серия и номинальная стоимость облигаций, в которые конвертируется каждая конвертируемая </w:t>
      </w:r>
      <w:r w:rsidR="00D93EDB" w:rsidRPr="00A525F5">
        <w:rPr>
          <w:rFonts w:ascii="Times New Roman" w:hAnsi="Times New Roman" w:cs="Times New Roman"/>
          <w:i/>
          <w:sz w:val="22"/>
          <w:szCs w:val="22"/>
        </w:rPr>
        <w:t>ценная бумага</w:t>
      </w:r>
      <w:r w:rsidRPr="00A525F5">
        <w:rPr>
          <w:rFonts w:ascii="Times New Roman" w:hAnsi="Times New Roman" w:cs="Times New Roman"/>
          <w:i/>
          <w:sz w:val="22"/>
          <w:szCs w:val="22"/>
        </w:rPr>
        <w:t>, права, предоставляемые акциями или облигациями, в которые они конвертируются, а также порядок и условия такой конвертации.</w:t>
      </w:r>
    </w:p>
    <w:p w14:paraId="4A742D6E" w14:textId="77777777" w:rsidR="005B2409" w:rsidRPr="00A525F5" w:rsidRDefault="005B2409" w:rsidP="005B2409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525F5">
        <w:rPr>
          <w:rFonts w:ascii="Times New Roman" w:hAnsi="Times New Roman" w:cs="Times New Roman"/>
          <w:i/>
          <w:sz w:val="22"/>
          <w:szCs w:val="22"/>
        </w:rPr>
        <w:t xml:space="preserve">В случае предоставления обеспечения по облигациям выпуска указываются права владельцев облигаций, возникающие из такого обеспечения, в соответствии с условиями </w:t>
      </w:r>
      <w:r w:rsidR="00F50CE2">
        <w:rPr>
          <w:rFonts w:ascii="Times New Roman" w:hAnsi="Times New Roman" w:cs="Times New Roman"/>
          <w:i/>
          <w:sz w:val="22"/>
          <w:szCs w:val="22"/>
        </w:rPr>
        <w:t xml:space="preserve">предоставляемого </w:t>
      </w:r>
      <w:r w:rsidRPr="00A525F5">
        <w:rPr>
          <w:rFonts w:ascii="Times New Roman" w:hAnsi="Times New Roman" w:cs="Times New Roman"/>
          <w:i/>
          <w:sz w:val="22"/>
          <w:szCs w:val="22"/>
        </w:rPr>
        <w:t>обеспечения, а также то, что с переходом прав на облигацию с обеспечением к новому владельцу (приобретателю) переходят все права, вытекающие из такого обеспечения. Указывается на то, что передача прав, возникших из предоставленного обеспечения, без передачи прав на облигацию является недействительной.</w:t>
      </w:r>
    </w:p>
    <w:p w14:paraId="65FFC2BB" w14:textId="77777777" w:rsidR="00312DF9" w:rsidRPr="00EB718C" w:rsidRDefault="00312DF9" w:rsidP="008E58A5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FDE6C22" w14:textId="77777777" w:rsidR="00132B14" w:rsidRPr="00EB718C" w:rsidRDefault="00132B14" w:rsidP="006112F9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</w:p>
    <w:p w14:paraId="32E712EB" w14:textId="77777777" w:rsidR="008534F8" w:rsidRPr="00EB718C" w:rsidRDefault="00DE3867" w:rsidP="008534F8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commentRangeStart w:id="6"/>
      <w:r w:rsidR="006112F9" w:rsidRPr="00EB718C">
        <w:rPr>
          <w:b/>
          <w:bCs/>
          <w:sz w:val="22"/>
          <w:szCs w:val="22"/>
        </w:rPr>
        <w:t xml:space="preserve">. </w:t>
      </w:r>
      <w:r w:rsidR="008534F8" w:rsidRPr="00EB718C">
        <w:rPr>
          <w:b/>
          <w:bCs/>
          <w:sz w:val="22"/>
          <w:szCs w:val="22"/>
        </w:rPr>
        <w:t xml:space="preserve">Сведения об обеспечении исполнения обязательств по облигациям выпуска (дополнительного выпуска) </w:t>
      </w:r>
    </w:p>
    <w:p w14:paraId="65CD8E8C" w14:textId="77777777" w:rsidR="008534F8" w:rsidRPr="00EB718C" w:rsidRDefault="00DE3867" w:rsidP="008534F8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534F8" w:rsidRPr="00EB718C">
        <w:rPr>
          <w:b/>
          <w:bCs/>
          <w:sz w:val="22"/>
          <w:szCs w:val="22"/>
        </w:rPr>
        <w:t>.1. Сведения о лице, предоставившем обеспечение исполнения обязательств по облигациям:</w:t>
      </w:r>
    </w:p>
    <w:p w14:paraId="19E26E26" w14:textId="77777777" w:rsidR="008534F8" w:rsidRPr="00EB718C" w:rsidRDefault="00DE3867" w:rsidP="008534F8">
      <w:pPr>
        <w:autoSpaceDE w:val="0"/>
        <w:autoSpaceDN w:val="0"/>
        <w:adjustRightInd w:val="0"/>
        <w:ind w:firstLine="5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8534F8" w:rsidRPr="00EB718C">
        <w:rPr>
          <w:b/>
          <w:bCs/>
          <w:sz w:val="22"/>
          <w:szCs w:val="22"/>
        </w:rPr>
        <w:t>.2. Условия обеспечения исполнения обязательства по облигациям:</w:t>
      </w:r>
      <w:commentRangeEnd w:id="6"/>
      <w:r w:rsidR="005B2409">
        <w:rPr>
          <w:rStyle w:val="a6"/>
        </w:rPr>
        <w:commentReference w:id="6"/>
      </w:r>
    </w:p>
    <w:p w14:paraId="1EA860C1" w14:textId="77777777" w:rsidR="00312DF9" w:rsidRPr="00A525F5" w:rsidRDefault="005B2409" w:rsidP="005B2409">
      <w:pPr>
        <w:pStyle w:val="ConsNormal"/>
        <w:ind w:right="0" w:firstLine="54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525F5">
        <w:rPr>
          <w:rFonts w:ascii="Times New Roman" w:hAnsi="Times New Roman" w:cs="Times New Roman"/>
          <w:i/>
          <w:sz w:val="22"/>
          <w:szCs w:val="22"/>
        </w:rPr>
        <w:t>Во избежание нарушения прав инвесторов в Сертификате необходимо полностью отражать сведения об условиях исполнения обязательств лицом, предоставившим обеспечение, указанные в пункте  «Условия обеспечения исполнения обязательств по облигациям» Решения о выпуске облигаций/ Условий выпуска в рамках Программы облигаций.</w:t>
      </w:r>
    </w:p>
    <w:p w14:paraId="3C948163" w14:textId="77777777" w:rsidR="006112F9" w:rsidRPr="00C768DA" w:rsidRDefault="006112F9" w:rsidP="006112F9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2834926D" w14:textId="77777777" w:rsidR="007C40F7" w:rsidRDefault="007C40F7"/>
    <w:sectPr w:rsidR="007C40F7" w:rsidSect="0040619D">
      <w:footerReference w:type="even" r:id="rId10"/>
      <w:footerReference w:type="default" r:id="rId11"/>
      <w:pgSz w:w="11905" w:h="16838" w:code="9"/>
      <w:pgMar w:top="899" w:right="850" w:bottom="899" w:left="1701" w:header="720" w:footer="433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Фролов Сергей Петрович" w:date="2016-03-15T14:38:00Z" w:initials="ФСП">
    <w:p w14:paraId="155E366B" w14:textId="77777777" w:rsidR="00B34153" w:rsidRDefault="00B34153" w:rsidP="00B34153">
      <w:pPr>
        <w:pStyle w:val="ConsPlusNormal"/>
        <w:ind w:firstLine="540"/>
        <w:jc w:val="both"/>
      </w:pPr>
      <w:r>
        <w:rPr>
          <w:rStyle w:val="a6"/>
        </w:rPr>
        <w:annotationRef/>
      </w:r>
      <w:r>
        <w:t>Сертификат облигаций, размещаемых в рамках программы облигаций, вместо подписи лица, осуществляющего функции единоличного исполнительного органа эмитента, может содержать подпись уполномоченного им должностного лица эмитента.</w:t>
      </w:r>
    </w:p>
  </w:comment>
  <w:comment w:id="5" w:author="Фролов Сергей Петрович" w:date="2016-03-10T15:12:00Z" w:initials="ФСП">
    <w:p w14:paraId="5A5A6AD4" w14:textId="77777777" w:rsidR="006D10FB" w:rsidRPr="006D10FB" w:rsidRDefault="006D10FB">
      <w:pPr>
        <w:pStyle w:val="a7"/>
      </w:pPr>
      <w:r>
        <w:rPr>
          <w:rStyle w:val="a6"/>
        </w:rPr>
        <w:annotationRef/>
      </w:r>
      <w:r w:rsidR="00EB718C">
        <w:t>Указывается и з</w:t>
      </w:r>
      <w:r>
        <w:t>аполняется при наличии обеспечения.</w:t>
      </w:r>
    </w:p>
  </w:comment>
  <w:comment w:id="6" w:author="Фролов Сергей Петрович" w:date="2016-03-18T17:49:00Z" w:initials="ФСП">
    <w:p w14:paraId="59C13D8D" w14:textId="77777777" w:rsidR="005B2409" w:rsidRDefault="005B2409">
      <w:pPr>
        <w:pStyle w:val="a7"/>
      </w:pPr>
      <w:r>
        <w:rPr>
          <w:rStyle w:val="a6"/>
        </w:rPr>
        <w:annotationRef/>
      </w:r>
      <w:r>
        <w:t>Указывается и заполняется при наличии обеспечения.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5E366B" w15:done="0"/>
  <w15:commentEx w15:paraId="5A5A6AD4" w15:done="0"/>
  <w15:commentEx w15:paraId="59C13D8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70A4" w14:textId="77777777" w:rsidR="00680B5F" w:rsidRDefault="00680B5F">
      <w:r>
        <w:separator/>
      </w:r>
    </w:p>
  </w:endnote>
  <w:endnote w:type="continuationSeparator" w:id="0">
    <w:p w14:paraId="5BE64ECB" w14:textId="77777777" w:rsidR="00680B5F" w:rsidRDefault="0068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3CF04" w14:textId="77777777" w:rsidR="002153B9" w:rsidRDefault="002153B9" w:rsidP="004061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898C84" w14:textId="77777777" w:rsidR="002153B9" w:rsidRDefault="002153B9" w:rsidP="004061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4325F" w14:textId="5B5D8F98" w:rsidR="002153B9" w:rsidRDefault="002153B9" w:rsidP="0040619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29DE">
      <w:rPr>
        <w:rStyle w:val="a4"/>
        <w:noProof/>
      </w:rPr>
      <w:t>2</w:t>
    </w:r>
    <w:r>
      <w:rPr>
        <w:rStyle w:val="a4"/>
      </w:rPr>
      <w:fldChar w:fldCharType="end"/>
    </w:r>
  </w:p>
  <w:p w14:paraId="610D4D50" w14:textId="77777777" w:rsidR="002153B9" w:rsidRDefault="002153B9" w:rsidP="004061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3E4E8" w14:textId="77777777" w:rsidR="00680B5F" w:rsidRDefault="00680B5F">
      <w:r>
        <w:separator/>
      </w:r>
    </w:p>
  </w:footnote>
  <w:footnote w:type="continuationSeparator" w:id="0">
    <w:p w14:paraId="00765F63" w14:textId="77777777" w:rsidR="00680B5F" w:rsidRDefault="0068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095"/>
    <w:multiLevelType w:val="hybridMultilevel"/>
    <w:tmpl w:val="E8FA3C9E"/>
    <w:lvl w:ilvl="0" w:tplc="6C1AB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F7"/>
    <w:rsid w:val="00036D2C"/>
    <w:rsid w:val="000418ED"/>
    <w:rsid w:val="0004329D"/>
    <w:rsid w:val="00086324"/>
    <w:rsid w:val="00123CC9"/>
    <w:rsid w:val="00132B14"/>
    <w:rsid w:val="00146186"/>
    <w:rsid w:val="0014774E"/>
    <w:rsid w:val="00152D7B"/>
    <w:rsid w:val="00166D7E"/>
    <w:rsid w:val="0018075D"/>
    <w:rsid w:val="0019008A"/>
    <w:rsid w:val="001B2DF3"/>
    <w:rsid w:val="001F581A"/>
    <w:rsid w:val="002153B9"/>
    <w:rsid w:val="00225EC0"/>
    <w:rsid w:val="002279B2"/>
    <w:rsid w:val="00233A2C"/>
    <w:rsid w:val="0026359E"/>
    <w:rsid w:val="00292E4B"/>
    <w:rsid w:val="002D677E"/>
    <w:rsid w:val="002D7E8D"/>
    <w:rsid w:val="002E141F"/>
    <w:rsid w:val="00312DF9"/>
    <w:rsid w:val="00314F0C"/>
    <w:rsid w:val="003341C3"/>
    <w:rsid w:val="00340874"/>
    <w:rsid w:val="00373B08"/>
    <w:rsid w:val="00382698"/>
    <w:rsid w:val="003A1246"/>
    <w:rsid w:val="003B7C6B"/>
    <w:rsid w:val="003C21D8"/>
    <w:rsid w:val="003E2492"/>
    <w:rsid w:val="00401B35"/>
    <w:rsid w:val="0040619D"/>
    <w:rsid w:val="004345EE"/>
    <w:rsid w:val="0047288B"/>
    <w:rsid w:val="004936FC"/>
    <w:rsid w:val="004F5EC7"/>
    <w:rsid w:val="0050415E"/>
    <w:rsid w:val="005243B8"/>
    <w:rsid w:val="005B2409"/>
    <w:rsid w:val="005C5F39"/>
    <w:rsid w:val="005F6351"/>
    <w:rsid w:val="006112F9"/>
    <w:rsid w:val="00640BA2"/>
    <w:rsid w:val="00680B5F"/>
    <w:rsid w:val="0069759E"/>
    <w:rsid w:val="006A2310"/>
    <w:rsid w:val="006D10FB"/>
    <w:rsid w:val="006E16C7"/>
    <w:rsid w:val="007045D6"/>
    <w:rsid w:val="007160FF"/>
    <w:rsid w:val="00743FC2"/>
    <w:rsid w:val="007B3053"/>
    <w:rsid w:val="007C40F7"/>
    <w:rsid w:val="007F19AD"/>
    <w:rsid w:val="00811071"/>
    <w:rsid w:val="008178E3"/>
    <w:rsid w:val="00817B80"/>
    <w:rsid w:val="00841D0F"/>
    <w:rsid w:val="00842D65"/>
    <w:rsid w:val="00843470"/>
    <w:rsid w:val="008534F8"/>
    <w:rsid w:val="00884C65"/>
    <w:rsid w:val="008942F0"/>
    <w:rsid w:val="008945C3"/>
    <w:rsid w:val="008A0C0A"/>
    <w:rsid w:val="008B1FDB"/>
    <w:rsid w:val="008C672F"/>
    <w:rsid w:val="008D2035"/>
    <w:rsid w:val="008D29DE"/>
    <w:rsid w:val="008D6373"/>
    <w:rsid w:val="008E58A5"/>
    <w:rsid w:val="008E5B0F"/>
    <w:rsid w:val="00913F9A"/>
    <w:rsid w:val="00915425"/>
    <w:rsid w:val="0094578C"/>
    <w:rsid w:val="009821A2"/>
    <w:rsid w:val="00983152"/>
    <w:rsid w:val="00990A2F"/>
    <w:rsid w:val="00990BA6"/>
    <w:rsid w:val="009A51D8"/>
    <w:rsid w:val="009B1D7B"/>
    <w:rsid w:val="00A40804"/>
    <w:rsid w:val="00A45005"/>
    <w:rsid w:val="00A525F5"/>
    <w:rsid w:val="00A627AE"/>
    <w:rsid w:val="00A62CA7"/>
    <w:rsid w:val="00A81D90"/>
    <w:rsid w:val="00A8530C"/>
    <w:rsid w:val="00AD581E"/>
    <w:rsid w:val="00AF3057"/>
    <w:rsid w:val="00B143C2"/>
    <w:rsid w:val="00B227CE"/>
    <w:rsid w:val="00B2390A"/>
    <w:rsid w:val="00B34153"/>
    <w:rsid w:val="00B84A34"/>
    <w:rsid w:val="00BC3A38"/>
    <w:rsid w:val="00BF2F8E"/>
    <w:rsid w:val="00BF7F53"/>
    <w:rsid w:val="00C2504E"/>
    <w:rsid w:val="00C86E8A"/>
    <w:rsid w:val="00D028E2"/>
    <w:rsid w:val="00D10728"/>
    <w:rsid w:val="00D145BD"/>
    <w:rsid w:val="00D21009"/>
    <w:rsid w:val="00D2586E"/>
    <w:rsid w:val="00D84672"/>
    <w:rsid w:val="00D93EDB"/>
    <w:rsid w:val="00DE3867"/>
    <w:rsid w:val="00E24688"/>
    <w:rsid w:val="00E469B7"/>
    <w:rsid w:val="00E47315"/>
    <w:rsid w:val="00EA0AAE"/>
    <w:rsid w:val="00EB3C90"/>
    <w:rsid w:val="00EB718C"/>
    <w:rsid w:val="00EC1426"/>
    <w:rsid w:val="00EC20D3"/>
    <w:rsid w:val="00EE2302"/>
    <w:rsid w:val="00EE7483"/>
    <w:rsid w:val="00F0024D"/>
    <w:rsid w:val="00F030CD"/>
    <w:rsid w:val="00F10970"/>
    <w:rsid w:val="00F47A0F"/>
    <w:rsid w:val="00F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B9902"/>
  <w15:chartTrackingRefBased/>
  <w15:docId w15:val="{F6CCF1FF-5450-47BB-BD46-76E0B68A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40F7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C40F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footer"/>
    <w:aliases w:val="Нижний колонтитул Знак,Íèæíèé êîëîíòèòóë Çíàê,Нижний колонтитул Знак1,Нижний колонтитул Знак Знак,Íèæíèé êîëîíòèòóë Çíàê Знак,Нижний колонтитóë Çíàê Знак,Нижний колонтитóë Çíàê"/>
    <w:basedOn w:val="a"/>
    <w:link w:val="2"/>
    <w:rsid w:val="007C40F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2">
    <w:name w:val="Нижний колонтитул Знак2"/>
    <w:aliases w:val="Нижний колонтитул Знак Знак1,Íèæíèé êîëîíòèòóë Çíàê Знак1,Нижний колонтитул Знак1 Знак,Нижний колонтитул Знак Знак Знак,Íèæíèé êîëîíòèòóë Çíàê Знак Знак,Нижний колонтитóë Çíàê Знак Знак,Нижний колонтитóë Çíàê Знак1"/>
    <w:link w:val="a3"/>
    <w:rsid w:val="007C40F7"/>
    <w:rPr>
      <w:lang w:val="ru-RU" w:eastAsia="ru-RU" w:bidi="ar-SA"/>
    </w:rPr>
  </w:style>
  <w:style w:type="paragraph" w:customStyle="1" w:styleId="TableText">
    <w:name w:val="Table Text"/>
    <w:rsid w:val="007C40F7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Normal1">
    <w:name w:val="Normal1"/>
    <w:rsid w:val="007C40F7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1">
    <w:name w:val="Стиль Абзаца 1"/>
    <w:basedOn w:val="a"/>
    <w:rsid w:val="007C40F7"/>
    <w:pPr>
      <w:autoSpaceDE w:val="0"/>
      <w:autoSpaceDN w:val="0"/>
      <w:spacing w:before="120"/>
      <w:ind w:firstLine="851"/>
      <w:jc w:val="both"/>
    </w:pPr>
  </w:style>
  <w:style w:type="paragraph" w:customStyle="1" w:styleId="TextafterHeading2">
    <w:name w:val="Text after Heading 2"/>
    <w:basedOn w:val="a"/>
    <w:autoRedefine/>
    <w:rsid w:val="007C40F7"/>
    <w:pPr>
      <w:spacing w:before="120"/>
      <w:ind w:firstLine="567"/>
      <w:jc w:val="center"/>
    </w:pPr>
    <w:rPr>
      <w:b/>
      <w:bCs/>
      <w:i/>
      <w:sz w:val="22"/>
      <w:szCs w:val="22"/>
      <w:lang w:eastAsia="en-US"/>
    </w:rPr>
  </w:style>
  <w:style w:type="character" w:styleId="a4">
    <w:name w:val="page number"/>
    <w:rsid w:val="007C40F7"/>
    <w:rPr>
      <w:rFonts w:cs="Times New Roman"/>
    </w:rPr>
  </w:style>
  <w:style w:type="paragraph" w:customStyle="1" w:styleId="ConsNormal">
    <w:name w:val="ConsNormal"/>
    <w:link w:val="ConsNormalChar"/>
    <w:rsid w:val="007C40F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SUBST">
    <w:name w:val="__SUBST"/>
    <w:rsid w:val="007C40F7"/>
    <w:rPr>
      <w:b/>
      <w:i/>
      <w:sz w:val="22"/>
    </w:rPr>
  </w:style>
  <w:style w:type="character" w:customStyle="1" w:styleId="ConsNormalChar">
    <w:name w:val="ConsNormal Char"/>
    <w:link w:val="ConsNormal"/>
    <w:locked/>
    <w:rsid w:val="007C40F7"/>
    <w:rPr>
      <w:rFonts w:ascii="Arial" w:hAnsi="Arial" w:cs="Arial"/>
      <w:lang w:val="ru-RU" w:eastAsia="en-US" w:bidi="ar-SA"/>
    </w:rPr>
  </w:style>
  <w:style w:type="paragraph" w:styleId="a5">
    <w:name w:val="Balloon Text"/>
    <w:basedOn w:val="a"/>
    <w:semiHidden/>
    <w:rsid w:val="007C40F7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2D7E8D"/>
    <w:rPr>
      <w:sz w:val="16"/>
      <w:szCs w:val="16"/>
    </w:rPr>
  </w:style>
  <w:style w:type="paragraph" w:styleId="a7">
    <w:name w:val="annotation text"/>
    <w:basedOn w:val="a"/>
    <w:link w:val="a8"/>
    <w:semiHidden/>
    <w:rsid w:val="002D7E8D"/>
    <w:rPr>
      <w:sz w:val="20"/>
      <w:szCs w:val="20"/>
    </w:rPr>
  </w:style>
  <w:style w:type="paragraph" w:styleId="a9">
    <w:name w:val="annotation subject"/>
    <w:basedOn w:val="a7"/>
    <w:next w:val="a7"/>
    <w:semiHidden/>
    <w:rsid w:val="002D7E8D"/>
    <w:rPr>
      <w:b/>
      <w:bCs/>
    </w:rPr>
  </w:style>
  <w:style w:type="paragraph" w:styleId="aa">
    <w:name w:val="Название"/>
    <w:basedOn w:val="a"/>
    <w:next w:val="a"/>
    <w:link w:val="ab"/>
    <w:qFormat/>
    <w:rsid w:val="00990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990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rsid w:val="008A0C0A"/>
    <w:pPr>
      <w:autoSpaceDE w:val="0"/>
      <w:autoSpaceDN w:val="0"/>
      <w:adjustRightInd w:val="0"/>
    </w:pPr>
  </w:style>
  <w:style w:type="character" w:customStyle="1" w:styleId="a8">
    <w:name w:val="Текст примечания Знак"/>
    <w:link w:val="a7"/>
    <w:semiHidden/>
    <w:rsid w:val="006E1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56D8-DAD0-42CF-84F9-5BB4C72A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лицевая сторона</vt:lpstr>
    </vt:vector>
  </TitlesOfParts>
  <Company>nrd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лицевая сторона</dc:title>
  <dc:subject/>
  <dc:creator>Frolov</dc:creator>
  <cp:keywords/>
  <cp:lastModifiedBy>Ушенин Максим Леонидович</cp:lastModifiedBy>
  <cp:revision>2</cp:revision>
  <dcterms:created xsi:type="dcterms:W3CDTF">2025-12-16T12:46:00Z</dcterms:created>
  <dcterms:modified xsi:type="dcterms:W3CDTF">2025-12-16T12:46:00Z</dcterms:modified>
</cp:coreProperties>
</file>