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7C" w:rsidRPr="00830323" w:rsidRDefault="0025027C" w:rsidP="0025027C">
      <w:pPr>
        <w:spacing w:after="0"/>
        <w:jc w:val="right"/>
        <w:rPr>
          <w:rFonts w:ascii="Times New Roman" w:hAnsi="Times New Roman" w:cs="Times New Roman"/>
          <w:sz w:val="24"/>
          <w:shd w:val="clear" w:color="auto" w:fill="F5F5F5"/>
        </w:rPr>
      </w:pPr>
      <w:bookmarkStart w:id="0" w:name="_GoBack"/>
      <w:bookmarkEnd w:id="0"/>
      <w:r w:rsidRPr="00830323">
        <w:rPr>
          <w:rFonts w:ascii="Times New Roman" w:hAnsi="Times New Roman" w:cs="Times New Roman"/>
          <w:sz w:val="24"/>
          <w:shd w:val="clear" w:color="auto" w:fill="F5F5F5"/>
        </w:rPr>
        <w:t xml:space="preserve">Приложение </w:t>
      </w:r>
    </w:p>
    <w:p w:rsidR="0025027C" w:rsidRPr="00830323" w:rsidRDefault="0025027C" w:rsidP="0025027C">
      <w:pPr>
        <w:spacing w:after="0"/>
        <w:jc w:val="right"/>
        <w:rPr>
          <w:rFonts w:ascii="Times New Roman" w:hAnsi="Times New Roman" w:cs="Times New Roman"/>
          <w:sz w:val="24"/>
          <w:shd w:val="clear" w:color="auto" w:fill="F5F5F5"/>
        </w:rPr>
      </w:pPr>
      <w:r w:rsidRPr="00830323">
        <w:rPr>
          <w:rFonts w:ascii="Times New Roman" w:hAnsi="Times New Roman" w:cs="Times New Roman"/>
          <w:sz w:val="24"/>
          <w:shd w:val="clear" w:color="auto" w:fill="F5F5F5"/>
        </w:rPr>
        <w:t xml:space="preserve">к приказу НКО АО НРД </w:t>
      </w:r>
    </w:p>
    <w:p w:rsidR="0025027C" w:rsidRDefault="0025027C" w:rsidP="0025027C">
      <w:pPr>
        <w:spacing w:after="0"/>
        <w:jc w:val="right"/>
        <w:rPr>
          <w:rFonts w:ascii="Times New Roman" w:hAnsi="Times New Roman" w:cs="Times New Roman"/>
          <w:sz w:val="24"/>
          <w:shd w:val="clear" w:color="auto" w:fill="F5F5F5"/>
        </w:rPr>
      </w:pPr>
      <w:r w:rsidRPr="00830323">
        <w:rPr>
          <w:rFonts w:ascii="Times New Roman" w:hAnsi="Times New Roman" w:cs="Times New Roman"/>
          <w:sz w:val="24"/>
          <w:shd w:val="clear" w:color="auto" w:fill="F5F5F5"/>
        </w:rPr>
        <w:t>от «__» ___ 20</w:t>
      </w:r>
      <w:r>
        <w:rPr>
          <w:rFonts w:ascii="Times New Roman" w:hAnsi="Times New Roman" w:cs="Times New Roman"/>
          <w:sz w:val="24"/>
          <w:shd w:val="clear" w:color="auto" w:fill="F5F5F5"/>
        </w:rPr>
        <w:t>26</w:t>
      </w:r>
      <w:r w:rsidRPr="00830323">
        <w:rPr>
          <w:rFonts w:ascii="Times New Roman" w:hAnsi="Times New Roman" w:cs="Times New Roman"/>
          <w:sz w:val="24"/>
          <w:shd w:val="clear" w:color="auto" w:fill="F5F5F5"/>
        </w:rPr>
        <w:t xml:space="preserve"> г. №___ </w:t>
      </w:r>
    </w:p>
    <w:p w:rsidR="0025027C" w:rsidRDefault="0025027C" w:rsidP="0025027C">
      <w:pPr>
        <w:spacing w:after="0"/>
        <w:jc w:val="right"/>
        <w:rPr>
          <w:rFonts w:ascii="Times New Roman" w:hAnsi="Times New Roman" w:cs="Times New Roman"/>
          <w:sz w:val="24"/>
          <w:shd w:val="clear" w:color="auto" w:fill="F5F5F5"/>
        </w:rPr>
      </w:pPr>
    </w:p>
    <w:p w:rsidR="0025027C" w:rsidRDefault="0025027C" w:rsidP="0025027C">
      <w:pPr>
        <w:spacing w:after="0"/>
        <w:jc w:val="right"/>
        <w:rPr>
          <w:rFonts w:ascii="Times New Roman" w:hAnsi="Times New Roman" w:cs="Times New Roman"/>
          <w:sz w:val="24"/>
          <w:shd w:val="clear" w:color="auto" w:fill="F5F5F5"/>
        </w:rPr>
      </w:pPr>
    </w:p>
    <w:p w:rsidR="0025027C" w:rsidRDefault="0025027C" w:rsidP="0025027C">
      <w:pPr>
        <w:spacing w:after="0"/>
        <w:jc w:val="right"/>
        <w:rPr>
          <w:rFonts w:ascii="Times New Roman" w:hAnsi="Times New Roman" w:cs="Times New Roman"/>
          <w:sz w:val="24"/>
          <w:shd w:val="clear" w:color="auto" w:fill="F5F5F5"/>
        </w:rPr>
      </w:pPr>
    </w:p>
    <w:p w:rsidR="0025027C" w:rsidRDefault="0025027C" w:rsidP="0025027C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C105C8">
        <w:rPr>
          <w:rFonts w:ascii="Times New Roman" w:hAnsi="Times New Roman" w:cs="Times New Roman"/>
          <w:b/>
          <w:sz w:val="24"/>
        </w:rPr>
        <w:t>Приложение</w:t>
      </w:r>
    </w:p>
    <w:p w:rsidR="0025027C" w:rsidRDefault="0025027C" w:rsidP="0025027C">
      <w:pPr>
        <w:spacing w:after="0"/>
        <w:jc w:val="right"/>
        <w:rPr>
          <w:rFonts w:ascii="Times New Roman" w:hAnsi="Times New Roman" w:cs="Times New Roman"/>
          <w:sz w:val="24"/>
        </w:rPr>
      </w:pPr>
      <w:r w:rsidRPr="00114F0C">
        <w:rPr>
          <w:rFonts w:ascii="Times New Roman" w:hAnsi="Times New Roman" w:cs="Times New Roman"/>
          <w:sz w:val="24"/>
        </w:rPr>
        <w:t xml:space="preserve">к Договору об обмене </w:t>
      </w:r>
    </w:p>
    <w:p w:rsidR="0025027C" w:rsidRPr="00117253" w:rsidRDefault="0025027C" w:rsidP="0025027C">
      <w:pPr>
        <w:spacing w:after="0"/>
        <w:jc w:val="right"/>
        <w:rPr>
          <w:rFonts w:ascii="Times New Roman" w:hAnsi="Times New Roman" w:cs="Times New Roman"/>
          <w:sz w:val="24"/>
        </w:rPr>
      </w:pPr>
      <w:r w:rsidRPr="00114F0C">
        <w:rPr>
          <w:rFonts w:ascii="Times New Roman" w:hAnsi="Times New Roman" w:cs="Times New Roman"/>
          <w:sz w:val="24"/>
        </w:rPr>
        <w:t>электронными документами</w:t>
      </w:r>
      <w:r>
        <w:rPr>
          <w:rFonts w:ascii="Times New Roman" w:hAnsi="Times New Roman" w:cs="Times New Roman"/>
          <w:sz w:val="24"/>
        </w:rPr>
        <w:t>/</w:t>
      </w:r>
    </w:p>
    <w:p w:rsidR="0025027C" w:rsidRDefault="0025027C" w:rsidP="0025027C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Тарифы НРД к Правилам </w:t>
      </w:r>
    </w:p>
    <w:p w:rsidR="0025027C" w:rsidRPr="00830323" w:rsidRDefault="0025027C" w:rsidP="0025027C">
      <w:pPr>
        <w:spacing w:after="0"/>
        <w:jc w:val="right"/>
        <w:rPr>
          <w:rFonts w:ascii="Times New Roman" w:hAnsi="Times New Roman" w:cs="Times New Roman"/>
          <w:sz w:val="24"/>
          <w:shd w:val="clear" w:color="auto" w:fill="F5F5F5"/>
        </w:rPr>
      </w:pPr>
      <w:r>
        <w:rPr>
          <w:rFonts w:ascii="Times New Roman" w:hAnsi="Times New Roman" w:cs="Times New Roman"/>
          <w:sz w:val="24"/>
        </w:rPr>
        <w:t>ЭДО НКО АО НРД</w:t>
      </w:r>
    </w:p>
    <w:p w:rsidR="0025027C" w:rsidRDefault="0025027C" w:rsidP="0025027C">
      <w:pPr>
        <w:pStyle w:val="a6"/>
        <w:rPr>
          <w:b/>
          <w:sz w:val="24"/>
          <w:szCs w:val="24"/>
        </w:rPr>
      </w:pPr>
    </w:p>
    <w:p w:rsidR="0025027C" w:rsidRPr="00BC1AEB" w:rsidRDefault="0025027C" w:rsidP="0025027C">
      <w:pPr>
        <w:pStyle w:val="a6"/>
        <w:jc w:val="right"/>
        <w:rPr>
          <w:b/>
          <w:sz w:val="24"/>
          <w:szCs w:val="24"/>
        </w:rPr>
      </w:pPr>
    </w:p>
    <w:p w:rsidR="0025027C" w:rsidRPr="00114F0C" w:rsidRDefault="0025027C" w:rsidP="0025027C">
      <w:pPr>
        <w:spacing w:before="24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4F0C">
        <w:rPr>
          <w:rFonts w:ascii="Times New Roman" w:hAnsi="Times New Roman" w:cs="Times New Roman"/>
          <w:b/>
          <w:sz w:val="32"/>
          <w:szCs w:val="32"/>
        </w:rPr>
        <w:t>Перечень процедур по доступу Участника к ЭДО НРД, обеспечению ЭДО и тарифы ЭДО НРД</w:t>
      </w:r>
    </w:p>
    <w:p w:rsidR="0025027C" w:rsidRPr="00114F0C" w:rsidRDefault="0025027C" w:rsidP="0025027C">
      <w:pPr>
        <w:rPr>
          <w:rFonts w:ascii="Times New Roman" w:hAnsi="Times New Roman" w:cs="Times New Roman"/>
          <w:b/>
          <w:sz w:val="24"/>
        </w:rPr>
      </w:pPr>
      <w:r w:rsidRPr="00114F0C">
        <w:rPr>
          <w:rFonts w:ascii="Times New Roman" w:hAnsi="Times New Roman" w:cs="Times New Roman"/>
          <w:b/>
          <w:sz w:val="24"/>
        </w:rPr>
        <w:t>I. При обеспечении депозитарного/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14F0C">
        <w:rPr>
          <w:rFonts w:ascii="Times New Roman" w:hAnsi="Times New Roman" w:cs="Times New Roman"/>
          <w:b/>
          <w:sz w:val="24"/>
        </w:rPr>
        <w:t>клирингового/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114F0C">
        <w:rPr>
          <w:rFonts w:ascii="Times New Roman" w:hAnsi="Times New Roman" w:cs="Times New Roman"/>
          <w:b/>
          <w:sz w:val="24"/>
        </w:rPr>
        <w:t>репозитарного обслуживания: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151"/>
        <w:gridCol w:w="2213"/>
        <w:gridCol w:w="5067"/>
      </w:tblGrid>
      <w:tr w:rsidR="0025027C" w:rsidRPr="00114F0C" w:rsidTr="00B00DF9">
        <w:tc>
          <w:tcPr>
            <w:tcW w:w="1129" w:type="dxa"/>
            <w:shd w:val="clear" w:color="auto" w:fill="D9D9D9" w:themeFill="background1" w:themeFillShade="D9"/>
          </w:tcPr>
          <w:p w:rsidR="0025027C" w:rsidRPr="00114F0C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14F0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151" w:type="dxa"/>
            <w:shd w:val="clear" w:color="auto" w:fill="D9D9D9" w:themeFill="background1" w:themeFillShade="D9"/>
          </w:tcPr>
          <w:p w:rsidR="0025027C" w:rsidRPr="00114F0C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14F0C">
              <w:rPr>
                <w:rFonts w:ascii="Times New Roman" w:hAnsi="Times New Roman" w:cs="Times New Roman"/>
                <w:b/>
              </w:rPr>
              <w:t>Наименование процедуры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25027C" w:rsidRPr="00114F0C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14F0C">
              <w:rPr>
                <w:rFonts w:ascii="Times New Roman" w:hAnsi="Times New Roman" w:cs="Times New Roman"/>
                <w:b/>
              </w:rPr>
              <w:t>Стоимость без НДС, в рублях</w:t>
            </w:r>
          </w:p>
        </w:tc>
        <w:tc>
          <w:tcPr>
            <w:tcW w:w="5067" w:type="dxa"/>
            <w:shd w:val="clear" w:color="auto" w:fill="D9D9D9" w:themeFill="background1" w:themeFillShade="D9"/>
          </w:tcPr>
          <w:p w:rsidR="0025027C" w:rsidRPr="00114F0C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14F0C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25027C" w:rsidRPr="00114F0C" w:rsidTr="00B00DF9">
        <w:tc>
          <w:tcPr>
            <w:tcW w:w="14560" w:type="dxa"/>
            <w:gridSpan w:val="4"/>
          </w:tcPr>
          <w:p w:rsidR="0025027C" w:rsidRPr="00114F0C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14F0C">
              <w:rPr>
                <w:rFonts w:ascii="Times New Roman" w:hAnsi="Times New Roman" w:cs="Times New Roman"/>
                <w:b/>
              </w:rPr>
              <w:t>1. Процедуры по обеспечению документооборота через систему SWIFT</w:t>
            </w:r>
          </w:p>
        </w:tc>
      </w:tr>
      <w:tr w:rsidR="0025027C" w:rsidRPr="00114F0C" w:rsidTr="00B00DF9">
        <w:tc>
          <w:tcPr>
            <w:tcW w:w="1129" w:type="dxa"/>
            <w:vMerge w:val="restart"/>
          </w:tcPr>
          <w:p w:rsidR="0025027C" w:rsidRPr="00114F0C" w:rsidRDefault="0025027C" w:rsidP="0025027C">
            <w:pPr>
              <w:pStyle w:val="a4"/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Формирование и отправка Участнику через систему SWIFT (c использованием службы FIN) отчета об операции, выписки, уведомления и иных документов (далее – сообщение):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  <w:vMerge w:val="restart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Плата взимается за каждое исходящие сообщение в зависимости от их общего количества, отправленного в расчетном периоде. За уведомления о принятии (непринятии) поручений к исполнению плата не взимается.</w:t>
            </w:r>
          </w:p>
        </w:tc>
      </w:tr>
      <w:tr w:rsidR="0025027C" w:rsidRPr="00114F0C" w:rsidTr="00B00DF9">
        <w:tc>
          <w:tcPr>
            <w:tcW w:w="1129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sym w:font="Symbol" w:char="F02D"/>
            </w:r>
            <w:r w:rsidRPr="00114F0C">
              <w:rPr>
                <w:rFonts w:ascii="Times New Roman" w:hAnsi="Times New Roman" w:cs="Times New Roman"/>
              </w:rPr>
              <w:t xml:space="preserve"> от 45001 сообщения 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jc w:val="center"/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9,50</w:t>
            </w:r>
          </w:p>
        </w:tc>
        <w:tc>
          <w:tcPr>
            <w:tcW w:w="5067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</w:tr>
      <w:tr w:rsidR="0025027C" w:rsidRPr="00114F0C" w:rsidTr="00B00DF9">
        <w:tc>
          <w:tcPr>
            <w:tcW w:w="1129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sym w:font="Symbol" w:char="F02D"/>
            </w:r>
            <w:r w:rsidRPr="00114F0C">
              <w:rPr>
                <w:rFonts w:ascii="Times New Roman" w:hAnsi="Times New Roman" w:cs="Times New Roman"/>
              </w:rPr>
              <w:t xml:space="preserve"> от 20001 до 45000 сообщений включительно  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jc w:val="center"/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5067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</w:tr>
      <w:tr w:rsidR="0025027C" w:rsidRPr="00114F0C" w:rsidTr="00B00DF9">
        <w:tc>
          <w:tcPr>
            <w:tcW w:w="1129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sym w:font="Symbol" w:char="F02D"/>
            </w:r>
            <w:r w:rsidRPr="00114F0C">
              <w:rPr>
                <w:rFonts w:ascii="Times New Roman" w:hAnsi="Times New Roman" w:cs="Times New Roman"/>
              </w:rPr>
              <w:t xml:space="preserve"> от 10001 до 20000 сообщений включительно 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jc w:val="center"/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10,50</w:t>
            </w:r>
          </w:p>
        </w:tc>
        <w:tc>
          <w:tcPr>
            <w:tcW w:w="5067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</w:tr>
      <w:tr w:rsidR="0025027C" w:rsidRPr="00114F0C" w:rsidTr="00B00DF9">
        <w:tc>
          <w:tcPr>
            <w:tcW w:w="1129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sym w:font="Symbol" w:char="F02D"/>
            </w:r>
            <w:r w:rsidRPr="00114F0C">
              <w:rPr>
                <w:rFonts w:ascii="Times New Roman" w:hAnsi="Times New Roman" w:cs="Times New Roman"/>
              </w:rPr>
              <w:t xml:space="preserve"> от 5001 до 10000 сообщений включительно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jc w:val="center"/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11,00</w:t>
            </w:r>
          </w:p>
        </w:tc>
        <w:tc>
          <w:tcPr>
            <w:tcW w:w="5067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</w:tr>
      <w:tr w:rsidR="0025027C" w:rsidRPr="00114F0C" w:rsidTr="00B00DF9">
        <w:tc>
          <w:tcPr>
            <w:tcW w:w="1129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sym w:font="Symbol" w:char="F02D"/>
            </w:r>
            <w:r w:rsidRPr="00114F0C">
              <w:rPr>
                <w:rFonts w:ascii="Times New Roman" w:hAnsi="Times New Roman" w:cs="Times New Roman"/>
              </w:rPr>
              <w:t xml:space="preserve"> до 5000 сообщений 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jc w:val="center"/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11,50</w:t>
            </w:r>
          </w:p>
        </w:tc>
        <w:tc>
          <w:tcPr>
            <w:tcW w:w="5067" w:type="dxa"/>
            <w:vMerge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</w:p>
        </w:tc>
      </w:tr>
      <w:tr w:rsidR="0025027C" w:rsidRPr="00114F0C" w:rsidTr="00B00DF9">
        <w:tc>
          <w:tcPr>
            <w:tcW w:w="1129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lastRenderedPageBreak/>
              <w:t>1.2.</w:t>
            </w: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 xml:space="preserve">Формирование и отправка Участнику сообщения через систему SWIFT (с использованием службы FileAct). 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jc w:val="center"/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067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Плата взимается за каждое отправленное сообщение.</w:t>
            </w:r>
          </w:p>
        </w:tc>
      </w:tr>
      <w:tr w:rsidR="0025027C" w:rsidRPr="00114F0C" w:rsidTr="00B00DF9">
        <w:tc>
          <w:tcPr>
            <w:tcW w:w="14560" w:type="dxa"/>
            <w:gridSpan w:val="4"/>
          </w:tcPr>
          <w:p w:rsidR="0025027C" w:rsidRPr="00114F0C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14F0C">
              <w:rPr>
                <w:rFonts w:ascii="Times New Roman" w:hAnsi="Times New Roman" w:cs="Times New Roman"/>
                <w:b/>
              </w:rPr>
              <w:t>2. Процедуры по обеспечению документооборота через СЭД НКО АО НРД Участниками ЭДО – зарегистрированными в реестрах лицами и держателями реестров</w:t>
            </w:r>
          </w:p>
        </w:tc>
      </w:tr>
      <w:tr w:rsidR="0025027C" w:rsidRPr="00114F0C" w:rsidTr="00B00DF9">
        <w:tc>
          <w:tcPr>
            <w:tcW w:w="1129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 xml:space="preserve">Передача передаточного распоряжения За каждое передаточное распоряжение 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14F0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067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Передача осуществляется через НКО АО НРД, выполняющего функцию трансфер-агента</w:t>
            </w:r>
          </w:p>
        </w:tc>
      </w:tr>
      <w:tr w:rsidR="0025027C" w:rsidRPr="00114F0C" w:rsidTr="00B00DF9">
        <w:tc>
          <w:tcPr>
            <w:tcW w:w="1129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Передача Участниками ЭДО – зарегистрированными в реестрах лицами документов (за исключением документа, указанного в п. 2.1. настоящего пункта Перечня) и запросов регистраторам За каждый документ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114F0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67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Передача осуществляется через НКО АО НРД Перечень передаваемых документов установлен Приложением 4 к Правилам ЭДО</w:t>
            </w:r>
          </w:p>
        </w:tc>
      </w:tr>
      <w:tr w:rsidR="0025027C" w:rsidRPr="00114F0C" w:rsidTr="00B00DF9">
        <w:tc>
          <w:tcPr>
            <w:tcW w:w="14560" w:type="dxa"/>
            <w:gridSpan w:val="4"/>
          </w:tcPr>
          <w:p w:rsidR="0025027C" w:rsidRPr="00114F0C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114F0C">
              <w:rPr>
                <w:rFonts w:ascii="Times New Roman" w:hAnsi="Times New Roman" w:cs="Times New Roman"/>
                <w:b/>
              </w:rPr>
              <w:t>3. Процедуры передачи электронных документов, направляемых при обеспечении голосования по ценным бумагам в соответствии с разделом 7 Приложения 4 к Правилам ЭДО НРД</w:t>
            </w:r>
          </w:p>
        </w:tc>
      </w:tr>
      <w:tr w:rsidR="0025027C" w:rsidRPr="00114F0C" w:rsidTr="00B00DF9">
        <w:tc>
          <w:tcPr>
            <w:tcW w:w="1129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 xml:space="preserve">Передача регистраторам электронных документов о голосовании на общих собраниях владельцев ценных бумаг с использованием СЭД НКО АО НРД. За каждое сообщение с документом о голосовании  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5500</w:t>
            </w:r>
          </w:p>
        </w:tc>
        <w:tc>
          <w:tcPr>
            <w:tcW w:w="5067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114F0C">
              <w:rPr>
                <w:rFonts w:ascii="Times New Roman" w:hAnsi="Times New Roman" w:cs="Times New Roman"/>
              </w:rPr>
              <w:t>Документ о голосовании формируется на основе полученного от НРД проекта документа о голосовании путем заполнения соответствующих полей. Формат и спецификация проекта документа о голосовании устанавливаются Правилами ЭДО НРД.</w:t>
            </w:r>
          </w:p>
        </w:tc>
      </w:tr>
      <w:tr w:rsidR="0025027C" w:rsidRPr="00114F0C" w:rsidTr="00B00DF9">
        <w:tc>
          <w:tcPr>
            <w:tcW w:w="14560" w:type="dxa"/>
            <w:gridSpan w:val="4"/>
          </w:tcPr>
          <w:p w:rsidR="0025027C" w:rsidRPr="00546EBE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114F0C">
              <w:rPr>
                <w:rFonts w:ascii="Times New Roman" w:hAnsi="Times New Roman" w:cs="Times New Roman"/>
                <w:b/>
              </w:rPr>
              <w:t xml:space="preserve">. </w:t>
            </w:r>
            <w:r w:rsidRPr="00546EBE">
              <w:rPr>
                <w:rFonts w:ascii="Times New Roman" w:hAnsi="Times New Roman" w:cs="Times New Roman"/>
                <w:b/>
              </w:rPr>
              <w:t xml:space="preserve">Процедуры по обеспечению документооборота через ЦСУ ИП ПИФ Участниками ЭДО - Управляющими компаниями и </w:t>
            </w:r>
          </w:p>
          <w:p w:rsidR="0025027C" w:rsidRPr="00114F0C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546EBE">
              <w:rPr>
                <w:rFonts w:ascii="Times New Roman" w:hAnsi="Times New Roman" w:cs="Times New Roman"/>
                <w:b/>
              </w:rPr>
              <w:t>их агентами</w:t>
            </w:r>
          </w:p>
        </w:tc>
      </w:tr>
      <w:tr w:rsidR="0025027C" w:rsidRPr="00114F0C" w:rsidTr="00B00DF9">
        <w:tc>
          <w:tcPr>
            <w:tcW w:w="1129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114F0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6151" w:type="dxa"/>
          </w:tcPr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Оказание услуг, связанных с обслуживанием ЦСУ ИП </w:t>
            </w:r>
          </w:p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>ПИФ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114F0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067" w:type="dxa"/>
          </w:tcPr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Услуга предоставляется при наличии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действующего Договора ЭДО и подключения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к ЦСУ ИП ПИФ. Плата взимается ежемесячно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>за каждый полный и неполный календарный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месяц, начиная с месяца, в котором Участник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подключился к ЦСУ ИП ПИФ.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Плата не взимается с Управляющей компании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при соблюдении ею условий по передаче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НРД Информации о ПИФ, в том числе СЧА и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lastRenderedPageBreak/>
              <w:t xml:space="preserve">РСП в соответствии с разделом 47 Правил КД </w:t>
            </w:r>
          </w:p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>и п. 5.16 Приложения 5 к Правилам ЭДО</w:t>
            </w:r>
          </w:p>
        </w:tc>
      </w:tr>
      <w:tr w:rsidR="0025027C" w:rsidRPr="00114F0C" w:rsidTr="00B00DF9">
        <w:tc>
          <w:tcPr>
            <w:tcW w:w="14560" w:type="dxa"/>
            <w:gridSpan w:val="4"/>
          </w:tcPr>
          <w:p w:rsidR="0025027C" w:rsidRPr="00114F0C" w:rsidRDefault="0025027C" w:rsidP="00B00D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</w:t>
            </w:r>
            <w:r w:rsidRPr="00114F0C">
              <w:rPr>
                <w:rFonts w:ascii="Times New Roman" w:hAnsi="Times New Roman" w:cs="Times New Roman"/>
                <w:b/>
              </w:rPr>
              <w:t xml:space="preserve">. Процедуры </w:t>
            </w:r>
            <w:r>
              <w:rPr>
                <w:rFonts w:ascii="Times New Roman" w:hAnsi="Times New Roman" w:cs="Times New Roman"/>
                <w:b/>
              </w:rPr>
              <w:t xml:space="preserve">предоставления доступа к расширенным функциям раздела «Дополнительные сервисы» </w:t>
            </w:r>
            <w:r w:rsidRPr="00F604C4">
              <w:rPr>
                <w:rFonts w:ascii="Times New Roman" w:hAnsi="Times New Roman" w:cs="Times New Roman"/>
                <w:b/>
              </w:rPr>
              <w:t>участника</w:t>
            </w:r>
            <w:r>
              <w:rPr>
                <w:rFonts w:ascii="Times New Roman" w:hAnsi="Times New Roman" w:cs="Times New Roman"/>
                <w:b/>
              </w:rPr>
              <w:t xml:space="preserve"> СЭД НРД»</w:t>
            </w:r>
          </w:p>
        </w:tc>
      </w:tr>
      <w:tr w:rsidR="0025027C" w:rsidRPr="00114F0C" w:rsidTr="00B00DF9">
        <w:tc>
          <w:tcPr>
            <w:tcW w:w="1129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114F0C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6151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 к</w:t>
            </w:r>
            <w:r w:rsidRPr="00114F0C">
              <w:rPr>
                <w:rFonts w:ascii="Times New Roman" w:hAnsi="Times New Roman" w:cs="Times New Roman"/>
              </w:rPr>
              <w:t xml:space="preserve"> </w:t>
            </w:r>
            <w:r w:rsidRPr="00132915">
              <w:rPr>
                <w:rFonts w:ascii="Times New Roman" w:hAnsi="Times New Roman" w:cs="Times New Roman"/>
              </w:rPr>
              <w:t>функциям раздела «Дополнительные сервисы участника СЭД НРД»</w:t>
            </w:r>
            <w:r>
              <w:rPr>
                <w:rFonts w:ascii="Times New Roman" w:hAnsi="Times New Roman" w:cs="Times New Roman"/>
              </w:rPr>
              <w:t xml:space="preserve"> с ролью «Ультра»</w:t>
            </w:r>
          </w:p>
        </w:tc>
        <w:tc>
          <w:tcPr>
            <w:tcW w:w="2213" w:type="dxa"/>
          </w:tcPr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  <w:r w:rsidRPr="00114F0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5067" w:type="dxa"/>
          </w:tcPr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 xml:space="preserve">Услуга предоставляется при наличии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>действующего Договора ЭДО</w:t>
            </w:r>
            <w:r>
              <w:rPr>
                <w:rFonts w:ascii="Times New Roman" w:hAnsi="Times New Roman" w:cs="Times New Roman"/>
              </w:rPr>
              <w:t xml:space="preserve">, предоставления заявки на </w:t>
            </w:r>
            <w:r w:rsidRPr="00CB31E2">
              <w:rPr>
                <w:rFonts w:ascii="Times New Roman" w:hAnsi="Times New Roman" w:cs="Times New Roman"/>
              </w:rPr>
              <w:t>подключ</w:t>
            </w:r>
            <w:r>
              <w:rPr>
                <w:rFonts w:ascii="Times New Roman" w:hAnsi="Times New Roman" w:cs="Times New Roman"/>
              </w:rPr>
              <w:t>ение</w:t>
            </w:r>
            <w:r w:rsidRPr="00CB31E2">
              <w:rPr>
                <w:rFonts w:ascii="Times New Roman" w:hAnsi="Times New Roman" w:cs="Times New Roman"/>
              </w:rPr>
              <w:t xml:space="preserve"> представителей Участника к расширенному функционалу в WEB-кабинете / в канале информационного взаимодействия</w:t>
            </w:r>
            <w:r w:rsidRPr="00546EBE"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предоставления администратору Участника права назначать </w:t>
            </w:r>
            <w:r w:rsidRPr="006214E8">
              <w:rPr>
                <w:rFonts w:ascii="Times New Roman" w:hAnsi="Times New Roman" w:cs="Times New Roman"/>
              </w:rPr>
              <w:t xml:space="preserve">представителям </w:t>
            </w:r>
            <w:r>
              <w:rPr>
                <w:rFonts w:ascii="Times New Roman" w:hAnsi="Times New Roman" w:cs="Times New Roman"/>
              </w:rPr>
              <w:t>У</w:t>
            </w:r>
            <w:r w:rsidRPr="006214E8">
              <w:rPr>
                <w:rFonts w:ascii="Times New Roman" w:hAnsi="Times New Roman" w:cs="Times New Roman"/>
              </w:rPr>
              <w:t xml:space="preserve">частника </w:t>
            </w:r>
            <w:r>
              <w:rPr>
                <w:rFonts w:ascii="Times New Roman" w:hAnsi="Times New Roman" w:cs="Times New Roman"/>
              </w:rPr>
              <w:t>роли в рамках</w:t>
            </w:r>
            <w:r w:rsidRPr="006214E8">
              <w:rPr>
                <w:rFonts w:ascii="Times New Roman" w:hAnsi="Times New Roman" w:cs="Times New Roman"/>
              </w:rPr>
              <w:t xml:space="preserve"> расширенно</w:t>
            </w:r>
            <w:r>
              <w:rPr>
                <w:rFonts w:ascii="Times New Roman" w:hAnsi="Times New Roman" w:cs="Times New Roman"/>
              </w:rPr>
              <w:t>го</w:t>
            </w:r>
            <w:r w:rsidRPr="006214E8">
              <w:rPr>
                <w:rFonts w:ascii="Times New Roman" w:hAnsi="Times New Roman" w:cs="Times New Roman"/>
              </w:rPr>
              <w:t xml:space="preserve"> функционал</w:t>
            </w:r>
            <w:r>
              <w:rPr>
                <w:rFonts w:ascii="Times New Roman" w:hAnsi="Times New Roman" w:cs="Times New Roman"/>
              </w:rPr>
              <w:t>а</w:t>
            </w:r>
            <w:r w:rsidRPr="006214E8">
              <w:rPr>
                <w:rFonts w:ascii="Times New Roman" w:hAnsi="Times New Roman" w:cs="Times New Roman"/>
              </w:rPr>
              <w:t xml:space="preserve"> в WEB-кабинете / в канале информационного взаимодействия</w:t>
            </w:r>
            <w:r w:rsidRPr="00546EBE">
              <w:rPr>
                <w:rFonts w:ascii="Times New Roman" w:hAnsi="Times New Roman" w:cs="Times New Roman"/>
              </w:rPr>
              <w:t>. Плата взимается</w:t>
            </w:r>
            <w:r>
              <w:rPr>
                <w:rFonts w:ascii="Times New Roman" w:hAnsi="Times New Roman" w:cs="Times New Roman"/>
              </w:rPr>
              <w:t xml:space="preserve"> за каждого представителя Участника</w:t>
            </w:r>
            <w:r w:rsidRPr="00546EBE">
              <w:rPr>
                <w:rFonts w:ascii="Times New Roman" w:hAnsi="Times New Roman" w:cs="Times New Roman"/>
              </w:rPr>
              <w:t xml:space="preserve"> ежемесячно 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>за каждый полный и неполный календарный</w:t>
            </w:r>
          </w:p>
          <w:p w:rsidR="0025027C" w:rsidRPr="00546EBE" w:rsidRDefault="0025027C" w:rsidP="00B00DF9">
            <w:pPr>
              <w:rPr>
                <w:rFonts w:ascii="Times New Roman" w:hAnsi="Times New Roman" w:cs="Times New Roman"/>
              </w:rPr>
            </w:pPr>
            <w:r w:rsidRPr="00546EBE">
              <w:rPr>
                <w:rFonts w:ascii="Times New Roman" w:hAnsi="Times New Roman" w:cs="Times New Roman"/>
              </w:rPr>
              <w:t>месяц, начиная с месяца, в котором</w:t>
            </w:r>
            <w:r>
              <w:rPr>
                <w:rFonts w:ascii="Times New Roman" w:hAnsi="Times New Roman" w:cs="Times New Roman"/>
              </w:rPr>
              <w:t xml:space="preserve"> представителю</w:t>
            </w:r>
            <w:r w:rsidRPr="00546EBE">
              <w:rPr>
                <w:rFonts w:ascii="Times New Roman" w:hAnsi="Times New Roman" w:cs="Times New Roman"/>
              </w:rPr>
              <w:t xml:space="preserve"> Участник</w:t>
            </w:r>
            <w:r>
              <w:rPr>
                <w:rFonts w:ascii="Times New Roman" w:hAnsi="Times New Roman" w:cs="Times New Roman"/>
              </w:rPr>
              <w:t>а</w:t>
            </w:r>
            <w:r w:rsidRPr="00546EBE">
              <w:rPr>
                <w:rFonts w:ascii="Times New Roman" w:hAnsi="Times New Roman" w:cs="Times New Roman"/>
              </w:rPr>
              <w:t xml:space="preserve"> </w:t>
            </w:r>
          </w:p>
          <w:p w:rsidR="0025027C" w:rsidRDefault="0025027C" w:rsidP="00B00D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была назначена роль с расширенным функционалом. </w:t>
            </w:r>
          </w:p>
          <w:p w:rsidR="0025027C" w:rsidRPr="00114F0C" w:rsidRDefault="0025027C" w:rsidP="00B00DF9">
            <w:pPr>
              <w:rPr>
                <w:rFonts w:ascii="Times New Roman" w:hAnsi="Times New Roman" w:cs="Times New Roman"/>
              </w:rPr>
            </w:pPr>
            <w:r w:rsidRPr="004074D3">
              <w:rPr>
                <w:rFonts w:ascii="Times New Roman" w:hAnsi="Times New Roman" w:cs="Times New Roman"/>
              </w:rPr>
              <w:t xml:space="preserve">* В стоимость услуги не включен налог на добавленную стоимость, который оплачивается </w:t>
            </w:r>
            <w:r>
              <w:rPr>
                <w:rFonts w:ascii="Times New Roman" w:hAnsi="Times New Roman" w:cs="Times New Roman"/>
              </w:rPr>
              <w:t>Участником</w:t>
            </w:r>
            <w:r w:rsidRPr="004074D3">
              <w:rPr>
                <w:rFonts w:ascii="Times New Roman" w:hAnsi="Times New Roman" w:cs="Times New Roman"/>
              </w:rPr>
              <w:t xml:space="preserve"> сверх стоимости услуги в размере, установленном законодательством Российской Федерации.</w:t>
            </w:r>
          </w:p>
        </w:tc>
      </w:tr>
    </w:tbl>
    <w:p w:rsidR="0025027C" w:rsidRDefault="0025027C" w:rsidP="0025027C">
      <w:pPr>
        <w:rPr>
          <w:rFonts w:ascii="Times New Roman" w:hAnsi="Times New Roman" w:cs="Times New Roman"/>
          <w:sz w:val="24"/>
        </w:rPr>
      </w:pPr>
    </w:p>
    <w:p w:rsidR="0025027C" w:rsidRPr="00114F0C" w:rsidRDefault="0025027C" w:rsidP="0025027C">
      <w:pPr>
        <w:rPr>
          <w:rFonts w:ascii="Times New Roman" w:hAnsi="Times New Roman" w:cs="Times New Roman"/>
          <w:sz w:val="24"/>
        </w:rPr>
      </w:pPr>
    </w:p>
    <w:p w:rsidR="00734B1A" w:rsidRDefault="0025027C" w:rsidP="0025027C">
      <w:pPr>
        <w:jc w:val="both"/>
      </w:pPr>
      <w:r w:rsidRPr="00F512DE">
        <w:rPr>
          <w:rFonts w:ascii="Times New Roman" w:hAnsi="Times New Roman" w:cs="Times New Roman"/>
          <w:b/>
          <w:sz w:val="24"/>
        </w:rPr>
        <w:t xml:space="preserve">II. Плата за </w:t>
      </w:r>
      <w:r w:rsidRPr="00F512DE">
        <w:rPr>
          <w:rFonts w:ascii="Times New Roman" w:hAnsi="Times New Roman"/>
          <w:b/>
          <w:bCs/>
        </w:rPr>
        <w:t xml:space="preserve">услуги по установке и обслуживанию систем </w:t>
      </w:r>
      <w:r w:rsidRPr="00F512DE">
        <w:rPr>
          <w:rFonts w:ascii="Times New Roman" w:hAnsi="Times New Roman" w:cs="Times New Roman"/>
          <w:b/>
          <w:sz w:val="24"/>
        </w:rPr>
        <w:t xml:space="preserve">АРМ Системы Интернет Банк-Клиент, и/или АРМ Системы Интранет Банк-Клиент, и/или АРМ Системы Банк-Клиент, и/или системы НРД Банк-Клиент взимается в соответствии с Тарифами на </w:t>
      </w:r>
      <w:r w:rsidRPr="00F512DE">
        <w:rPr>
          <w:rFonts w:ascii="Times New Roman" w:hAnsi="Times New Roman"/>
          <w:b/>
          <w:bCs/>
          <w:sz w:val="24"/>
        </w:rPr>
        <w:t>банковские услуги НКО АО НРД</w:t>
      </w:r>
      <w:r w:rsidRPr="00F512DE">
        <w:rPr>
          <w:rFonts w:ascii="Times New Roman" w:hAnsi="Times New Roman" w:cs="Times New Roman"/>
          <w:b/>
          <w:sz w:val="24"/>
        </w:rPr>
        <w:t>.</w:t>
      </w:r>
    </w:p>
    <w:sectPr w:rsidR="00734B1A" w:rsidSect="002502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783629"/>
    <w:multiLevelType w:val="multilevel"/>
    <w:tmpl w:val="0BD8A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7C"/>
    <w:rsid w:val="0025027C"/>
    <w:rsid w:val="0073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1FC90-F013-4864-B0BB-B53C748D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27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Абзац списка 1,Содержание. 2 уровень"/>
    <w:basedOn w:val="a"/>
    <w:link w:val="a5"/>
    <w:uiPriority w:val="34"/>
    <w:qFormat/>
    <w:rsid w:val="0025027C"/>
    <w:pPr>
      <w:spacing w:after="200" w:line="276" w:lineRule="auto"/>
      <w:ind w:left="708"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Абзац списка 1 Знак,Содержание. 2 уровень Знак"/>
    <w:link w:val="a4"/>
    <w:uiPriority w:val="34"/>
    <w:locked/>
    <w:rsid w:val="0025027C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unhideWhenUsed/>
    <w:qFormat/>
    <w:rsid w:val="0025027C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2502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 Анастасия Анатольевна</dc:creator>
  <cp:keywords/>
  <dc:description/>
  <cp:lastModifiedBy>Венедиктова Анастасия Анатольевна</cp:lastModifiedBy>
  <cp:revision>1</cp:revision>
  <dcterms:created xsi:type="dcterms:W3CDTF">2026-04-27T11:46:00Z</dcterms:created>
  <dcterms:modified xsi:type="dcterms:W3CDTF">2026-04-27T11:48:00Z</dcterms:modified>
</cp:coreProperties>
</file>