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DE170" w14:textId="77777777" w:rsidR="003C261C" w:rsidRPr="006A5371" w:rsidRDefault="003C261C" w:rsidP="00DB0D6E">
      <w:pPr>
        <w:spacing w:after="0" w:line="240" w:lineRule="auto"/>
        <w:ind w:left="3969" w:right="-142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2</w:t>
      </w:r>
    </w:p>
    <w:p w14:paraId="2ABE6AD8" w14:textId="77777777" w:rsidR="003C261C" w:rsidRPr="006A5371" w:rsidRDefault="003C261C" w:rsidP="00DB0D6E">
      <w:pPr>
        <w:spacing w:after="0" w:line="240" w:lineRule="auto"/>
        <w:ind w:left="3969" w:right="-142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«Национальный расчетный депозитарий» </w:t>
      </w:r>
    </w:p>
    <w:p w14:paraId="66159C2F" w14:textId="272B36D4" w:rsidR="003C261C" w:rsidRDefault="003C261C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E327A6" w14:textId="77777777" w:rsidR="008D5881" w:rsidRPr="00AD7AFD" w:rsidRDefault="008D5881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15AE5C" w14:textId="67CAB469" w:rsidR="003C261C" w:rsidRPr="004B5E54" w:rsidRDefault="003C261C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B5E5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Порядок проведения оценки рыночной стоимости ценных бумаг </w:t>
      </w:r>
      <w:r w:rsidR="001A159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 иных финансовых инструментов </w:t>
      </w:r>
      <w:r w:rsidRPr="004B5E54">
        <w:rPr>
          <w:rFonts w:ascii="Times New Roman" w:eastAsia="Times New Roman" w:hAnsi="Times New Roman"/>
          <w:b/>
          <w:sz w:val="26"/>
          <w:szCs w:val="26"/>
          <w:lang w:eastAsia="ru-RU"/>
        </w:rPr>
        <w:t>в Депозитарии</w:t>
      </w:r>
    </w:p>
    <w:p w14:paraId="7CFD1C90" w14:textId="77777777" w:rsidR="008D5881" w:rsidRPr="006A5371" w:rsidRDefault="008D5881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CEDFDA" w14:textId="77777777" w:rsidR="003C261C" w:rsidRPr="00AD7AFD" w:rsidRDefault="003C261C" w:rsidP="008D5881">
      <w:pPr>
        <w:spacing w:before="360" w:after="240" w:line="240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AFD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14:paraId="5E194BCC" w14:textId="5504C638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Дата </w:t>
      </w:r>
      <w:r w:rsidR="00FA41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653A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358A3">
        <w:rPr>
          <w:rFonts w:ascii="Times New Roman" w:eastAsia="Times New Roman" w:hAnsi="Times New Roman"/>
          <w:sz w:val="24"/>
          <w:szCs w:val="24"/>
          <w:lang w:eastAsia="ru-RU"/>
        </w:rPr>
        <w:t>перационный день, в который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по состоянию на </w:t>
      </w:r>
      <w:r w:rsidR="00C358A3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определенную дату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расчет </w:t>
      </w:r>
      <w:r w:rsidR="00B653A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ыночной стоимости ценн</w:t>
      </w:r>
      <w:r w:rsidR="00B653AC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бумаг</w:t>
      </w:r>
      <w:r w:rsidR="001A159C" w:rsidRP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D820AC" w14:textId="28D7B1FB" w:rsidR="00FA4164" w:rsidRPr="006A5371" w:rsidRDefault="00FA4164" w:rsidP="00FA4164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Информационный агент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– организация,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определенная Депозитарием,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предоставляющая информацию, которая используется Депозитарием для расчета рыночной стоимости ценных бумаг.</w:t>
      </w:r>
    </w:p>
    <w:p w14:paraId="58031C6C" w14:textId="175BE285" w:rsidR="00FA4164" w:rsidRDefault="00FA4164" w:rsidP="00FA4164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858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Международный депозитарий</w:t>
      </w: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иностранны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депозитарий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международн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расчетно-клирингов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</w:t>
      </w:r>
      <w:r w:rsidRPr="00FA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предоставляющая информацию, которая используется Депозитарием для расчета рыночной стоимости ценных бумаг</w:t>
      </w:r>
    </w:p>
    <w:p w14:paraId="0D9FCC13" w14:textId="2690331C" w:rsidR="00532FB8" w:rsidRDefault="003C261C" w:rsidP="00641402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Организатор торговли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организатор торговли на рынке ценных бумаг, информация о рыночных ценах и оборотах по итогам торгов которого используется Депозитарием для расчета рыночной стоимости ценных бумаг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41402"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целей настоящего документа </w:t>
      </w:r>
      <w:r w:rsidR="00641402"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Организаторами торговли</w:t>
      </w:r>
      <w:r w:rsidR="00641402"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считаются Публичное акционерное общество «Московская Биржа ММВБ-РТС», Акционерное общество «Санкт-Петербургская Валютная Биржа».</w:t>
      </w:r>
    </w:p>
    <w:p w14:paraId="56F27959" w14:textId="050590EB" w:rsidR="00641402" w:rsidRPr="006A5371" w:rsidRDefault="00532FB8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3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Порядок оценки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настоящий Порядок оценки рыночной стоимости ценных бумаг и иных финансовых инструментов в Депозитарии.</w:t>
      </w:r>
    </w:p>
    <w:p w14:paraId="670E42E4" w14:textId="333532C7" w:rsidR="007C2320" w:rsidRDefault="007C2320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Расчетная стоимость </w:t>
      </w:r>
      <w:r w:rsidR="0064140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инвестиционного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пая</w:t>
      </w:r>
      <w:r w:rsidR="005F122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(РСП)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– </w:t>
      </w:r>
      <w:r w:rsidR="007C238C" w:rsidRPr="007C238C">
        <w:rPr>
          <w:rFonts w:ascii="Times New Roman" w:hAnsi="Times New Roman"/>
          <w:bCs/>
          <w:iCs/>
          <w:sz w:val="24"/>
          <w:szCs w:val="24"/>
          <w:lang w:eastAsia="ru-RU"/>
        </w:rPr>
        <w:t>р</w:t>
      </w:r>
      <w:r w:rsidRPr="004717A5">
        <w:rPr>
          <w:rFonts w:ascii="Times New Roman" w:hAnsi="Times New Roman"/>
          <w:bCs/>
          <w:iCs/>
          <w:sz w:val="24"/>
          <w:szCs w:val="24"/>
          <w:lang w:eastAsia="ru-RU"/>
        </w:rPr>
        <w:t>асчетная стоимость инвестиционного пая</w:t>
      </w:r>
      <w:r w:rsidR="007C238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российского паевого инвестиционного фонда, которая</w:t>
      </w:r>
      <w:r w:rsidRPr="004717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определяется в соответствии с </w:t>
      </w:r>
      <w:r w:rsidR="007C238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законодательством об инвестиционных фондах и </w:t>
      </w:r>
      <w:r w:rsidRPr="004717A5">
        <w:rPr>
          <w:rFonts w:ascii="Times New Roman" w:hAnsi="Times New Roman"/>
          <w:bCs/>
          <w:iCs/>
          <w:sz w:val="24"/>
          <w:szCs w:val="24"/>
          <w:lang w:eastAsia="ru-RU"/>
        </w:rPr>
        <w:t>нормативными актами Банка России</w:t>
      </w:r>
      <w:r w:rsidR="007C238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r w:rsidR="0064140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которая </w:t>
      </w:r>
      <w:r w:rsidR="007C238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используется Депозитарием для расчета </w:t>
      </w:r>
      <w:r w:rsidR="00B653AC">
        <w:rPr>
          <w:rFonts w:ascii="Times New Roman" w:hAnsi="Times New Roman"/>
          <w:bCs/>
          <w:iCs/>
          <w:sz w:val="24"/>
          <w:szCs w:val="24"/>
          <w:lang w:eastAsia="ru-RU"/>
        </w:rPr>
        <w:t>Р</w:t>
      </w:r>
      <w:r w:rsidR="007C238C">
        <w:rPr>
          <w:rFonts w:ascii="Times New Roman" w:hAnsi="Times New Roman"/>
          <w:bCs/>
          <w:iCs/>
          <w:sz w:val="24"/>
          <w:szCs w:val="24"/>
          <w:lang w:eastAsia="ru-RU"/>
        </w:rPr>
        <w:t>ыночной стоимости инвестиционного пая</w:t>
      </w:r>
      <w:r w:rsidR="0064140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соответствии с </w:t>
      </w:r>
      <w:r w:rsidR="00585732">
        <w:rPr>
          <w:rFonts w:ascii="Times New Roman" w:hAnsi="Times New Roman"/>
          <w:bCs/>
          <w:iCs/>
          <w:sz w:val="24"/>
          <w:szCs w:val="24"/>
          <w:lang w:eastAsia="ru-RU"/>
        </w:rPr>
        <w:t>Порядком оценки</w:t>
      </w:r>
      <w:r w:rsidR="00641402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64ABEDC5" w14:textId="07D94BAB" w:rsidR="003C261C" w:rsidRPr="006A5371" w:rsidRDefault="00B916C2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Рыночная стоимость </w:t>
      </w:r>
      <w:r w:rsidR="003C261C" w:rsidRPr="00AD7AFD">
        <w:rPr>
          <w:rFonts w:ascii="Times New Roman" w:eastAsia="Times New Roman" w:hAnsi="Times New Roman"/>
          <w:sz w:val="24"/>
          <w:szCs w:val="24"/>
          <w:lang w:eastAsia="ru-RU"/>
        </w:rPr>
        <w:t>– показатель, рассчитываемый для ценных бумаг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и финансовых инструментов</w:t>
      </w:r>
      <w:r w:rsidR="003C261C" w:rsidRPr="00AD7AFD">
        <w:rPr>
          <w:rFonts w:ascii="Times New Roman" w:eastAsia="Times New Roman" w:hAnsi="Times New Roman"/>
          <w:sz w:val="24"/>
          <w:szCs w:val="24"/>
          <w:lang w:eastAsia="ru-RU"/>
        </w:rPr>
        <w:t>, принятых Депозитарием на обслуживание.</w:t>
      </w:r>
    </w:p>
    <w:p w14:paraId="32CD7C4E" w14:textId="77777777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Торговая сессия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– период, в течение которого совершаются сделки с ценными бумагами через Организатора торговли. Длительность торговой сессии не может превышать один день, моменты ее открытия и закрытия определяются внутренними нормативными документами Организатора торговли.</w:t>
      </w:r>
    </w:p>
    <w:p w14:paraId="102678BB" w14:textId="428C3FCE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Показатель «</w:t>
      </w:r>
      <w:r w:rsidR="001A159C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562E6A">
        <w:rPr>
          <w:rFonts w:ascii="Times New Roman" w:eastAsia="Times New Roman" w:hAnsi="Times New Roman"/>
          <w:b/>
          <w:sz w:val="24"/>
          <w:szCs w:val="24"/>
          <w:lang w:eastAsia="ru-RU"/>
        </w:rPr>
        <w:t>ыночная стоимость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», определяемый в порядке, установленном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Порядком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используется исключительно в качестве базы для начисления платы за </w:t>
      </w:r>
      <w:r w:rsidR="001A159C"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>учет (</w:t>
      </w:r>
      <w:r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>хранение</w:t>
      </w:r>
      <w:r w:rsidR="001A159C"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ценных бумаг</w:t>
      </w:r>
      <w:r w:rsidR="001A159C"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иных финансовых инструментов</w:t>
      </w:r>
      <w:r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>, взимаемой Депозитарием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. Использование рассчитанного в соответствии с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Порядком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показателя «</w:t>
      </w:r>
      <w:r w:rsidR="001A159C" w:rsidRPr="00562E6A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562E6A">
        <w:rPr>
          <w:rFonts w:ascii="Times New Roman" w:eastAsia="Times New Roman" w:hAnsi="Times New Roman"/>
          <w:b/>
          <w:sz w:val="24"/>
          <w:szCs w:val="24"/>
          <w:lang w:eastAsia="ru-RU"/>
        </w:rPr>
        <w:t>ыночная стоимость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» для иных целей не предусмотрено. Указанный показатель не может быть признан результатом независимой оценки, </w:t>
      </w:r>
      <w:r w:rsidRPr="006A5371">
        <w:rPr>
          <w:rFonts w:ascii="Times New Roman" w:eastAsia="Times New Roman" w:hAnsi="Times New Roman"/>
          <w:bCs/>
          <w:sz w:val="24"/>
          <w:szCs w:val="24"/>
          <w:lang w:eastAsia="ru-RU"/>
        </w:rPr>
        <w:t>Депозитарий не несет ответственность за возможные убытки, понесенные в связи с его использованием</w:t>
      </w:r>
      <w:r w:rsidR="001A15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целях, не предусмотренных </w:t>
      </w:r>
      <w:r w:rsidR="00532FB8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Порядком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EF260D9" w14:textId="46A05EE4" w:rsidR="003C261C" w:rsidRPr="006A5371" w:rsidRDefault="003C261C" w:rsidP="00E531DA">
      <w:pPr>
        <w:spacing w:before="360" w:after="240" w:line="240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Порядок проведения оценки </w:t>
      </w:r>
      <w:r w:rsidR="001A159C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ыночной стоимости</w:t>
      </w:r>
    </w:p>
    <w:p w14:paraId="237A202D" w14:textId="11653C5A" w:rsidR="003C261C" w:rsidRPr="006A5371" w:rsidRDefault="003C261C" w:rsidP="003C261C">
      <w:pPr>
        <w:widowControl w:val="0"/>
        <w:numPr>
          <w:ilvl w:val="0"/>
          <w:numId w:val="1"/>
        </w:numPr>
        <w:tabs>
          <w:tab w:val="num" w:pos="0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Процедура оценки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ыночной стоимости ценных бумаг</w:t>
      </w:r>
      <w:r w:rsidR="00191281" w:rsidRPr="001912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1281">
        <w:rPr>
          <w:rFonts w:ascii="Times New Roman" w:eastAsia="Times New Roman" w:hAnsi="Times New Roman"/>
          <w:sz w:val="24"/>
          <w:szCs w:val="24"/>
          <w:lang w:eastAsia="ru-RU"/>
        </w:rPr>
        <w:t>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принятых на обслуживание в Депозитарии, проводится по окончании каждого </w:t>
      </w:r>
      <w:r w:rsidR="00C374B4" w:rsidRPr="006A537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перационного дня.</w:t>
      </w:r>
    </w:p>
    <w:p w14:paraId="1F3132CB" w14:textId="0BDC36E7" w:rsidR="004A1FE1" w:rsidRPr="00B04A1F" w:rsidRDefault="003C261C" w:rsidP="006A5371">
      <w:pPr>
        <w:widowControl w:val="0"/>
        <w:numPr>
          <w:ilvl w:val="0"/>
          <w:numId w:val="1"/>
        </w:numPr>
        <w:tabs>
          <w:tab w:val="num" w:pos="0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Информационной базой проведения процедуры оценки являются данные об итогах торговой сессии Организатора торговли, информация, предоставленная Информационным агентом </w:t>
      </w:r>
      <w:r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или </w:t>
      </w:r>
      <w:r w:rsidR="00330F68" w:rsidRPr="00B04A1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еждународными депозитариями, </w:t>
      </w:r>
      <w:r w:rsidR="00125C16" w:rsidRPr="00B04A1F">
        <w:rPr>
          <w:rFonts w:ascii="Times New Roman" w:eastAsia="Times New Roman" w:hAnsi="Times New Roman"/>
          <w:sz w:val="24"/>
          <w:szCs w:val="24"/>
          <w:lang w:eastAsia="ru-RU"/>
        </w:rPr>
        <w:t>рыночная стоимост</w:t>
      </w:r>
      <w:r w:rsidR="00EC62BA" w:rsidRPr="00B04A1F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5E681F" w:rsidRPr="00B04A1F">
        <w:rPr>
          <w:rFonts w:ascii="Times New Roman" w:eastAsia="Times New Roman" w:hAnsi="Times New Roman"/>
          <w:sz w:val="24"/>
          <w:szCs w:val="24"/>
          <w:lang w:eastAsia="ru-RU"/>
        </w:rPr>
        <w:t>, рассчитанная с использованием Методики определения НКО НКЦ (АО) риск-параметров фондового рынка и рынка депозитов ПАО Московская Биржа</w:t>
      </w:r>
      <w:r w:rsidR="00125C16" w:rsidRPr="00B04A1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E681F"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а в случае отсутствия указанных данных – </w:t>
      </w:r>
      <w:r w:rsidRPr="00585820">
        <w:rPr>
          <w:rFonts w:ascii="Times New Roman" w:eastAsia="Times New Roman" w:hAnsi="Times New Roman"/>
          <w:sz w:val="24"/>
          <w:szCs w:val="24"/>
          <w:lang w:eastAsia="ru-RU"/>
        </w:rPr>
        <w:t>текущая информация</w:t>
      </w:r>
      <w:r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номинальной стоимости</w:t>
      </w:r>
      <w:r w:rsidR="00BB37AF"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="007C238C" w:rsidRPr="00B04A1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B37AF" w:rsidRPr="00B04A1F">
        <w:rPr>
          <w:rFonts w:ascii="Times New Roman" w:eastAsia="Times New Roman" w:hAnsi="Times New Roman"/>
          <w:sz w:val="24"/>
          <w:szCs w:val="24"/>
          <w:lang w:eastAsia="ru-RU"/>
        </w:rPr>
        <w:t>асчетн</w:t>
      </w:r>
      <w:r w:rsidR="00FA4164" w:rsidRPr="00B04A1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BB37AF"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стоимост</w:t>
      </w:r>
      <w:r w:rsidR="00FA4164" w:rsidRPr="00B04A1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B37AF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164" w:rsidRPr="005304B5">
        <w:rPr>
          <w:rFonts w:ascii="Times New Roman" w:eastAsia="Times New Roman" w:hAnsi="Times New Roman"/>
          <w:sz w:val="24"/>
          <w:szCs w:val="24"/>
          <w:lang w:eastAsia="ru-RU"/>
        </w:rPr>
        <w:t>инвестиционн</w:t>
      </w:r>
      <w:r w:rsidR="00A8679D" w:rsidRPr="005304B5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FA4164" w:rsidRPr="002F31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37AF" w:rsidRPr="002F319E">
        <w:rPr>
          <w:rFonts w:ascii="Times New Roman" w:eastAsia="Times New Roman" w:hAnsi="Times New Roman"/>
          <w:sz w:val="24"/>
          <w:szCs w:val="24"/>
          <w:lang w:eastAsia="ru-RU"/>
        </w:rPr>
        <w:t>па</w:t>
      </w:r>
      <w:r w:rsidR="00A8679D" w:rsidRPr="00B142BE">
        <w:rPr>
          <w:rFonts w:ascii="Times New Roman" w:eastAsia="Times New Roman" w:hAnsi="Times New Roman"/>
          <w:sz w:val="24"/>
          <w:szCs w:val="24"/>
          <w:lang w:eastAsia="ru-RU"/>
        </w:rPr>
        <w:t>ев</w:t>
      </w:r>
      <w:r w:rsidR="000267DF" w:rsidRPr="00B142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267DF" w:rsidRPr="00585820">
        <w:rPr>
          <w:rFonts w:ascii="Times New Roman" w:eastAsia="Times New Roman" w:hAnsi="Times New Roman"/>
          <w:sz w:val="24"/>
          <w:szCs w:val="24"/>
          <w:lang w:eastAsia="ru-RU"/>
        </w:rPr>
        <w:t>которой располагает Депозитарий и использует для оценки Рыночной стоимости</w:t>
      </w:r>
      <w:r w:rsidRPr="00B04A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76646C" w14:textId="6FC798DD" w:rsidR="003C261C" w:rsidRPr="006A5371" w:rsidRDefault="003C261C" w:rsidP="008D5881">
      <w:pPr>
        <w:spacing w:before="360" w:after="240" w:line="240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Принципы оценки </w:t>
      </w:r>
      <w:r w:rsidR="001A159C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ыночной стоимости</w:t>
      </w:r>
    </w:p>
    <w:p w14:paraId="01F75270" w14:textId="0B88D2F1" w:rsidR="003C261C" w:rsidRPr="006A5371" w:rsidRDefault="001E5556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Российские а</w:t>
      </w:r>
      <w:r w:rsidR="003C261C"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кции, российские депозитарные расписки</w:t>
      </w:r>
      <w:r w:rsidR="00F75FA6" w:rsidRPr="006408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ипотечные сертификаты участия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C261C"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082245F1" w14:textId="1B110E37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Рыночная стоимость определяется по данным Организатора торговли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о рыночной цене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FA416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ату оценки.</w:t>
      </w:r>
    </w:p>
    <w:p w14:paraId="25E1EB52" w14:textId="785B2354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данных Организатора торговли по пункту 1.1. </w:t>
      </w:r>
      <w:r w:rsidR="005B4733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Порядка оценки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25196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ыночную стоимость принимается последнее рассчитанное Депозитарием значение за последние 90 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(девяносто) </w:t>
      </w:r>
      <w:r w:rsidR="00C374B4" w:rsidRPr="006A537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перационных дней. </w:t>
      </w:r>
    </w:p>
    <w:p w14:paraId="0BD49623" w14:textId="33D527F2" w:rsidR="00ED1133" w:rsidRPr="00641402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в п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>ункте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D7AF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44A3" w:rsidRPr="00AD7A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Порядка оценки </w:t>
      </w:r>
      <w:r w:rsidR="00EC62BA"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рассчитанного 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Депозитарием значения </w:t>
      </w:r>
      <w:r w:rsidR="00E00DD6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этих 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ценных бумаг принимается равной нулю.</w:t>
      </w:r>
      <w:r w:rsidR="005304B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75908218" w14:textId="78E1088F" w:rsidR="00ED1133" w:rsidRPr="00641402" w:rsidRDefault="00ED1133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414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Акции российских компаний,</w:t>
      </w:r>
      <w:r w:rsidR="00B35281" w:rsidRPr="006414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российские депозитарные расписки, </w:t>
      </w:r>
      <w:r w:rsidRPr="006414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без листинга на Московской Бирже, допущенные к торгам на внебиржевом рынке с центральным контрагентом (НКО НКЦ (АО))</w:t>
      </w:r>
      <w:r w:rsidR="0064081E" w:rsidRPr="006414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6414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43DBDA90" w14:textId="0DA0FD03" w:rsidR="00ED1133" w:rsidRPr="00641402" w:rsidRDefault="00ED1133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Рыночная стоимость определяется с использованием Методики определения НКО НКЦ (АО) риск-параметров фондового рынка и рынка депозитов ПАО Московская Биржа (для определения расчетной цены ценных бумаг)</w:t>
      </w:r>
      <w:r w:rsidR="0064081E" w:rsidRPr="006414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5CAC4A" w14:textId="2B1186D8" w:rsidR="00ED1133" w:rsidRPr="00641402" w:rsidRDefault="00ED1133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указанного </w:t>
      </w:r>
      <w:r w:rsidR="0064081E"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пункте 2.1.</w:t>
      </w:r>
      <w:r w:rsidR="001D1B7C"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4EDD">
        <w:rPr>
          <w:rFonts w:ascii="Times New Roman" w:eastAsia="Times New Roman" w:hAnsi="Times New Roman"/>
          <w:sz w:val="24"/>
          <w:szCs w:val="24"/>
          <w:lang w:eastAsia="ru-RU"/>
        </w:rPr>
        <w:t>Порядка оценки,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рассчитанного Депозитарием значения </w:t>
      </w:r>
      <w:r w:rsidR="00174EDD" w:rsidRPr="00641402">
        <w:rPr>
          <w:rFonts w:ascii="Times New Roman" w:eastAsia="Times New Roman" w:hAnsi="Times New Roman"/>
          <w:sz w:val="24"/>
          <w:szCs w:val="24"/>
          <w:lang w:eastAsia="ru-RU"/>
        </w:rPr>
        <w:t>за Рыночную стоимость,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принимается последнее рассчитанное Депозитарием значение за последние 90 (девяносто) Операционных дней</w:t>
      </w:r>
      <w:r w:rsidR="0064081E" w:rsidRPr="006414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1402" w:rsidDel="00ED11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24A74E3" w14:textId="1AE9CD5E" w:rsidR="00ED1133" w:rsidRPr="00641402" w:rsidRDefault="00ED1133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При отсутствии указанного в пункте 2.2.</w:t>
      </w:r>
      <w:r w:rsidR="001D1B7C"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B2D">
        <w:rPr>
          <w:rFonts w:ascii="Times New Roman" w:eastAsia="Times New Roman" w:hAnsi="Times New Roman"/>
          <w:sz w:val="24"/>
          <w:szCs w:val="24"/>
          <w:lang w:eastAsia="ru-RU"/>
        </w:rPr>
        <w:t>Порядка оценки,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рассчитанного Депозитарием значения </w:t>
      </w:r>
      <w:r w:rsidR="001A159C" w:rsidRPr="0064140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ыночная стоимость этих ценных бумаг принимается равной нулю.</w:t>
      </w:r>
    </w:p>
    <w:p w14:paraId="2AE2A252" w14:textId="3EB0CCF2" w:rsidR="000B77A3" w:rsidRDefault="000B77A3" w:rsidP="00C34EF2">
      <w:pPr>
        <w:widowControl w:val="0"/>
        <w:spacing w:before="240"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766E832" w14:textId="5D2E0E42" w:rsidR="0097048E" w:rsidRPr="005304B5" w:rsidRDefault="0097048E" w:rsidP="0097048E">
      <w:pPr>
        <w:widowControl w:val="0"/>
        <w:numPr>
          <w:ilvl w:val="0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304B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Инвестиционные паи российских паевых инвестиционных фондов </w:t>
      </w:r>
    </w:p>
    <w:p w14:paraId="7F8452F9" w14:textId="0B89A0D0" w:rsidR="00DB4F3F" w:rsidRPr="005304B5" w:rsidRDefault="00DB4F3F" w:rsidP="005304B5">
      <w:pPr>
        <w:widowControl w:val="0"/>
        <w:tabs>
          <w:tab w:val="left" w:pos="1418"/>
          <w:tab w:val="left" w:pos="1843"/>
        </w:tabs>
        <w:spacing w:before="120"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304B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Для инвестиционных паев, обращающихся на организованном рынке или допущенных к торгам на внебиржевом рынке с центральным контрагентом (НКО НКЦ (АО))</w:t>
      </w:r>
    </w:p>
    <w:p w14:paraId="01E6A999" w14:textId="70C225D7" w:rsidR="0097048E" w:rsidRDefault="00DF53D3" w:rsidP="0097048E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97048E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 определяется по данным Организатора торговли </w:t>
      </w:r>
      <w:r w:rsidR="0097048E">
        <w:rPr>
          <w:rFonts w:ascii="Times New Roman" w:eastAsia="Times New Roman" w:hAnsi="Times New Roman"/>
          <w:sz w:val="24"/>
          <w:szCs w:val="24"/>
          <w:lang w:eastAsia="ru-RU"/>
        </w:rPr>
        <w:t xml:space="preserve">о рыночной цене </w:t>
      </w:r>
      <w:r w:rsidR="0097048E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97048E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7048E" w:rsidRPr="006A5371">
        <w:rPr>
          <w:rFonts w:ascii="Times New Roman" w:eastAsia="Times New Roman" w:hAnsi="Times New Roman"/>
          <w:sz w:val="24"/>
          <w:szCs w:val="24"/>
          <w:lang w:eastAsia="ru-RU"/>
        </w:rPr>
        <w:t>ату оценки</w:t>
      </w:r>
      <w:r w:rsidR="0097048E"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70A8">
        <w:rPr>
          <w:rFonts w:ascii="Times New Roman" w:eastAsia="Times New Roman" w:hAnsi="Times New Roman"/>
          <w:sz w:val="24"/>
          <w:szCs w:val="24"/>
          <w:lang w:eastAsia="ru-RU"/>
        </w:rPr>
        <w:t xml:space="preserve">или </w:t>
      </w:r>
      <w:r w:rsidR="002F70A8" w:rsidRPr="00641402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Методики определения НКО НКЦ (АО) риск-параметров фондового рынка и рынка депозитов ПАО Московская Биржа (для определения расчетной цены ценных бумаг)</w:t>
      </w:r>
      <w:r w:rsidR="005304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FAA5492" w14:textId="76235F65" w:rsidR="0097048E" w:rsidRDefault="0097048E" w:rsidP="0097048E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отсутствии данных, указанных в пункте</w:t>
      </w:r>
      <w:r w:rsidR="00B55B4D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>. Порядка оценки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ыночную стоимость принимается последнее рассчитанное Депозитарием значение за последние 90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(девяносто) Операционных дней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268B7" w:rsidRPr="00C34EF2">
        <w:rPr>
          <w:rStyle w:val="af2"/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268B7" w:rsidRPr="00C34EF2">
        <w:rPr>
          <w:rStyle w:val="af2"/>
          <w:rFonts w:ascii="Times New Roman" w:eastAsia="Times New Roman" w:hAnsi="Times New Roman"/>
          <w:b/>
          <w:sz w:val="24"/>
          <w:szCs w:val="24"/>
          <w:lang w:eastAsia="ru-RU"/>
        </w:rPr>
        <w:footnoteReference w:id="1"/>
      </w:r>
    </w:p>
    <w:p w14:paraId="75D0FFC5" w14:textId="76D96EB1" w:rsidR="0097048E" w:rsidRDefault="004E504E" w:rsidP="0097048E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При отсутствии указанного в пункте</w:t>
      </w:r>
      <w:r w:rsidR="00041758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7714">
        <w:rPr>
          <w:rFonts w:ascii="Times New Roman" w:eastAsia="Times New Roman" w:hAnsi="Times New Roman"/>
          <w:sz w:val="24"/>
          <w:szCs w:val="24"/>
          <w:lang w:eastAsia="ru-RU"/>
        </w:rPr>
        <w:t>Порядка оценки,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рассчитанного Депозитарием значения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Рыночная</w:t>
      </w:r>
      <w:r w:rsidR="00EA42F2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стоимость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определяется в соответствии с </w:t>
      </w:r>
      <w:r w:rsidR="00041758">
        <w:rPr>
          <w:rFonts w:ascii="Times New Roman" w:eastAsia="Times New Roman" w:hAnsi="Times New Roman"/>
          <w:sz w:val="24"/>
          <w:szCs w:val="24"/>
          <w:lang w:eastAsia="ru-RU"/>
        </w:rPr>
        <w:t>пунктами 3</w:t>
      </w:r>
      <w:r w:rsidR="00E879EA">
        <w:rPr>
          <w:rFonts w:ascii="Times New Roman" w:eastAsia="Times New Roman" w:hAnsi="Times New Roman"/>
          <w:sz w:val="24"/>
          <w:szCs w:val="24"/>
          <w:lang w:eastAsia="ru-RU"/>
        </w:rPr>
        <w:t>.4</w:t>
      </w:r>
      <w:r w:rsidR="005B47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1758">
        <w:rPr>
          <w:rFonts w:ascii="Times New Roman" w:eastAsia="Times New Roman" w:hAnsi="Times New Roman"/>
          <w:sz w:val="24"/>
          <w:szCs w:val="24"/>
          <w:lang w:eastAsia="ru-RU"/>
        </w:rPr>
        <w:t>-3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.6.</w:t>
      </w:r>
      <w:r w:rsidR="001D1B7C"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="005304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417B23" w14:textId="16AB0FA1" w:rsidR="00DF53D3" w:rsidRPr="005304B5" w:rsidRDefault="00DF53D3" w:rsidP="00C34EF2">
      <w:pPr>
        <w:widowControl w:val="0"/>
        <w:tabs>
          <w:tab w:val="left" w:pos="1418"/>
          <w:tab w:val="left" w:pos="1843"/>
        </w:tabs>
        <w:spacing w:before="120"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304B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Для инвестиционных паев, не являющихся обращающимися на организованном рынке или не допущенных к торгам на внебиржевом рынке с центральным контрагентом (НКО НКЦ (АО))</w:t>
      </w:r>
    </w:p>
    <w:p w14:paraId="44F18277" w14:textId="04F90A31" w:rsidR="008D73DD" w:rsidRPr="005304B5" w:rsidRDefault="00C018CC" w:rsidP="008D73D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 Рыночную </w:t>
      </w:r>
      <w:r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принимается </w:t>
      </w:r>
      <w:r w:rsidR="00A73FE7" w:rsidRPr="005304B5">
        <w:rPr>
          <w:rFonts w:ascii="Times New Roman" w:eastAsia="Times New Roman" w:hAnsi="Times New Roman"/>
          <w:sz w:val="24"/>
          <w:szCs w:val="24"/>
          <w:lang w:eastAsia="ru-RU"/>
        </w:rPr>
        <w:t>РСП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Дату оценки или, в случае отсутствия указанной РСП, </w:t>
      </w:r>
      <w:r w:rsidR="00A025CA" w:rsidRPr="005304B5">
        <w:rPr>
          <w:rFonts w:ascii="Times New Roman" w:eastAsia="Times New Roman" w:hAnsi="Times New Roman"/>
          <w:sz w:val="24"/>
          <w:szCs w:val="24"/>
          <w:lang w:eastAsia="ru-RU"/>
        </w:rPr>
        <w:t>последняя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25CA" w:rsidRPr="005304B5">
        <w:rPr>
          <w:rFonts w:ascii="Times New Roman" w:eastAsia="Times New Roman" w:hAnsi="Times New Roman"/>
          <w:sz w:val="24"/>
          <w:szCs w:val="24"/>
          <w:lang w:eastAsia="ru-RU"/>
        </w:rPr>
        <w:t>РСП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>, информаци</w:t>
      </w:r>
      <w:r w:rsidR="000267DF" w:rsidRPr="005304B5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 о которой </w:t>
      </w:r>
      <w:r w:rsidR="000267DF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располагает 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>Депозитари</w:t>
      </w:r>
      <w:r w:rsidR="000267DF" w:rsidRPr="005304B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Дату оценки.</w:t>
      </w:r>
    </w:p>
    <w:p w14:paraId="4D086801" w14:textId="0E7885A6" w:rsidR="008D73DD" w:rsidRPr="00641402" w:rsidRDefault="008D73DD" w:rsidP="008D73D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При отсутствии указанного в пункте</w:t>
      </w:r>
      <w:r w:rsidR="00041758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702FE">
        <w:rPr>
          <w:rFonts w:ascii="Times New Roman" w:eastAsia="Times New Roman" w:hAnsi="Times New Roman"/>
          <w:sz w:val="24"/>
          <w:szCs w:val="24"/>
          <w:lang w:eastAsia="ru-RU"/>
        </w:rPr>
        <w:t>Порядка оценки,</w:t>
      </w:r>
      <w:r w:rsidR="001D1B7C"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>рассчитанного Депозитарием значения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за Рыночную стоимость принимается последнее рассчитанное Депозитарием значение за последние 90 (девяносто) Операционных дней.</w:t>
      </w:r>
      <w:r w:rsidRPr="00641402" w:rsidDel="00ED11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8BA2D1B" w14:textId="40ABE2D5" w:rsidR="00B55B4D" w:rsidRPr="005304B5" w:rsidRDefault="00DB4F3F" w:rsidP="00C34EF2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="00041758" w:rsidRPr="001D1B7C">
        <w:rPr>
          <w:rFonts w:ascii="Times New Roman" w:eastAsia="Times New Roman" w:hAnsi="Times New Roman"/>
          <w:sz w:val="24"/>
          <w:szCs w:val="24"/>
          <w:lang w:eastAsia="ru-RU"/>
        </w:rPr>
        <w:t>отсутствии указанного в пункте 3</w:t>
      </w:r>
      <w:r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.5. </w:t>
      </w:r>
      <w:r w:rsidR="009702FE">
        <w:rPr>
          <w:rFonts w:ascii="Times New Roman" w:eastAsia="Times New Roman" w:hAnsi="Times New Roman"/>
          <w:sz w:val="24"/>
          <w:szCs w:val="24"/>
          <w:lang w:eastAsia="ru-RU"/>
        </w:rPr>
        <w:t>Порядка оценки,</w:t>
      </w:r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1B7C">
        <w:rPr>
          <w:rFonts w:ascii="Times New Roman" w:eastAsia="Times New Roman" w:hAnsi="Times New Roman"/>
          <w:sz w:val="24"/>
          <w:szCs w:val="24"/>
          <w:lang w:eastAsia="ru-RU"/>
        </w:rPr>
        <w:t>рассчитанного Депозитарием значения, Рыночная стоимость принимается равной нулю.</w:t>
      </w:r>
    </w:p>
    <w:p w14:paraId="66E6693C" w14:textId="77777777" w:rsidR="000E4C6B" w:rsidRDefault="000E4C6B" w:rsidP="000E4C6B">
      <w:pPr>
        <w:widowControl w:val="0"/>
        <w:spacing w:before="240"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38A9537" w14:textId="504E4CD5" w:rsidR="00ED1133" w:rsidRPr="006961BC" w:rsidRDefault="00756AB1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34D4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Иностранные акции, иностранные депозитарные расписки и </w:t>
      </w:r>
      <w:r w:rsidRPr="00C438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паи (акции) иностранных инвестиционных фондов (паевых фондов или иных форм осуществления коллективных инвестиций)</w:t>
      </w:r>
      <w:r w:rsidR="006408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14:paraId="468B0951" w14:textId="77777777" w:rsidR="003C261C" w:rsidRPr="00C438B4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Рыночная стоимость определяется по данным Организатора торговли на дату оценки.</w:t>
      </w:r>
    </w:p>
    <w:p w14:paraId="5EF133F4" w14:textId="77777777" w:rsidR="00B60842" w:rsidRPr="00C438B4" w:rsidRDefault="00B60842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данных Организатора торговли используется максимальная цена по информации, предоставленной Международными депозитариями.</w:t>
      </w:r>
    </w:p>
    <w:p w14:paraId="6662F513" w14:textId="70FBB3A7" w:rsidR="003C261C" w:rsidRPr="00C438B4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данных Организатора торгов</w:t>
      </w:r>
      <w:r w:rsidR="007B169D" w:rsidRPr="00C438B4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B60842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Международных депозитариев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 определяется по информации, полученной от Информационного </w:t>
      </w:r>
      <w:r w:rsidR="008137DD" w:rsidRPr="00C438B4">
        <w:rPr>
          <w:rFonts w:ascii="Times New Roman" w:eastAsia="Times New Roman" w:hAnsi="Times New Roman"/>
          <w:sz w:val="24"/>
          <w:szCs w:val="24"/>
          <w:lang w:eastAsia="ru-RU"/>
        </w:rPr>
        <w:t>агент</w:t>
      </w:r>
      <w:r w:rsidR="008137D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7DD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на дату оценки</w:t>
      </w:r>
      <w:r w:rsidR="006D4593" w:rsidRPr="00C438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60C725" w14:textId="6AC414BF" w:rsidR="003C261C" w:rsidRPr="00C438B4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данных по пунктам </w:t>
      </w:r>
      <w:r w:rsidR="005304B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04B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5B4733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Порядка оценки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ыночную стоимость принимается:</w:t>
      </w:r>
    </w:p>
    <w:p w14:paraId="04C4D034" w14:textId="25B1ACD6" w:rsidR="003C261C" w:rsidRPr="00C438B4" w:rsidRDefault="003C261C" w:rsidP="008622AD">
      <w:pPr>
        <w:pStyle w:val="ae"/>
        <w:widowControl w:val="0"/>
        <w:numPr>
          <w:ilvl w:val="0"/>
          <w:numId w:val="3"/>
        </w:num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иностранным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акциям - номинал, а в случае нулевого номинала – 1 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рубль за акцию;</w:t>
      </w:r>
    </w:p>
    <w:p w14:paraId="0D7414D0" w14:textId="2C405F7E" w:rsidR="003C261C" w:rsidRPr="00C438B4" w:rsidRDefault="00C438B4" w:rsidP="008622AD">
      <w:pPr>
        <w:pStyle w:val="ae"/>
        <w:widowControl w:val="0"/>
        <w:numPr>
          <w:ilvl w:val="0"/>
          <w:numId w:val="3"/>
        </w:num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C261C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иностранным </w:t>
      </w:r>
      <w:r w:rsidR="003C261C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депозитарным распискам – 1 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="003C261C" w:rsidRPr="00C438B4">
        <w:rPr>
          <w:rFonts w:ascii="Times New Roman" w:eastAsia="Times New Roman" w:hAnsi="Times New Roman"/>
          <w:sz w:val="24"/>
          <w:szCs w:val="24"/>
          <w:lang w:eastAsia="ru-RU"/>
        </w:rPr>
        <w:t>рубль за расписку;</w:t>
      </w:r>
    </w:p>
    <w:p w14:paraId="394F32B3" w14:textId="1BB9C722" w:rsidR="003C261C" w:rsidRDefault="003C261C" w:rsidP="008622AD">
      <w:pPr>
        <w:pStyle w:val="ae"/>
        <w:widowControl w:val="0"/>
        <w:numPr>
          <w:ilvl w:val="0"/>
          <w:numId w:val="3"/>
        </w:num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по паям</w:t>
      </w:r>
      <w:r w:rsidR="008137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(акциям) иностранных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инвестиционных фондов </w:t>
      </w:r>
      <w:r w:rsidR="00FB5D26" w:rsidRPr="00C438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</w:t>
      </w:r>
      <w:r w:rsidR="00FB5D26" w:rsidRPr="00C34EF2">
        <w:rPr>
          <w:rFonts w:ascii="Times New Roman" w:eastAsia="Times New Roman" w:hAnsi="Times New Roman"/>
          <w:sz w:val="24"/>
          <w:szCs w:val="24"/>
          <w:lang w:eastAsia="ru-RU"/>
        </w:rPr>
        <w:t xml:space="preserve">паевых фондов или иных форм осуществления коллективных инвестиций)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– 1 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рубль за пай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 (акцию)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D5E028" w14:textId="42E2F810" w:rsidR="000E4C6B" w:rsidRDefault="000E4C6B" w:rsidP="000E4C6B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5343E0" w14:textId="600E4437" w:rsidR="000E4C6B" w:rsidRDefault="000E4C6B" w:rsidP="000E4C6B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BDD21" w14:textId="2988C4EE" w:rsidR="000E4C6B" w:rsidRDefault="000E4C6B" w:rsidP="000E4C6B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F79DC6" w14:textId="77777777" w:rsidR="00585820" w:rsidRDefault="00585820" w:rsidP="000E4C6B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A43775" w14:textId="3ACD40D5" w:rsidR="000E4C6B" w:rsidRDefault="000E4C6B" w:rsidP="000E4C6B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58CD47" w14:textId="7E671277" w:rsidR="003C261C" w:rsidRPr="00C438B4" w:rsidRDefault="003C261C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lastRenderedPageBreak/>
        <w:t>Российские и иностранные облигации</w:t>
      </w:r>
    </w:p>
    <w:p w14:paraId="1FC7E4E0" w14:textId="66EDD034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 для целей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стоимостью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считается величина текущей номинальной стоимости соответствующей облигации.</w:t>
      </w:r>
    </w:p>
    <w:p w14:paraId="52A4352C" w14:textId="4C594F8E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облигаций, кроме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номинальной стоимости, для целей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756AB1" w:rsidRPr="006A5371">
        <w:rPr>
          <w:rFonts w:ascii="Times New Roman" w:eastAsia="Times New Roman" w:hAnsi="Times New Roman"/>
          <w:sz w:val="24"/>
          <w:szCs w:val="24"/>
          <w:lang w:eastAsia="ru-RU"/>
        </w:rPr>
        <w:t>стоимостью считается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величина непогашенной части номинальной стоимости соответствующ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облигаци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098C3FC" w14:textId="194DCD4F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основной суммы долга (номинальной стоимости), для целей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стоимостью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считается первоначальная номинальная стоимость соответствующ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облигаци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BB1E93C" w14:textId="5BF683D7" w:rsidR="004867FE" w:rsidRPr="00641402" w:rsidRDefault="003C261C" w:rsidP="00C34EF2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облигаций, для которых решением о выпуске эмиссионных ценных бумаг (проспектом ценных бумаг) предусмотрена индексация номинальной стоимости, для целей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 w:rsidRPr="0064140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2C44A3" w:rsidRPr="00641402">
        <w:rPr>
          <w:rFonts w:ascii="Times New Roman" w:eastAsia="Times New Roman" w:hAnsi="Times New Roman"/>
          <w:sz w:val="24"/>
          <w:szCs w:val="24"/>
          <w:lang w:eastAsia="ru-RU"/>
        </w:rPr>
        <w:t>стоимостью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величина текущей номинальной стоимости соответствующ</w:t>
      </w:r>
      <w:r w:rsidR="001A159C" w:rsidRPr="00641402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облигаци</w:t>
      </w:r>
      <w:r w:rsidR="001A159C" w:rsidRPr="0064140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287481" w14:textId="1A8F14FC" w:rsidR="003C261C" w:rsidRPr="0063209A" w:rsidRDefault="003C261C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F31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Оценка </w:t>
      </w:r>
      <w:r w:rsidR="001A159C" w:rsidRPr="002F31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</w:t>
      </w:r>
      <w:r w:rsidRPr="002F31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ыночной стоимости финансовых инструментов, не упомянутых в </w:t>
      </w:r>
      <w:r w:rsidR="000B0C73" w:rsidRPr="00B142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разделах </w:t>
      </w:r>
      <w:r w:rsidRPr="00B142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2C44A3" w:rsidRPr="000E4C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0E4C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="002C44A3" w:rsidRPr="000E4C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5B4733" w:rsidRPr="000E4C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 Порядка оценки</w:t>
      </w:r>
      <w:r w:rsidRPr="002F31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проводится следующим</w:t>
      </w:r>
      <w:r w:rsidRPr="000E4C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образом</w:t>
      </w:r>
      <w:r w:rsidRPr="006320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</w:p>
    <w:p w14:paraId="600A5BB1" w14:textId="7E24D206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Рыночная стоимость определяется по данным Организатора торговли на </w:t>
      </w:r>
      <w:r w:rsidR="00A8679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ату оценки.</w:t>
      </w:r>
    </w:p>
    <w:p w14:paraId="086C858C" w14:textId="77777777" w:rsidR="00F75FA6" w:rsidRPr="006A5371" w:rsidRDefault="00F75FA6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данных Организатора торговли используется максимальная цена по информации, предоставленной Международными депозитариями.</w:t>
      </w:r>
    </w:p>
    <w:p w14:paraId="6D1F1172" w14:textId="64A9CF17" w:rsidR="003C261C" w:rsidRPr="006A5371" w:rsidRDefault="003C261C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данных Организатора торгов</w:t>
      </w:r>
      <w:r w:rsidR="00144B2D" w:rsidRPr="006A5371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F75FA6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Международных депозитариев</w:t>
      </w:r>
      <w:r w:rsidR="00FE4BB8" w:rsidRPr="006A537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5196B" w:rsidRPr="006A5371" w:rsidDel="002519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 определяется по информации, полученной от Информационного </w:t>
      </w:r>
      <w:r w:rsidR="008137DD" w:rsidRPr="006A5371">
        <w:rPr>
          <w:rFonts w:ascii="Times New Roman" w:eastAsia="Times New Roman" w:hAnsi="Times New Roman"/>
          <w:sz w:val="24"/>
          <w:szCs w:val="24"/>
          <w:lang w:eastAsia="ru-RU"/>
        </w:rPr>
        <w:t>агент</w:t>
      </w:r>
      <w:r w:rsidR="008137D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7DD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A8679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ату оценки</w:t>
      </w:r>
      <w:r w:rsidR="006D4593"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ED33EE" w14:textId="660ED6AB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данных по пунктам </w:t>
      </w:r>
      <w:r w:rsidR="0048105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105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E4BB8" w:rsidRPr="006A537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D1B7C"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ыночную стоимость принимается номинал финансового инструмента, а в случае нулевого номинала – 1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рубль за финансовый инструмент.</w:t>
      </w:r>
    </w:p>
    <w:p w14:paraId="09484E3C" w14:textId="77777777" w:rsidR="003C261C" w:rsidRPr="006A5371" w:rsidRDefault="003C261C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Заключительные положения</w:t>
      </w:r>
    </w:p>
    <w:p w14:paraId="35EDFAD6" w14:textId="617AA0D6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определении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стоимости конкретн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бумаг Организатором торговли или Информационным агент</w:t>
      </w:r>
      <w:r w:rsidR="00E00DD6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или Международным депозитарием предоставлено более одного значения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рыночной цены, используется среднее арифметическое значение.</w:t>
      </w:r>
    </w:p>
    <w:p w14:paraId="05BCAF93" w14:textId="18B80E0B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Данные торгов, проводимых прочими организаторами торговли, а также данные иных информационных агент</w:t>
      </w:r>
      <w:r w:rsidR="00E00DD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при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определении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стоимости в соответствии с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Порядком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используются. </w:t>
      </w:r>
    </w:p>
    <w:p w14:paraId="32A846FC" w14:textId="430CAB08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Определяемый в соответствии с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Порядком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показатель «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стоимость» выражается в 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российских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рублях. При использовании в расчетах рыночных цен, выраженных в иностранной валюте,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 соответствующих в иностранной валюте пересчитывается в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российские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рубли по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официальному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курсу, установленному </w:t>
      </w:r>
      <w:r w:rsidR="007C238C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Банком России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A8679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ату </w:t>
      </w:r>
      <w:r w:rsidR="00A8679D">
        <w:rPr>
          <w:rFonts w:ascii="Times New Roman" w:eastAsia="Times New Roman" w:hAnsi="Times New Roman"/>
          <w:sz w:val="24"/>
          <w:szCs w:val="24"/>
          <w:lang w:eastAsia="ru-RU"/>
        </w:rPr>
        <w:t>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</w:t>
      </w:r>
      <w:r w:rsidR="007C238C">
        <w:rPr>
          <w:rFonts w:ascii="Times New Roman" w:eastAsia="Times New Roman" w:hAnsi="Times New Roman"/>
          <w:sz w:val="24"/>
          <w:szCs w:val="24"/>
          <w:lang w:eastAsia="ru-RU"/>
        </w:rPr>
        <w:t>Банк России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устанавливает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иностранной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валют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которой рассчитана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ыночная стоимость соответствующ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бумаг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используется средняя цена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информации, предоставленной Информационным агентом для расчета курса такой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иностранной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валюты в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российских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рублях в соответствии с рекомендациями </w:t>
      </w:r>
      <w:r w:rsidR="007C238C">
        <w:rPr>
          <w:rFonts w:ascii="Times New Roman" w:eastAsia="Times New Roman" w:hAnsi="Times New Roman"/>
          <w:sz w:val="24"/>
          <w:szCs w:val="24"/>
          <w:lang w:eastAsia="ru-RU"/>
        </w:rPr>
        <w:t>Банка России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3C261C" w:rsidRPr="006A5371" w:rsidSect="00412FB4">
      <w:footerReference w:type="default" r:id="rId8"/>
      <w:pgSz w:w="11906" w:h="16838"/>
      <w:pgMar w:top="964" w:right="851" w:bottom="993" w:left="1843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086ED" w14:textId="77777777" w:rsidR="009E7347" w:rsidRDefault="009E7347">
      <w:pPr>
        <w:spacing w:after="0" w:line="240" w:lineRule="auto"/>
      </w:pPr>
      <w:r>
        <w:separator/>
      </w:r>
    </w:p>
  </w:endnote>
  <w:endnote w:type="continuationSeparator" w:id="0">
    <w:p w14:paraId="46F80206" w14:textId="77777777" w:rsidR="009E7347" w:rsidRDefault="009E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392149"/>
      <w:docPartObj>
        <w:docPartGallery w:val="Page Numbers (Bottom of Page)"/>
        <w:docPartUnique/>
      </w:docPartObj>
    </w:sdtPr>
    <w:sdtEndPr/>
    <w:sdtContent>
      <w:p w14:paraId="71493FA8" w14:textId="25F0A074" w:rsidR="00412FB4" w:rsidRDefault="00412FB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270">
          <w:rPr>
            <w:noProof/>
          </w:rPr>
          <w:t>4</w:t>
        </w:r>
        <w:r>
          <w:fldChar w:fldCharType="end"/>
        </w:r>
      </w:p>
    </w:sdtContent>
  </w:sdt>
  <w:p w14:paraId="1DD6D95C" w14:textId="77777777" w:rsidR="00B44CE8" w:rsidRDefault="00B44C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E4F92" w14:textId="77777777" w:rsidR="009E7347" w:rsidRDefault="009E7347">
      <w:pPr>
        <w:spacing w:after="0" w:line="240" w:lineRule="auto"/>
      </w:pPr>
      <w:r>
        <w:separator/>
      </w:r>
    </w:p>
  </w:footnote>
  <w:footnote w:type="continuationSeparator" w:id="0">
    <w:p w14:paraId="49E43823" w14:textId="77777777" w:rsidR="009E7347" w:rsidRDefault="009E7347">
      <w:pPr>
        <w:spacing w:after="0" w:line="240" w:lineRule="auto"/>
      </w:pPr>
      <w:r>
        <w:continuationSeparator/>
      </w:r>
    </w:p>
  </w:footnote>
  <w:footnote w:id="1">
    <w:p w14:paraId="4700149C" w14:textId="12C33175" w:rsidR="007940B7" w:rsidRPr="00C34EF2" w:rsidRDefault="00B268B7" w:rsidP="00C34EF2">
      <w:pPr>
        <w:pStyle w:val="af0"/>
        <w:jc w:val="both"/>
        <w:rPr>
          <w:rFonts w:ascii="Times New Roman" w:hAnsi="Times New Roman"/>
        </w:rPr>
      </w:pPr>
      <w:r>
        <w:rPr>
          <w:rStyle w:val="af2"/>
        </w:rPr>
        <w:footnoteRef/>
      </w:r>
      <w:r>
        <w:t xml:space="preserve"> </w:t>
      </w:r>
      <w:r w:rsidR="007940B7" w:rsidRPr="00C34EF2">
        <w:rPr>
          <w:rFonts w:ascii="Times New Roman" w:hAnsi="Times New Roman"/>
        </w:rPr>
        <w:t>При наличии рассчитанного Депозитарием значение за последние 90 (девяносто) Операционных дней в отношении паев, которые являлись обращающим</w:t>
      </w:r>
      <w:r w:rsidR="002F319E">
        <w:rPr>
          <w:rFonts w:ascii="Times New Roman" w:hAnsi="Times New Roman"/>
        </w:rPr>
        <w:t>ися на организованном рынке или</w:t>
      </w:r>
      <w:r w:rsidR="007940B7" w:rsidRPr="00C34EF2">
        <w:rPr>
          <w:rFonts w:ascii="Times New Roman" w:hAnsi="Times New Roman"/>
        </w:rPr>
        <w:t xml:space="preserve"> были </w:t>
      </w:r>
      <w:r w:rsidR="007940B7" w:rsidRPr="000267DF">
        <w:rPr>
          <w:rFonts w:ascii="Times New Roman" w:hAnsi="Times New Roman"/>
        </w:rPr>
        <w:t>допуще</w:t>
      </w:r>
      <w:r w:rsidR="007940B7" w:rsidRPr="000267DF">
        <w:rPr>
          <w:rFonts w:ascii="Times New Roman" w:eastAsia="Times New Roman" w:hAnsi="Times New Roman"/>
          <w:lang w:eastAsia="ru-RU"/>
        </w:rPr>
        <w:t xml:space="preserve">ны к торгам на внебиржевом рынке с центральным контрагентом </w:t>
      </w:r>
      <w:r w:rsidR="007940B7" w:rsidRPr="000267DF">
        <w:rPr>
          <w:rFonts w:ascii="Times New Roman" w:hAnsi="Times New Roman"/>
        </w:rPr>
        <w:t>(НКО НКЦ (АО)), но были исключены из указанн</w:t>
      </w:r>
      <w:r w:rsidR="00A12270">
        <w:rPr>
          <w:rFonts w:ascii="Times New Roman" w:hAnsi="Times New Roman"/>
        </w:rPr>
        <w:t>ого обращения или</w:t>
      </w:r>
      <w:bookmarkStart w:id="0" w:name="_GoBack"/>
      <w:bookmarkEnd w:id="0"/>
      <w:r w:rsidR="007940B7" w:rsidRPr="000267DF">
        <w:rPr>
          <w:rFonts w:ascii="Times New Roman" w:hAnsi="Times New Roman"/>
        </w:rPr>
        <w:t xml:space="preserve"> торгов, применяется Расчетная стоимость указанная в пункте 3.2 </w:t>
      </w:r>
      <w:r w:rsidR="001D1B7C" w:rsidRPr="000267DF">
        <w:rPr>
          <w:rFonts w:ascii="Times New Roman" w:eastAsia="Times New Roman" w:hAnsi="Times New Roman"/>
          <w:lang w:eastAsia="ru-RU"/>
        </w:rPr>
        <w:t>Порядка</w:t>
      </w:r>
      <w:r w:rsidR="001D1B7C" w:rsidRPr="00C34EF2">
        <w:rPr>
          <w:rFonts w:ascii="Times New Roman" w:eastAsia="Times New Roman" w:hAnsi="Times New Roman"/>
          <w:lang w:eastAsia="ru-RU"/>
        </w:rPr>
        <w:t xml:space="preserve"> оценки</w:t>
      </w:r>
      <w:r w:rsidR="001D1B7C">
        <w:rPr>
          <w:rFonts w:ascii="Times New Roman" w:eastAsia="Times New Roman" w:hAnsi="Times New Roman"/>
          <w:lang w:eastAsia="ru-RU"/>
        </w:rPr>
        <w:t>.</w:t>
      </w:r>
    </w:p>
    <w:p w14:paraId="67352F29" w14:textId="77777777" w:rsidR="007940B7" w:rsidRDefault="007940B7" w:rsidP="00B268B7">
      <w:pPr>
        <w:pStyle w:val="af0"/>
      </w:pPr>
    </w:p>
    <w:p w14:paraId="48F36753" w14:textId="77777777" w:rsidR="00B268B7" w:rsidRDefault="00B268B7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7EA7"/>
    <w:multiLevelType w:val="hybridMultilevel"/>
    <w:tmpl w:val="2EC48F52"/>
    <w:lvl w:ilvl="0" w:tplc="418AA624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9EF1A2A"/>
    <w:multiLevelType w:val="hybridMultilevel"/>
    <w:tmpl w:val="D9CC13DE"/>
    <w:lvl w:ilvl="0" w:tplc="A39E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EE33C">
      <w:numFmt w:val="none"/>
      <w:lvlText w:val=""/>
      <w:lvlJc w:val="left"/>
      <w:pPr>
        <w:tabs>
          <w:tab w:val="num" w:pos="360"/>
        </w:tabs>
      </w:pPr>
    </w:lvl>
    <w:lvl w:ilvl="2" w:tplc="279AB474">
      <w:numFmt w:val="none"/>
      <w:lvlText w:val=""/>
      <w:lvlJc w:val="left"/>
      <w:pPr>
        <w:tabs>
          <w:tab w:val="num" w:pos="360"/>
        </w:tabs>
      </w:pPr>
    </w:lvl>
    <w:lvl w:ilvl="3" w:tplc="63C4E126">
      <w:numFmt w:val="none"/>
      <w:lvlText w:val=""/>
      <w:lvlJc w:val="left"/>
      <w:pPr>
        <w:tabs>
          <w:tab w:val="num" w:pos="360"/>
        </w:tabs>
      </w:pPr>
    </w:lvl>
    <w:lvl w:ilvl="4" w:tplc="FE4C2FB6">
      <w:numFmt w:val="none"/>
      <w:lvlText w:val=""/>
      <w:lvlJc w:val="left"/>
      <w:pPr>
        <w:tabs>
          <w:tab w:val="num" w:pos="360"/>
        </w:tabs>
      </w:pPr>
    </w:lvl>
    <w:lvl w:ilvl="5" w:tplc="AA0C298A">
      <w:numFmt w:val="none"/>
      <w:lvlText w:val=""/>
      <w:lvlJc w:val="left"/>
      <w:pPr>
        <w:tabs>
          <w:tab w:val="num" w:pos="360"/>
        </w:tabs>
      </w:pPr>
    </w:lvl>
    <w:lvl w:ilvl="6" w:tplc="DE064FA4">
      <w:numFmt w:val="none"/>
      <w:lvlText w:val=""/>
      <w:lvlJc w:val="left"/>
      <w:pPr>
        <w:tabs>
          <w:tab w:val="num" w:pos="360"/>
        </w:tabs>
      </w:pPr>
    </w:lvl>
    <w:lvl w:ilvl="7" w:tplc="E11EEA60">
      <w:numFmt w:val="none"/>
      <w:lvlText w:val=""/>
      <w:lvlJc w:val="left"/>
      <w:pPr>
        <w:tabs>
          <w:tab w:val="num" w:pos="360"/>
        </w:tabs>
      </w:pPr>
    </w:lvl>
    <w:lvl w:ilvl="8" w:tplc="E862BC7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C266E"/>
    <w:multiLevelType w:val="hybridMultilevel"/>
    <w:tmpl w:val="A670A2A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CC03FAC"/>
    <w:multiLevelType w:val="multilevel"/>
    <w:tmpl w:val="5C00F7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68" w:hanging="8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1C"/>
    <w:rsid w:val="000001E5"/>
    <w:rsid w:val="00020E35"/>
    <w:rsid w:val="000219F2"/>
    <w:rsid w:val="000267DF"/>
    <w:rsid w:val="00041758"/>
    <w:rsid w:val="0005389A"/>
    <w:rsid w:val="000679B6"/>
    <w:rsid w:val="00076383"/>
    <w:rsid w:val="00097DE9"/>
    <w:rsid w:val="000B0C73"/>
    <w:rsid w:val="000B77A3"/>
    <w:rsid w:val="000C064E"/>
    <w:rsid w:val="000C2A4C"/>
    <w:rsid w:val="000D5ED6"/>
    <w:rsid w:val="000D7BB5"/>
    <w:rsid w:val="000E3F77"/>
    <w:rsid w:val="000E4C6B"/>
    <w:rsid w:val="000E4F77"/>
    <w:rsid w:val="000F4244"/>
    <w:rsid w:val="00111697"/>
    <w:rsid w:val="00124FBB"/>
    <w:rsid w:val="00125C16"/>
    <w:rsid w:val="0014238A"/>
    <w:rsid w:val="00144B2D"/>
    <w:rsid w:val="0014732E"/>
    <w:rsid w:val="001554B7"/>
    <w:rsid w:val="00174EDD"/>
    <w:rsid w:val="001859A0"/>
    <w:rsid w:val="00191281"/>
    <w:rsid w:val="001A159C"/>
    <w:rsid w:val="001A6244"/>
    <w:rsid w:val="001B0E54"/>
    <w:rsid w:val="001B5297"/>
    <w:rsid w:val="001B768D"/>
    <w:rsid w:val="001C44E7"/>
    <w:rsid w:val="001D1B7C"/>
    <w:rsid w:val="001E5556"/>
    <w:rsid w:val="002045D2"/>
    <w:rsid w:val="00233455"/>
    <w:rsid w:val="00235818"/>
    <w:rsid w:val="00236AF6"/>
    <w:rsid w:val="0025196B"/>
    <w:rsid w:val="002601E9"/>
    <w:rsid w:val="00277356"/>
    <w:rsid w:val="00282C2E"/>
    <w:rsid w:val="002A231D"/>
    <w:rsid w:val="002C44A3"/>
    <w:rsid w:val="002F319E"/>
    <w:rsid w:val="002F70A8"/>
    <w:rsid w:val="00302A42"/>
    <w:rsid w:val="00303928"/>
    <w:rsid w:val="00313B11"/>
    <w:rsid w:val="00317F50"/>
    <w:rsid w:val="00322FF2"/>
    <w:rsid w:val="003276E5"/>
    <w:rsid w:val="00330F68"/>
    <w:rsid w:val="00340E16"/>
    <w:rsid w:val="003450B0"/>
    <w:rsid w:val="00345D73"/>
    <w:rsid w:val="0036329B"/>
    <w:rsid w:val="003970C5"/>
    <w:rsid w:val="003C1BA0"/>
    <w:rsid w:val="003C261C"/>
    <w:rsid w:val="003D5CDB"/>
    <w:rsid w:val="003F6C5E"/>
    <w:rsid w:val="00412FB4"/>
    <w:rsid w:val="00417ECC"/>
    <w:rsid w:val="004455CD"/>
    <w:rsid w:val="00445F2D"/>
    <w:rsid w:val="00451AA3"/>
    <w:rsid w:val="00461811"/>
    <w:rsid w:val="004717A5"/>
    <w:rsid w:val="00481059"/>
    <w:rsid w:val="004867FE"/>
    <w:rsid w:val="00494DDC"/>
    <w:rsid w:val="004A1FE1"/>
    <w:rsid w:val="004B5E54"/>
    <w:rsid w:val="004B6951"/>
    <w:rsid w:val="004D0BF4"/>
    <w:rsid w:val="004D6888"/>
    <w:rsid w:val="004D6B15"/>
    <w:rsid w:val="004E504E"/>
    <w:rsid w:val="00505F0E"/>
    <w:rsid w:val="00520B27"/>
    <w:rsid w:val="00525902"/>
    <w:rsid w:val="005304B5"/>
    <w:rsid w:val="00532FB8"/>
    <w:rsid w:val="00554D08"/>
    <w:rsid w:val="00562E6A"/>
    <w:rsid w:val="0057656A"/>
    <w:rsid w:val="00585732"/>
    <w:rsid w:val="00585820"/>
    <w:rsid w:val="0059148D"/>
    <w:rsid w:val="005919AD"/>
    <w:rsid w:val="005B40E6"/>
    <w:rsid w:val="005B4733"/>
    <w:rsid w:val="005D1A5F"/>
    <w:rsid w:val="005E2920"/>
    <w:rsid w:val="005E681F"/>
    <w:rsid w:val="005F087E"/>
    <w:rsid w:val="005F1223"/>
    <w:rsid w:val="005F31A2"/>
    <w:rsid w:val="006004DC"/>
    <w:rsid w:val="00600AF8"/>
    <w:rsid w:val="00605958"/>
    <w:rsid w:val="00610F75"/>
    <w:rsid w:val="0063209A"/>
    <w:rsid w:val="0063373D"/>
    <w:rsid w:val="0064081E"/>
    <w:rsid w:val="00641402"/>
    <w:rsid w:val="006569DC"/>
    <w:rsid w:val="00675355"/>
    <w:rsid w:val="00681D8B"/>
    <w:rsid w:val="0068613D"/>
    <w:rsid w:val="006961BC"/>
    <w:rsid w:val="006A5371"/>
    <w:rsid w:val="006D0A3A"/>
    <w:rsid w:val="006D4593"/>
    <w:rsid w:val="006D5B61"/>
    <w:rsid w:val="007036C9"/>
    <w:rsid w:val="00721F67"/>
    <w:rsid w:val="00734D4D"/>
    <w:rsid w:val="00741E03"/>
    <w:rsid w:val="00743CC3"/>
    <w:rsid w:val="00747569"/>
    <w:rsid w:val="00756AB1"/>
    <w:rsid w:val="007940B7"/>
    <w:rsid w:val="007B169D"/>
    <w:rsid w:val="007C2320"/>
    <w:rsid w:val="007C238C"/>
    <w:rsid w:val="007C4CF4"/>
    <w:rsid w:val="007C7197"/>
    <w:rsid w:val="007E33DD"/>
    <w:rsid w:val="008137DD"/>
    <w:rsid w:val="00831EB8"/>
    <w:rsid w:val="00836951"/>
    <w:rsid w:val="00847E00"/>
    <w:rsid w:val="00860F1D"/>
    <w:rsid w:val="008622AD"/>
    <w:rsid w:val="00875924"/>
    <w:rsid w:val="00881103"/>
    <w:rsid w:val="00886C38"/>
    <w:rsid w:val="00894982"/>
    <w:rsid w:val="008A2FBE"/>
    <w:rsid w:val="008B31AD"/>
    <w:rsid w:val="008B5013"/>
    <w:rsid w:val="008C5033"/>
    <w:rsid w:val="008C6C18"/>
    <w:rsid w:val="008D5881"/>
    <w:rsid w:val="008D73DD"/>
    <w:rsid w:val="00904A1B"/>
    <w:rsid w:val="00922BED"/>
    <w:rsid w:val="0092604C"/>
    <w:rsid w:val="009418A9"/>
    <w:rsid w:val="00960886"/>
    <w:rsid w:val="00962C0F"/>
    <w:rsid w:val="009702FE"/>
    <w:rsid w:val="0097048E"/>
    <w:rsid w:val="00971E35"/>
    <w:rsid w:val="00972A86"/>
    <w:rsid w:val="0098794D"/>
    <w:rsid w:val="0099368B"/>
    <w:rsid w:val="009B2B47"/>
    <w:rsid w:val="009E7347"/>
    <w:rsid w:val="009F1E30"/>
    <w:rsid w:val="00A025CA"/>
    <w:rsid w:val="00A12270"/>
    <w:rsid w:val="00A15B2D"/>
    <w:rsid w:val="00A20734"/>
    <w:rsid w:val="00A33A14"/>
    <w:rsid w:val="00A73FE7"/>
    <w:rsid w:val="00A8679D"/>
    <w:rsid w:val="00A908E4"/>
    <w:rsid w:val="00A95776"/>
    <w:rsid w:val="00AB7752"/>
    <w:rsid w:val="00AD3429"/>
    <w:rsid w:val="00AD7AFD"/>
    <w:rsid w:val="00B00712"/>
    <w:rsid w:val="00B04A1F"/>
    <w:rsid w:val="00B142BE"/>
    <w:rsid w:val="00B268B7"/>
    <w:rsid w:val="00B34C19"/>
    <w:rsid w:val="00B35281"/>
    <w:rsid w:val="00B35BFA"/>
    <w:rsid w:val="00B40ADE"/>
    <w:rsid w:val="00B42951"/>
    <w:rsid w:val="00B44CE8"/>
    <w:rsid w:val="00B55B4D"/>
    <w:rsid w:val="00B60842"/>
    <w:rsid w:val="00B62D2A"/>
    <w:rsid w:val="00B653AC"/>
    <w:rsid w:val="00B65E8A"/>
    <w:rsid w:val="00B8621C"/>
    <w:rsid w:val="00B916C2"/>
    <w:rsid w:val="00B954E4"/>
    <w:rsid w:val="00B97714"/>
    <w:rsid w:val="00BA462B"/>
    <w:rsid w:val="00BB37AF"/>
    <w:rsid w:val="00BB5196"/>
    <w:rsid w:val="00BF1E8C"/>
    <w:rsid w:val="00C00994"/>
    <w:rsid w:val="00C018CC"/>
    <w:rsid w:val="00C11057"/>
    <w:rsid w:val="00C12DED"/>
    <w:rsid w:val="00C13464"/>
    <w:rsid w:val="00C33842"/>
    <w:rsid w:val="00C34EF2"/>
    <w:rsid w:val="00C358A3"/>
    <w:rsid w:val="00C374B4"/>
    <w:rsid w:val="00C438B4"/>
    <w:rsid w:val="00C47BA6"/>
    <w:rsid w:val="00C63A67"/>
    <w:rsid w:val="00C663B9"/>
    <w:rsid w:val="00C705D6"/>
    <w:rsid w:val="00C770B9"/>
    <w:rsid w:val="00C815CF"/>
    <w:rsid w:val="00CA538D"/>
    <w:rsid w:val="00CD407C"/>
    <w:rsid w:val="00D03F75"/>
    <w:rsid w:val="00D04DC3"/>
    <w:rsid w:val="00D05897"/>
    <w:rsid w:val="00D1602C"/>
    <w:rsid w:val="00D45946"/>
    <w:rsid w:val="00D50419"/>
    <w:rsid w:val="00D53BDE"/>
    <w:rsid w:val="00DB0D6E"/>
    <w:rsid w:val="00DB4F3F"/>
    <w:rsid w:val="00DE1DD7"/>
    <w:rsid w:val="00DF016E"/>
    <w:rsid w:val="00DF3974"/>
    <w:rsid w:val="00DF53D3"/>
    <w:rsid w:val="00E00DD6"/>
    <w:rsid w:val="00E00F08"/>
    <w:rsid w:val="00E10B3C"/>
    <w:rsid w:val="00E3607C"/>
    <w:rsid w:val="00E41510"/>
    <w:rsid w:val="00E44364"/>
    <w:rsid w:val="00E531DA"/>
    <w:rsid w:val="00E81066"/>
    <w:rsid w:val="00E879EA"/>
    <w:rsid w:val="00EA42F2"/>
    <w:rsid w:val="00EB2958"/>
    <w:rsid w:val="00EC62BA"/>
    <w:rsid w:val="00ED1133"/>
    <w:rsid w:val="00EE49C0"/>
    <w:rsid w:val="00F50C35"/>
    <w:rsid w:val="00F75FA6"/>
    <w:rsid w:val="00FA0303"/>
    <w:rsid w:val="00FA4164"/>
    <w:rsid w:val="00FB5D26"/>
    <w:rsid w:val="00F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020BF0"/>
  <w15:chartTrackingRefBased/>
  <w15:docId w15:val="{30FF9EE7-43EA-4875-9DF2-2FC73258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60842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004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004D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004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004DC"/>
    <w:rPr>
      <w:sz w:val="22"/>
      <w:szCs w:val="22"/>
      <w:lang w:eastAsia="en-US"/>
    </w:rPr>
  </w:style>
  <w:style w:type="character" w:styleId="a9">
    <w:name w:val="annotation reference"/>
    <w:uiPriority w:val="99"/>
    <w:semiHidden/>
    <w:unhideWhenUsed/>
    <w:rsid w:val="005F31A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31A2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F31A2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31A2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F31A2"/>
    <w:rPr>
      <w:b/>
      <w:bCs/>
      <w:lang w:eastAsia="en-US"/>
    </w:rPr>
  </w:style>
  <w:style w:type="paragraph" w:styleId="ae">
    <w:name w:val="List Paragraph"/>
    <w:basedOn w:val="a"/>
    <w:uiPriority w:val="34"/>
    <w:qFormat/>
    <w:rsid w:val="00C438B4"/>
    <w:pPr>
      <w:ind w:left="720"/>
      <w:contextualSpacing/>
    </w:pPr>
  </w:style>
  <w:style w:type="character" w:styleId="af">
    <w:name w:val="Strong"/>
    <w:basedOn w:val="a0"/>
    <w:uiPriority w:val="22"/>
    <w:qFormat/>
    <w:rsid w:val="00B00712"/>
    <w:rPr>
      <w:b/>
      <w:bCs/>
    </w:rPr>
  </w:style>
  <w:style w:type="paragraph" w:styleId="af0">
    <w:name w:val="footnote text"/>
    <w:basedOn w:val="a"/>
    <w:link w:val="af1"/>
    <w:uiPriority w:val="99"/>
    <w:unhideWhenUsed/>
    <w:rsid w:val="005D1A5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D1A5F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5D1A5F"/>
    <w:rPr>
      <w:vertAlign w:val="superscript"/>
    </w:rPr>
  </w:style>
  <w:style w:type="paragraph" w:styleId="af3">
    <w:name w:val="Revision"/>
    <w:hidden/>
    <w:uiPriority w:val="99"/>
    <w:semiHidden/>
    <w:rsid w:val="001D1B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9BAC-BDA8-461F-A514-798C2514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NSD</dc:creator>
  <cp:keywords/>
  <cp:lastModifiedBy>Петрова Ольга Александровна</cp:lastModifiedBy>
  <cp:revision>4</cp:revision>
  <cp:lastPrinted>2016-06-20T13:23:00Z</cp:lastPrinted>
  <dcterms:created xsi:type="dcterms:W3CDTF">2025-09-26T06:55:00Z</dcterms:created>
  <dcterms:modified xsi:type="dcterms:W3CDTF">2025-10-07T12:43:00Z</dcterms:modified>
</cp:coreProperties>
</file>