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546" w:rsidRPr="00727B01" w:rsidRDefault="00C53F5D" w:rsidP="00B34482">
      <w:pPr>
        <w:tabs>
          <w:tab w:val="left" w:pos="4111"/>
        </w:tabs>
        <w:jc w:val="center"/>
        <w:rPr>
          <w:sz w:val="24"/>
          <w:szCs w:val="24"/>
          <w:lang w:val="en-US"/>
        </w:rPr>
      </w:pPr>
      <w:bookmarkStart w:id="0" w:name="_GoBack"/>
      <w:bookmarkEnd w:id="0"/>
      <w:r>
        <w:rPr>
          <w:noProof/>
          <w:sz w:val="24"/>
          <w:szCs w:val="24"/>
          <w:lang w:val="en-US"/>
        </w:rPr>
        <w:drawing>
          <wp:inline distT="0" distB="0" distL="0" distR="0">
            <wp:extent cx="3334385" cy="1104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4385" cy="1104900"/>
                    </a:xfrm>
                    <a:prstGeom prst="rect">
                      <a:avLst/>
                    </a:prstGeom>
                    <a:noFill/>
                  </pic:spPr>
                </pic:pic>
              </a:graphicData>
            </a:graphic>
          </wp:inline>
        </w:drawing>
      </w:r>
    </w:p>
    <w:p w:rsidR="001518CE" w:rsidRPr="001518CE" w:rsidRDefault="001518CE" w:rsidP="001518CE">
      <w:pPr>
        <w:pStyle w:val="a0"/>
      </w:pPr>
    </w:p>
    <w:p w:rsidR="004F5494" w:rsidRPr="004F5494" w:rsidRDefault="004F5494" w:rsidP="007035A8">
      <w:pPr>
        <w:pStyle w:val="a0"/>
        <w:ind w:left="360"/>
      </w:pPr>
    </w:p>
    <w:p w:rsidR="001B0759" w:rsidRPr="00007BB1" w:rsidRDefault="001B0759" w:rsidP="001B0759">
      <w:pPr>
        <w:tabs>
          <w:tab w:val="left" w:pos="4111"/>
        </w:tabs>
        <w:rPr>
          <w:sz w:val="24"/>
          <w:szCs w:val="24"/>
        </w:rPr>
      </w:pPr>
      <w:r w:rsidRPr="00007BB1">
        <w:rPr>
          <w:sz w:val="24"/>
          <w:szCs w:val="24"/>
        </w:rPr>
        <w:t xml:space="preserve">                                                                                     </w:t>
      </w:r>
    </w:p>
    <w:p w:rsidR="001B0759" w:rsidRPr="00007BB1" w:rsidRDefault="001B0759" w:rsidP="001B0759">
      <w:pPr>
        <w:tabs>
          <w:tab w:val="left" w:pos="4111"/>
        </w:tabs>
        <w:ind w:left="5670" w:firstLine="851"/>
        <w:rPr>
          <w:sz w:val="24"/>
          <w:szCs w:val="24"/>
        </w:rPr>
      </w:pPr>
      <w:r w:rsidRPr="00007BB1">
        <w:rPr>
          <w:sz w:val="24"/>
          <w:szCs w:val="24"/>
        </w:rPr>
        <w:t xml:space="preserve">                                                                                        </w:t>
      </w: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C60EA" w:rsidRDefault="001C60EA" w:rsidP="001B0759">
      <w:pPr>
        <w:jc w:val="center"/>
        <w:rPr>
          <w:b/>
          <w:sz w:val="24"/>
          <w:szCs w:val="24"/>
        </w:rPr>
      </w:pPr>
    </w:p>
    <w:p w:rsidR="001B0759" w:rsidRPr="007B70F8" w:rsidRDefault="001B0759" w:rsidP="001B0759">
      <w:pPr>
        <w:jc w:val="center"/>
        <w:rPr>
          <w:b/>
          <w:sz w:val="24"/>
          <w:szCs w:val="24"/>
        </w:rPr>
      </w:pPr>
      <w:r w:rsidRPr="007B70F8">
        <w:rPr>
          <w:b/>
          <w:sz w:val="24"/>
          <w:szCs w:val="24"/>
        </w:rPr>
        <w:t xml:space="preserve">Условия оказания </w:t>
      </w:r>
      <w:r w:rsidR="00067552" w:rsidRPr="007B70F8">
        <w:rPr>
          <w:b/>
          <w:sz w:val="24"/>
          <w:szCs w:val="24"/>
        </w:rPr>
        <w:t>ба</w:t>
      </w:r>
      <w:r w:rsidR="009B75D9" w:rsidRPr="007B70F8">
        <w:rPr>
          <w:b/>
          <w:sz w:val="24"/>
          <w:szCs w:val="24"/>
        </w:rPr>
        <w:t xml:space="preserve">нковских </w:t>
      </w:r>
      <w:r w:rsidRPr="007B70F8">
        <w:rPr>
          <w:b/>
          <w:sz w:val="24"/>
          <w:szCs w:val="24"/>
        </w:rPr>
        <w:t>услуг</w:t>
      </w:r>
    </w:p>
    <w:p w:rsidR="001B0759" w:rsidRPr="007B70F8" w:rsidRDefault="001B0759" w:rsidP="001B0759">
      <w:pPr>
        <w:jc w:val="center"/>
        <w:rPr>
          <w:b/>
          <w:sz w:val="24"/>
          <w:szCs w:val="24"/>
        </w:rPr>
      </w:pPr>
      <w:r w:rsidRPr="007B70F8">
        <w:rPr>
          <w:b/>
          <w:sz w:val="24"/>
          <w:szCs w:val="24"/>
        </w:rPr>
        <w:t>Небанковской кредитной организацией акционерным обществом</w:t>
      </w:r>
    </w:p>
    <w:p w:rsidR="00AC4584" w:rsidRPr="007B70F8" w:rsidRDefault="00C8429E" w:rsidP="001B0759">
      <w:pPr>
        <w:jc w:val="center"/>
        <w:rPr>
          <w:b/>
          <w:sz w:val="24"/>
          <w:szCs w:val="24"/>
        </w:rPr>
      </w:pPr>
      <w:r>
        <w:rPr>
          <w:b/>
          <w:sz w:val="24"/>
          <w:szCs w:val="24"/>
        </w:rPr>
        <w:t>«</w:t>
      </w:r>
      <w:r w:rsidR="001B0759" w:rsidRPr="007B70F8">
        <w:rPr>
          <w:b/>
          <w:sz w:val="24"/>
          <w:szCs w:val="24"/>
        </w:rPr>
        <w:t>Национальный расчетный депозитарий</w:t>
      </w:r>
      <w:r>
        <w:rPr>
          <w:b/>
          <w:sz w:val="24"/>
          <w:szCs w:val="24"/>
        </w:rPr>
        <w:t>»</w:t>
      </w:r>
      <w:r w:rsidR="001B0759" w:rsidRPr="007B70F8">
        <w:rPr>
          <w:b/>
          <w:sz w:val="24"/>
          <w:szCs w:val="24"/>
        </w:rPr>
        <w:t xml:space="preserve"> </w:t>
      </w:r>
    </w:p>
    <w:p w:rsidR="001B0759" w:rsidRPr="007B70F8" w:rsidRDefault="001B0759" w:rsidP="001B0759">
      <w:pPr>
        <w:jc w:val="center"/>
        <w:rPr>
          <w:b/>
          <w:sz w:val="24"/>
          <w:szCs w:val="24"/>
        </w:rPr>
      </w:pPr>
      <w:r w:rsidRPr="007B70F8">
        <w:rPr>
          <w:b/>
          <w:sz w:val="24"/>
          <w:szCs w:val="24"/>
        </w:rPr>
        <w:t>(НКО АО НРД)</w:t>
      </w:r>
    </w:p>
    <w:p w:rsidR="001C60EA" w:rsidRPr="007B70F8" w:rsidRDefault="001C60EA" w:rsidP="001C60EA">
      <w:pPr>
        <w:pStyle w:val="a0"/>
        <w:ind w:left="360" w:hanging="360"/>
      </w:pPr>
      <w:r w:rsidRPr="007B70F8">
        <w:br w:type="page"/>
      </w:r>
    </w:p>
    <w:p w:rsidR="001B0759" w:rsidRPr="007B70F8" w:rsidRDefault="001B0759" w:rsidP="001B0759">
      <w:pPr>
        <w:pStyle w:val="aff7"/>
        <w:spacing w:before="240"/>
        <w:jc w:val="both"/>
        <w:rPr>
          <w:rFonts w:ascii="Times New Roman" w:hAnsi="Times New Roman"/>
          <w:sz w:val="24"/>
          <w:szCs w:val="24"/>
        </w:rPr>
      </w:pPr>
      <w:r w:rsidRPr="007B70F8">
        <w:rPr>
          <w:rFonts w:ascii="Times New Roman" w:hAnsi="Times New Roman"/>
          <w:sz w:val="24"/>
          <w:szCs w:val="24"/>
        </w:rPr>
        <w:t>Оглавление</w:t>
      </w:r>
    </w:p>
    <w:p w:rsidR="001B0759" w:rsidRPr="00594DBA" w:rsidRDefault="001B0759" w:rsidP="001B0759">
      <w:pPr>
        <w:rPr>
          <w:sz w:val="24"/>
          <w:szCs w:val="24"/>
        </w:rPr>
      </w:pPr>
    </w:p>
    <w:p w:rsidR="00594DBA" w:rsidRPr="00DC4C21" w:rsidRDefault="001B0759">
      <w:pPr>
        <w:pStyle w:val="13"/>
        <w:rPr>
          <w:rFonts w:ascii="Times New Roman" w:hAnsi="Times New Roman"/>
          <w:noProof/>
          <w:sz w:val="24"/>
          <w:szCs w:val="24"/>
        </w:rPr>
      </w:pPr>
      <w:r w:rsidRPr="00594DBA">
        <w:rPr>
          <w:rFonts w:ascii="Times New Roman" w:hAnsi="Times New Roman"/>
          <w:sz w:val="24"/>
          <w:szCs w:val="24"/>
        </w:rPr>
        <w:fldChar w:fldCharType="begin"/>
      </w:r>
      <w:r w:rsidRPr="00594DBA">
        <w:rPr>
          <w:rFonts w:ascii="Times New Roman" w:hAnsi="Times New Roman"/>
          <w:sz w:val="24"/>
          <w:szCs w:val="24"/>
        </w:rPr>
        <w:instrText xml:space="preserve"> TOC \o "1-3" \h \z \u </w:instrText>
      </w:r>
      <w:r w:rsidRPr="00594DBA">
        <w:rPr>
          <w:rFonts w:ascii="Times New Roman" w:hAnsi="Times New Roman"/>
          <w:sz w:val="24"/>
          <w:szCs w:val="24"/>
        </w:rPr>
        <w:fldChar w:fldCharType="separate"/>
      </w:r>
      <w:hyperlink w:anchor="_Toc179541277" w:history="1">
        <w:r w:rsidR="00594DBA" w:rsidRPr="00594DBA">
          <w:rPr>
            <w:rStyle w:val="a9"/>
            <w:rFonts w:ascii="Times New Roman" w:hAnsi="Times New Roman"/>
            <w:noProof/>
            <w:sz w:val="24"/>
            <w:szCs w:val="24"/>
          </w:rPr>
          <w:t>1.</w:t>
        </w:r>
        <w:r w:rsidR="00594DBA" w:rsidRPr="00DC4C21">
          <w:rPr>
            <w:rFonts w:ascii="Times New Roman" w:hAnsi="Times New Roman"/>
            <w:noProof/>
            <w:sz w:val="24"/>
            <w:szCs w:val="24"/>
          </w:rPr>
          <w:tab/>
        </w:r>
        <w:r w:rsidR="00594DBA" w:rsidRPr="00594DBA">
          <w:rPr>
            <w:rStyle w:val="a9"/>
            <w:rFonts w:ascii="Times New Roman" w:hAnsi="Times New Roman"/>
            <w:noProof/>
            <w:sz w:val="24"/>
            <w:szCs w:val="24"/>
          </w:rPr>
          <w:t>Термины и определения</w:t>
        </w:r>
        <w:r w:rsidR="00594DBA" w:rsidRPr="00594DBA">
          <w:rPr>
            <w:rFonts w:ascii="Times New Roman" w:hAnsi="Times New Roman"/>
            <w:noProof/>
            <w:webHidden/>
            <w:sz w:val="24"/>
            <w:szCs w:val="24"/>
          </w:rPr>
          <w:tab/>
        </w:r>
        <w:r w:rsidR="00594DBA" w:rsidRPr="00594DBA">
          <w:rPr>
            <w:rFonts w:ascii="Times New Roman" w:hAnsi="Times New Roman"/>
            <w:noProof/>
            <w:webHidden/>
            <w:sz w:val="24"/>
            <w:szCs w:val="24"/>
          </w:rPr>
          <w:fldChar w:fldCharType="begin"/>
        </w:r>
        <w:r w:rsidR="00594DBA" w:rsidRPr="00594DBA">
          <w:rPr>
            <w:rFonts w:ascii="Times New Roman" w:hAnsi="Times New Roman"/>
            <w:noProof/>
            <w:webHidden/>
            <w:sz w:val="24"/>
            <w:szCs w:val="24"/>
          </w:rPr>
          <w:instrText xml:space="preserve"> PAGEREF _Toc179541277 \h </w:instrText>
        </w:r>
        <w:r w:rsidR="00594DBA" w:rsidRPr="00594DBA">
          <w:rPr>
            <w:rFonts w:ascii="Times New Roman" w:hAnsi="Times New Roman"/>
            <w:noProof/>
            <w:webHidden/>
            <w:sz w:val="24"/>
            <w:szCs w:val="24"/>
          </w:rPr>
        </w:r>
        <w:r w:rsidR="00594DBA"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3</w:t>
        </w:r>
        <w:r w:rsidR="00594DBA"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78" w:history="1">
        <w:r w:rsidRPr="00594DBA">
          <w:rPr>
            <w:rStyle w:val="a9"/>
            <w:rFonts w:ascii="Times New Roman" w:hAnsi="Times New Roman"/>
            <w:noProof/>
            <w:sz w:val="24"/>
            <w:szCs w:val="24"/>
          </w:rPr>
          <w:t>2.</w:t>
        </w:r>
        <w:r w:rsidRPr="00DC4C21">
          <w:rPr>
            <w:rFonts w:ascii="Times New Roman" w:hAnsi="Times New Roman"/>
            <w:noProof/>
            <w:sz w:val="24"/>
            <w:szCs w:val="24"/>
          </w:rPr>
          <w:tab/>
        </w:r>
        <w:r w:rsidRPr="00594DBA">
          <w:rPr>
            <w:rStyle w:val="a9"/>
            <w:rFonts w:ascii="Times New Roman" w:hAnsi="Times New Roman"/>
            <w:noProof/>
            <w:sz w:val="24"/>
            <w:szCs w:val="24"/>
          </w:rPr>
          <w:t>Общие положения</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_Toc179541278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9</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79" w:history="1">
        <w:r w:rsidRPr="00594DBA">
          <w:rPr>
            <w:rStyle w:val="a9"/>
            <w:rFonts w:ascii="Times New Roman" w:hAnsi="Times New Roman"/>
            <w:noProof/>
            <w:sz w:val="24"/>
            <w:szCs w:val="24"/>
          </w:rPr>
          <w:t>3.</w:t>
        </w:r>
        <w:r w:rsidRPr="00DC4C21">
          <w:rPr>
            <w:rFonts w:ascii="Times New Roman" w:hAnsi="Times New Roman"/>
            <w:noProof/>
            <w:sz w:val="24"/>
            <w:szCs w:val="24"/>
          </w:rPr>
          <w:tab/>
        </w:r>
        <w:r w:rsidRPr="00594DBA">
          <w:rPr>
            <w:rStyle w:val="a9"/>
            <w:rFonts w:ascii="Times New Roman" w:hAnsi="Times New Roman"/>
            <w:noProof/>
            <w:sz w:val="24"/>
            <w:szCs w:val="24"/>
          </w:rPr>
          <w:t>Порядок</w:t>
        </w:r>
        <w:r w:rsidRPr="00594DBA">
          <w:rPr>
            <w:rStyle w:val="a9"/>
            <w:rFonts w:ascii="Times New Roman" w:hAnsi="Times New Roman"/>
            <w:noProof/>
            <w:sz w:val="24"/>
            <w:szCs w:val="24"/>
          </w:rPr>
          <w:t xml:space="preserve"> </w:t>
        </w:r>
        <w:r w:rsidRPr="00594DBA">
          <w:rPr>
            <w:rStyle w:val="a9"/>
            <w:rFonts w:ascii="Times New Roman" w:hAnsi="Times New Roman"/>
            <w:noProof/>
            <w:sz w:val="24"/>
            <w:szCs w:val="24"/>
          </w:rPr>
          <w:t>осуществления Операций по Счету</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_Toc179541279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13</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0" w:history="1">
        <w:r w:rsidRPr="00594DBA">
          <w:rPr>
            <w:rStyle w:val="a9"/>
            <w:rFonts w:ascii="Times New Roman" w:hAnsi="Times New Roman"/>
            <w:noProof/>
            <w:sz w:val="24"/>
            <w:szCs w:val="24"/>
          </w:rPr>
          <w:t>4.</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в СБ</w:t>
        </w:r>
        <w:r w:rsidRPr="00594DBA">
          <w:rPr>
            <w:rStyle w:val="a9"/>
            <w:rFonts w:ascii="Times New Roman" w:hAnsi="Times New Roman"/>
            <w:noProof/>
            <w:sz w:val="24"/>
            <w:szCs w:val="24"/>
          </w:rPr>
          <w:t>П</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_Toc179541280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40</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1" w:history="1">
        <w:r w:rsidRPr="00594DBA">
          <w:rPr>
            <w:rStyle w:val="a9"/>
            <w:rFonts w:ascii="Times New Roman" w:hAnsi="Times New Roman"/>
            <w:noProof/>
            <w:sz w:val="24"/>
            <w:szCs w:val="24"/>
          </w:rPr>
          <w:t>5.</w:t>
        </w:r>
        <w:r w:rsidRPr="00DC4C21">
          <w:rPr>
            <w:rFonts w:ascii="Times New Roman" w:hAnsi="Times New Roman"/>
            <w:noProof/>
            <w:sz w:val="24"/>
            <w:szCs w:val="24"/>
          </w:rPr>
          <w:tab/>
        </w:r>
        <w:r w:rsidRPr="00594DBA">
          <w:rPr>
            <w:rStyle w:val="a9"/>
            <w:rFonts w:ascii="Times New Roman" w:hAnsi="Times New Roman"/>
            <w:noProof/>
            <w:sz w:val="24"/>
            <w:szCs w:val="24"/>
          </w:rPr>
          <w:t>Осо</w:t>
        </w:r>
        <w:r w:rsidRPr="00594DBA">
          <w:rPr>
            <w:rStyle w:val="a9"/>
            <w:rFonts w:ascii="Times New Roman" w:hAnsi="Times New Roman"/>
            <w:noProof/>
            <w:sz w:val="24"/>
            <w:szCs w:val="24"/>
          </w:rPr>
          <w:t>б</w:t>
        </w:r>
        <w:r w:rsidRPr="00594DBA">
          <w:rPr>
            <w:rStyle w:val="a9"/>
            <w:rFonts w:ascii="Times New Roman" w:hAnsi="Times New Roman"/>
            <w:noProof/>
            <w:sz w:val="24"/>
            <w:szCs w:val="24"/>
          </w:rPr>
          <w:t>енности осуществления Операций по Торговым банковским счетам</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_Toc179541281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42</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2" w:history="1">
        <w:r w:rsidRPr="00594DBA">
          <w:rPr>
            <w:rStyle w:val="a9"/>
            <w:rFonts w:ascii="Times New Roman" w:hAnsi="Times New Roman"/>
            <w:noProof/>
            <w:sz w:val="24"/>
            <w:szCs w:val="24"/>
          </w:rPr>
          <w:t>6.</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по Н</w:t>
        </w:r>
        <w:r w:rsidRPr="00594DBA">
          <w:rPr>
            <w:rStyle w:val="a9"/>
            <w:rFonts w:ascii="Times New Roman" w:hAnsi="Times New Roman"/>
            <w:noProof/>
            <w:sz w:val="24"/>
            <w:szCs w:val="24"/>
          </w:rPr>
          <w:t>о</w:t>
        </w:r>
        <w:r w:rsidRPr="00594DBA">
          <w:rPr>
            <w:rStyle w:val="a9"/>
            <w:rFonts w:ascii="Times New Roman" w:hAnsi="Times New Roman"/>
            <w:noProof/>
            <w:sz w:val="24"/>
            <w:szCs w:val="24"/>
          </w:rPr>
          <w:t>минальному счету</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43</w:t>
      </w:r>
    </w:p>
    <w:p w:rsidR="00594DBA" w:rsidRPr="00DC4C21" w:rsidRDefault="00594DBA">
      <w:pPr>
        <w:pStyle w:val="13"/>
        <w:rPr>
          <w:rFonts w:ascii="Times New Roman" w:hAnsi="Times New Roman"/>
          <w:noProof/>
          <w:sz w:val="24"/>
          <w:szCs w:val="24"/>
        </w:rPr>
      </w:pPr>
      <w:hyperlink w:anchor="_Toc179541283" w:history="1">
        <w:r w:rsidRPr="00594DBA">
          <w:rPr>
            <w:rStyle w:val="a9"/>
            <w:rFonts w:ascii="Times New Roman" w:hAnsi="Times New Roman"/>
            <w:noProof/>
            <w:sz w:val="24"/>
            <w:szCs w:val="24"/>
          </w:rPr>
          <w:t>7.</w:t>
        </w:r>
        <w:r w:rsidRPr="00DC4C21">
          <w:rPr>
            <w:rFonts w:ascii="Times New Roman" w:hAnsi="Times New Roman"/>
            <w:noProof/>
            <w:sz w:val="24"/>
            <w:szCs w:val="24"/>
          </w:rPr>
          <w:tab/>
        </w:r>
        <w:r w:rsidRPr="00594DBA">
          <w:rPr>
            <w:rStyle w:val="a9"/>
            <w:rFonts w:ascii="Times New Roman" w:hAnsi="Times New Roman"/>
            <w:noProof/>
            <w:sz w:val="24"/>
            <w:szCs w:val="24"/>
          </w:rPr>
          <w:t xml:space="preserve">Особенности </w:t>
        </w:r>
        <w:r w:rsidRPr="00594DBA">
          <w:rPr>
            <w:rStyle w:val="a9"/>
            <w:rFonts w:ascii="Times New Roman" w:hAnsi="Times New Roman"/>
            <w:noProof/>
            <w:sz w:val="24"/>
            <w:szCs w:val="24"/>
          </w:rPr>
          <w:t>о</w:t>
        </w:r>
        <w:r w:rsidRPr="00594DBA">
          <w:rPr>
            <w:rStyle w:val="a9"/>
            <w:rFonts w:ascii="Times New Roman" w:hAnsi="Times New Roman"/>
            <w:noProof/>
            <w:sz w:val="24"/>
            <w:szCs w:val="24"/>
          </w:rPr>
          <w:t>существления Операций по Специальным счетам представителя владельцев облигаций.</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44</w:t>
      </w:r>
    </w:p>
    <w:p w:rsidR="00594DBA" w:rsidRPr="00DC4C21" w:rsidRDefault="00594DBA">
      <w:pPr>
        <w:pStyle w:val="13"/>
        <w:rPr>
          <w:rFonts w:ascii="Times New Roman" w:hAnsi="Times New Roman"/>
          <w:noProof/>
          <w:sz w:val="24"/>
          <w:szCs w:val="24"/>
        </w:rPr>
      </w:pPr>
      <w:hyperlink w:anchor="_Toc179541284" w:history="1">
        <w:r w:rsidRPr="00594DBA">
          <w:rPr>
            <w:rStyle w:val="a9"/>
            <w:rFonts w:ascii="Times New Roman" w:hAnsi="Times New Roman"/>
            <w:noProof/>
            <w:sz w:val="24"/>
            <w:szCs w:val="24"/>
          </w:rPr>
          <w:t>8.</w:t>
        </w:r>
        <w:r w:rsidRPr="00DC4C21">
          <w:rPr>
            <w:rFonts w:ascii="Times New Roman" w:hAnsi="Times New Roman"/>
            <w:noProof/>
            <w:sz w:val="24"/>
            <w:szCs w:val="24"/>
          </w:rPr>
          <w:tab/>
        </w:r>
        <w:r w:rsidRPr="00594DBA">
          <w:rPr>
            <w:rStyle w:val="a9"/>
            <w:rFonts w:ascii="Times New Roman" w:hAnsi="Times New Roman"/>
            <w:noProof/>
            <w:sz w:val="24"/>
            <w:szCs w:val="24"/>
          </w:rPr>
          <w:t>Особе</w:t>
        </w:r>
        <w:r w:rsidRPr="00594DBA">
          <w:rPr>
            <w:rStyle w:val="a9"/>
            <w:rFonts w:ascii="Times New Roman" w:hAnsi="Times New Roman"/>
            <w:noProof/>
            <w:sz w:val="24"/>
            <w:szCs w:val="24"/>
          </w:rPr>
          <w:t>н</w:t>
        </w:r>
        <w:r w:rsidRPr="00594DBA">
          <w:rPr>
            <w:rStyle w:val="a9"/>
            <w:rFonts w:ascii="Times New Roman" w:hAnsi="Times New Roman"/>
            <w:noProof/>
            <w:sz w:val="24"/>
            <w:szCs w:val="24"/>
          </w:rPr>
          <w:t>ности осуществления Операций по Счетам управляющей компании паевого инвестиционного фонда или акционерного инвестиционного фонда, открытым в соответствии с Законом № 156-ФЗ.</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45</w:t>
      </w:r>
    </w:p>
    <w:p w:rsidR="00594DBA" w:rsidRPr="00DC4C21" w:rsidRDefault="00594DBA">
      <w:pPr>
        <w:pStyle w:val="13"/>
        <w:rPr>
          <w:rFonts w:ascii="Times New Roman" w:hAnsi="Times New Roman"/>
          <w:noProof/>
          <w:sz w:val="24"/>
          <w:szCs w:val="24"/>
        </w:rPr>
      </w:pPr>
      <w:hyperlink w:anchor="_Toc179541285" w:history="1">
        <w:r w:rsidRPr="00594DBA">
          <w:rPr>
            <w:rStyle w:val="a9"/>
            <w:rFonts w:ascii="Times New Roman" w:hAnsi="Times New Roman"/>
            <w:noProof/>
            <w:sz w:val="24"/>
            <w:szCs w:val="24"/>
          </w:rPr>
          <w:t>9.</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исполнения инкассовых поручений, выставляемых Банком России (для кредитных организаций)</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_Toc179541285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49</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6" w:history="1">
        <w:r w:rsidRPr="00594DBA">
          <w:rPr>
            <w:rStyle w:val="a9"/>
            <w:rFonts w:ascii="Times New Roman" w:hAnsi="Times New Roman"/>
            <w:noProof/>
            <w:sz w:val="24"/>
            <w:szCs w:val="24"/>
          </w:rPr>
          <w:t>10.</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исполнения инкассовых поручений, выставляемых Государственным кредитором (для кредитных организаций).</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_Toc179541286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50</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7" w:history="1">
        <w:r w:rsidRPr="00594DBA">
          <w:rPr>
            <w:rStyle w:val="a9"/>
            <w:rFonts w:ascii="Times New Roman" w:hAnsi="Times New Roman"/>
            <w:noProof/>
            <w:sz w:val="24"/>
            <w:szCs w:val="24"/>
          </w:rPr>
          <w:t>11.</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Операций по Сделке при оказании услуг по переводу ценных бума</w:t>
        </w:r>
        <w:r w:rsidRPr="00594DBA">
          <w:rPr>
            <w:rStyle w:val="a9"/>
            <w:rFonts w:ascii="Times New Roman" w:hAnsi="Times New Roman"/>
            <w:noProof/>
            <w:sz w:val="24"/>
            <w:szCs w:val="24"/>
          </w:rPr>
          <w:t>г</w:t>
        </w:r>
        <w:r w:rsidRPr="00594DBA">
          <w:rPr>
            <w:rStyle w:val="a9"/>
            <w:rFonts w:ascii="Times New Roman" w:hAnsi="Times New Roman"/>
            <w:noProof/>
            <w:sz w:val="24"/>
            <w:szCs w:val="24"/>
          </w:rPr>
          <w:t xml:space="preserve"> с контролем расчетов по денежным средствам</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_Toc179541287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50</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8" w:history="1">
        <w:r w:rsidRPr="00594DBA">
          <w:rPr>
            <w:rStyle w:val="a9"/>
            <w:rFonts w:ascii="Times New Roman" w:hAnsi="Times New Roman"/>
            <w:noProof/>
            <w:sz w:val="24"/>
            <w:szCs w:val="24"/>
          </w:rPr>
          <w:t>12.</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w:t>
        </w:r>
        <w:r w:rsidRPr="00594DBA">
          <w:rPr>
            <w:rStyle w:val="a9"/>
            <w:rFonts w:ascii="Times New Roman" w:hAnsi="Times New Roman"/>
            <w:noProof/>
            <w:sz w:val="24"/>
            <w:szCs w:val="24"/>
          </w:rPr>
          <w:t>я</w:t>
        </w:r>
        <w:r w:rsidRPr="00594DBA">
          <w:rPr>
            <w:rStyle w:val="a9"/>
            <w:rFonts w:ascii="Times New Roman" w:hAnsi="Times New Roman"/>
            <w:noProof/>
            <w:sz w:val="24"/>
            <w:szCs w:val="24"/>
          </w:rPr>
          <w:t xml:space="preserve"> Операций по Сделке при проведении расчетов по Сделке через Иностранную организацию</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_Toc179541288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52</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89" w:history="1">
        <w:r w:rsidRPr="00594DBA">
          <w:rPr>
            <w:rStyle w:val="a9"/>
            <w:rFonts w:ascii="Times New Roman" w:hAnsi="Times New Roman"/>
            <w:noProof/>
            <w:sz w:val="24"/>
            <w:szCs w:val="24"/>
          </w:rPr>
          <w:t>13.</w:t>
        </w:r>
        <w:r w:rsidRPr="00DC4C21">
          <w:rPr>
            <w:rFonts w:ascii="Times New Roman" w:hAnsi="Times New Roman"/>
            <w:noProof/>
            <w:sz w:val="24"/>
            <w:szCs w:val="24"/>
          </w:rPr>
          <w:tab/>
        </w:r>
        <w:r w:rsidRPr="00594DBA">
          <w:rPr>
            <w:rStyle w:val="a9"/>
            <w:rFonts w:ascii="Times New Roman" w:hAnsi="Times New Roman"/>
            <w:noProof/>
            <w:sz w:val="24"/>
            <w:szCs w:val="24"/>
          </w:rPr>
          <w:t xml:space="preserve">Особенности осуществления </w:t>
        </w:r>
        <w:r w:rsidRPr="00594DBA">
          <w:rPr>
            <w:rStyle w:val="a9"/>
            <w:rFonts w:ascii="Times New Roman" w:hAnsi="Times New Roman"/>
            <w:noProof/>
            <w:sz w:val="24"/>
            <w:szCs w:val="24"/>
          </w:rPr>
          <w:t>П</w:t>
        </w:r>
        <w:r w:rsidRPr="00594DBA">
          <w:rPr>
            <w:rStyle w:val="a9"/>
            <w:rFonts w:ascii="Times New Roman" w:hAnsi="Times New Roman"/>
            <w:noProof/>
            <w:sz w:val="24"/>
            <w:szCs w:val="24"/>
          </w:rPr>
          <w:t>ериодических переводов</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52</w:t>
      </w:r>
    </w:p>
    <w:p w:rsidR="00594DBA" w:rsidRPr="00DC4C21" w:rsidRDefault="00594DBA">
      <w:pPr>
        <w:pStyle w:val="13"/>
        <w:rPr>
          <w:rFonts w:ascii="Times New Roman" w:hAnsi="Times New Roman"/>
          <w:noProof/>
          <w:sz w:val="24"/>
          <w:szCs w:val="24"/>
        </w:rPr>
      </w:pPr>
      <w:hyperlink w:anchor="_Toc179541290" w:history="1">
        <w:r w:rsidRPr="00594DBA">
          <w:rPr>
            <w:rStyle w:val="a9"/>
            <w:rFonts w:ascii="Times New Roman" w:hAnsi="Times New Roman"/>
            <w:noProof/>
            <w:sz w:val="24"/>
            <w:szCs w:val="24"/>
          </w:rPr>
          <w:t>14.</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осуществления Опера</w:t>
        </w:r>
        <w:r w:rsidRPr="00594DBA">
          <w:rPr>
            <w:rStyle w:val="a9"/>
            <w:rFonts w:ascii="Times New Roman" w:hAnsi="Times New Roman"/>
            <w:noProof/>
            <w:sz w:val="24"/>
            <w:szCs w:val="24"/>
          </w:rPr>
          <w:t>ц</w:t>
        </w:r>
        <w:r w:rsidRPr="00594DBA">
          <w:rPr>
            <w:rStyle w:val="a9"/>
            <w:rFonts w:ascii="Times New Roman" w:hAnsi="Times New Roman"/>
            <w:noProof/>
            <w:sz w:val="24"/>
            <w:szCs w:val="24"/>
          </w:rPr>
          <w:t>ий при проведении расчетов на условиях PVP (платеж против платежа)</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55</w:t>
      </w:r>
    </w:p>
    <w:p w:rsidR="00594DBA" w:rsidRPr="00DC4C21" w:rsidRDefault="00594DBA">
      <w:pPr>
        <w:pStyle w:val="13"/>
        <w:rPr>
          <w:rFonts w:ascii="Times New Roman" w:hAnsi="Times New Roman"/>
          <w:noProof/>
          <w:sz w:val="24"/>
          <w:szCs w:val="24"/>
        </w:rPr>
      </w:pPr>
      <w:hyperlink w:anchor="_Toc179541291" w:history="1">
        <w:r w:rsidRPr="00594DBA">
          <w:rPr>
            <w:rStyle w:val="a9"/>
            <w:rFonts w:ascii="Times New Roman" w:hAnsi="Times New Roman"/>
            <w:noProof/>
            <w:sz w:val="24"/>
            <w:szCs w:val="24"/>
          </w:rPr>
          <w:t>15.</w:t>
        </w:r>
        <w:r w:rsidRPr="00DC4C21">
          <w:rPr>
            <w:rFonts w:ascii="Times New Roman" w:hAnsi="Times New Roman"/>
            <w:noProof/>
            <w:sz w:val="24"/>
            <w:szCs w:val="24"/>
          </w:rPr>
          <w:tab/>
        </w:r>
        <w:r w:rsidRPr="00594DBA">
          <w:rPr>
            <w:rStyle w:val="a9"/>
            <w:rFonts w:ascii="Times New Roman" w:hAnsi="Times New Roman"/>
            <w:noProof/>
            <w:sz w:val="24"/>
            <w:szCs w:val="24"/>
          </w:rPr>
          <w:t>Особенности осу</w:t>
        </w:r>
        <w:r w:rsidRPr="00594DBA">
          <w:rPr>
            <w:rStyle w:val="a9"/>
            <w:rFonts w:ascii="Times New Roman" w:hAnsi="Times New Roman"/>
            <w:noProof/>
            <w:sz w:val="24"/>
            <w:szCs w:val="24"/>
          </w:rPr>
          <w:t>щ</w:t>
        </w:r>
        <w:r w:rsidRPr="00594DBA">
          <w:rPr>
            <w:rStyle w:val="a9"/>
            <w:rFonts w:ascii="Times New Roman" w:hAnsi="Times New Roman"/>
            <w:noProof/>
            <w:sz w:val="24"/>
            <w:szCs w:val="24"/>
          </w:rPr>
          <w:t>ествления Операций при управлении денежной ликвидностью на Торговых счетах</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_Toc179541291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59</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2" w:history="1">
        <w:r w:rsidRPr="00594DBA">
          <w:rPr>
            <w:rStyle w:val="a9"/>
            <w:rFonts w:ascii="Times New Roman" w:hAnsi="Times New Roman"/>
            <w:noProof/>
            <w:sz w:val="24"/>
            <w:szCs w:val="24"/>
          </w:rPr>
          <w:t>16.</w:t>
        </w:r>
        <w:r w:rsidRPr="00DC4C21">
          <w:rPr>
            <w:rFonts w:ascii="Times New Roman" w:hAnsi="Times New Roman"/>
            <w:noProof/>
            <w:sz w:val="24"/>
            <w:szCs w:val="24"/>
          </w:rPr>
          <w:tab/>
        </w:r>
        <w:r w:rsidRPr="00594DBA">
          <w:rPr>
            <w:rStyle w:val="a9"/>
            <w:rFonts w:ascii="Times New Roman" w:hAnsi="Times New Roman"/>
            <w:noProof/>
            <w:sz w:val="24"/>
            <w:szCs w:val="24"/>
          </w:rPr>
          <w:t>Валю</w:t>
        </w:r>
        <w:r w:rsidRPr="00594DBA">
          <w:rPr>
            <w:rStyle w:val="a9"/>
            <w:rFonts w:ascii="Times New Roman" w:hAnsi="Times New Roman"/>
            <w:noProof/>
            <w:sz w:val="24"/>
            <w:szCs w:val="24"/>
          </w:rPr>
          <w:t>т</w:t>
        </w:r>
        <w:r w:rsidRPr="00594DBA">
          <w:rPr>
            <w:rStyle w:val="a9"/>
            <w:rFonts w:ascii="Times New Roman" w:hAnsi="Times New Roman"/>
            <w:noProof/>
            <w:sz w:val="24"/>
            <w:szCs w:val="24"/>
          </w:rPr>
          <w:t>ный контроль</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_Toc179541292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62</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3" w:history="1">
        <w:r w:rsidRPr="00594DBA">
          <w:rPr>
            <w:rStyle w:val="a9"/>
            <w:rFonts w:ascii="Times New Roman" w:hAnsi="Times New Roman"/>
            <w:noProof/>
            <w:sz w:val="24"/>
            <w:szCs w:val="24"/>
          </w:rPr>
          <w:t>17.</w:t>
        </w:r>
        <w:r w:rsidRPr="00DC4C21">
          <w:rPr>
            <w:rFonts w:ascii="Times New Roman" w:hAnsi="Times New Roman"/>
            <w:noProof/>
            <w:sz w:val="24"/>
            <w:szCs w:val="24"/>
          </w:rPr>
          <w:tab/>
        </w:r>
        <w:r w:rsidRPr="00594DBA">
          <w:rPr>
            <w:rStyle w:val="a9"/>
            <w:rFonts w:ascii="Times New Roman" w:hAnsi="Times New Roman"/>
            <w:noProof/>
            <w:sz w:val="24"/>
            <w:szCs w:val="24"/>
          </w:rPr>
          <w:t>Порядок и у</w:t>
        </w:r>
        <w:r w:rsidRPr="00594DBA">
          <w:rPr>
            <w:rStyle w:val="a9"/>
            <w:rFonts w:ascii="Times New Roman" w:hAnsi="Times New Roman"/>
            <w:noProof/>
            <w:sz w:val="24"/>
            <w:szCs w:val="24"/>
          </w:rPr>
          <w:t>с</w:t>
        </w:r>
        <w:r w:rsidRPr="00594DBA">
          <w:rPr>
            <w:rStyle w:val="a9"/>
            <w:rFonts w:ascii="Times New Roman" w:hAnsi="Times New Roman"/>
            <w:noProof/>
            <w:sz w:val="24"/>
            <w:szCs w:val="24"/>
          </w:rPr>
          <w:t>ловия обмена информацией между Сторонами.</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61</w:t>
      </w:r>
    </w:p>
    <w:p w:rsidR="00594DBA" w:rsidRPr="00DC4C21" w:rsidRDefault="00594DBA">
      <w:pPr>
        <w:pStyle w:val="13"/>
        <w:rPr>
          <w:rFonts w:ascii="Times New Roman" w:hAnsi="Times New Roman"/>
          <w:noProof/>
          <w:sz w:val="24"/>
          <w:szCs w:val="24"/>
        </w:rPr>
      </w:pPr>
      <w:hyperlink w:anchor="_Toc179541294" w:history="1">
        <w:r w:rsidRPr="00594DBA">
          <w:rPr>
            <w:rStyle w:val="a9"/>
            <w:rFonts w:ascii="Times New Roman" w:hAnsi="Times New Roman"/>
            <w:noProof/>
            <w:sz w:val="24"/>
            <w:szCs w:val="24"/>
          </w:rPr>
          <w:t>18.</w:t>
        </w:r>
        <w:r w:rsidRPr="00DC4C21">
          <w:rPr>
            <w:rFonts w:ascii="Times New Roman" w:hAnsi="Times New Roman"/>
            <w:noProof/>
            <w:sz w:val="24"/>
            <w:szCs w:val="24"/>
          </w:rPr>
          <w:tab/>
        </w:r>
        <w:r w:rsidRPr="00594DBA">
          <w:rPr>
            <w:rStyle w:val="a9"/>
            <w:rFonts w:ascii="Times New Roman" w:hAnsi="Times New Roman"/>
            <w:noProof/>
            <w:sz w:val="24"/>
            <w:szCs w:val="24"/>
          </w:rPr>
          <w:t>Порядок оплаты Банковс</w:t>
        </w:r>
        <w:r w:rsidRPr="00594DBA">
          <w:rPr>
            <w:rStyle w:val="a9"/>
            <w:rFonts w:ascii="Times New Roman" w:hAnsi="Times New Roman"/>
            <w:noProof/>
            <w:sz w:val="24"/>
            <w:szCs w:val="24"/>
          </w:rPr>
          <w:t>к</w:t>
        </w:r>
        <w:r w:rsidRPr="00594DBA">
          <w:rPr>
            <w:rStyle w:val="a9"/>
            <w:rFonts w:ascii="Times New Roman" w:hAnsi="Times New Roman"/>
            <w:noProof/>
            <w:sz w:val="24"/>
            <w:szCs w:val="24"/>
          </w:rPr>
          <w:t>их услуг</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64</w:t>
      </w:r>
    </w:p>
    <w:p w:rsidR="00594DBA" w:rsidRPr="00DC4C21" w:rsidRDefault="00594DBA">
      <w:pPr>
        <w:pStyle w:val="13"/>
        <w:rPr>
          <w:rFonts w:ascii="Times New Roman" w:hAnsi="Times New Roman"/>
          <w:noProof/>
          <w:sz w:val="24"/>
          <w:szCs w:val="24"/>
        </w:rPr>
      </w:pPr>
      <w:hyperlink w:anchor="_Toc179541295" w:history="1">
        <w:r w:rsidRPr="00594DBA">
          <w:rPr>
            <w:rStyle w:val="a9"/>
            <w:rFonts w:ascii="Times New Roman" w:hAnsi="Times New Roman"/>
            <w:noProof/>
            <w:sz w:val="24"/>
            <w:szCs w:val="24"/>
          </w:rPr>
          <w:t>19.</w:t>
        </w:r>
        <w:r w:rsidRPr="00DC4C21">
          <w:rPr>
            <w:rFonts w:ascii="Times New Roman" w:hAnsi="Times New Roman"/>
            <w:noProof/>
            <w:sz w:val="24"/>
            <w:szCs w:val="24"/>
          </w:rPr>
          <w:tab/>
        </w:r>
        <w:r w:rsidRPr="00594DBA">
          <w:rPr>
            <w:rStyle w:val="a9"/>
            <w:rFonts w:ascii="Times New Roman" w:hAnsi="Times New Roman"/>
            <w:noProof/>
            <w:sz w:val="24"/>
            <w:szCs w:val="24"/>
          </w:rPr>
          <w:t>Конф</w:t>
        </w:r>
        <w:r w:rsidRPr="00594DBA">
          <w:rPr>
            <w:rStyle w:val="a9"/>
            <w:rFonts w:ascii="Times New Roman" w:hAnsi="Times New Roman"/>
            <w:noProof/>
            <w:sz w:val="24"/>
            <w:szCs w:val="24"/>
          </w:rPr>
          <w:t>и</w:t>
        </w:r>
        <w:r w:rsidRPr="00594DBA">
          <w:rPr>
            <w:rStyle w:val="a9"/>
            <w:rFonts w:ascii="Times New Roman" w:hAnsi="Times New Roman"/>
            <w:noProof/>
            <w:sz w:val="24"/>
            <w:szCs w:val="24"/>
          </w:rPr>
          <w:t>денциальность</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_Toc179541295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69</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6" w:history="1">
        <w:r w:rsidRPr="00594DBA">
          <w:rPr>
            <w:rStyle w:val="a9"/>
            <w:rFonts w:ascii="Times New Roman" w:hAnsi="Times New Roman"/>
            <w:noProof/>
            <w:sz w:val="24"/>
            <w:szCs w:val="24"/>
          </w:rPr>
          <w:t>20.</w:t>
        </w:r>
        <w:r w:rsidRPr="00DC4C21">
          <w:rPr>
            <w:rFonts w:ascii="Times New Roman" w:hAnsi="Times New Roman"/>
            <w:noProof/>
            <w:sz w:val="24"/>
            <w:szCs w:val="24"/>
          </w:rPr>
          <w:tab/>
        </w:r>
        <w:r w:rsidRPr="00594DBA">
          <w:rPr>
            <w:rStyle w:val="a9"/>
            <w:rFonts w:ascii="Times New Roman" w:hAnsi="Times New Roman"/>
            <w:noProof/>
            <w:sz w:val="24"/>
            <w:szCs w:val="24"/>
          </w:rPr>
          <w:t>Претензионный порядок урегулирования с</w:t>
        </w:r>
        <w:r w:rsidRPr="00594DBA">
          <w:rPr>
            <w:rStyle w:val="a9"/>
            <w:rFonts w:ascii="Times New Roman" w:hAnsi="Times New Roman"/>
            <w:noProof/>
            <w:sz w:val="24"/>
            <w:szCs w:val="24"/>
          </w:rPr>
          <w:t>п</w:t>
        </w:r>
        <w:r w:rsidRPr="00594DBA">
          <w:rPr>
            <w:rStyle w:val="a9"/>
            <w:rFonts w:ascii="Times New Roman" w:hAnsi="Times New Roman"/>
            <w:noProof/>
            <w:sz w:val="24"/>
            <w:szCs w:val="24"/>
          </w:rPr>
          <w:t>оров и разногласий</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_Toc179541296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71</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7" w:history="1">
        <w:r w:rsidRPr="00594DBA">
          <w:rPr>
            <w:rStyle w:val="a9"/>
            <w:rFonts w:ascii="Times New Roman" w:hAnsi="Times New Roman"/>
            <w:noProof/>
            <w:sz w:val="24"/>
            <w:szCs w:val="24"/>
          </w:rPr>
          <w:t>21.</w:t>
        </w:r>
        <w:r w:rsidRPr="00DC4C21">
          <w:rPr>
            <w:rFonts w:ascii="Times New Roman" w:hAnsi="Times New Roman"/>
            <w:noProof/>
            <w:sz w:val="24"/>
            <w:szCs w:val="24"/>
          </w:rPr>
          <w:tab/>
        </w:r>
        <w:r w:rsidRPr="00594DBA">
          <w:rPr>
            <w:rStyle w:val="a9"/>
            <w:rFonts w:ascii="Times New Roman" w:hAnsi="Times New Roman"/>
            <w:noProof/>
            <w:sz w:val="24"/>
            <w:szCs w:val="24"/>
          </w:rPr>
          <w:t>Ответственно</w:t>
        </w:r>
        <w:r w:rsidRPr="00594DBA">
          <w:rPr>
            <w:rStyle w:val="a9"/>
            <w:rFonts w:ascii="Times New Roman" w:hAnsi="Times New Roman"/>
            <w:noProof/>
            <w:sz w:val="24"/>
            <w:szCs w:val="24"/>
          </w:rPr>
          <w:t>с</w:t>
        </w:r>
        <w:r w:rsidRPr="00594DBA">
          <w:rPr>
            <w:rStyle w:val="a9"/>
            <w:rFonts w:ascii="Times New Roman" w:hAnsi="Times New Roman"/>
            <w:noProof/>
            <w:sz w:val="24"/>
            <w:szCs w:val="24"/>
          </w:rPr>
          <w:t>ть Сторон</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_Toc179541297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72</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8" w:history="1">
        <w:r w:rsidRPr="00594DBA">
          <w:rPr>
            <w:rStyle w:val="a9"/>
            <w:rFonts w:ascii="Times New Roman" w:hAnsi="Times New Roman"/>
            <w:noProof/>
            <w:sz w:val="24"/>
            <w:szCs w:val="24"/>
          </w:rPr>
          <w:t>22.</w:t>
        </w:r>
        <w:r w:rsidRPr="00DC4C21">
          <w:rPr>
            <w:rFonts w:ascii="Times New Roman" w:hAnsi="Times New Roman"/>
            <w:noProof/>
            <w:sz w:val="24"/>
            <w:szCs w:val="24"/>
          </w:rPr>
          <w:tab/>
        </w:r>
        <w:r w:rsidRPr="00594DBA">
          <w:rPr>
            <w:rStyle w:val="a9"/>
            <w:rFonts w:ascii="Times New Roman" w:hAnsi="Times New Roman"/>
            <w:noProof/>
            <w:sz w:val="24"/>
            <w:szCs w:val="24"/>
          </w:rPr>
          <w:t>Чрезвы</w:t>
        </w:r>
        <w:r w:rsidRPr="00594DBA">
          <w:rPr>
            <w:rStyle w:val="a9"/>
            <w:rFonts w:ascii="Times New Roman" w:hAnsi="Times New Roman"/>
            <w:noProof/>
            <w:sz w:val="24"/>
            <w:szCs w:val="24"/>
          </w:rPr>
          <w:t>ч</w:t>
        </w:r>
        <w:r w:rsidRPr="00594DBA">
          <w:rPr>
            <w:rStyle w:val="a9"/>
            <w:rFonts w:ascii="Times New Roman" w:hAnsi="Times New Roman"/>
            <w:noProof/>
            <w:sz w:val="24"/>
            <w:szCs w:val="24"/>
          </w:rPr>
          <w:t>айные ситуации</w:t>
        </w:r>
        <w:r w:rsidRPr="00594DBA">
          <w:rPr>
            <w:rFonts w:ascii="Times New Roman" w:hAnsi="Times New Roman"/>
            <w:noProof/>
            <w:webHidden/>
            <w:sz w:val="24"/>
            <w:szCs w:val="24"/>
          </w:rPr>
          <w:tab/>
        </w:r>
        <w:r w:rsidRPr="00594DBA">
          <w:rPr>
            <w:rFonts w:ascii="Times New Roman" w:hAnsi="Times New Roman"/>
            <w:noProof/>
            <w:webHidden/>
            <w:sz w:val="24"/>
            <w:szCs w:val="24"/>
          </w:rPr>
          <w:fldChar w:fldCharType="begin"/>
        </w:r>
        <w:r w:rsidRPr="00594DBA">
          <w:rPr>
            <w:rFonts w:ascii="Times New Roman" w:hAnsi="Times New Roman"/>
            <w:noProof/>
            <w:webHidden/>
            <w:sz w:val="24"/>
            <w:szCs w:val="24"/>
          </w:rPr>
          <w:instrText xml:space="preserve"> PAGEREF _Toc179541298 \h </w:instrText>
        </w:r>
        <w:r w:rsidRPr="00594DBA">
          <w:rPr>
            <w:rFonts w:ascii="Times New Roman" w:hAnsi="Times New Roman"/>
            <w:noProof/>
            <w:webHidden/>
            <w:sz w:val="24"/>
            <w:szCs w:val="24"/>
          </w:rPr>
        </w:r>
        <w:r w:rsidRPr="00594DBA">
          <w:rPr>
            <w:rFonts w:ascii="Times New Roman" w:hAnsi="Times New Roman"/>
            <w:noProof/>
            <w:webHidden/>
            <w:sz w:val="24"/>
            <w:szCs w:val="24"/>
          </w:rPr>
          <w:fldChar w:fldCharType="separate"/>
        </w:r>
        <w:r w:rsidR="00C962AD">
          <w:rPr>
            <w:rFonts w:ascii="Times New Roman" w:hAnsi="Times New Roman"/>
            <w:noProof/>
            <w:webHidden/>
            <w:sz w:val="24"/>
            <w:szCs w:val="24"/>
          </w:rPr>
          <w:t>72</w:t>
        </w:r>
        <w:r w:rsidRPr="00594DBA">
          <w:rPr>
            <w:rFonts w:ascii="Times New Roman" w:hAnsi="Times New Roman"/>
            <w:noProof/>
            <w:webHidden/>
            <w:sz w:val="24"/>
            <w:szCs w:val="24"/>
          </w:rPr>
          <w:fldChar w:fldCharType="end"/>
        </w:r>
      </w:hyperlink>
    </w:p>
    <w:p w:rsidR="00594DBA" w:rsidRPr="00DC4C21" w:rsidRDefault="00594DBA">
      <w:pPr>
        <w:pStyle w:val="13"/>
        <w:rPr>
          <w:rFonts w:ascii="Times New Roman" w:hAnsi="Times New Roman"/>
          <w:noProof/>
          <w:sz w:val="24"/>
          <w:szCs w:val="24"/>
        </w:rPr>
      </w:pPr>
      <w:hyperlink w:anchor="_Toc179541299" w:history="1">
        <w:r w:rsidRPr="00594DBA">
          <w:rPr>
            <w:rStyle w:val="a9"/>
            <w:rFonts w:ascii="Times New Roman" w:hAnsi="Times New Roman"/>
            <w:noProof/>
            <w:sz w:val="24"/>
            <w:szCs w:val="24"/>
          </w:rPr>
          <w:t>23.</w:t>
        </w:r>
        <w:r w:rsidRPr="00DC4C21">
          <w:rPr>
            <w:rFonts w:ascii="Times New Roman" w:hAnsi="Times New Roman"/>
            <w:noProof/>
            <w:sz w:val="24"/>
            <w:szCs w:val="24"/>
          </w:rPr>
          <w:tab/>
        </w:r>
        <w:r w:rsidRPr="00594DBA">
          <w:rPr>
            <w:rStyle w:val="a9"/>
            <w:rFonts w:ascii="Times New Roman" w:hAnsi="Times New Roman"/>
            <w:noProof/>
            <w:sz w:val="24"/>
            <w:szCs w:val="24"/>
          </w:rPr>
          <w:t>Антикорру</w:t>
        </w:r>
        <w:r w:rsidRPr="00594DBA">
          <w:rPr>
            <w:rStyle w:val="a9"/>
            <w:rFonts w:ascii="Times New Roman" w:hAnsi="Times New Roman"/>
            <w:noProof/>
            <w:sz w:val="24"/>
            <w:szCs w:val="24"/>
          </w:rPr>
          <w:t>п</w:t>
        </w:r>
        <w:r w:rsidRPr="00594DBA">
          <w:rPr>
            <w:rStyle w:val="a9"/>
            <w:rFonts w:ascii="Times New Roman" w:hAnsi="Times New Roman"/>
            <w:noProof/>
            <w:sz w:val="24"/>
            <w:szCs w:val="24"/>
          </w:rPr>
          <w:t>цион</w:t>
        </w:r>
        <w:r w:rsidRPr="00594DBA">
          <w:rPr>
            <w:rStyle w:val="a9"/>
            <w:rFonts w:ascii="Times New Roman" w:hAnsi="Times New Roman"/>
            <w:noProof/>
            <w:sz w:val="24"/>
            <w:szCs w:val="24"/>
          </w:rPr>
          <w:t>н</w:t>
        </w:r>
        <w:r w:rsidRPr="00594DBA">
          <w:rPr>
            <w:rStyle w:val="a9"/>
            <w:rFonts w:ascii="Times New Roman" w:hAnsi="Times New Roman"/>
            <w:noProof/>
            <w:sz w:val="24"/>
            <w:szCs w:val="24"/>
          </w:rPr>
          <w:t>ая оговорка</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7</w:t>
      </w:r>
      <w:r w:rsidR="00C962AD">
        <w:rPr>
          <w:rStyle w:val="a9"/>
          <w:rFonts w:ascii="Times New Roman" w:hAnsi="Times New Roman"/>
          <w:noProof/>
          <w:sz w:val="24"/>
          <w:szCs w:val="24"/>
        </w:rPr>
        <w:t>3</w:t>
      </w:r>
    </w:p>
    <w:p w:rsidR="00594DBA" w:rsidRPr="00DC4C21" w:rsidRDefault="00594DBA">
      <w:pPr>
        <w:pStyle w:val="13"/>
        <w:rPr>
          <w:rFonts w:ascii="Times New Roman" w:hAnsi="Times New Roman"/>
          <w:noProof/>
          <w:sz w:val="24"/>
          <w:szCs w:val="24"/>
        </w:rPr>
      </w:pPr>
      <w:hyperlink w:anchor="_Toc179541300" w:history="1">
        <w:r w:rsidRPr="00594DBA">
          <w:rPr>
            <w:rStyle w:val="a9"/>
            <w:rFonts w:ascii="Times New Roman" w:hAnsi="Times New Roman"/>
            <w:noProof/>
            <w:sz w:val="24"/>
            <w:szCs w:val="24"/>
          </w:rPr>
          <w:t>24.</w:t>
        </w:r>
        <w:r w:rsidRPr="00DC4C21">
          <w:rPr>
            <w:rFonts w:ascii="Times New Roman" w:hAnsi="Times New Roman"/>
            <w:noProof/>
            <w:sz w:val="24"/>
            <w:szCs w:val="24"/>
          </w:rPr>
          <w:tab/>
        </w:r>
        <w:r w:rsidRPr="00594DBA">
          <w:rPr>
            <w:rStyle w:val="a9"/>
            <w:rFonts w:ascii="Times New Roman" w:hAnsi="Times New Roman"/>
            <w:noProof/>
            <w:sz w:val="24"/>
            <w:szCs w:val="24"/>
          </w:rPr>
          <w:t>Срок дейст</w:t>
        </w:r>
        <w:r w:rsidRPr="00594DBA">
          <w:rPr>
            <w:rStyle w:val="a9"/>
            <w:rFonts w:ascii="Times New Roman" w:hAnsi="Times New Roman"/>
            <w:noProof/>
            <w:sz w:val="24"/>
            <w:szCs w:val="24"/>
          </w:rPr>
          <w:t>в</w:t>
        </w:r>
        <w:r w:rsidRPr="00594DBA">
          <w:rPr>
            <w:rStyle w:val="a9"/>
            <w:rFonts w:ascii="Times New Roman" w:hAnsi="Times New Roman"/>
            <w:noProof/>
            <w:sz w:val="24"/>
            <w:szCs w:val="24"/>
          </w:rPr>
          <w:t xml:space="preserve">ия Договора и </w:t>
        </w:r>
        <w:r w:rsidRPr="00594DBA">
          <w:rPr>
            <w:rStyle w:val="a9"/>
            <w:rFonts w:ascii="Times New Roman" w:hAnsi="Times New Roman"/>
            <w:noProof/>
            <w:sz w:val="24"/>
            <w:szCs w:val="24"/>
          </w:rPr>
          <w:t>п</w:t>
        </w:r>
        <w:r w:rsidRPr="00594DBA">
          <w:rPr>
            <w:rStyle w:val="a9"/>
            <w:rFonts w:ascii="Times New Roman" w:hAnsi="Times New Roman"/>
            <w:noProof/>
            <w:sz w:val="24"/>
            <w:szCs w:val="24"/>
          </w:rPr>
          <w:t>орядок его расторжения</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7</w:t>
      </w:r>
      <w:r w:rsidR="00C962AD">
        <w:rPr>
          <w:rStyle w:val="a9"/>
          <w:rFonts w:ascii="Times New Roman" w:hAnsi="Times New Roman"/>
          <w:noProof/>
          <w:sz w:val="24"/>
          <w:szCs w:val="24"/>
        </w:rPr>
        <w:t>3</w:t>
      </w:r>
    </w:p>
    <w:p w:rsidR="00594DBA" w:rsidRPr="00DC4C21" w:rsidRDefault="00594DBA">
      <w:pPr>
        <w:pStyle w:val="13"/>
        <w:rPr>
          <w:rFonts w:ascii="Times New Roman" w:hAnsi="Times New Roman"/>
          <w:noProof/>
          <w:sz w:val="24"/>
          <w:szCs w:val="24"/>
        </w:rPr>
      </w:pPr>
      <w:hyperlink w:anchor="_Toc179541301" w:history="1">
        <w:r w:rsidRPr="00594DBA">
          <w:rPr>
            <w:rStyle w:val="a9"/>
            <w:rFonts w:ascii="Times New Roman" w:hAnsi="Times New Roman"/>
            <w:noProof/>
            <w:sz w:val="24"/>
            <w:szCs w:val="24"/>
          </w:rPr>
          <w:t>25.</w:t>
        </w:r>
        <w:r w:rsidRPr="00DC4C21">
          <w:rPr>
            <w:rFonts w:ascii="Times New Roman" w:hAnsi="Times New Roman"/>
            <w:noProof/>
            <w:sz w:val="24"/>
            <w:szCs w:val="24"/>
          </w:rPr>
          <w:tab/>
        </w:r>
        <w:r w:rsidRPr="00594DBA">
          <w:rPr>
            <w:rStyle w:val="a9"/>
            <w:rFonts w:ascii="Times New Roman" w:hAnsi="Times New Roman"/>
            <w:noProof/>
            <w:sz w:val="24"/>
            <w:szCs w:val="24"/>
          </w:rPr>
          <w:t>Заключительные по</w:t>
        </w:r>
        <w:r w:rsidRPr="00594DBA">
          <w:rPr>
            <w:rStyle w:val="a9"/>
            <w:rFonts w:ascii="Times New Roman" w:hAnsi="Times New Roman"/>
            <w:noProof/>
            <w:sz w:val="24"/>
            <w:szCs w:val="24"/>
          </w:rPr>
          <w:t>л</w:t>
        </w:r>
        <w:r w:rsidRPr="00594DBA">
          <w:rPr>
            <w:rStyle w:val="a9"/>
            <w:rFonts w:ascii="Times New Roman" w:hAnsi="Times New Roman"/>
            <w:noProof/>
            <w:sz w:val="24"/>
            <w:szCs w:val="24"/>
          </w:rPr>
          <w:t>ожения</w:t>
        </w:r>
        <w:r w:rsidRPr="00594DBA">
          <w:rPr>
            <w:rFonts w:ascii="Times New Roman" w:hAnsi="Times New Roman"/>
            <w:noProof/>
            <w:webHidden/>
            <w:sz w:val="24"/>
            <w:szCs w:val="24"/>
          </w:rPr>
          <w:tab/>
        </w:r>
      </w:hyperlink>
      <w:r w:rsidR="009533C8">
        <w:rPr>
          <w:rStyle w:val="a9"/>
          <w:rFonts w:ascii="Times New Roman" w:hAnsi="Times New Roman"/>
          <w:noProof/>
          <w:sz w:val="24"/>
          <w:szCs w:val="24"/>
        </w:rPr>
        <w:t>7</w:t>
      </w:r>
      <w:r w:rsidR="00C962AD">
        <w:rPr>
          <w:rStyle w:val="a9"/>
          <w:rFonts w:ascii="Times New Roman" w:hAnsi="Times New Roman"/>
          <w:noProof/>
          <w:sz w:val="24"/>
          <w:szCs w:val="24"/>
        </w:rPr>
        <w:t>4</w:t>
      </w:r>
    </w:p>
    <w:p w:rsidR="002E5DA0" w:rsidRPr="00594DBA" w:rsidRDefault="001B0759" w:rsidP="000A4566">
      <w:pPr>
        <w:rPr>
          <w:sz w:val="24"/>
          <w:szCs w:val="24"/>
        </w:rPr>
      </w:pPr>
      <w:r w:rsidRPr="00594DBA">
        <w:rPr>
          <w:sz w:val="24"/>
          <w:szCs w:val="24"/>
        </w:rPr>
        <w:fldChar w:fldCharType="end"/>
      </w:r>
    </w:p>
    <w:p w:rsidR="00AD6749" w:rsidRPr="00ED6FCF" w:rsidRDefault="002E5DA0" w:rsidP="00DB1309">
      <w:pPr>
        <w:pStyle w:val="a0"/>
        <w:ind w:left="357"/>
        <w:rPr>
          <w:i/>
          <w:sz w:val="24"/>
          <w:szCs w:val="24"/>
        </w:rPr>
      </w:pPr>
      <w:r w:rsidRPr="00594DBA">
        <w:rPr>
          <w:sz w:val="24"/>
          <w:szCs w:val="24"/>
        </w:rPr>
        <w:br w:type="page"/>
      </w:r>
    </w:p>
    <w:p w:rsidR="00AD6749" w:rsidRPr="007B70F8" w:rsidRDefault="00AD6749" w:rsidP="00F87E96">
      <w:pPr>
        <w:pStyle w:val="1"/>
        <w:keepNext w:val="0"/>
        <w:widowControl w:val="0"/>
        <w:numPr>
          <w:ilvl w:val="0"/>
          <w:numId w:val="15"/>
        </w:numPr>
        <w:tabs>
          <w:tab w:val="left" w:pos="1134"/>
        </w:tabs>
        <w:spacing w:before="0" w:after="240"/>
        <w:ind w:left="1134" w:hanging="1134"/>
        <w:jc w:val="both"/>
        <w:rPr>
          <w:rFonts w:ascii="Times New Roman" w:hAnsi="Times New Roman"/>
          <w:sz w:val="24"/>
          <w:szCs w:val="24"/>
        </w:rPr>
      </w:pPr>
      <w:bookmarkStart w:id="1" w:name="_Toc57969860"/>
      <w:bookmarkStart w:id="2" w:name="_Toc179541277"/>
      <w:r w:rsidRPr="007B70F8">
        <w:rPr>
          <w:rFonts w:ascii="Times New Roman" w:hAnsi="Times New Roman"/>
          <w:sz w:val="24"/>
          <w:szCs w:val="24"/>
        </w:rPr>
        <w:t>Термины и определения</w:t>
      </w:r>
      <w:bookmarkEnd w:id="1"/>
      <w:bookmarkEnd w:id="2"/>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Абонентская ячейка</w:t>
      </w:r>
      <w:r w:rsidRPr="007B70F8">
        <w:rPr>
          <w:sz w:val="24"/>
          <w:szCs w:val="24"/>
        </w:rPr>
        <w:t xml:space="preserve"> – индивидуальный абонентский ящик в офисе НРД, используемый для направления Клиенту документов, необходимых для обеспечения текущего документооборота в соответствии с Условиями.</w:t>
      </w:r>
    </w:p>
    <w:p w:rsidR="008B0D5F" w:rsidRPr="007B70F8" w:rsidRDefault="008B0D5F" w:rsidP="00F87E96">
      <w:pPr>
        <w:numPr>
          <w:ilvl w:val="1"/>
          <w:numId w:val="2"/>
        </w:numPr>
        <w:tabs>
          <w:tab w:val="left" w:pos="1134"/>
        </w:tabs>
        <w:spacing w:before="120" w:after="120"/>
        <w:ind w:left="1134" w:hanging="1134"/>
        <w:rPr>
          <w:sz w:val="24"/>
          <w:szCs w:val="24"/>
        </w:rPr>
      </w:pPr>
      <w:r w:rsidRPr="007B70F8">
        <w:rPr>
          <w:b/>
          <w:sz w:val="24"/>
          <w:szCs w:val="24"/>
        </w:rPr>
        <w:t>Анкета</w:t>
      </w:r>
      <w:r w:rsidRPr="007B70F8">
        <w:rPr>
          <w:sz w:val="24"/>
          <w:szCs w:val="24"/>
        </w:rPr>
        <w:t xml:space="preserve"> – анкета </w:t>
      </w:r>
      <w:r w:rsidR="002234F4" w:rsidRPr="007B70F8">
        <w:rPr>
          <w:snapToGrid w:val="0"/>
          <w:sz w:val="24"/>
        </w:rPr>
        <w:t>Клиента по форме АА001, хранящаяся в юридическом деле Клиента.</w:t>
      </w:r>
    </w:p>
    <w:p w:rsidR="00AF157E" w:rsidRPr="007B70F8" w:rsidRDefault="002E0FC1" w:rsidP="00F87E96">
      <w:pPr>
        <w:numPr>
          <w:ilvl w:val="1"/>
          <w:numId w:val="2"/>
        </w:numPr>
        <w:tabs>
          <w:tab w:val="left" w:pos="1134"/>
        </w:tabs>
        <w:spacing w:before="120" w:after="120"/>
        <w:ind w:left="1134" w:hanging="1134"/>
        <w:rPr>
          <w:sz w:val="24"/>
          <w:szCs w:val="24"/>
        </w:rPr>
      </w:pPr>
      <w:r w:rsidRPr="007B70F8">
        <w:rPr>
          <w:b/>
          <w:sz w:val="24"/>
          <w:szCs w:val="24"/>
        </w:rPr>
        <w:t>Банковские услуги</w:t>
      </w:r>
      <w:r w:rsidR="00AC4584" w:rsidRPr="007B70F8">
        <w:rPr>
          <w:b/>
          <w:sz w:val="24"/>
          <w:szCs w:val="24"/>
        </w:rPr>
        <w:t xml:space="preserve"> </w:t>
      </w:r>
      <w:r w:rsidRPr="007B70F8">
        <w:rPr>
          <w:sz w:val="24"/>
          <w:szCs w:val="24"/>
        </w:rPr>
        <w:t>– услуги по открытию и ведению банковских счетов и осуществлению Операций, а также другие банковские услуги, связанные с осуществлением Операций</w:t>
      </w:r>
      <w:r w:rsidR="00AF157E" w:rsidRPr="007B70F8">
        <w:rPr>
          <w:sz w:val="24"/>
          <w:szCs w:val="24"/>
        </w:rPr>
        <w:t xml:space="preserve">.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Ведомость</w:t>
      </w:r>
      <w:r w:rsidRPr="007B70F8">
        <w:rPr>
          <w:sz w:val="24"/>
          <w:szCs w:val="24"/>
        </w:rPr>
        <w:t xml:space="preserve"> – ведомость </w:t>
      </w:r>
      <w:r w:rsidR="00BE3FBF">
        <w:rPr>
          <w:sz w:val="24"/>
          <w:szCs w:val="24"/>
        </w:rPr>
        <w:t>Б</w:t>
      </w:r>
      <w:r w:rsidR="00641202">
        <w:rPr>
          <w:sz w:val="24"/>
          <w:szCs w:val="24"/>
        </w:rPr>
        <w:t>анковских</w:t>
      </w:r>
      <w:r w:rsidR="00641202" w:rsidRPr="007B70F8">
        <w:rPr>
          <w:sz w:val="24"/>
          <w:szCs w:val="24"/>
        </w:rPr>
        <w:t xml:space="preserve"> </w:t>
      </w:r>
      <w:r w:rsidRPr="007B70F8">
        <w:rPr>
          <w:sz w:val="24"/>
          <w:szCs w:val="24"/>
        </w:rPr>
        <w:t xml:space="preserve">услуг, </w:t>
      </w:r>
      <w:r w:rsidR="00641202">
        <w:rPr>
          <w:sz w:val="24"/>
          <w:szCs w:val="24"/>
        </w:rPr>
        <w:t>содержащая информацию</w:t>
      </w:r>
      <w:r w:rsidR="00BE3FBF">
        <w:rPr>
          <w:sz w:val="24"/>
          <w:szCs w:val="24"/>
        </w:rPr>
        <w:t xml:space="preserve"> о Б</w:t>
      </w:r>
      <w:r w:rsidR="00641202">
        <w:rPr>
          <w:sz w:val="24"/>
          <w:szCs w:val="24"/>
        </w:rPr>
        <w:t xml:space="preserve">анковских </w:t>
      </w:r>
      <w:r w:rsidR="006737A0" w:rsidRPr="007B70F8">
        <w:rPr>
          <w:sz w:val="24"/>
          <w:szCs w:val="24"/>
        </w:rPr>
        <w:t>услуг</w:t>
      </w:r>
      <w:r w:rsidR="00641202">
        <w:rPr>
          <w:sz w:val="24"/>
          <w:szCs w:val="24"/>
        </w:rPr>
        <w:t>ах</w:t>
      </w:r>
      <w:r w:rsidR="006737A0" w:rsidRPr="007B70F8">
        <w:rPr>
          <w:sz w:val="24"/>
          <w:szCs w:val="24"/>
        </w:rPr>
        <w:t>,</w:t>
      </w:r>
      <w:r w:rsidR="0031790C">
        <w:rPr>
          <w:sz w:val="24"/>
          <w:szCs w:val="24"/>
        </w:rPr>
        <w:t xml:space="preserve"> а также об услугах ЭДО по обеспечению расчетного обслуживания,</w:t>
      </w:r>
      <w:r w:rsidR="006737A0" w:rsidRPr="007B70F8">
        <w:rPr>
          <w:sz w:val="24"/>
          <w:szCs w:val="24"/>
        </w:rPr>
        <w:t xml:space="preserve"> оказанны</w:t>
      </w:r>
      <w:r w:rsidR="00641202">
        <w:rPr>
          <w:sz w:val="24"/>
          <w:szCs w:val="24"/>
        </w:rPr>
        <w:t>х</w:t>
      </w:r>
      <w:r w:rsidR="00A869D3" w:rsidRPr="007B70F8">
        <w:rPr>
          <w:sz w:val="24"/>
          <w:szCs w:val="24"/>
        </w:rPr>
        <w:t xml:space="preserve"> </w:t>
      </w:r>
      <w:r w:rsidR="00BE3FBF">
        <w:rPr>
          <w:sz w:val="24"/>
          <w:szCs w:val="24"/>
        </w:rPr>
        <w:t xml:space="preserve">Клиенту </w:t>
      </w:r>
      <w:r w:rsidR="006737A0" w:rsidRPr="007B70F8">
        <w:rPr>
          <w:sz w:val="24"/>
          <w:szCs w:val="24"/>
        </w:rPr>
        <w:t>в течение календарного месяца</w:t>
      </w:r>
      <w:r w:rsidRPr="007B70F8">
        <w:rPr>
          <w:sz w:val="24"/>
          <w:szCs w:val="24"/>
        </w:rPr>
        <w:t>.</w:t>
      </w:r>
    </w:p>
    <w:p w:rsidR="00B42C7F" w:rsidRDefault="00AD6749" w:rsidP="00B42C7F">
      <w:pPr>
        <w:numPr>
          <w:ilvl w:val="1"/>
          <w:numId w:val="2"/>
        </w:numPr>
        <w:tabs>
          <w:tab w:val="left" w:pos="1134"/>
        </w:tabs>
        <w:spacing w:before="120" w:after="120"/>
        <w:ind w:left="1134" w:hanging="1134"/>
        <w:rPr>
          <w:sz w:val="24"/>
          <w:szCs w:val="24"/>
        </w:rPr>
      </w:pPr>
      <w:r w:rsidRPr="007B70F8">
        <w:rPr>
          <w:b/>
          <w:sz w:val="24"/>
          <w:szCs w:val="24"/>
        </w:rPr>
        <w:t>Встречные распоряжения PVP</w:t>
      </w:r>
      <w:r w:rsidRPr="007B70F8">
        <w:rPr>
          <w:sz w:val="24"/>
          <w:szCs w:val="24"/>
        </w:rPr>
        <w:t xml:space="preserve"> </w:t>
      </w:r>
      <w:r w:rsidR="00CD41DB" w:rsidRPr="007B70F8">
        <w:rPr>
          <w:sz w:val="24"/>
          <w:szCs w:val="24"/>
        </w:rPr>
        <w:t>–</w:t>
      </w:r>
      <w:r w:rsidRPr="007B70F8">
        <w:rPr>
          <w:sz w:val="24"/>
          <w:szCs w:val="24"/>
        </w:rPr>
        <w:t xml:space="preserve">  Распоряжения PVP плательщика и получателя денежных средств по списанию/зачислению денежных средств, исполнение которых происходит одновременно при соответствии совокупности признаков этих распоряжений, используемых для идентификации их как распоряжений по Сделке на условиях PVP.</w:t>
      </w:r>
    </w:p>
    <w:p w:rsidR="00B42C7F" w:rsidRPr="00B63B78" w:rsidRDefault="00B42C7F" w:rsidP="00B42C7F">
      <w:pPr>
        <w:numPr>
          <w:ilvl w:val="1"/>
          <w:numId w:val="2"/>
        </w:numPr>
        <w:tabs>
          <w:tab w:val="left" w:pos="1134"/>
        </w:tabs>
        <w:spacing w:before="120" w:after="120"/>
        <w:ind w:left="1134" w:hanging="1134"/>
        <w:rPr>
          <w:sz w:val="24"/>
          <w:szCs w:val="24"/>
        </w:rPr>
      </w:pPr>
      <w:r w:rsidRPr="00B63B78">
        <w:rPr>
          <w:b/>
          <w:sz w:val="24"/>
          <w:szCs w:val="24"/>
        </w:rPr>
        <w:t xml:space="preserve">Государственный кредитор </w:t>
      </w:r>
      <w:r w:rsidRPr="00B63B78">
        <w:rPr>
          <w:sz w:val="24"/>
          <w:szCs w:val="24"/>
        </w:rPr>
        <w:t>–  орган исполнительной власти, включая Федеральное казначейство и его территориальные</w:t>
      </w:r>
      <w:r w:rsidR="00207DFD" w:rsidRPr="00B63B78">
        <w:rPr>
          <w:sz w:val="24"/>
          <w:szCs w:val="24"/>
        </w:rPr>
        <w:t xml:space="preserve"> органы</w:t>
      </w:r>
      <w:r w:rsidRPr="00B63B78">
        <w:rPr>
          <w:sz w:val="24"/>
          <w:szCs w:val="24"/>
        </w:rPr>
        <w:t xml:space="preserve">, в том числе и межрегиональные территориальные органы, или государственная корпорация/государственная компания, являющиеся инициаторами проведения аукционов и (или) отборов заявок (оферт) на размещение денежных средств в РЕПО и (или) </w:t>
      </w:r>
      <w:r w:rsidR="00207DFD" w:rsidRPr="00B63B78">
        <w:rPr>
          <w:sz w:val="24"/>
          <w:szCs w:val="24"/>
        </w:rPr>
        <w:t xml:space="preserve">в депозиты и (или) </w:t>
      </w:r>
      <w:r w:rsidRPr="00B63B78">
        <w:rPr>
          <w:sz w:val="24"/>
          <w:szCs w:val="24"/>
        </w:rPr>
        <w:t xml:space="preserve">размещающее ценные бумаги в заем.  </w:t>
      </w:r>
    </w:p>
    <w:p w:rsidR="007D5680" w:rsidRPr="007B70F8" w:rsidRDefault="007D5680" w:rsidP="00F87E96">
      <w:pPr>
        <w:numPr>
          <w:ilvl w:val="1"/>
          <w:numId w:val="2"/>
        </w:numPr>
        <w:tabs>
          <w:tab w:val="left" w:pos="1134"/>
        </w:tabs>
        <w:spacing w:before="120" w:after="120"/>
        <w:ind w:left="1134" w:hanging="1134"/>
        <w:rPr>
          <w:sz w:val="24"/>
          <w:szCs w:val="24"/>
        </w:rPr>
      </w:pPr>
      <w:r w:rsidRPr="007B70F8">
        <w:rPr>
          <w:b/>
          <w:sz w:val="24"/>
          <w:szCs w:val="24"/>
        </w:rPr>
        <w:t>Групп</w:t>
      </w:r>
      <w:r w:rsidR="005D4F6C" w:rsidRPr="007B70F8">
        <w:rPr>
          <w:b/>
          <w:sz w:val="24"/>
          <w:szCs w:val="24"/>
        </w:rPr>
        <w:t>а</w:t>
      </w:r>
      <w:r w:rsidRPr="007B70F8">
        <w:rPr>
          <w:b/>
          <w:sz w:val="24"/>
          <w:szCs w:val="24"/>
        </w:rPr>
        <w:t xml:space="preserve"> </w:t>
      </w:r>
      <w:r w:rsidR="00C8429E">
        <w:rPr>
          <w:b/>
          <w:sz w:val="24"/>
          <w:szCs w:val="24"/>
        </w:rPr>
        <w:t>«</w:t>
      </w:r>
      <w:r w:rsidR="000D7195">
        <w:rPr>
          <w:b/>
          <w:sz w:val="24"/>
          <w:szCs w:val="24"/>
        </w:rPr>
        <w:t>Московская Б</w:t>
      </w:r>
      <w:r w:rsidRPr="007B70F8">
        <w:rPr>
          <w:b/>
          <w:sz w:val="24"/>
          <w:szCs w:val="24"/>
        </w:rPr>
        <w:t>иржа</w:t>
      </w:r>
      <w:r w:rsidR="00C8429E">
        <w:rPr>
          <w:b/>
          <w:sz w:val="24"/>
          <w:szCs w:val="24"/>
        </w:rPr>
        <w:t>»</w:t>
      </w:r>
      <w:r w:rsidRPr="007B70F8">
        <w:rPr>
          <w:sz w:val="24"/>
          <w:szCs w:val="24"/>
        </w:rPr>
        <w:t xml:space="preserve"> </w:t>
      </w:r>
      <w:r w:rsidR="00CD41DB" w:rsidRPr="007B70F8">
        <w:rPr>
          <w:sz w:val="24"/>
          <w:szCs w:val="24"/>
        </w:rPr>
        <w:t>–</w:t>
      </w:r>
      <w:r w:rsidR="00673FD1" w:rsidRPr="007B70F8">
        <w:rPr>
          <w:sz w:val="24"/>
          <w:szCs w:val="24"/>
        </w:rPr>
        <w:t xml:space="preserve"> </w:t>
      </w:r>
      <w:r w:rsidR="003D5E2C" w:rsidRPr="007B70F8">
        <w:rPr>
          <w:sz w:val="24"/>
          <w:szCs w:val="24"/>
        </w:rPr>
        <w:t>Небанковская кредитная организация</w:t>
      </w:r>
      <w:r w:rsidR="00AD1EC5" w:rsidRPr="007B70F8">
        <w:rPr>
          <w:sz w:val="24"/>
          <w:szCs w:val="24"/>
        </w:rPr>
        <w:t xml:space="preserve"> акционерное общество </w:t>
      </w:r>
      <w:r w:rsidR="00C8429E">
        <w:rPr>
          <w:sz w:val="24"/>
          <w:szCs w:val="24"/>
        </w:rPr>
        <w:t>«</w:t>
      </w:r>
      <w:r w:rsidR="00AD1EC5" w:rsidRPr="007B70F8">
        <w:rPr>
          <w:sz w:val="24"/>
          <w:szCs w:val="24"/>
        </w:rPr>
        <w:t>Национальный расчетный депозитарий</w:t>
      </w:r>
      <w:r w:rsidR="00C8429E">
        <w:rPr>
          <w:sz w:val="24"/>
          <w:szCs w:val="24"/>
        </w:rPr>
        <w:t>»</w:t>
      </w:r>
      <w:r w:rsidR="00AD1EC5" w:rsidRPr="007B70F8">
        <w:rPr>
          <w:sz w:val="24"/>
          <w:szCs w:val="24"/>
        </w:rPr>
        <w:t xml:space="preserve">, </w:t>
      </w:r>
      <w:r w:rsidR="003D5E2C" w:rsidRPr="007B70F8">
        <w:rPr>
          <w:iCs/>
          <w:sz w:val="24"/>
          <w:szCs w:val="24"/>
          <w:lang w:eastAsia="en-US"/>
        </w:rPr>
        <w:t xml:space="preserve">Публичное акционерное общество </w:t>
      </w:r>
      <w:r w:rsidR="00C8429E">
        <w:rPr>
          <w:iCs/>
          <w:sz w:val="24"/>
          <w:szCs w:val="24"/>
          <w:lang w:eastAsia="en-US"/>
        </w:rPr>
        <w:t>«</w:t>
      </w:r>
      <w:r w:rsidR="003D5E2C" w:rsidRPr="007B70F8">
        <w:rPr>
          <w:iCs/>
          <w:sz w:val="24"/>
          <w:szCs w:val="24"/>
          <w:lang w:eastAsia="en-US"/>
        </w:rPr>
        <w:t>Московская Биржа ММВБ-РТС</w:t>
      </w:r>
      <w:r w:rsidR="00C8429E">
        <w:rPr>
          <w:iCs/>
          <w:sz w:val="24"/>
          <w:szCs w:val="24"/>
          <w:lang w:eastAsia="en-US"/>
        </w:rPr>
        <w:t>»</w:t>
      </w:r>
      <w:r w:rsidR="003D5E2C" w:rsidRPr="007B70F8">
        <w:rPr>
          <w:iCs/>
          <w:sz w:val="24"/>
          <w:szCs w:val="24"/>
          <w:lang w:eastAsia="en-US"/>
        </w:rPr>
        <w:t xml:space="preserve">, Небанковская кредитная организация-центральный контрагент </w:t>
      </w:r>
      <w:r w:rsidR="00C8429E">
        <w:rPr>
          <w:bCs/>
          <w:iCs/>
          <w:sz w:val="24"/>
          <w:szCs w:val="24"/>
          <w:lang w:eastAsia="en-US"/>
        </w:rPr>
        <w:t>«</w:t>
      </w:r>
      <w:r w:rsidR="003D5E2C" w:rsidRPr="007B70F8">
        <w:rPr>
          <w:bCs/>
          <w:iCs/>
          <w:sz w:val="24"/>
          <w:szCs w:val="24"/>
          <w:lang w:eastAsia="en-US"/>
        </w:rPr>
        <w:t>Национальный Клиринговый Центр</w:t>
      </w:r>
      <w:r w:rsidR="00C8429E">
        <w:rPr>
          <w:bCs/>
          <w:iCs/>
          <w:sz w:val="24"/>
          <w:szCs w:val="24"/>
          <w:lang w:eastAsia="en-US"/>
        </w:rPr>
        <w:t>»</w:t>
      </w:r>
      <w:r w:rsidR="003D5E2C" w:rsidRPr="007B70F8">
        <w:rPr>
          <w:bCs/>
          <w:iCs/>
          <w:sz w:val="24"/>
          <w:szCs w:val="24"/>
          <w:lang w:eastAsia="en-US"/>
        </w:rPr>
        <w:t xml:space="preserve"> (Акционерное общество), Акционерное общество </w:t>
      </w:r>
      <w:r w:rsidR="00C8429E">
        <w:rPr>
          <w:bCs/>
          <w:iCs/>
          <w:sz w:val="24"/>
          <w:szCs w:val="24"/>
          <w:lang w:eastAsia="en-US"/>
        </w:rPr>
        <w:t>«</w:t>
      </w:r>
      <w:r w:rsidR="003D5E2C" w:rsidRPr="007B70F8">
        <w:rPr>
          <w:bCs/>
          <w:iCs/>
          <w:sz w:val="24"/>
          <w:szCs w:val="24"/>
          <w:lang w:eastAsia="en-US"/>
        </w:rPr>
        <w:t>Национальная товарная биржа</w:t>
      </w:r>
      <w:r w:rsidR="00C8429E">
        <w:rPr>
          <w:bCs/>
          <w:iCs/>
          <w:sz w:val="24"/>
          <w:szCs w:val="24"/>
          <w:lang w:eastAsia="en-US"/>
        </w:rPr>
        <w:t>»</w:t>
      </w:r>
      <w:r w:rsidR="00B10301" w:rsidRPr="007B70F8">
        <w:rPr>
          <w:bCs/>
          <w:iCs/>
          <w:sz w:val="24"/>
          <w:szCs w:val="24"/>
          <w:lang w:eastAsia="en-US"/>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Депонент</w:t>
      </w:r>
      <w:r w:rsidRPr="007B70F8">
        <w:rPr>
          <w:sz w:val="24"/>
          <w:szCs w:val="24"/>
        </w:rPr>
        <w:t xml:space="preserve"> – лицо, </w:t>
      </w:r>
      <w:r w:rsidR="0023107A" w:rsidRPr="007B70F8">
        <w:rPr>
          <w:sz w:val="24"/>
          <w:szCs w:val="24"/>
        </w:rPr>
        <w:t>заключившее с НРД договор счета депо.</w:t>
      </w:r>
    </w:p>
    <w:p w:rsidR="00937843" w:rsidRPr="00937843" w:rsidRDefault="00937843" w:rsidP="00937843">
      <w:pPr>
        <w:numPr>
          <w:ilvl w:val="1"/>
          <w:numId w:val="2"/>
        </w:numPr>
        <w:tabs>
          <w:tab w:val="left" w:pos="1134"/>
        </w:tabs>
        <w:spacing w:before="120" w:after="120"/>
        <w:ind w:left="1134" w:hanging="1134"/>
        <w:rPr>
          <w:sz w:val="24"/>
          <w:szCs w:val="24"/>
        </w:rPr>
      </w:pPr>
      <w:r w:rsidRPr="00937843">
        <w:rPr>
          <w:b/>
          <w:sz w:val="24"/>
          <w:szCs w:val="24"/>
        </w:rPr>
        <w:t>Диспут</w:t>
      </w:r>
      <w:r w:rsidR="00250E40">
        <w:rPr>
          <w:b/>
          <w:sz w:val="24"/>
          <w:szCs w:val="24"/>
        </w:rPr>
        <w:t xml:space="preserve"> СБП</w:t>
      </w:r>
      <w:r w:rsidRPr="00937843">
        <w:rPr>
          <w:b/>
          <w:sz w:val="24"/>
          <w:szCs w:val="24"/>
        </w:rPr>
        <w:t xml:space="preserve"> - </w:t>
      </w:r>
      <w:r w:rsidRPr="00937843">
        <w:rPr>
          <w:sz w:val="24"/>
          <w:szCs w:val="24"/>
        </w:rPr>
        <w:t xml:space="preserve">спор, связанный с совершением Операции </w:t>
      </w:r>
      <w:r>
        <w:rPr>
          <w:sz w:val="24"/>
          <w:szCs w:val="24"/>
        </w:rPr>
        <w:t xml:space="preserve">через </w:t>
      </w:r>
      <w:r w:rsidRPr="00937843">
        <w:rPr>
          <w:sz w:val="24"/>
          <w:szCs w:val="24"/>
        </w:rPr>
        <w:t xml:space="preserve">СБП либо с отказом от совершения Операции </w:t>
      </w:r>
      <w:r>
        <w:rPr>
          <w:sz w:val="24"/>
          <w:szCs w:val="24"/>
        </w:rPr>
        <w:t xml:space="preserve">через </w:t>
      </w:r>
      <w:r w:rsidRPr="00937843">
        <w:rPr>
          <w:sz w:val="24"/>
          <w:szCs w:val="24"/>
        </w:rPr>
        <w:t xml:space="preserve">СБП, </w:t>
      </w:r>
      <w:r>
        <w:rPr>
          <w:sz w:val="24"/>
          <w:szCs w:val="24"/>
        </w:rPr>
        <w:t>возникающий как между у</w:t>
      </w:r>
      <w:r w:rsidRPr="00937843">
        <w:rPr>
          <w:sz w:val="24"/>
          <w:szCs w:val="24"/>
        </w:rPr>
        <w:t xml:space="preserve">частниками СБП, так и между сторонами, участвующими в совершении Операций </w:t>
      </w:r>
      <w:r>
        <w:rPr>
          <w:sz w:val="24"/>
          <w:szCs w:val="24"/>
        </w:rPr>
        <w:t xml:space="preserve">через </w:t>
      </w:r>
      <w:r w:rsidRPr="00937843">
        <w:rPr>
          <w:sz w:val="24"/>
          <w:szCs w:val="24"/>
        </w:rPr>
        <w:t>СБП.</w:t>
      </w:r>
    </w:p>
    <w:p w:rsidR="00A508A8" w:rsidRPr="007B70F8" w:rsidRDefault="00A508A8" w:rsidP="001B4C1D">
      <w:pPr>
        <w:numPr>
          <w:ilvl w:val="1"/>
          <w:numId w:val="2"/>
        </w:numPr>
        <w:tabs>
          <w:tab w:val="left" w:pos="1134"/>
        </w:tabs>
        <w:spacing w:before="120" w:after="120"/>
        <w:ind w:left="1134" w:hanging="1134"/>
        <w:rPr>
          <w:sz w:val="24"/>
          <w:szCs w:val="24"/>
        </w:rPr>
      </w:pPr>
      <w:r w:rsidRPr="007B70F8">
        <w:rPr>
          <w:b/>
          <w:sz w:val="24"/>
          <w:szCs w:val="24"/>
        </w:rPr>
        <w:t>Договор</w:t>
      </w:r>
      <w:r w:rsidRPr="007B70F8">
        <w:rPr>
          <w:sz w:val="24"/>
          <w:szCs w:val="24"/>
        </w:rPr>
        <w:t xml:space="preserve"> </w:t>
      </w:r>
      <w:r w:rsidR="00773273" w:rsidRPr="007B70F8">
        <w:rPr>
          <w:sz w:val="24"/>
          <w:szCs w:val="24"/>
        </w:rPr>
        <w:t>–</w:t>
      </w:r>
      <w:r w:rsidRPr="007B70F8">
        <w:rPr>
          <w:sz w:val="24"/>
          <w:szCs w:val="24"/>
        </w:rPr>
        <w:t xml:space="preserve"> </w:t>
      </w:r>
      <w:r w:rsidR="00773273" w:rsidRPr="007B70F8">
        <w:rPr>
          <w:sz w:val="24"/>
          <w:szCs w:val="24"/>
        </w:rPr>
        <w:t>договор банковского счета, заключенный между НРД и Клиентом путем прис</w:t>
      </w:r>
      <w:r w:rsidR="000B34CC" w:rsidRPr="007B70F8">
        <w:rPr>
          <w:sz w:val="24"/>
          <w:szCs w:val="24"/>
        </w:rPr>
        <w:t>оединения к указанному д</w:t>
      </w:r>
      <w:r w:rsidR="00773273" w:rsidRPr="007B70F8">
        <w:rPr>
          <w:sz w:val="24"/>
          <w:szCs w:val="24"/>
        </w:rPr>
        <w:t xml:space="preserve">оговору (в соответствии со статьей 428 Гражданского </w:t>
      </w:r>
      <w:r w:rsidR="00C52DE9" w:rsidRPr="007B70F8">
        <w:rPr>
          <w:sz w:val="24"/>
          <w:szCs w:val="24"/>
        </w:rPr>
        <w:t>к</w:t>
      </w:r>
      <w:r w:rsidR="00773273" w:rsidRPr="007B70F8">
        <w:rPr>
          <w:sz w:val="24"/>
          <w:szCs w:val="24"/>
        </w:rPr>
        <w:t>одекса Российской Федерации), условия которого определены Условиями и Тарифами НРД.</w:t>
      </w:r>
    </w:p>
    <w:p w:rsidR="00AD6749" w:rsidRPr="007B70F8" w:rsidRDefault="00AD6749" w:rsidP="001B4C1D">
      <w:pPr>
        <w:numPr>
          <w:ilvl w:val="1"/>
          <w:numId w:val="2"/>
        </w:numPr>
        <w:tabs>
          <w:tab w:val="left" w:pos="1134"/>
        </w:tabs>
        <w:spacing w:before="120" w:after="120"/>
        <w:ind w:left="1134" w:hanging="1134"/>
        <w:rPr>
          <w:sz w:val="24"/>
          <w:szCs w:val="24"/>
        </w:rPr>
      </w:pPr>
      <w:r w:rsidRPr="007B70F8">
        <w:rPr>
          <w:b/>
          <w:sz w:val="24"/>
          <w:szCs w:val="24"/>
        </w:rPr>
        <w:t>Договор ЭДО</w:t>
      </w:r>
      <w:r w:rsidRPr="007B70F8">
        <w:rPr>
          <w:sz w:val="24"/>
          <w:szCs w:val="24"/>
        </w:rPr>
        <w:t xml:space="preserve"> – договор об обмене электронными документами</w:t>
      </w:r>
      <w:r w:rsidR="000762C7" w:rsidRPr="007B70F8">
        <w:rPr>
          <w:sz w:val="24"/>
          <w:szCs w:val="24"/>
        </w:rPr>
        <w:t>, заключенный между НРД и Клиентом</w:t>
      </w:r>
      <w:r w:rsidRPr="007B70F8">
        <w:rPr>
          <w:sz w:val="24"/>
          <w:szCs w:val="24"/>
        </w:rPr>
        <w:t>.</w:t>
      </w:r>
    </w:p>
    <w:p w:rsidR="00480658" w:rsidRPr="00480658" w:rsidRDefault="00480658" w:rsidP="003D39C8">
      <w:pPr>
        <w:numPr>
          <w:ilvl w:val="1"/>
          <w:numId w:val="2"/>
        </w:numPr>
        <w:tabs>
          <w:tab w:val="left" w:pos="1134"/>
        </w:tabs>
        <w:spacing w:before="120" w:after="120"/>
        <w:ind w:left="1134" w:hanging="1134"/>
        <w:rPr>
          <w:sz w:val="24"/>
          <w:szCs w:val="24"/>
        </w:rPr>
      </w:pPr>
      <w:r w:rsidRPr="00480658">
        <w:rPr>
          <w:b/>
          <w:sz w:val="24"/>
          <w:szCs w:val="24"/>
        </w:rPr>
        <w:t xml:space="preserve">Еврооблигации </w:t>
      </w:r>
      <w:r w:rsidR="00535A6A">
        <w:rPr>
          <w:b/>
          <w:sz w:val="24"/>
          <w:szCs w:val="24"/>
        </w:rPr>
        <w:t>Российской Федерации</w:t>
      </w:r>
      <w:r>
        <w:rPr>
          <w:sz w:val="24"/>
          <w:szCs w:val="24"/>
        </w:rPr>
        <w:t xml:space="preserve"> - </w:t>
      </w:r>
      <w:r w:rsidR="00B90501">
        <w:rPr>
          <w:sz w:val="24"/>
          <w:szCs w:val="24"/>
        </w:rPr>
        <w:t>государственные</w:t>
      </w:r>
      <w:r w:rsidR="00B90501" w:rsidRPr="00B90501">
        <w:rPr>
          <w:sz w:val="24"/>
          <w:szCs w:val="24"/>
        </w:rPr>
        <w:t xml:space="preserve"> долговы</w:t>
      </w:r>
      <w:r w:rsidR="00B90501">
        <w:rPr>
          <w:sz w:val="24"/>
          <w:szCs w:val="24"/>
        </w:rPr>
        <w:t>е</w:t>
      </w:r>
      <w:r w:rsidR="00B90501" w:rsidRPr="00B90501">
        <w:rPr>
          <w:sz w:val="24"/>
          <w:szCs w:val="24"/>
        </w:rPr>
        <w:t xml:space="preserve"> обязательств</w:t>
      </w:r>
      <w:r w:rsidR="00B90501">
        <w:rPr>
          <w:sz w:val="24"/>
          <w:szCs w:val="24"/>
        </w:rPr>
        <w:t>а</w:t>
      </w:r>
      <w:r w:rsidR="00B90501" w:rsidRPr="00B90501">
        <w:rPr>
          <w:sz w:val="24"/>
          <w:szCs w:val="24"/>
        </w:rPr>
        <w:t xml:space="preserve"> </w:t>
      </w:r>
      <w:r w:rsidR="00B90501">
        <w:rPr>
          <w:sz w:val="24"/>
          <w:szCs w:val="24"/>
        </w:rPr>
        <w:t>Российской Федерации, выраженные</w:t>
      </w:r>
      <w:r w:rsidR="00B90501" w:rsidRPr="00B90501">
        <w:rPr>
          <w:sz w:val="24"/>
          <w:szCs w:val="24"/>
        </w:rPr>
        <w:t xml:space="preserve"> в государственных ценных бумагах, номинальная стоимость котор</w:t>
      </w:r>
      <w:r w:rsidR="00530DED">
        <w:rPr>
          <w:sz w:val="24"/>
          <w:szCs w:val="24"/>
        </w:rPr>
        <w:t>ых указана в иностранной валюте</w:t>
      </w:r>
      <w:r w:rsidR="00B90501">
        <w:rPr>
          <w:sz w:val="24"/>
          <w:szCs w:val="24"/>
        </w:rPr>
        <w:t>.</w:t>
      </w:r>
    </w:p>
    <w:p w:rsidR="00AC0AF3" w:rsidRDefault="00AC0AF3" w:rsidP="003D39C8">
      <w:pPr>
        <w:numPr>
          <w:ilvl w:val="1"/>
          <w:numId w:val="2"/>
        </w:numPr>
        <w:tabs>
          <w:tab w:val="left" w:pos="1134"/>
        </w:tabs>
        <w:spacing w:before="120" w:after="120"/>
        <w:ind w:left="1134" w:hanging="1134"/>
        <w:rPr>
          <w:sz w:val="24"/>
          <w:szCs w:val="24"/>
        </w:rPr>
      </w:pPr>
      <w:r w:rsidRPr="00AC0AF3">
        <w:rPr>
          <w:b/>
          <w:sz w:val="24"/>
          <w:szCs w:val="24"/>
        </w:rPr>
        <w:t xml:space="preserve">Закон </w:t>
      </w:r>
      <w:r w:rsidR="00FA2B0F">
        <w:rPr>
          <w:b/>
          <w:sz w:val="24"/>
          <w:szCs w:val="24"/>
        </w:rPr>
        <w:t xml:space="preserve">№ </w:t>
      </w:r>
      <w:r w:rsidRPr="00AC0AF3">
        <w:rPr>
          <w:b/>
          <w:sz w:val="24"/>
          <w:szCs w:val="24"/>
        </w:rPr>
        <w:t>156-ФЗ</w:t>
      </w:r>
      <w:r w:rsidRPr="009863ED">
        <w:rPr>
          <w:sz w:val="24"/>
          <w:szCs w:val="24"/>
        </w:rPr>
        <w:t xml:space="preserve"> </w:t>
      </w:r>
      <w:r>
        <w:rPr>
          <w:sz w:val="24"/>
          <w:szCs w:val="24"/>
        </w:rPr>
        <w:t>- Федеральный закон</w:t>
      </w:r>
      <w:r w:rsidRPr="009863ED">
        <w:rPr>
          <w:sz w:val="24"/>
          <w:szCs w:val="24"/>
        </w:rPr>
        <w:t xml:space="preserve"> от 29</w:t>
      </w:r>
      <w:r w:rsidR="004D314E">
        <w:rPr>
          <w:sz w:val="24"/>
          <w:szCs w:val="24"/>
        </w:rPr>
        <w:t xml:space="preserve"> </w:t>
      </w:r>
      <w:r w:rsidR="00E25C4F">
        <w:rPr>
          <w:sz w:val="24"/>
          <w:szCs w:val="24"/>
        </w:rPr>
        <w:t>ноября</w:t>
      </w:r>
      <w:r w:rsidR="002C7B9C">
        <w:rPr>
          <w:sz w:val="24"/>
          <w:szCs w:val="24"/>
        </w:rPr>
        <w:t xml:space="preserve"> </w:t>
      </w:r>
      <w:r w:rsidRPr="009863ED">
        <w:rPr>
          <w:sz w:val="24"/>
          <w:szCs w:val="24"/>
        </w:rPr>
        <w:t>2001</w:t>
      </w:r>
      <w:r w:rsidR="004D314E">
        <w:rPr>
          <w:sz w:val="24"/>
          <w:szCs w:val="24"/>
        </w:rPr>
        <w:t xml:space="preserve"> г</w:t>
      </w:r>
      <w:r w:rsidR="00FA2B0F">
        <w:rPr>
          <w:sz w:val="24"/>
          <w:szCs w:val="24"/>
        </w:rPr>
        <w:t>ода</w:t>
      </w:r>
      <w:r w:rsidRPr="009863ED">
        <w:rPr>
          <w:sz w:val="24"/>
          <w:szCs w:val="24"/>
        </w:rPr>
        <w:t xml:space="preserve"> № 156-ФЗ «Об инвестиционных фондах».</w:t>
      </w:r>
    </w:p>
    <w:p w:rsidR="00E12B17" w:rsidRDefault="00E12B17" w:rsidP="001B4C1D">
      <w:pPr>
        <w:pStyle w:val="a0"/>
        <w:numPr>
          <w:ilvl w:val="1"/>
          <w:numId w:val="2"/>
        </w:numPr>
        <w:spacing w:before="120" w:after="120"/>
        <w:ind w:left="1134" w:hanging="1134"/>
        <w:contextualSpacing w:val="0"/>
        <w:rPr>
          <w:sz w:val="24"/>
          <w:szCs w:val="24"/>
        </w:rPr>
      </w:pPr>
      <w:r>
        <w:rPr>
          <w:sz w:val="24"/>
          <w:szCs w:val="24"/>
        </w:rPr>
        <w:t xml:space="preserve">       </w:t>
      </w:r>
      <w:r w:rsidRPr="008C4396">
        <w:rPr>
          <w:b/>
          <w:sz w:val="24"/>
          <w:szCs w:val="24"/>
        </w:rPr>
        <w:t>Закон № 208-ФЗ</w:t>
      </w:r>
      <w:r w:rsidRPr="00E12B17">
        <w:rPr>
          <w:sz w:val="24"/>
          <w:szCs w:val="24"/>
        </w:rPr>
        <w:t xml:space="preserve"> - Федеральный закон от 26 декабря 1995 </w:t>
      </w:r>
      <w:r w:rsidR="00767E94">
        <w:rPr>
          <w:sz w:val="24"/>
          <w:szCs w:val="24"/>
        </w:rPr>
        <w:t>№</w:t>
      </w:r>
      <w:r w:rsidRPr="00E12B17">
        <w:rPr>
          <w:sz w:val="24"/>
          <w:szCs w:val="24"/>
        </w:rPr>
        <w:t xml:space="preserve"> 208-ФЗ «Об акционерных общест</w:t>
      </w:r>
      <w:r w:rsidR="008C4396">
        <w:rPr>
          <w:sz w:val="24"/>
          <w:szCs w:val="24"/>
        </w:rPr>
        <w:t>в</w:t>
      </w:r>
      <w:r w:rsidRPr="00E12B17">
        <w:rPr>
          <w:sz w:val="24"/>
          <w:szCs w:val="24"/>
        </w:rPr>
        <w:t>ах».</w:t>
      </w:r>
    </w:p>
    <w:p w:rsidR="00CB1DA3" w:rsidRPr="00E12B17" w:rsidRDefault="00CB1DA3" w:rsidP="001B4C1D">
      <w:pPr>
        <w:pStyle w:val="a0"/>
        <w:numPr>
          <w:ilvl w:val="1"/>
          <w:numId w:val="2"/>
        </w:numPr>
        <w:spacing w:before="120" w:after="120"/>
        <w:ind w:left="1134" w:hanging="1134"/>
        <w:contextualSpacing w:val="0"/>
        <w:rPr>
          <w:sz w:val="24"/>
          <w:szCs w:val="24"/>
        </w:rPr>
      </w:pPr>
      <w:r>
        <w:rPr>
          <w:b/>
          <w:sz w:val="24"/>
          <w:szCs w:val="24"/>
        </w:rPr>
        <w:lastRenderedPageBreak/>
        <w:t xml:space="preserve">      </w:t>
      </w:r>
      <w:r w:rsidRPr="00CB1DA3">
        <w:rPr>
          <w:b/>
          <w:sz w:val="24"/>
          <w:szCs w:val="24"/>
        </w:rPr>
        <w:t>Закон № 39-ФЗ</w:t>
      </w:r>
      <w:r>
        <w:rPr>
          <w:sz w:val="24"/>
          <w:szCs w:val="24"/>
        </w:rPr>
        <w:t xml:space="preserve"> - </w:t>
      </w:r>
      <w:r w:rsidRPr="00CB1DA3">
        <w:rPr>
          <w:sz w:val="24"/>
          <w:szCs w:val="24"/>
        </w:rPr>
        <w:t>Федеральны</w:t>
      </w:r>
      <w:r>
        <w:rPr>
          <w:sz w:val="24"/>
          <w:szCs w:val="24"/>
        </w:rPr>
        <w:t>й</w:t>
      </w:r>
      <w:r w:rsidRPr="00CB1DA3">
        <w:rPr>
          <w:sz w:val="24"/>
          <w:szCs w:val="24"/>
        </w:rPr>
        <w:t xml:space="preserve"> закон от 22 апреля 1996 г. </w:t>
      </w:r>
      <w:r w:rsidR="00767E94">
        <w:rPr>
          <w:sz w:val="24"/>
          <w:szCs w:val="24"/>
        </w:rPr>
        <w:t>№</w:t>
      </w:r>
      <w:r w:rsidRPr="00CB1DA3">
        <w:rPr>
          <w:sz w:val="24"/>
          <w:szCs w:val="24"/>
        </w:rPr>
        <w:t xml:space="preserve"> 39-ФЗ </w:t>
      </w:r>
      <w:r w:rsidR="00767E94">
        <w:rPr>
          <w:sz w:val="24"/>
          <w:szCs w:val="24"/>
        </w:rPr>
        <w:t>»</w:t>
      </w:r>
      <w:r w:rsidR="00D84E04">
        <w:rPr>
          <w:sz w:val="24"/>
          <w:szCs w:val="24"/>
        </w:rPr>
        <w:t xml:space="preserve"> </w:t>
      </w:r>
      <w:r w:rsidRPr="00CB1DA3">
        <w:rPr>
          <w:sz w:val="24"/>
          <w:szCs w:val="24"/>
        </w:rPr>
        <w:t>О рынке ценных бумаг</w:t>
      </w:r>
      <w:r w:rsidR="00767E94">
        <w:rPr>
          <w:sz w:val="24"/>
          <w:szCs w:val="24"/>
        </w:rPr>
        <w:t>»</w:t>
      </w:r>
      <w:r w:rsidRPr="00CB1DA3">
        <w:rPr>
          <w:sz w:val="24"/>
          <w:szCs w:val="24"/>
        </w:rPr>
        <w:t>.</w:t>
      </w:r>
    </w:p>
    <w:p w:rsidR="0012663E" w:rsidRPr="007B70F8" w:rsidRDefault="00244222" w:rsidP="003D39C8">
      <w:pPr>
        <w:numPr>
          <w:ilvl w:val="1"/>
          <w:numId w:val="2"/>
        </w:numPr>
        <w:tabs>
          <w:tab w:val="left" w:pos="1134"/>
        </w:tabs>
        <w:spacing w:before="120" w:after="120"/>
        <w:ind w:left="1134" w:hanging="1134"/>
        <w:rPr>
          <w:sz w:val="24"/>
          <w:szCs w:val="24"/>
        </w:rPr>
      </w:pPr>
      <w:r w:rsidRPr="007B70F8">
        <w:rPr>
          <w:b/>
          <w:sz w:val="24"/>
          <w:szCs w:val="24"/>
        </w:rPr>
        <w:t>Заявление о присоединении</w:t>
      </w:r>
      <w:r w:rsidRPr="007B70F8">
        <w:rPr>
          <w:sz w:val="24"/>
          <w:szCs w:val="24"/>
        </w:rPr>
        <w:t xml:space="preserve"> – Заявление о присоединении к договору банковского счета по форме</w:t>
      </w:r>
      <w:r w:rsidR="00002B68" w:rsidRPr="007B70F8">
        <w:rPr>
          <w:sz w:val="24"/>
          <w:szCs w:val="24"/>
        </w:rPr>
        <w:t>, установленной НРД</w:t>
      </w:r>
      <w:r w:rsidRPr="007B70F8">
        <w:rPr>
          <w:sz w:val="24"/>
          <w:szCs w:val="24"/>
        </w:rPr>
        <w:t xml:space="preserve"> (Приложение</w:t>
      </w:r>
      <w:r w:rsidR="0020335F">
        <w:rPr>
          <w:sz w:val="24"/>
          <w:szCs w:val="24"/>
        </w:rPr>
        <w:t xml:space="preserve"> №</w:t>
      </w:r>
      <w:r w:rsidRPr="007B70F8">
        <w:rPr>
          <w:sz w:val="24"/>
          <w:szCs w:val="24"/>
        </w:rPr>
        <w:t xml:space="preserve"> </w:t>
      </w:r>
      <w:r w:rsidR="004223D8" w:rsidRPr="007B70F8">
        <w:rPr>
          <w:sz w:val="24"/>
          <w:szCs w:val="24"/>
        </w:rPr>
        <w:t>1</w:t>
      </w:r>
      <w:r w:rsidRPr="007B70F8">
        <w:rPr>
          <w:sz w:val="24"/>
          <w:szCs w:val="24"/>
        </w:rPr>
        <w:t xml:space="preserve"> к Условиям)</w:t>
      </w:r>
      <w:r w:rsidR="0012663E"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Индивидуальный счет</w:t>
      </w:r>
      <w:r w:rsidRPr="007B70F8">
        <w:rPr>
          <w:sz w:val="24"/>
          <w:szCs w:val="24"/>
        </w:rPr>
        <w:t xml:space="preserve"> – корреспондентский счет, открываемый НРД в Иностранной организации для осуществления расчетов по Сделкам через Специальный счет.</w:t>
      </w:r>
    </w:p>
    <w:p w:rsidR="002B622B"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Иностранная организация </w:t>
      </w:r>
      <w:r w:rsidRPr="007B70F8">
        <w:rPr>
          <w:sz w:val="24"/>
          <w:szCs w:val="24"/>
        </w:rPr>
        <w:t>– международная (иностранная) организация (в том числе Euroclear Bank S.A./N.V., Clearstream Banking S.A.), осуществляющая в соответствии с законодательством страны ее регистрации учет прав на ценные бумаги, расчеты по денежным средствам, а также клиринг (неттинг) обязательств по Сделкам</w:t>
      </w:r>
    </w:p>
    <w:p w:rsidR="00AD6749" w:rsidRDefault="002B622B" w:rsidP="00F87E96">
      <w:pPr>
        <w:numPr>
          <w:ilvl w:val="1"/>
          <w:numId w:val="2"/>
        </w:numPr>
        <w:tabs>
          <w:tab w:val="left" w:pos="1134"/>
        </w:tabs>
        <w:spacing w:before="120" w:after="120"/>
        <w:ind w:left="1134" w:hanging="1134"/>
        <w:rPr>
          <w:sz w:val="24"/>
          <w:szCs w:val="24"/>
        </w:rPr>
      </w:pPr>
      <w:r w:rsidRPr="008323AD">
        <w:rPr>
          <w:b/>
          <w:sz w:val="24"/>
          <w:szCs w:val="24"/>
        </w:rPr>
        <w:t>Иностранный депозитарий</w:t>
      </w:r>
      <w:r>
        <w:rPr>
          <w:sz w:val="24"/>
          <w:szCs w:val="24"/>
        </w:rPr>
        <w:t xml:space="preserve"> </w:t>
      </w:r>
      <w:r w:rsidR="008323AD">
        <w:rPr>
          <w:sz w:val="24"/>
          <w:szCs w:val="24"/>
        </w:rPr>
        <w:t>–</w:t>
      </w:r>
      <w:r w:rsidR="009569E3">
        <w:rPr>
          <w:sz w:val="24"/>
          <w:szCs w:val="24"/>
        </w:rPr>
        <w:t xml:space="preserve"> </w:t>
      </w:r>
      <w:r w:rsidR="008323AD" w:rsidRPr="007B70F8">
        <w:rPr>
          <w:sz w:val="24"/>
          <w:szCs w:val="24"/>
        </w:rPr>
        <w:t>иностранная организация</w:t>
      </w:r>
      <w:r w:rsidR="009569E3">
        <w:rPr>
          <w:sz w:val="24"/>
          <w:szCs w:val="24"/>
        </w:rPr>
        <w:t>,</w:t>
      </w:r>
      <w:r w:rsidR="009569E3" w:rsidRPr="00514FB5">
        <w:rPr>
          <w:sz w:val="24"/>
          <w:szCs w:val="24"/>
        </w:rPr>
        <w:t xml:space="preserve"> имеющая право в соответствии с ее личным законом осуществлять учет и переход прав на ценные бумаги</w:t>
      </w:r>
      <w:r w:rsidR="00336CDD">
        <w:rPr>
          <w:sz w:val="24"/>
          <w:szCs w:val="24"/>
        </w:rPr>
        <w:t xml:space="preserve"> которой открыт в НРД </w:t>
      </w:r>
      <w:r w:rsidR="000B142D">
        <w:rPr>
          <w:sz w:val="24"/>
          <w:szCs w:val="24"/>
        </w:rPr>
        <w:t>С</w:t>
      </w:r>
      <w:r w:rsidR="00336CDD">
        <w:rPr>
          <w:sz w:val="24"/>
          <w:szCs w:val="24"/>
        </w:rPr>
        <w:t>чет типа «И»</w:t>
      </w:r>
      <w:r>
        <w:rPr>
          <w:sz w:val="24"/>
          <w:szCs w:val="24"/>
        </w:rPr>
        <w:t>.</w:t>
      </w:r>
    </w:p>
    <w:p w:rsidR="008F5510" w:rsidRPr="008F5510" w:rsidRDefault="00F33B87" w:rsidP="008F5510">
      <w:pPr>
        <w:numPr>
          <w:ilvl w:val="1"/>
          <w:numId w:val="2"/>
        </w:numPr>
        <w:autoSpaceDE w:val="0"/>
        <w:autoSpaceDN w:val="0"/>
        <w:adjustRightInd w:val="0"/>
        <w:ind w:hanging="1076"/>
        <w:rPr>
          <w:rFonts w:eastAsia="Calibri"/>
          <w:sz w:val="24"/>
          <w:szCs w:val="24"/>
        </w:rPr>
      </w:pPr>
      <w:r>
        <w:rPr>
          <w:sz w:val="24"/>
          <w:szCs w:val="24"/>
        </w:rPr>
        <w:t xml:space="preserve">      </w:t>
      </w:r>
      <w:r w:rsidR="008F5510" w:rsidRPr="008F5510">
        <w:rPr>
          <w:sz w:val="24"/>
          <w:szCs w:val="24"/>
        </w:rPr>
        <w:t>Иностранный инвестор</w:t>
      </w:r>
      <w:r w:rsidR="008F5510">
        <w:rPr>
          <w:sz w:val="24"/>
          <w:szCs w:val="24"/>
          <w:lang w:val="en-US"/>
        </w:rPr>
        <w:t>:</w:t>
      </w:r>
      <w:r w:rsidR="008F5510" w:rsidRPr="008F5510">
        <w:rPr>
          <w:sz w:val="24"/>
          <w:szCs w:val="24"/>
        </w:rPr>
        <w:t xml:space="preserve"> </w:t>
      </w:r>
    </w:p>
    <w:p w:rsidR="008F5510" w:rsidRPr="008F5510" w:rsidRDefault="008C20FB" w:rsidP="008F5510">
      <w:pPr>
        <w:autoSpaceDE w:val="0"/>
        <w:autoSpaceDN w:val="0"/>
        <w:adjustRightInd w:val="0"/>
        <w:ind w:left="1076"/>
        <w:rPr>
          <w:rFonts w:eastAsia="Calibri"/>
          <w:sz w:val="24"/>
          <w:szCs w:val="24"/>
        </w:rPr>
      </w:pPr>
      <w:r>
        <w:rPr>
          <w:sz w:val="24"/>
          <w:szCs w:val="24"/>
        </w:rPr>
        <w:t>а</w:t>
      </w:r>
      <w:r w:rsidR="008F5510">
        <w:rPr>
          <w:sz w:val="24"/>
          <w:szCs w:val="24"/>
        </w:rPr>
        <w:t xml:space="preserve">) </w:t>
      </w:r>
      <w:r w:rsidR="008F5510" w:rsidRPr="008F5510">
        <w:rPr>
          <w:rFonts w:eastAsia="Calibri"/>
          <w:sz w:val="24"/>
          <w:szCs w:val="24"/>
        </w:rPr>
        <w:t>лица недружественных иностранных государств, осуществляющие инвестиции на территории Российской Федерации, в том числе с привлечением иностранных лиц, не являющихся лицами недружественных иностранных государств и осуществляющих в соответствии с их личным законом учет и переход прав на ценные бумаги или совершающих в интересах таких лиц недружественных иностранных государств любые юридические и фактические действия;</w:t>
      </w:r>
    </w:p>
    <w:p w:rsidR="008F5510" w:rsidRPr="008F5510" w:rsidRDefault="008F5510" w:rsidP="008F5510">
      <w:pPr>
        <w:autoSpaceDE w:val="0"/>
        <w:autoSpaceDN w:val="0"/>
        <w:adjustRightInd w:val="0"/>
        <w:spacing w:before="200"/>
        <w:ind w:left="1076" w:hanging="1076"/>
        <w:rPr>
          <w:rFonts w:eastAsia="Calibri"/>
          <w:sz w:val="24"/>
          <w:szCs w:val="24"/>
        </w:rPr>
      </w:pPr>
      <w:r>
        <w:rPr>
          <w:rFonts w:eastAsia="Calibri"/>
          <w:sz w:val="24"/>
          <w:szCs w:val="24"/>
        </w:rPr>
        <w:t xml:space="preserve">                  </w:t>
      </w:r>
      <w:r w:rsidR="008C20FB">
        <w:rPr>
          <w:rFonts w:eastAsia="Calibri"/>
          <w:sz w:val="24"/>
          <w:szCs w:val="24"/>
        </w:rPr>
        <w:t>б</w:t>
      </w:r>
      <w:r>
        <w:rPr>
          <w:rFonts w:eastAsia="Calibri"/>
          <w:sz w:val="24"/>
          <w:szCs w:val="24"/>
        </w:rPr>
        <w:t xml:space="preserve">) </w:t>
      </w:r>
      <w:r w:rsidRPr="008F5510">
        <w:rPr>
          <w:rFonts w:eastAsia="Calibri"/>
          <w:sz w:val="24"/>
          <w:szCs w:val="24"/>
        </w:rPr>
        <w:t>иностранные лица, не являющиеся лицами недружественных иностранных государств и осуществляющие инвестиции на территории Российской Федерации с привлечением иностранных лиц, осуществляющих в соответствии с их личным законом учет и переход прав на ценные бумаги или совершающих в интересах таких иностранных лиц любые юридические и фактические действия;</w:t>
      </w:r>
    </w:p>
    <w:p w:rsidR="008F5510" w:rsidRPr="008F5510" w:rsidRDefault="008F5510" w:rsidP="008F5510">
      <w:pPr>
        <w:pStyle w:val="a0"/>
        <w:ind w:left="1076"/>
        <w:rPr>
          <w:sz w:val="24"/>
          <w:szCs w:val="24"/>
        </w:rPr>
      </w:pPr>
    </w:p>
    <w:p w:rsidR="007401DC" w:rsidRPr="00461212" w:rsidRDefault="00AD6749" w:rsidP="00F87E96">
      <w:pPr>
        <w:numPr>
          <w:ilvl w:val="1"/>
          <w:numId w:val="2"/>
        </w:numPr>
        <w:tabs>
          <w:tab w:val="left" w:pos="1134"/>
        </w:tabs>
        <w:spacing w:before="120" w:after="120"/>
        <w:ind w:left="1134" w:hanging="1134"/>
        <w:rPr>
          <w:b/>
          <w:sz w:val="24"/>
          <w:szCs w:val="24"/>
        </w:rPr>
      </w:pPr>
      <w:r w:rsidRPr="007B70F8">
        <w:rPr>
          <w:b/>
          <w:sz w:val="24"/>
          <w:szCs w:val="24"/>
        </w:rPr>
        <w:t>Карточка</w:t>
      </w:r>
      <w:r w:rsidRPr="00461212">
        <w:rPr>
          <w:b/>
          <w:sz w:val="24"/>
          <w:szCs w:val="24"/>
        </w:rPr>
        <w:t xml:space="preserve"> </w:t>
      </w:r>
      <w:r w:rsidRPr="00461212">
        <w:rPr>
          <w:sz w:val="24"/>
          <w:szCs w:val="24"/>
        </w:rPr>
        <w:t>– карточка с образцами подписей и оттиска печати, оформленная</w:t>
      </w:r>
      <w:r w:rsidR="00DD52D3" w:rsidRPr="00461212">
        <w:rPr>
          <w:sz w:val="24"/>
          <w:szCs w:val="24"/>
        </w:rPr>
        <w:t xml:space="preserve"> в соответствии с Приложением № </w:t>
      </w:r>
      <w:r w:rsidR="00684F42">
        <w:rPr>
          <w:sz w:val="24"/>
          <w:szCs w:val="24"/>
        </w:rPr>
        <w:t>4</w:t>
      </w:r>
      <w:r w:rsidR="00684F42" w:rsidRPr="00461212">
        <w:rPr>
          <w:sz w:val="24"/>
          <w:szCs w:val="24"/>
        </w:rPr>
        <w:t xml:space="preserve"> </w:t>
      </w:r>
      <w:r w:rsidR="00DD52D3" w:rsidRPr="00461212">
        <w:rPr>
          <w:sz w:val="24"/>
          <w:szCs w:val="24"/>
        </w:rPr>
        <w:t>к Условиям либо</w:t>
      </w:r>
      <w:r w:rsidRPr="00461212">
        <w:rPr>
          <w:sz w:val="24"/>
          <w:szCs w:val="24"/>
        </w:rPr>
        <w:t xml:space="preserve"> по форме 0401026 по ОКУД.</w:t>
      </w:r>
    </w:p>
    <w:p w:rsidR="00AD6749" w:rsidRPr="007B70F8" w:rsidRDefault="00AD6749" w:rsidP="00461212">
      <w:pPr>
        <w:tabs>
          <w:tab w:val="left" w:pos="1134"/>
        </w:tabs>
        <w:spacing w:before="120" w:after="120"/>
        <w:ind w:left="1134"/>
        <w:rPr>
          <w:sz w:val="24"/>
          <w:szCs w:val="24"/>
        </w:rPr>
      </w:pPr>
      <w:r w:rsidRPr="007B70F8">
        <w:rPr>
          <w:sz w:val="24"/>
          <w:szCs w:val="24"/>
        </w:rPr>
        <w:t>Карточки, принятые НРД в работу до 01</w:t>
      </w:r>
      <w:r w:rsidR="00535A6A">
        <w:rPr>
          <w:sz w:val="24"/>
          <w:szCs w:val="24"/>
        </w:rPr>
        <w:t xml:space="preserve"> июля </w:t>
      </w:r>
      <w:r w:rsidRPr="007B70F8">
        <w:rPr>
          <w:sz w:val="24"/>
          <w:szCs w:val="24"/>
        </w:rPr>
        <w:t>2014</w:t>
      </w:r>
      <w:r w:rsidR="00535A6A">
        <w:rPr>
          <w:sz w:val="24"/>
          <w:szCs w:val="24"/>
        </w:rPr>
        <w:t xml:space="preserve"> г</w:t>
      </w:r>
      <w:r w:rsidR="009E2250">
        <w:rPr>
          <w:sz w:val="24"/>
          <w:szCs w:val="24"/>
        </w:rPr>
        <w:t>ода</w:t>
      </w:r>
      <w:r w:rsidR="003243E9">
        <w:rPr>
          <w:sz w:val="24"/>
          <w:szCs w:val="24"/>
        </w:rPr>
        <w:t>,</w:t>
      </w:r>
      <w:r w:rsidRPr="007B70F8">
        <w:rPr>
          <w:sz w:val="24"/>
          <w:szCs w:val="24"/>
        </w:rPr>
        <w:t xml:space="preserve"> не подлежат обязательному переоформлению до предоставления Клиентом новой Карточки.</w:t>
      </w:r>
    </w:p>
    <w:p w:rsidR="00C62BA5" w:rsidRPr="007B70F8" w:rsidRDefault="00C62BA5" w:rsidP="00F87E96">
      <w:pPr>
        <w:numPr>
          <w:ilvl w:val="1"/>
          <w:numId w:val="2"/>
        </w:numPr>
        <w:tabs>
          <w:tab w:val="left" w:pos="1134"/>
        </w:tabs>
        <w:spacing w:before="120" w:after="120"/>
        <w:ind w:left="1134" w:hanging="1134"/>
        <w:rPr>
          <w:sz w:val="24"/>
          <w:szCs w:val="24"/>
        </w:rPr>
      </w:pPr>
      <w:r w:rsidRPr="007B70F8">
        <w:rPr>
          <w:b/>
          <w:sz w:val="24"/>
          <w:szCs w:val="24"/>
        </w:rPr>
        <w:t>Клиент</w:t>
      </w:r>
      <w:r w:rsidRPr="007B70F8">
        <w:rPr>
          <w:sz w:val="24"/>
          <w:szCs w:val="24"/>
        </w:rPr>
        <w:t xml:space="preserve"> – юридическое лицо, заключившее</w:t>
      </w:r>
      <w:r w:rsidR="001813F0" w:rsidRPr="007B70F8">
        <w:rPr>
          <w:sz w:val="24"/>
          <w:szCs w:val="24"/>
        </w:rPr>
        <w:t xml:space="preserve"> или планирующее заключить</w:t>
      </w:r>
      <w:r w:rsidRPr="007B70F8">
        <w:rPr>
          <w:sz w:val="24"/>
          <w:szCs w:val="24"/>
        </w:rPr>
        <w:t xml:space="preserve"> с НРД Договор</w:t>
      </w:r>
      <w:r w:rsidR="001813F0" w:rsidRPr="007B70F8">
        <w:rPr>
          <w:sz w:val="24"/>
          <w:szCs w:val="24"/>
        </w:rPr>
        <w:t xml:space="preserve"> (в зависимости от того, что применимо)</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Клиринговая организация</w:t>
      </w:r>
      <w:r w:rsidRPr="007B70F8">
        <w:rPr>
          <w:sz w:val="24"/>
          <w:szCs w:val="24"/>
        </w:rPr>
        <w:t xml:space="preserve"> – НРД или юридическое лицо, имеющее право осуществлять клиринговую деятельность на основании лицензии на осуществление клиринговой деятельности и заключившее с НРД договор об осуществлении денежных расчетов по итогам клиринга обязательств.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Клиринговый счет НКЦ</w:t>
      </w:r>
      <w:r w:rsidRPr="007B70F8">
        <w:rPr>
          <w:sz w:val="24"/>
          <w:szCs w:val="24"/>
        </w:rPr>
        <w:t xml:space="preserve"> – клиринговый банковский счет, открытый НКЦ в НРД для операций в Секторе </w:t>
      </w:r>
      <w:r w:rsidR="00C8429E">
        <w:rPr>
          <w:sz w:val="24"/>
          <w:szCs w:val="24"/>
        </w:rPr>
        <w:t>«</w:t>
      </w:r>
      <w:r w:rsidRPr="007B70F8">
        <w:rPr>
          <w:sz w:val="24"/>
          <w:szCs w:val="24"/>
        </w:rPr>
        <w:t>Фондовый рынок</w:t>
      </w:r>
      <w:r w:rsidR="00C8429E">
        <w:rPr>
          <w:sz w:val="24"/>
          <w:szCs w:val="24"/>
        </w:rPr>
        <w:t>»</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НКЦ</w:t>
      </w:r>
      <w:r w:rsidRPr="007B70F8">
        <w:rPr>
          <w:sz w:val="24"/>
          <w:szCs w:val="24"/>
        </w:rPr>
        <w:t xml:space="preserve"> – Небанковская кредитная организация – центральный контрагент </w:t>
      </w:r>
      <w:r w:rsidR="00C8429E">
        <w:rPr>
          <w:sz w:val="24"/>
          <w:szCs w:val="24"/>
        </w:rPr>
        <w:t>«</w:t>
      </w:r>
      <w:r w:rsidRPr="007B70F8">
        <w:rPr>
          <w:sz w:val="24"/>
          <w:szCs w:val="24"/>
        </w:rPr>
        <w:t>Национальный Клиринговый Центр</w:t>
      </w:r>
      <w:r w:rsidR="00C8429E">
        <w:rPr>
          <w:sz w:val="24"/>
          <w:szCs w:val="24"/>
        </w:rPr>
        <w:t>»</w:t>
      </w:r>
      <w:r w:rsidRPr="007B70F8">
        <w:rPr>
          <w:sz w:val="24"/>
          <w:szCs w:val="24"/>
        </w:rPr>
        <w:t xml:space="preserve"> (Акционерное общество).</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Номинальный счет</w:t>
      </w:r>
      <w:r w:rsidRPr="007B70F8">
        <w:rPr>
          <w:sz w:val="24"/>
          <w:szCs w:val="24"/>
        </w:rPr>
        <w:t xml:space="preserve"> – отдельный Счет, открываемый Клиенту – некредитной организации для совершения операций с денежными средствами, принадлежащими третьему лицу – бенефициару номинального счета.</w:t>
      </w:r>
    </w:p>
    <w:p w:rsidR="00C62BA5" w:rsidRPr="007B70F8" w:rsidRDefault="00C62BA5" w:rsidP="00F87E96">
      <w:pPr>
        <w:numPr>
          <w:ilvl w:val="1"/>
          <w:numId w:val="2"/>
        </w:numPr>
        <w:tabs>
          <w:tab w:val="left" w:pos="1134"/>
        </w:tabs>
        <w:spacing w:before="120" w:after="120"/>
        <w:ind w:left="1134" w:hanging="1134"/>
        <w:rPr>
          <w:sz w:val="24"/>
          <w:szCs w:val="24"/>
        </w:rPr>
      </w:pPr>
      <w:r w:rsidRPr="007B70F8">
        <w:rPr>
          <w:b/>
          <w:sz w:val="24"/>
          <w:szCs w:val="24"/>
        </w:rPr>
        <w:t>НРД</w:t>
      </w:r>
      <w:r w:rsidRPr="007B70F8">
        <w:rPr>
          <w:sz w:val="24"/>
          <w:szCs w:val="24"/>
        </w:rPr>
        <w:t xml:space="preserve"> – Небанковская кредитная организация акционерное общество </w:t>
      </w:r>
      <w:r w:rsidR="00C8429E">
        <w:rPr>
          <w:sz w:val="24"/>
          <w:szCs w:val="24"/>
        </w:rPr>
        <w:t>«</w:t>
      </w:r>
      <w:r w:rsidRPr="007B70F8">
        <w:rPr>
          <w:sz w:val="24"/>
          <w:szCs w:val="24"/>
        </w:rPr>
        <w:t>Национальный расчетный депозитарий</w:t>
      </w:r>
      <w:r w:rsidR="00C8429E">
        <w:rPr>
          <w:sz w:val="24"/>
          <w:szCs w:val="24"/>
        </w:rPr>
        <w:t>»</w:t>
      </w:r>
      <w:r w:rsidRPr="007B70F8">
        <w:rPr>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lastRenderedPageBreak/>
        <w:t>НСПК</w:t>
      </w:r>
      <w:r w:rsidRPr="007B70F8">
        <w:rPr>
          <w:sz w:val="24"/>
          <w:szCs w:val="24"/>
        </w:rPr>
        <w:t xml:space="preserve"> – Национальная система платежных карт, операционный и платежный клиринговый центр в СБП.</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Операционный день</w:t>
      </w:r>
      <w:r w:rsidRPr="007B70F8">
        <w:rPr>
          <w:sz w:val="24"/>
          <w:szCs w:val="24"/>
        </w:rPr>
        <w:t xml:space="preserve"> – часть рабочего дня НРД, в течение которого Клиент в соответствии с Регламентом может осуществлять подачу и отзыв Распоряжений, а также запрашивать выписки из Счета.</w:t>
      </w:r>
    </w:p>
    <w:p w:rsidR="00AD6749"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Операция</w:t>
      </w:r>
      <w:r w:rsidRPr="007B70F8">
        <w:rPr>
          <w:sz w:val="24"/>
          <w:szCs w:val="24"/>
        </w:rPr>
        <w:t xml:space="preserve"> – совершение перевода денежных средств по Счету.</w:t>
      </w:r>
    </w:p>
    <w:p w:rsidR="00544F5F" w:rsidRPr="009F745C" w:rsidRDefault="00544F5F" w:rsidP="00544F5F">
      <w:pPr>
        <w:numPr>
          <w:ilvl w:val="1"/>
          <w:numId w:val="2"/>
        </w:numPr>
        <w:tabs>
          <w:tab w:val="left" w:pos="1134"/>
        </w:tabs>
        <w:spacing w:before="120" w:after="120"/>
        <w:ind w:hanging="1076"/>
      </w:pPr>
      <w:r w:rsidRPr="00AE5D80">
        <w:rPr>
          <w:b/>
          <w:sz w:val="24"/>
          <w:szCs w:val="24"/>
        </w:rPr>
        <w:t xml:space="preserve">Операция </w:t>
      </w:r>
      <w:r w:rsidRPr="00544F5F">
        <w:rPr>
          <w:b/>
          <w:sz w:val="24"/>
          <w:szCs w:val="24"/>
        </w:rPr>
        <w:t xml:space="preserve">без добровольного согласия Клиента - </w:t>
      </w:r>
      <w:r w:rsidRPr="00544F5F">
        <w:rPr>
          <w:sz w:val="24"/>
          <w:szCs w:val="24"/>
        </w:rPr>
        <w:t>операция, соответствующая признакам осуществления перевода денежных средств без добровольного согласия Клиента, а именно без согласия Клиента или с согласия Клиента, полученного под влиянием обмана или при злоупотреблении доверием</w:t>
      </w:r>
      <w:r w:rsidRPr="00544F5F">
        <w:rPr>
          <w:b/>
          <w:sz w:val="24"/>
          <w:szCs w:val="24"/>
        </w:rPr>
        <w:t>.</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Операция по Сделке</w:t>
      </w:r>
      <w:r w:rsidRPr="007B70F8">
        <w:rPr>
          <w:sz w:val="24"/>
          <w:szCs w:val="24"/>
        </w:rPr>
        <w:t xml:space="preserve"> – перевод денежных средств по Счету Клиента с целью исполнения условий Сделки.</w:t>
      </w:r>
    </w:p>
    <w:p w:rsidR="00AD6749" w:rsidRDefault="00AD6749" w:rsidP="00F87E96">
      <w:pPr>
        <w:numPr>
          <w:ilvl w:val="1"/>
          <w:numId w:val="2"/>
        </w:numPr>
        <w:tabs>
          <w:tab w:val="left" w:pos="1134"/>
        </w:tabs>
        <w:spacing w:before="120" w:after="120"/>
        <w:ind w:left="1134" w:hanging="1134"/>
        <w:rPr>
          <w:sz w:val="24"/>
          <w:szCs w:val="24"/>
        </w:rPr>
      </w:pPr>
      <w:r w:rsidRPr="007B70F8">
        <w:rPr>
          <w:b/>
          <w:sz w:val="24"/>
          <w:szCs w:val="24"/>
        </w:rPr>
        <w:t>Операция PVP</w:t>
      </w:r>
      <w:r w:rsidRPr="007B70F8">
        <w:rPr>
          <w:sz w:val="24"/>
          <w:szCs w:val="24"/>
        </w:rPr>
        <w:t xml:space="preserve"> – одновременный перевод денежных средств между Счетами с целью исполнения условий Сделки на условиях PVP.</w:t>
      </w:r>
    </w:p>
    <w:p w:rsidR="00452303" w:rsidRPr="00452303" w:rsidRDefault="00452303" w:rsidP="00452303">
      <w:pPr>
        <w:numPr>
          <w:ilvl w:val="1"/>
          <w:numId w:val="2"/>
        </w:numPr>
        <w:tabs>
          <w:tab w:val="left" w:pos="1134"/>
        </w:tabs>
        <w:spacing w:before="120" w:after="120"/>
        <w:ind w:left="1134" w:hanging="1134"/>
        <w:rPr>
          <w:sz w:val="24"/>
          <w:szCs w:val="24"/>
        </w:rPr>
      </w:pPr>
      <w:r>
        <w:rPr>
          <w:b/>
          <w:sz w:val="24"/>
          <w:szCs w:val="24"/>
        </w:rPr>
        <w:t xml:space="preserve">Операция СБП </w:t>
      </w:r>
      <w:r w:rsidRPr="00452303">
        <w:rPr>
          <w:sz w:val="24"/>
          <w:szCs w:val="24"/>
        </w:rPr>
        <w:t>– перевод денежных средств</w:t>
      </w:r>
      <w:r>
        <w:rPr>
          <w:sz w:val="24"/>
          <w:szCs w:val="24"/>
        </w:rPr>
        <w:t xml:space="preserve"> с использованием СБП.</w:t>
      </w:r>
    </w:p>
    <w:p w:rsidR="001060C5" w:rsidRPr="007B70F8" w:rsidRDefault="001060C5" w:rsidP="00F87E96">
      <w:pPr>
        <w:numPr>
          <w:ilvl w:val="1"/>
          <w:numId w:val="2"/>
        </w:numPr>
        <w:tabs>
          <w:tab w:val="left" w:pos="1134"/>
        </w:tabs>
        <w:spacing w:before="120" w:after="120"/>
        <w:ind w:left="1134" w:hanging="1134"/>
        <w:rPr>
          <w:sz w:val="24"/>
          <w:szCs w:val="24"/>
        </w:rPr>
      </w:pPr>
      <w:r w:rsidRPr="007B70F8">
        <w:rPr>
          <w:b/>
          <w:sz w:val="24"/>
          <w:szCs w:val="24"/>
        </w:rPr>
        <w:t>ПВК</w:t>
      </w:r>
      <w:r w:rsidRPr="007B70F8">
        <w:rPr>
          <w:sz w:val="24"/>
          <w:szCs w:val="24"/>
        </w:rPr>
        <w:t xml:space="preserve">– </w:t>
      </w:r>
      <w:r w:rsidR="004C1782" w:rsidRPr="007B70F8">
        <w:rPr>
          <w:sz w:val="24"/>
          <w:szCs w:val="24"/>
        </w:rPr>
        <w:t>П</w:t>
      </w:r>
      <w:r w:rsidRPr="007B70F8">
        <w:rPr>
          <w:sz w:val="24"/>
          <w:szCs w:val="24"/>
        </w:rPr>
        <w:t>равила внутреннего контроля НРД в целях противодействия легализации (отмыванию) доходов, полученных преступным путем, финансированию терроризма</w:t>
      </w:r>
      <w:r w:rsidR="001C34C2">
        <w:rPr>
          <w:sz w:val="24"/>
          <w:szCs w:val="24"/>
        </w:rPr>
        <w:t>, экстремистской деятельности</w:t>
      </w:r>
      <w:r w:rsidRPr="007B70F8">
        <w:rPr>
          <w:sz w:val="24"/>
          <w:szCs w:val="24"/>
        </w:rPr>
        <w:t xml:space="preserve"> и финансированию распространения оружия массового уничтожения.</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Перечень документов</w:t>
      </w:r>
      <w:r w:rsidRPr="007B70F8">
        <w:rPr>
          <w:sz w:val="24"/>
          <w:szCs w:val="24"/>
        </w:rPr>
        <w:t xml:space="preserve"> </w:t>
      </w:r>
      <w:r w:rsidR="004C1782" w:rsidRPr="007B70F8">
        <w:rPr>
          <w:sz w:val="24"/>
          <w:szCs w:val="24"/>
        </w:rPr>
        <w:t xml:space="preserve">– </w:t>
      </w:r>
      <w:r w:rsidRPr="007B70F8">
        <w:rPr>
          <w:sz w:val="24"/>
          <w:szCs w:val="24"/>
        </w:rPr>
        <w:t xml:space="preserve">Перечень документов, предоставляемых </w:t>
      </w:r>
      <w:r w:rsidR="004C1782" w:rsidRPr="007B70F8">
        <w:rPr>
          <w:sz w:val="24"/>
          <w:szCs w:val="24"/>
        </w:rPr>
        <w:t xml:space="preserve">Клиентами - </w:t>
      </w:r>
      <w:r w:rsidRPr="007B70F8">
        <w:rPr>
          <w:sz w:val="24"/>
          <w:szCs w:val="24"/>
        </w:rPr>
        <w:t>юридическими лицами в НКО АО НРД</w:t>
      </w:r>
      <w:r w:rsidR="00F47B86" w:rsidRPr="007B70F8">
        <w:rPr>
          <w:sz w:val="24"/>
          <w:szCs w:val="24"/>
        </w:rPr>
        <w:t>,</w:t>
      </w:r>
      <w:r w:rsidR="00916F4C" w:rsidRPr="007B70F8">
        <w:rPr>
          <w:sz w:val="24"/>
          <w:szCs w:val="24"/>
        </w:rPr>
        <w:t xml:space="preserve"> </w:t>
      </w:r>
      <w:r w:rsidR="00F47B86" w:rsidRPr="007B70F8">
        <w:rPr>
          <w:sz w:val="24"/>
          <w:szCs w:val="24"/>
        </w:rPr>
        <w:t>размещенный на Сайте</w:t>
      </w:r>
      <w:r w:rsidRPr="007B70F8">
        <w:rPr>
          <w:sz w:val="24"/>
          <w:szCs w:val="24"/>
        </w:rPr>
        <w:t>.</w:t>
      </w:r>
    </w:p>
    <w:p w:rsidR="00112C43" w:rsidRPr="007B70F8" w:rsidRDefault="002E0FC1" w:rsidP="00F87E96">
      <w:pPr>
        <w:numPr>
          <w:ilvl w:val="1"/>
          <w:numId w:val="2"/>
        </w:numPr>
        <w:tabs>
          <w:tab w:val="left" w:pos="1134"/>
        </w:tabs>
        <w:spacing w:before="120" w:after="120"/>
        <w:ind w:left="1134" w:hanging="1134"/>
        <w:rPr>
          <w:sz w:val="24"/>
          <w:szCs w:val="24"/>
        </w:rPr>
      </w:pPr>
      <w:r w:rsidRPr="007B70F8">
        <w:rPr>
          <w:b/>
          <w:sz w:val="24"/>
          <w:szCs w:val="24"/>
        </w:rPr>
        <w:t>Периодический перевод</w:t>
      </w:r>
      <w:r w:rsidR="004C1782" w:rsidRPr="007B70F8">
        <w:rPr>
          <w:b/>
          <w:sz w:val="24"/>
          <w:szCs w:val="24"/>
        </w:rPr>
        <w:t xml:space="preserve"> </w:t>
      </w:r>
      <w:r w:rsidR="004C1782" w:rsidRPr="007B70F8">
        <w:rPr>
          <w:sz w:val="24"/>
          <w:szCs w:val="24"/>
        </w:rPr>
        <w:t xml:space="preserve">– </w:t>
      </w:r>
      <w:r w:rsidRPr="007B70F8">
        <w:rPr>
          <w:sz w:val="24"/>
          <w:szCs w:val="24"/>
        </w:rPr>
        <w:t>перевод денежных средств на основании Постоянного поручения.</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Платежное поручение по Сделке</w:t>
      </w:r>
      <w:r w:rsidRPr="007B70F8">
        <w:rPr>
          <w:sz w:val="24"/>
          <w:szCs w:val="24"/>
        </w:rPr>
        <w:t xml:space="preserve"> – Распоряжение, формируемое НРД от имени Клиента на основании поручения депо на покупку ценных бумаг Клиента для списания денежных средств со Счета для проведения Операции по Сделке.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Подтверждение по Сделке</w:t>
      </w:r>
      <w:r w:rsidRPr="007B70F8">
        <w:rPr>
          <w:sz w:val="24"/>
          <w:szCs w:val="24"/>
        </w:rPr>
        <w:t xml:space="preserve"> – отчет Иностранной организации о проведении расчетов по Сделке, получаемый НРД от Иностранной организации по электронным каналам связи в формате SWIFT MT 545 или МТ 547.</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Постоянное поручение</w:t>
      </w:r>
      <w:r w:rsidRPr="007B70F8">
        <w:rPr>
          <w:sz w:val="24"/>
          <w:szCs w:val="24"/>
        </w:rPr>
        <w:t xml:space="preserve"> – Распоряжение на периодический перевод денежных средств.</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Правила Иностранной организации</w:t>
      </w:r>
      <w:r w:rsidRPr="007B70F8">
        <w:rPr>
          <w:sz w:val="24"/>
          <w:szCs w:val="24"/>
        </w:rPr>
        <w:t xml:space="preserve"> </w:t>
      </w:r>
      <w:r w:rsidR="00D16848" w:rsidRPr="007B70F8">
        <w:rPr>
          <w:sz w:val="24"/>
          <w:szCs w:val="24"/>
        </w:rPr>
        <w:t>–</w:t>
      </w:r>
      <w:r w:rsidRPr="007B70F8">
        <w:rPr>
          <w:sz w:val="24"/>
          <w:szCs w:val="24"/>
        </w:rPr>
        <w:t xml:space="preserve"> документ (или комплект документов) Иностранной организации, регламентирующий осуществление расчетов по Сделкам и проведение Корпоративных действий, разработанный на основании Правил и рекомендаций Международной Ассоциации участников рынков капитала (ICMA Rules and Recommendations).</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 xml:space="preserve">Правила </w:t>
      </w:r>
      <w:r w:rsidR="00033CEF">
        <w:rPr>
          <w:b/>
          <w:sz w:val="24"/>
          <w:szCs w:val="24"/>
        </w:rPr>
        <w:t>ПС</w:t>
      </w:r>
      <w:r w:rsidRPr="007B70F8">
        <w:rPr>
          <w:b/>
          <w:sz w:val="24"/>
          <w:szCs w:val="24"/>
        </w:rPr>
        <w:t xml:space="preserve"> НРД</w:t>
      </w:r>
      <w:r w:rsidRPr="007B70F8">
        <w:rPr>
          <w:sz w:val="24"/>
          <w:szCs w:val="24"/>
        </w:rPr>
        <w:t xml:space="preserve"> – разработанные в соответствии с требованиями Федерального закона от 27</w:t>
      </w:r>
      <w:r w:rsidR="00535A6A">
        <w:rPr>
          <w:sz w:val="24"/>
          <w:szCs w:val="24"/>
        </w:rPr>
        <w:t xml:space="preserve"> июня </w:t>
      </w:r>
      <w:r w:rsidRPr="007B70F8">
        <w:rPr>
          <w:sz w:val="24"/>
          <w:szCs w:val="24"/>
        </w:rPr>
        <w:t>2011</w:t>
      </w:r>
      <w:r w:rsidR="00535A6A">
        <w:rPr>
          <w:sz w:val="24"/>
          <w:szCs w:val="24"/>
        </w:rPr>
        <w:t xml:space="preserve"> г</w:t>
      </w:r>
      <w:r w:rsidR="00E64C57">
        <w:rPr>
          <w:sz w:val="24"/>
          <w:szCs w:val="24"/>
        </w:rPr>
        <w:t>ода</w:t>
      </w:r>
      <w:r w:rsidRPr="007B70F8">
        <w:rPr>
          <w:sz w:val="24"/>
          <w:szCs w:val="24"/>
        </w:rPr>
        <w:t xml:space="preserve"> № 161-ФЗ</w:t>
      </w:r>
      <w:r w:rsidR="00D16848" w:rsidRPr="007B70F8">
        <w:rPr>
          <w:sz w:val="24"/>
          <w:szCs w:val="24"/>
        </w:rPr>
        <w:t xml:space="preserve"> </w:t>
      </w:r>
      <w:r w:rsidR="00C8429E">
        <w:rPr>
          <w:sz w:val="24"/>
          <w:szCs w:val="24"/>
        </w:rPr>
        <w:t>«</w:t>
      </w:r>
      <w:r w:rsidRPr="007B70F8">
        <w:rPr>
          <w:sz w:val="24"/>
          <w:szCs w:val="24"/>
        </w:rPr>
        <w:t>О национальной платежной системе</w:t>
      </w:r>
      <w:r w:rsidR="00C8429E">
        <w:rPr>
          <w:sz w:val="24"/>
          <w:szCs w:val="24"/>
        </w:rPr>
        <w:t>»</w:t>
      </w:r>
      <w:r w:rsidRPr="007B70F8">
        <w:rPr>
          <w:sz w:val="24"/>
          <w:szCs w:val="24"/>
        </w:rPr>
        <w:t xml:space="preserve"> и утвержденные уполномоченным органом НРД правила, регулирующие функционирование платежной системы, в которой НРД выполняет функции оператора платежной системы и операторов услуг платежной инфраструктуры.</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Распоряжение</w:t>
      </w:r>
      <w:r w:rsidRPr="007B70F8">
        <w:rPr>
          <w:sz w:val="24"/>
          <w:szCs w:val="24"/>
        </w:rPr>
        <w:t xml:space="preserve"> – документ, являющийся основанием для совершения Операции, оформленный в соответствии с требованиями законодательства Российской Федерации, </w:t>
      </w:r>
      <w:r w:rsidR="00FB3319" w:rsidRPr="007B70F8">
        <w:rPr>
          <w:sz w:val="24"/>
          <w:szCs w:val="24"/>
        </w:rPr>
        <w:t xml:space="preserve">нормативных правовых актов, </w:t>
      </w:r>
      <w:r w:rsidRPr="007B70F8">
        <w:rPr>
          <w:sz w:val="24"/>
          <w:szCs w:val="24"/>
        </w:rPr>
        <w:t>нормативных актов Банка России и (или) Правил платежной системы НРД, в которой исполняется документ.</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Распоряжение по Сделке</w:t>
      </w:r>
      <w:r w:rsidRPr="007B70F8">
        <w:rPr>
          <w:sz w:val="24"/>
          <w:szCs w:val="24"/>
        </w:rPr>
        <w:t xml:space="preserve"> – Распоряжение на перевод денежных средств для расчетов по Сделке с контролем по денежным средствам со Счета Клиента-</w:t>
      </w:r>
      <w:r w:rsidRPr="007B70F8">
        <w:rPr>
          <w:sz w:val="24"/>
          <w:szCs w:val="24"/>
        </w:rPr>
        <w:lastRenderedPageBreak/>
        <w:t>плательщика на Счет Клиента-получателя средств, оформленное в соответствии с требованиями Банка России и Условиями.</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Распоряжение PVP</w:t>
      </w:r>
      <w:r w:rsidRPr="007B70F8">
        <w:rPr>
          <w:sz w:val="24"/>
          <w:szCs w:val="24"/>
        </w:rPr>
        <w:t xml:space="preserve"> – Распоряжение Клиента (в российских рублях или иностранной валюте), полученное НРД, для осуществления расчетов по Сделке PVP, оформленное в соответствии с требованиями Банка России и Условий. </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Регламент</w:t>
      </w:r>
      <w:r w:rsidRPr="007B70F8">
        <w:rPr>
          <w:b/>
          <w:sz w:val="24"/>
          <w:szCs w:val="24"/>
        </w:rPr>
        <w:softHyphen/>
      </w:r>
      <w:r w:rsidRPr="007B70F8">
        <w:rPr>
          <w:sz w:val="24"/>
          <w:szCs w:val="24"/>
        </w:rPr>
        <w:t xml:space="preserve"> – (</w:t>
      </w:r>
      <w:r w:rsidR="00C8429E">
        <w:rPr>
          <w:sz w:val="24"/>
          <w:szCs w:val="24"/>
        </w:rPr>
        <w:t>«</w:t>
      </w:r>
      <w:r w:rsidRPr="007B70F8">
        <w:rPr>
          <w:sz w:val="24"/>
          <w:szCs w:val="24"/>
        </w:rPr>
        <w:t>Регламенты осуществления переводов денежных средств при проведении операций в различных валютах</w:t>
      </w:r>
      <w:r w:rsidR="00C8429E">
        <w:rPr>
          <w:sz w:val="24"/>
          <w:szCs w:val="24"/>
        </w:rPr>
        <w:t>»</w:t>
      </w:r>
      <w:r w:rsidRPr="007B70F8">
        <w:rPr>
          <w:sz w:val="24"/>
          <w:szCs w:val="24"/>
        </w:rPr>
        <w:t>) – устанавливаемые НРД последовательность и время осуществления Операций и обмена документами между Сторонами (Приложение</w:t>
      </w:r>
      <w:r w:rsidR="0020335F">
        <w:rPr>
          <w:sz w:val="24"/>
          <w:szCs w:val="24"/>
        </w:rPr>
        <w:t xml:space="preserve"> №</w:t>
      </w:r>
      <w:r w:rsidRPr="007B70F8">
        <w:rPr>
          <w:sz w:val="24"/>
          <w:szCs w:val="24"/>
        </w:rPr>
        <w:t xml:space="preserve"> </w:t>
      </w:r>
      <w:r w:rsidR="004223D8" w:rsidRPr="007B70F8">
        <w:rPr>
          <w:sz w:val="24"/>
          <w:szCs w:val="24"/>
        </w:rPr>
        <w:t>3</w:t>
      </w:r>
      <w:r w:rsidRPr="007B70F8">
        <w:rPr>
          <w:sz w:val="24"/>
          <w:szCs w:val="24"/>
        </w:rPr>
        <w:t xml:space="preserve"> к Условиям).</w:t>
      </w:r>
    </w:p>
    <w:p w:rsidR="00AD6749" w:rsidRPr="007B70F8" w:rsidRDefault="00AD6749" w:rsidP="00F87E96">
      <w:pPr>
        <w:numPr>
          <w:ilvl w:val="1"/>
          <w:numId w:val="2"/>
        </w:numPr>
        <w:tabs>
          <w:tab w:val="left" w:pos="1134"/>
        </w:tabs>
        <w:spacing w:before="120" w:after="120"/>
        <w:ind w:left="1134" w:hanging="1134"/>
        <w:rPr>
          <w:sz w:val="24"/>
          <w:szCs w:val="24"/>
        </w:rPr>
      </w:pPr>
      <w:r w:rsidRPr="007B70F8">
        <w:rPr>
          <w:b/>
          <w:sz w:val="24"/>
          <w:szCs w:val="24"/>
        </w:rPr>
        <w:t>Регламент работы НРД в Секторе</w:t>
      </w:r>
      <w:r w:rsidRPr="007B70F8">
        <w:rPr>
          <w:sz w:val="24"/>
          <w:szCs w:val="24"/>
        </w:rPr>
        <w:t xml:space="preserve"> </w:t>
      </w:r>
      <w:r w:rsidR="008525A9" w:rsidRPr="007B70F8">
        <w:rPr>
          <w:sz w:val="24"/>
          <w:szCs w:val="24"/>
        </w:rPr>
        <w:t>–</w:t>
      </w:r>
      <w:r w:rsidRPr="007B70F8">
        <w:rPr>
          <w:sz w:val="24"/>
          <w:szCs w:val="24"/>
        </w:rPr>
        <w:t xml:space="preserve"> временные интервалы осуществления НРД Операций в соответствующем Секторе и связанные с ним сроки обмена документами между Клиентом и НРД (Приложение </w:t>
      </w:r>
      <w:r w:rsidR="0020335F">
        <w:rPr>
          <w:sz w:val="24"/>
          <w:szCs w:val="24"/>
        </w:rPr>
        <w:t xml:space="preserve">№ </w:t>
      </w:r>
      <w:r w:rsidR="004223D8" w:rsidRPr="007B70F8">
        <w:rPr>
          <w:sz w:val="24"/>
          <w:szCs w:val="24"/>
        </w:rPr>
        <w:t>2</w:t>
      </w:r>
      <w:r w:rsidRPr="007B70F8">
        <w:rPr>
          <w:sz w:val="24"/>
          <w:szCs w:val="24"/>
        </w:rPr>
        <w:t xml:space="preserve"> к Условиям).</w:t>
      </w:r>
    </w:p>
    <w:p w:rsidR="00D9209B" w:rsidRDefault="00D9209B" w:rsidP="00D9209B">
      <w:pPr>
        <w:numPr>
          <w:ilvl w:val="1"/>
          <w:numId w:val="2"/>
        </w:numPr>
        <w:tabs>
          <w:tab w:val="left" w:pos="1134"/>
        </w:tabs>
        <w:spacing w:before="120" w:after="120"/>
        <w:ind w:left="1134" w:hanging="1134"/>
        <w:rPr>
          <w:sz w:val="24"/>
          <w:szCs w:val="24"/>
        </w:rPr>
      </w:pPr>
      <w:r w:rsidRPr="00D9209B">
        <w:rPr>
          <w:b/>
          <w:sz w:val="24"/>
          <w:szCs w:val="24"/>
        </w:rPr>
        <w:t xml:space="preserve">Риски </w:t>
      </w:r>
      <w:r w:rsidRPr="00D9209B">
        <w:rPr>
          <w:sz w:val="24"/>
          <w:szCs w:val="24"/>
        </w:rPr>
        <w:t>- риски, возникающие по независящим от НРД обстоятельствам, включая риски нарушения НРД законодательства, договорных обязательств НРД перед третьими лицами, а также репутационные риски (ущерб, нанесенный деловой репутации НРД).</w:t>
      </w:r>
    </w:p>
    <w:p w:rsidR="00AD6749" w:rsidRDefault="00AD6749" w:rsidP="002A021B">
      <w:pPr>
        <w:numPr>
          <w:ilvl w:val="1"/>
          <w:numId w:val="2"/>
        </w:numPr>
        <w:tabs>
          <w:tab w:val="left" w:pos="1134"/>
        </w:tabs>
        <w:spacing w:before="120" w:after="120"/>
        <w:ind w:left="1134" w:hanging="1134"/>
        <w:rPr>
          <w:sz w:val="24"/>
          <w:szCs w:val="24"/>
        </w:rPr>
      </w:pPr>
      <w:r w:rsidRPr="002A021B">
        <w:rPr>
          <w:b/>
          <w:sz w:val="24"/>
          <w:szCs w:val="24"/>
        </w:rPr>
        <w:t>Сайт</w:t>
      </w:r>
      <w:r w:rsidRPr="002A021B">
        <w:rPr>
          <w:sz w:val="24"/>
          <w:szCs w:val="24"/>
        </w:rPr>
        <w:t xml:space="preserve"> – официальный сайт НРД, размещенный</w:t>
      </w:r>
      <w:r w:rsidR="008525A9" w:rsidRPr="002A021B">
        <w:rPr>
          <w:sz w:val="24"/>
          <w:szCs w:val="24"/>
        </w:rPr>
        <w:t xml:space="preserve"> в сети Интернет</w:t>
      </w:r>
      <w:r w:rsidRPr="002A021B">
        <w:rPr>
          <w:sz w:val="24"/>
          <w:szCs w:val="24"/>
        </w:rPr>
        <w:t xml:space="preserve"> по адресу: </w:t>
      </w:r>
      <w:hyperlink r:id="rId9" w:history="1">
        <w:r w:rsidR="002A021B" w:rsidRPr="002A021B">
          <w:rPr>
            <w:rStyle w:val="a9"/>
            <w:sz w:val="24"/>
            <w:szCs w:val="24"/>
          </w:rPr>
          <w:t>www.nsd.ru</w:t>
        </w:r>
      </w:hyperlink>
      <w:r w:rsidRPr="002A021B">
        <w:rPr>
          <w:sz w:val="24"/>
          <w:szCs w:val="24"/>
        </w:rPr>
        <w:t>.</w:t>
      </w:r>
    </w:p>
    <w:p w:rsidR="00AD6749" w:rsidRDefault="00AD6749" w:rsidP="002A021B">
      <w:pPr>
        <w:numPr>
          <w:ilvl w:val="1"/>
          <w:numId w:val="2"/>
        </w:numPr>
        <w:tabs>
          <w:tab w:val="left" w:pos="1134"/>
        </w:tabs>
        <w:spacing w:before="120" w:after="120"/>
        <w:ind w:left="1134" w:hanging="1134"/>
        <w:rPr>
          <w:sz w:val="24"/>
          <w:szCs w:val="24"/>
        </w:rPr>
      </w:pPr>
      <w:r w:rsidRPr="007B70F8">
        <w:rPr>
          <w:b/>
          <w:sz w:val="24"/>
          <w:szCs w:val="24"/>
        </w:rPr>
        <w:t>Санкции</w:t>
      </w:r>
      <w:r w:rsidRPr="002A021B">
        <w:rPr>
          <w:b/>
          <w:sz w:val="24"/>
          <w:szCs w:val="24"/>
        </w:rPr>
        <w:t xml:space="preserve"> – меры ограничительного характера, введенные международными</w:t>
      </w:r>
      <w:r w:rsidRPr="007B70F8">
        <w:rPr>
          <w:sz w:val="24"/>
          <w:szCs w:val="24"/>
        </w:rPr>
        <w:t xml:space="preserve"> организациями или уполномоченными органами иностранных государств в отношении юридических и физических лиц Российской Федерации, отдельных отраслей экономики Российской Федерации или Российской Федерации в целом, и применимые к таким мерам ограничительного характера законы </w:t>
      </w:r>
      <w:r w:rsidR="00BB2187" w:rsidRPr="007B70F8">
        <w:rPr>
          <w:sz w:val="24"/>
          <w:szCs w:val="24"/>
        </w:rPr>
        <w:t xml:space="preserve">соответствующих </w:t>
      </w:r>
      <w:r w:rsidRPr="007B70F8">
        <w:rPr>
          <w:sz w:val="24"/>
          <w:szCs w:val="24"/>
        </w:rPr>
        <w:t>юрисдикци</w:t>
      </w:r>
      <w:r w:rsidR="00BB2187" w:rsidRPr="007B70F8">
        <w:rPr>
          <w:sz w:val="24"/>
          <w:szCs w:val="24"/>
        </w:rPr>
        <w:t>й</w:t>
      </w:r>
      <w:r w:rsidRPr="007B70F8">
        <w:rPr>
          <w:sz w:val="24"/>
          <w:szCs w:val="24"/>
        </w:rPr>
        <w:t>.</w:t>
      </w:r>
    </w:p>
    <w:p w:rsidR="00956D69" w:rsidRPr="00956D69" w:rsidRDefault="00956D69" w:rsidP="00956D69">
      <w:pPr>
        <w:numPr>
          <w:ilvl w:val="1"/>
          <w:numId w:val="2"/>
        </w:numPr>
        <w:tabs>
          <w:tab w:val="left" w:pos="1134"/>
        </w:tabs>
        <w:spacing w:before="120" w:after="120"/>
        <w:ind w:left="1134" w:hanging="1134"/>
      </w:pPr>
      <w:r w:rsidRPr="00956D69">
        <w:rPr>
          <w:b/>
          <w:sz w:val="24"/>
          <w:szCs w:val="24"/>
        </w:rPr>
        <w:t xml:space="preserve">САПДС (АСЭР) – </w:t>
      </w:r>
      <w:r w:rsidRPr="00956D69">
        <w:rPr>
          <w:sz w:val="24"/>
          <w:szCs w:val="24"/>
        </w:rPr>
        <w:t>Система Автоматизации Переводов Денежных Средств (Автоматизированная система электронных расчетов НРД).</w:t>
      </w:r>
    </w:p>
    <w:p w:rsidR="00AD6749" w:rsidRPr="00956D69" w:rsidRDefault="00AD6749" w:rsidP="00D543F9">
      <w:pPr>
        <w:numPr>
          <w:ilvl w:val="1"/>
          <w:numId w:val="2"/>
        </w:numPr>
        <w:tabs>
          <w:tab w:val="left" w:pos="1134"/>
        </w:tabs>
        <w:spacing w:before="120" w:after="120"/>
        <w:ind w:left="1134" w:hanging="1134"/>
        <w:rPr>
          <w:b/>
          <w:sz w:val="24"/>
          <w:szCs w:val="24"/>
        </w:rPr>
      </w:pPr>
      <w:r w:rsidRPr="007B70F8">
        <w:rPr>
          <w:b/>
          <w:sz w:val="24"/>
          <w:szCs w:val="24"/>
        </w:rPr>
        <w:t>СБП</w:t>
      </w:r>
      <w:r w:rsidRPr="00956D69">
        <w:rPr>
          <w:b/>
          <w:sz w:val="24"/>
          <w:szCs w:val="24"/>
        </w:rPr>
        <w:t xml:space="preserve"> </w:t>
      </w:r>
      <w:r w:rsidR="00C7497E" w:rsidRPr="00D543F9">
        <w:rPr>
          <w:b/>
          <w:sz w:val="24"/>
          <w:szCs w:val="24"/>
        </w:rPr>
        <w:footnoteReference w:id="1"/>
      </w:r>
      <w:r w:rsidRPr="00956D69">
        <w:rPr>
          <w:b/>
          <w:sz w:val="24"/>
          <w:szCs w:val="24"/>
        </w:rPr>
        <w:t xml:space="preserve">– </w:t>
      </w:r>
      <w:r w:rsidRPr="00D543F9">
        <w:rPr>
          <w:sz w:val="24"/>
          <w:szCs w:val="24"/>
        </w:rPr>
        <w:t>Система быстрых платежей, сервис платежной системы Банка России, позволяющий физическим лицам делать мгновенные переводы денежных средств на Счета в НРД</w:t>
      </w:r>
      <w:r w:rsidR="0076665E" w:rsidRPr="00D543F9">
        <w:rPr>
          <w:sz w:val="24"/>
          <w:szCs w:val="24"/>
        </w:rPr>
        <w:t>, а также позволяющий осуществлять Клиентам переводы денежных средств со Счетов в пользу физических лиц.</w:t>
      </w:r>
    </w:p>
    <w:p w:rsidR="00AD6749" w:rsidRPr="00956D69" w:rsidRDefault="00AD6749" w:rsidP="00956D69">
      <w:pPr>
        <w:numPr>
          <w:ilvl w:val="1"/>
          <w:numId w:val="2"/>
        </w:numPr>
        <w:tabs>
          <w:tab w:val="left" w:pos="1134"/>
        </w:tabs>
        <w:spacing w:before="120" w:after="120"/>
        <w:ind w:left="1134" w:hanging="1134"/>
        <w:rPr>
          <w:b/>
          <w:sz w:val="24"/>
          <w:szCs w:val="24"/>
        </w:rPr>
      </w:pPr>
      <w:r w:rsidRPr="007B70F8">
        <w:rPr>
          <w:b/>
          <w:sz w:val="24"/>
          <w:szCs w:val="24"/>
        </w:rPr>
        <w:t>Сделка</w:t>
      </w:r>
      <w:r w:rsidRPr="00956D69">
        <w:rPr>
          <w:b/>
          <w:sz w:val="24"/>
          <w:szCs w:val="24"/>
        </w:rPr>
        <w:t xml:space="preserve"> – </w:t>
      </w:r>
      <w:r w:rsidRPr="00956D69">
        <w:rPr>
          <w:sz w:val="24"/>
          <w:szCs w:val="24"/>
        </w:rPr>
        <w:t>соглашение, исполнение условий которого предполагает осуществление переводов денежных средств по Счету и ценных бумаг по счету депо Клиента.</w:t>
      </w:r>
    </w:p>
    <w:p w:rsidR="00AD6749" w:rsidRPr="00956D69" w:rsidRDefault="00AD6749" w:rsidP="00956D69">
      <w:pPr>
        <w:numPr>
          <w:ilvl w:val="1"/>
          <w:numId w:val="2"/>
        </w:numPr>
        <w:tabs>
          <w:tab w:val="left" w:pos="1134"/>
        </w:tabs>
        <w:spacing w:before="120" w:after="120"/>
        <w:ind w:left="1134" w:hanging="1134"/>
        <w:rPr>
          <w:sz w:val="24"/>
          <w:szCs w:val="24"/>
        </w:rPr>
      </w:pPr>
      <w:r w:rsidRPr="007B70F8">
        <w:rPr>
          <w:b/>
          <w:sz w:val="24"/>
          <w:szCs w:val="24"/>
        </w:rPr>
        <w:t>Сделка PVP</w:t>
      </w:r>
      <w:r w:rsidRPr="00956D69">
        <w:rPr>
          <w:b/>
          <w:sz w:val="24"/>
          <w:szCs w:val="24"/>
        </w:rPr>
        <w:t xml:space="preserve"> – </w:t>
      </w:r>
      <w:r w:rsidRPr="00956D69">
        <w:rPr>
          <w:sz w:val="24"/>
          <w:szCs w:val="24"/>
        </w:rPr>
        <w:t xml:space="preserve">соглашение между Клиентами, исполнение условий которого предполагает осуществление одновременных встречных переводов денежных средств по Счетам в различных валютах. </w:t>
      </w:r>
    </w:p>
    <w:p w:rsidR="00AD6749" w:rsidRPr="00956D69" w:rsidRDefault="00AD6749" w:rsidP="00956D69">
      <w:pPr>
        <w:numPr>
          <w:ilvl w:val="1"/>
          <w:numId w:val="2"/>
        </w:numPr>
        <w:tabs>
          <w:tab w:val="left" w:pos="1134"/>
        </w:tabs>
        <w:spacing w:before="120" w:after="120"/>
        <w:ind w:left="1134" w:hanging="1134"/>
        <w:rPr>
          <w:sz w:val="24"/>
          <w:szCs w:val="24"/>
        </w:rPr>
      </w:pPr>
      <w:r w:rsidRPr="007B70F8">
        <w:rPr>
          <w:b/>
          <w:sz w:val="24"/>
          <w:szCs w:val="24"/>
        </w:rPr>
        <w:t>Сектор</w:t>
      </w:r>
      <w:r w:rsidRPr="00956D69">
        <w:rPr>
          <w:b/>
          <w:sz w:val="24"/>
          <w:szCs w:val="24"/>
        </w:rPr>
        <w:t xml:space="preserve"> – </w:t>
      </w:r>
      <w:r w:rsidRPr="00956D69">
        <w:rPr>
          <w:sz w:val="24"/>
          <w:szCs w:val="24"/>
        </w:rPr>
        <w:t xml:space="preserve">совокупность отношений, связанных с Операциями по Торговым банковским счетам, открытым для исполнения допущенных к клирингу обязательств в соответствии с </w:t>
      </w:r>
      <w:r w:rsidR="006A24C3" w:rsidRPr="00956D69">
        <w:rPr>
          <w:sz w:val="24"/>
          <w:szCs w:val="24"/>
        </w:rPr>
        <w:t xml:space="preserve">правилами </w:t>
      </w:r>
      <w:r w:rsidRPr="00956D69">
        <w:rPr>
          <w:sz w:val="24"/>
          <w:szCs w:val="24"/>
        </w:rPr>
        <w:t>осуществления клиринговой деятельности соответствующей Клиринговой организации.</w:t>
      </w:r>
    </w:p>
    <w:p w:rsidR="0073645A" w:rsidRPr="00956D69" w:rsidRDefault="0073645A" w:rsidP="00956D69">
      <w:pPr>
        <w:numPr>
          <w:ilvl w:val="1"/>
          <w:numId w:val="2"/>
        </w:numPr>
        <w:tabs>
          <w:tab w:val="left" w:pos="1134"/>
        </w:tabs>
        <w:spacing w:before="120" w:after="120"/>
        <w:ind w:left="1134" w:hanging="1134"/>
        <w:rPr>
          <w:b/>
          <w:sz w:val="24"/>
          <w:szCs w:val="24"/>
        </w:rPr>
      </w:pPr>
      <w:r w:rsidRPr="0073645A">
        <w:rPr>
          <w:b/>
          <w:sz w:val="24"/>
          <w:szCs w:val="24"/>
        </w:rPr>
        <w:t>Специализированный депозитарий</w:t>
      </w:r>
      <w:r w:rsidRPr="00956D69">
        <w:rPr>
          <w:b/>
          <w:sz w:val="24"/>
          <w:szCs w:val="24"/>
        </w:rPr>
        <w:t xml:space="preserve"> </w:t>
      </w:r>
      <w:r w:rsidR="00D54E65" w:rsidRPr="00956D69">
        <w:rPr>
          <w:b/>
          <w:sz w:val="24"/>
          <w:szCs w:val="24"/>
        </w:rPr>
        <w:t>–</w:t>
      </w:r>
      <w:r w:rsidRPr="00956D69">
        <w:rPr>
          <w:b/>
          <w:sz w:val="24"/>
          <w:szCs w:val="24"/>
        </w:rPr>
        <w:t xml:space="preserve"> </w:t>
      </w:r>
      <w:r w:rsidR="00D54E65" w:rsidRPr="00956D69">
        <w:rPr>
          <w:sz w:val="24"/>
          <w:szCs w:val="24"/>
        </w:rPr>
        <w:t>депозитарий, осуществляющий контроль</w:t>
      </w:r>
      <w:r w:rsidR="00063D09" w:rsidRPr="00956D69">
        <w:rPr>
          <w:sz w:val="24"/>
          <w:szCs w:val="24"/>
        </w:rPr>
        <w:t xml:space="preserve"> </w:t>
      </w:r>
      <w:r w:rsidR="00744BF8" w:rsidRPr="00956D69">
        <w:rPr>
          <w:sz w:val="24"/>
          <w:szCs w:val="24"/>
        </w:rPr>
        <w:t xml:space="preserve">за </w:t>
      </w:r>
      <w:r w:rsidR="004D314E" w:rsidRPr="00956D69">
        <w:rPr>
          <w:sz w:val="24"/>
          <w:szCs w:val="24"/>
        </w:rPr>
        <w:t xml:space="preserve">распоряжением </w:t>
      </w:r>
      <w:r w:rsidR="00744BF8" w:rsidRPr="00956D69">
        <w:rPr>
          <w:sz w:val="24"/>
          <w:szCs w:val="24"/>
        </w:rPr>
        <w:t>денежны</w:t>
      </w:r>
      <w:r w:rsidR="004D314E" w:rsidRPr="00956D69">
        <w:rPr>
          <w:sz w:val="24"/>
          <w:szCs w:val="24"/>
        </w:rPr>
        <w:t>ми</w:t>
      </w:r>
      <w:r w:rsidR="00744BF8" w:rsidRPr="00956D69">
        <w:rPr>
          <w:sz w:val="24"/>
          <w:szCs w:val="24"/>
        </w:rPr>
        <w:t xml:space="preserve"> средст</w:t>
      </w:r>
      <w:r w:rsidR="00F20808" w:rsidRPr="00956D69">
        <w:rPr>
          <w:sz w:val="24"/>
          <w:szCs w:val="24"/>
        </w:rPr>
        <w:t>в</w:t>
      </w:r>
      <w:r w:rsidR="004D314E" w:rsidRPr="00956D69">
        <w:rPr>
          <w:sz w:val="24"/>
          <w:szCs w:val="24"/>
        </w:rPr>
        <w:t xml:space="preserve">ами, находящимися </w:t>
      </w:r>
      <w:r w:rsidR="006C0CD8" w:rsidRPr="00956D69">
        <w:rPr>
          <w:sz w:val="24"/>
          <w:szCs w:val="24"/>
        </w:rPr>
        <w:t>на С</w:t>
      </w:r>
      <w:r w:rsidR="005F4C5F" w:rsidRPr="00956D69">
        <w:rPr>
          <w:sz w:val="24"/>
          <w:szCs w:val="24"/>
        </w:rPr>
        <w:t>чет</w:t>
      </w:r>
      <w:r w:rsidR="004D314E" w:rsidRPr="00956D69">
        <w:rPr>
          <w:sz w:val="24"/>
          <w:szCs w:val="24"/>
        </w:rPr>
        <w:t>е</w:t>
      </w:r>
      <w:r w:rsidR="005F4C5F" w:rsidRPr="00956D69">
        <w:rPr>
          <w:sz w:val="24"/>
          <w:szCs w:val="24"/>
        </w:rPr>
        <w:t xml:space="preserve"> </w:t>
      </w:r>
      <w:r w:rsidR="00063D09" w:rsidRPr="00956D69">
        <w:rPr>
          <w:sz w:val="24"/>
          <w:szCs w:val="24"/>
        </w:rPr>
        <w:t>управляющей компани</w:t>
      </w:r>
      <w:r w:rsidR="006C0CD8" w:rsidRPr="00956D69">
        <w:rPr>
          <w:sz w:val="24"/>
          <w:szCs w:val="24"/>
        </w:rPr>
        <w:t>и</w:t>
      </w:r>
      <w:r w:rsidR="00063D09" w:rsidRPr="00956D69">
        <w:rPr>
          <w:sz w:val="24"/>
          <w:szCs w:val="24"/>
        </w:rPr>
        <w:t xml:space="preserve"> паевого </w:t>
      </w:r>
      <w:r w:rsidR="009E2250" w:rsidRPr="00956D69">
        <w:rPr>
          <w:sz w:val="24"/>
          <w:szCs w:val="24"/>
        </w:rPr>
        <w:t xml:space="preserve">инвестиционного фонда </w:t>
      </w:r>
      <w:r w:rsidR="00063D09" w:rsidRPr="00956D69">
        <w:rPr>
          <w:sz w:val="24"/>
          <w:szCs w:val="24"/>
        </w:rPr>
        <w:t>или акционерного инвестиционного фонда</w:t>
      </w:r>
      <w:r w:rsidR="001515B6" w:rsidRPr="00956D69">
        <w:rPr>
          <w:sz w:val="24"/>
          <w:szCs w:val="24"/>
        </w:rPr>
        <w:t xml:space="preserve"> </w:t>
      </w:r>
      <w:r w:rsidR="001515B6" w:rsidRPr="00555297">
        <w:rPr>
          <w:sz w:val="24"/>
          <w:szCs w:val="24"/>
        </w:rPr>
        <w:t>в соответствии с Законом 156-ФЗ</w:t>
      </w:r>
      <w:r w:rsidR="005F4C5F" w:rsidRPr="000724D1">
        <w:rPr>
          <w:sz w:val="24"/>
          <w:szCs w:val="24"/>
        </w:rPr>
        <w:t>.</w:t>
      </w:r>
      <w:r w:rsidR="001B0515" w:rsidRPr="00956D69">
        <w:rPr>
          <w:b/>
          <w:sz w:val="24"/>
          <w:szCs w:val="24"/>
        </w:rPr>
        <w:t xml:space="preserve"> </w:t>
      </w:r>
    </w:p>
    <w:p w:rsidR="00AD6749" w:rsidRPr="00956D69" w:rsidRDefault="00AD6749" w:rsidP="00956D69">
      <w:pPr>
        <w:numPr>
          <w:ilvl w:val="1"/>
          <w:numId w:val="2"/>
        </w:numPr>
        <w:tabs>
          <w:tab w:val="left" w:pos="1134"/>
        </w:tabs>
        <w:spacing w:before="120" w:after="120"/>
        <w:ind w:left="1134" w:hanging="1134"/>
        <w:rPr>
          <w:b/>
          <w:sz w:val="24"/>
          <w:szCs w:val="24"/>
        </w:rPr>
      </w:pPr>
      <w:r w:rsidRPr="007B70F8">
        <w:rPr>
          <w:b/>
          <w:sz w:val="24"/>
          <w:szCs w:val="24"/>
        </w:rPr>
        <w:lastRenderedPageBreak/>
        <w:t xml:space="preserve">Специальный счет </w:t>
      </w:r>
      <w:r w:rsidRPr="00956D69">
        <w:rPr>
          <w:b/>
          <w:sz w:val="24"/>
          <w:szCs w:val="24"/>
        </w:rPr>
        <w:t>– Счет в иностранной валюте, открываемый для расчетов по Сделке с использованием Индивидуального счета.</w:t>
      </w:r>
    </w:p>
    <w:p w:rsidR="00AD6749" w:rsidRPr="00956D69" w:rsidRDefault="00AD6749" w:rsidP="00956D69">
      <w:pPr>
        <w:numPr>
          <w:ilvl w:val="1"/>
          <w:numId w:val="2"/>
        </w:numPr>
        <w:tabs>
          <w:tab w:val="left" w:pos="1134"/>
        </w:tabs>
        <w:spacing w:before="120" w:after="120"/>
        <w:ind w:left="1134" w:hanging="1134"/>
        <w:rPr>
          <w:sz w:val="24"/>
          <w:szCs w:val="24"/>
        </w:rPr>
      </w:pPr>
      <w:r w:rsidRPr="007B70F8">
        <w:rPr>
          <w:b/>
          <w:sz w:val="24"/>
          <w:szCs w:val="24"/>
        </w:rPr>
        <w:t>Специальный счет представителя владельцев облигаций</w:t>
      </w:r>
      <w:r w:rsidRPr="00956D69">
        <w:rPr>
          <w:b/>
          <w:sz w:val="24"/>
          <w:szCs w:val="24"/>
        </w:rPr>
        <w:t xml:space="preserve"> – </w:t>
      </w:r>
      <w:r w:rsidRPr="00956D69">
        <w:rPr>
          <w:sz w:val="24"/>
          <w:szCs w:val="24"/>
        </w:rPr>
        <w:t>отдельный Счет, отрываемый Клиенту, являющемуся представителем владельцев облигаций с обязательным централизованным хранением/централизованным учетом прав, включенному в список лиц, осуществляющих деятельность представителя владельцев облигаций, который ведется Банком России.</w:t>
      </w:r>
    </w:p>
    <w:p w:rsidR="00C14939" w:rsidRPr="00956D69" w:rsidRDefault="00C14939" w:rsidP="00956D69">
      <w:pPr>
        <w:numPr>
          <w:ilvl w:val="1"/>
          <w:numId w:val="2"/>
        </w:numPr>
        <w:tabs>
          <w:tab w:val="left" w:pos="1134"/>
        </w:tabs>
        <w:spacing w:before="120" w:after="120"/>
        <w:ind w:left="1134" w:hanging="1134"/>
        <w:rPr>
          <w:sz w:val="24"/>
          <w:szCs w:val="24"/>
        </w:rPr>
      </w:pPr>
      <w:r w:rsidRPr="00C14939">
        <w:rPr>
          <w:b/>
          <w:sz w:val="24"/>
          <w:szCs w:val="24"/>
        </w:rPr>
        <w:t>СПФС</w:t>
      </w:r>
      <w:r w:rsidRPr="00956D69">
        <w:rPr>
          <w:b/>
          <w:sz w:val="24"/>
          <w:szCs w:val="24"/>
        </w:rPr>
        <w:t xml:space="preserve"> – </w:t>
      </w:r>
      <w:r w:rsidRPr="00956D69">
        <w:rPr>
          <w:sz w:val="24"/>
          <w:szCs w:val="24"/>
        </w:rPr>
        <w:t>система передачи Финансовых сообщений</w:t>
      </w:r>
      <w:r w:rsidR="00606AEE" w:rsidRPr="00956D69">
        <w:rPr>
          <w:sz w:val="24"/>
          <w:szCs w:val="24"/>
        </w:rPr>
        <w:t xml:space="preserve"> Банка России</w:t>
      </w:r>
      <w:r w:rsidRPr="00956D69">
        <w:rPr>
          <w:sz w:val="24"/>
          <w:szCs w:val="24"/>
        </w:rPr>
        <w:t>.</w:t>
      </w:r>
    </w:p>
    <w:p w:rsidR="00AE5C08" w:rsidRPr="00956D69" w:rsidRDefault="0038479F" w:rsidP="00956D69">
      <w:pPr>
        <w:numPr>
          <w:ilvl w:val="1"/>
          <w:numId w:val="2"/>
        </w:numPr>
        <w:tabs>
          <w:tab w:val="left" w:pos="1134"/>
        </w:tabs>
        <w:spacing w:before="120" w:after="120"/>
        <w:ind w:left="1134" w:hanging="1134"/>
        <w:rPr>
          <w:sz w:val="24"/>
          <w:szCs w:val="24"/>
        </w:rPr>
      </w:pPr>
      <w:r w:rsidRPr="007B70F8">
        <w:rPr>
          <w:b/>
          <w:sz w:val="24"/>
          <w:szCs w:val="24"/>
        </w:rPr>
        <w:t>Сторона</w:t>
      </w:r>
      <w:r w:rsidRPr="00956D69">
        <w:rPr>
          <w:b/>
          <w:sz w:val="24"/>
          <w:szCs w:val="24"/>
        </w:rPr>
        <w:t xml:space="preserve"> – </w:t>
      </w:r>
      <w:r w:rsidRPr="00956D69">
        <w:rPr>
          <w:sz w:val="24"/>
          <w:szCs w:val="24"/>
        </w:rPr>
        <w:t>НРД или Клиент (совместно именуемые Стороны)</w:t>
      </w:r>
      <w:r w:rsidR="00AE5C08" w:rsidRPr="00956D69">
        <w:rPr>
          <w:sz w:val="24"/>
          <w:szCs w:val="24"/>
        </w:rPr>
        <w:t xml:space="preserve">. </w:t>
      </w:r>
    </w:p>
    <w:p w:rsidR="00AD6749" w:rsidRPr="00956D69" w:rsidRDefault="00AD6749" w:rsidP="00956D69">
      <w:pPr>
        <w:numPr>
          <w:ilvl w:val="1"/>
          <w:numId w:val="2"/>
        </w:numPr>
        <w:tabs>
          <w:tab w:val="left" w:pos="1134"/>
        </w:tabs>
        <w:spacing w:before="120" w:after="120"/>
        <w:ind w:left="1134" w:hanging="1134"/>
        <w:rPr>
          <w:sz w:val="24"/>
          <w:szCs w:val="24"/>
        </w:rPr>
      </w:pPr>
      <w:r w:rsidRPr="007B70F8">
        <w:rPr>
          <w:b/>
          <w:sz w:val="24"/>
          <w:szCs w:val="24"/>
        </w:rPr>
        <w:t>Счет</w:t>
      </w:r>
      <w:r w:rsidRPr="00956D69">
        <w:rPr>
          <w:b/>
          <w:sz w:val="24"/>
          <w:szCs w:val="24"/>
        </w:rPr>
        <w:t xml:space="preserve"> – </w:t>
      </w:r>
      <w:r w:rsidRPr="00956D69">
        <w:rPr>
          <w:sz w:val="24"/>
          <w:szCs w:val="24"/>
        </w:rPr>
        <w:t>банковский счет, открываемый Клиенту в валюте Российской Федерации или иностранной валюте на основании Заявления на открытие счета и Договора</w:t>
      </w:r>
      <w:r w:rsidR="00C7497E" w:rsidRPr="00956D69">
        <w:rPr>
          <w:sz w:val="24"/>
          <w:szCs w:val="24"/>
        </w:rPr>
        <w:t>.</w:t>
      </w:r>
    </w:p>
    <w:p w:rsidR="00AD6749" w:rsidRPr="00956D69" w:rsidRDefault="00773273" w:rsidP="00956D69">
      <w:pPr>
        <w:numPr>
          <w:ilvl w:val="1"/>
          <w:numId w:val="2"/>
        </w:numPr>
        <w:tabs>
          <w:tab w:val="left" w:pos="1134"/>
        </w:tabs>
        <w:spacing w:before="120" w:after="120"/>
        <w:ind w:left="1134" w:hanging="1134"/>
        <w:rPr>
          <w:sz w:val="24"/>
          <w:szCs w:val="24"/>
        </w:rPr>
      </w:pPr>
      <w:r w:rsidRPr="007B70F8">
        <w:rPr>
          <w:b/>
          <w:sz w:val="24"/>
          <w:szCs w:val="24"/>
        </w:rPr>
        <w:t xml:space="preserve">Тарифы НРД </w:t>
      </w:r>
      <w:r w:rsidRPr="00956D69">
        <w:rPr>
          <w:b/>
          <w:sz w:val="24"/>
          <w:szCs w:val="24"/>
        </w:rPr>
        <w:t xml:space="preserve">– </w:t>
      </w:r>
      <w:r w:rsidRPr="00956D69">
        <w:rPr>
          <w:sz w:val="24"/>
          <w:szCs w:val="24"/>
        </w:rPr>
        <w:t xml:space="preserve">Тарифы на банковские услуги Небанковской кредитной организации акционерного общества </w:t>
      </w:r>
      <w:r w:rsidR="00C8429E" w:rsidRPr="00956D69">
        <w:rPr>
          <w:sz w:val="24"/>
          <w:szCs w:val="24"/>
        </w:rPr>
        <w:t>«</w:t>
      </w:r>
      <w:r w:rsidRPr="00956D69">
        <w:rPr>
          <w:sz w:val="24"/>
          <w:szCs w:val="24"/>
        </w:rPr>
        <w:t>Национальный расчетный депозитарий</w:t>
      </w:r>
      <w:r w:rsidR="00C8429E" w:rsidRPr="00956D69">
        <w:rPr>
          <w:sz w:val="24"/>
          <w:szCs w:val="24"/>
        </w:rPr>
        <w:t>»</w:t>
      </w:r>
      <w:r w:rsidR="00AD6749" w:rsidRPr="00956D69">
        <w:rPr>
          <w:sz w:val="24"/>
          <w:szCs w:val="24"/>
        </w:rPr>
        <w:t xml:space="preserve">. </w:t>
      </w:r>
    </w:p>
    <w:p w:rsidR="00AD6749" w:rsidRPr="00956D69" w:rsidRDefault="00AD6749" w:rsidP="00956D69">
      <w:pPr>
        <w:numPr>
          <w:ilvl w:val="1"/>
          <w:numId w:val="2"/>
        </w:numPr>
        <w:tabs>
          <w:tab w:val="left" w:pos="1134"/>
        </w:tabs>
        <w:spacing w:before="120" w:after="120"/>
        <w:ind w:left="1134" w:hanging="1134"/>
        <w:rPr>
          <w:sz w:val="24"/>
          <w:szCs w:val="24"/>
        </w:rPr>
      </w:pPr>
      <w:r w:rsidRPr="007B70F8">
        <w:rPr>
          <w:b/>
          <w:sz w:val="24"/>
          <w:szCs w:val="24"/>
        </w:rPr>
        <w:t>Торговый банковский счет</w:t>
      </w:r>
      <w:r w:rsidRPr="00956D69">
        <w:rPr>
          <w:b/>
          <w:sz w:val="24"/>
          <w:szCs w:val="24"/>
        </w:rPr>
        <w:t xml:space="preserve"> – </w:t>
      </w:r>
      <w:r w:rsidRPr="00956D69">
        <w:rPr>
          <w:sz w:val="24"/>
          <w:szCs w:val="24"/>
        </w:rPr>
        <w:t>отдельный Счет, открываемый с указанием клиринговой организации, которая вправе давать распоряжения по этому Счету.</w:t>
      </w:r>
    </w:p>
    <w:p w:rsidR="00AD6749" w:rsidRPr="00956D69" w:rsidRDefault="00AD6749" w:rsidP="00956D69">
      <w:pPr>
        <w:numPr>
          <w:ilvl w:val="1"/>
          <w:numId w:val="2"/>
        </w:numPr>
        <w:tabs>
          <w:tab w:val="left" w:pos="1134"/>
        </w:tabs>
        <w:spacing w:before="120" w:after="120"/>
        <w:ind w:left="1134" w:hanging="1134"/>
        <w:rPr>
          <w:sz w:val="24"/>
          <w:szCs w:val="24"/>
        </w:rPr>
      </w:pPr>
      <w:r w:rsidRPr="007B70F8">
        <w:rPr>
          <w:b/>
          <w:sz w:val="24"/>
          <w:szCs w:val="24"/>
        </w:rPr>
        <w:t xml:space="preserve">Торговый счет </w:t>
      </w:r>
      <w:r w:rsidR="00C8429E">
        <w:rPr>
          <w:b/>
          <w:sz w:val="24"/>
          <w:szCs w:val="24"/>
        </w:rPr>
        <w:t>«</w:t>
      </w:r>
      <w:r w:rsidRPr="007B70F8">
        <w:rPr>
          <w:b/>
          <w:sz w:val="24"/>
          <w:szCs w:val="24"/>
        </w:rPr>
        <w:t>Клиринг НРД</w:t>
      </w:r>
      <w:r w:rsidR="00C8429E">
        <w:rPr>
          <w:b/>
          <w:sz w:val="24"/>
          <w:szCs w:val="24"/>
        </w:rPr>
        <w:t>»</w:t>
      </w:r>
      <w:r w:rsidRPr="00956D69">
        <w:rPr>
          <w:b/>
          <w:sz w:val="24"/>
          <w:szCs w:val="24"/>
        </w:rPr>
        <w:t xml:space="preserve"> – </w:t>
      </w:r>
      <w:r w:rsidRPr="00956D69">
        <w:rPr>
          <w:sz w:val="24"/>
          <w:szCs w:val="24"/>
        </w:rPr>
        <w:t xml:space="preserve">Торговый банковский счет, открытый Клиенту для исполнения и (или) обеспечения исполнения допущенных к клирингу обязательств в секторе </w:t>
      </w:r>
      <w:r w:rsidR="00C8429E" w:rsidRPr="00956D69">
        <w:rPr>
          <w:sz w:val="24"/>
          <w:szCs w:val="24"/>
        </w:rPr>
        <w:t>«</w:t>
      </w:r>
      <w:r w:rsidRPr="00956D69">
        <w:rPr>
          <w:sz w:val="24"/>
          <w:szCs w:val="24"/>
        </w:rPr>
        <w:t>Клиринг НРД</w:t>
      </w:r>
      <w:r w:rsidR="00C8429E" w:rsidRPr="00956D69">
        <w:rPr>
          <w:sz w:val="24"/>
          <w:szCs w:val="24"/>
        </w:rPr>
        <w:t>»</w:t>
      </w:r>
      <w:r w:rsidRPr="00956D69">
        <w:rPr>
          <w:sz w:val="24"/>
          <w:szCs w:val="24"/>
        </w:rPr>
        <w:t>.</w:t>
      </w:r>
    </w:p>
    <w:p w:rsidR="00AD6749" w:rsidRPr="00956D69" w:rsidRDefault="00AD6749" w:rsidP="00956D69">
      <w:pPr>
        <w:numPr>
          <w:ilvl w:val="1"/>
          <w:numId w:val="2"/>
        </w:numPr>
        <w:tabs>
          <w:tab w:val="left" w:pos="1134"/>
        </w:tabs>
        <w:spacing w:before="120" w:after="120"/>
        <w:ind w:left="1134" w:hanging="1134"/>
        <w:rPr>
          <w:sz w:val="24"/>
          <w:szCs w:val="24"/>
        </w:rPr>
      </w:pPr>
      <w:r w:rsidRPr="007B70F8">
        <w:rPr>
          <w:b/>
          <w:sz w:val="24"/>
          <w:szCs w:val="24"/>
        </w:rPr>
        <w:t xml:space="preserve">Торговый счет </w:t>
      </w:r>
      <w:r w:rsidR="00C8429E">
        <w:rPr>
          <w:b/>
          <w:sz w:val="24"/>
          <w:szCs w:val="24"/>
        </w:rPr>
        <w:t>«</w:t>
      </w:r>
      <w:r w:rsidRPr="007B70F8">
        <w:rPr>
          <w:b/>
          <w:sz w:val="24"/>
          <w:szCs w:val="24"/>
        </w:rPr>
        <w:t>Клиринг НКЦ</w:t>
      </w:r>
      <w:r w:rsidR="00C8429E">
        <w:rPr>
          <w:b/>
          <w:sz w:val="24"/>
          <w:szCs w:val="24"/>
        </w:rPr>
        <w:t>»</w:t>
      </w:r>
      <w:r w:rsidRPr="00956D69">
        <w:rPr>
          <w:b/>
          <w:sz w:val="24"/>
          <w:szCs w:val="24"/>
        </w:rPr>
        <w:t xml:space="preserve"> – </w:t>
      </w:r>
      <w:r w:rsidRPr="00956D69">
        <w:rPr>
          <w:sz w:val="24"/>
          <w:szCs w:val="24"/>
        </w:rPr>
        <w:t xml:space="preserve">Торговый банковский счет, открытый Клиенту для исполнения и (или) обеспечения исполнения допущенных к клирингу обязательств в секторе </w:t>
      </w:r>
      <w:r w:rsidR="00C8429E" w:rsidRPr="00956D69">
        <w:rPr>
          <w:sz w:val="24"/>
          <w:szCs w:val="24"/>
        </w:rPr>
        <w:t>«</w:t>
      </w:r>
      <w:r w:rsidRPr="00956D69">
        <w:rPr>
          <w:sz w:val="24"/>
          <w:szCs w:val="24"/>
        </w:rPr>
        <w:t>Фондовый рынок</w:t>
      </w:r>
      <w:r w:rsidR="00C8429E" w:rsidRPr="00956D69">
        <w:rPr>
          <w:sz w:val="24"/>
          <w:szCs w:val="24"/>
        </w:rPr>
        <w:t>»</w:t>
      </w:r>
      <w:r w:rsidRPr="00956D69">
        <w:rPr>
          <w:sz w:val="24"/>
          <w:szCs w:val="24"/>
        </w:rPr>
        <w:t>.</w:t>
      </w:r>
    </w:p>
    <w:p w:rsidR="00AD6749" w:rsidRPr="00956D69" w:rsidRDefault="00AD6749" w:rsidP="00956D69">
      <w:pPr>
        <w:numPr>
          <w:ilvl w:val="1"/>
          <w:numId w:val="2"/>
        </w:numPr>
        <w:tabs>
          <w:tab w:val="left" w:pos="1134"/>
        </w:tabs>
        <w:spacing w:before="120" w:after="120"/>
        <w:ind w:left="1134" w:hanging="1134"/>
        <w:rPr>
          <w:sz w:val="24"/>
          <w:szCs w:val="24"/>
        </w:rPr>
      </w:pPr>
      <w:r w:rsidRPr="007B70F8">
        <w:rPr>
          <w:b/>
          <w:sz w:val="24"/>
          <w:szCs w:val="24"/>
        </w:rPr>
        <w:t>Транзитный счет</w:t>
      </w:r>
      <w:r w:rsidR="003A5E21">
        <w:rPr>
          <w:b/>
          <w:sz w:val="24"/>
          <w:szCs w:val="24"/>
        </w:rPr>
        <w:t xml:space="preserve"> (</w:t>
      </w:r>
      <w:r w:rsidR="00156331">
        <w:rPr>
          <w:b/>
          <w:sz w:val="24"/>
          <w:szCs w:val="24"/>
        </w:rPr>
        <w:t>валютный</w:t>
      </w:r>
      <w:r w:rsidR="003A5E21">
        <w:rPr>
          <w:b/>
          <w:sz w:val="24"/>
          <w:szCs w:val="24"/>
        </w:rPr>
        <w:t>)</w:t>
      </w:r>
      <w:r w:rsidRPr="00956D69">
        <w:rPr>
          <w:b/>
          <w:sz w:val="24"/>
          <w:szCs w:val="24"/>
        </w:rPr>
        <w:t xml:space="preserve"> – </w:t>
      </w:r>
      <w:r w:rsidRPr="00956D69">
        <w:rPr>
          <w:sz w:val="24"/>
          <w:szCs w:val="24"/>
        </w:rPr>
        <w:t>счет, открываемый юридическому лицу - резиденту (не являющемуся кредитной организацией) одновременно со Счетом в иностранной валюте для зачисления в полном объеме поступлений в иностранной валюте в пользу Клиента в соответствии с валютным законодательством Российской Федерации.</w:t>
      </w:r>
    </w:p>
    <w:p w:rsidR="00B94BE1" w:rsidRPr="00956D69" w:rsidRDefault="00D27846" w:rsidP="00956D69">
      <w:pPr>
        <w:numPr>
          <w:ilvl w:val="1"/>
          <w:numId w:val="2"/>
        </w:numPr>
        <w:tabs>
          <w:tab w:val="left" w:pos="1134"/>
        </w:tabs>
        <w:spacing w:before="120" w:after="120"/>
        <w:ind w:left="1134" w:hanging="1134"/>
      </w:pPr>
      <w:r w:rsidRPr="00D27846">
        <w:rPr>
          <w:b/>
          <w:sz w:val="24"/>
          <w:szCs w:val="24"/>
        </w:rPr>
        <w:t>Тран</w:t>
      </w:r>
      <w:r>
        <w:rPr>
          <w:b/>
          <w:sz w:val="24"/>
          <w:szCs w:val="24"/>
        </w:rPr>
        <w:t>з</w:t>
      </w:r>
      <w:r w:rsidRPr="00D27846">
        <w:rPr>
          <w:b/>
          <w:sz w:val="24"/>
          <w:szCs w:val="24"/>
        </w:rPr>
        <w:t>итн</w:t>
      </w:r>
      <w:r>
        <w:rPr>
          <w:b/>
          <w:sz w:val="24"/>
          <w:szCs w:val="24"/>
        </w:rPr>
        <w:t>ы</w:t>
      </w:r>
      <w:r w:rsidRPr="00D27846">
        <w:rPr>
          <w:b/>
          <w:sz w:val="24"/>
          <w:szCs w:val="24"/>
        </w:rPr>
        <w:t>й</w:t>
      </w:r>
      <w:r w:rsidRPr="00956D69">
        <w:rPr>
          <w:b/>
          <w:sz w:val="24"/>
          <w:szCs w:val="24"/>
        </w:rPr>
        <w:t xml:space="preserve"> </w:t>
      </w:r>
      <w:r w:rsidRPr="00D27846">
        <w:rPr>
          <w:b/>
          <w:sz w:val="24"/>
          <w:szCs w:val="24"/>
        </w:rPr>
        <w:t>счет</w:t>
      </w:r>
      <w:r>
        <w:rPr>
          <w:b/>
          <w:sz w:val="24"/>
          <w:szCs w:val="24"/>
        </w:rPr>
        <w:t xml:space="preserve"> </w:t>
      </w:r>
      <w:r w:rsidR="00FB0D0A">
        <w:rPr>
          <w:b/>
          <w:sz w:val="24"/>
          <w:szCs w:val="24"/>
        </w:rPr>
        <w:t>УК ПИФ</w:t>
      </w:r>
      <w:r>
        <w:rPr>
          <w:b/>
          <w:sz w:val="24"/>
          <w:szCs w:val="24"/>
        </w:rPr>
        <w:t xml:space="preserve"> </w:t>
      </w:r>
      <w:r w:rsidRPr="00956D69">
        <w:rPr>
          <w:b/>
          <w:sz w:val="24"/>
          <w:szCs w:val="24"/>
        </w:rPr>
        <w:t xml:space="preserve">- </w:t>
      </w:r>
      <w:r w:rsidR="001D024D" w:rsidRPr="00956D69">
        <w:rPr>
          <w:sz w:val="24"/>
          <w:szCs w:val="24"/>
        </w:rPr>
        <w:t>банковский счет, открываемый</w:t>
      </w:r>
      <w:r w:rsidRPr="00956D69">
        <w:rPr>
          <w:sz w:val="24"/>
          <w:szCs w:val="24"/>
        </w:rPr>
        <w:t xml:space="preserve"> управляющей компании </w:t>
      </w:r>
      <w:r w:rsidR="001D024D" w:rsidRPr="00956D69">
        <w:rPr>
          <w:sz w:val="24"/>
          <w:szCs w:val="24"/>
        </w:rPr>
        <w:t>паевого инвестиционного</w:t>
      </w:r>
      <w:r w:rsidRPr="00956D69">
        <w:rPr>
          <w:sz w:val="24"/>
          <w:szCs w:val="24"/>
        </w:rPr>
        <w:t xml:space="preserve"> фонда</w:t>
      </w:r>
      <w:r w:rsidR="001D024D" w:rsidRPr="00956D69">
        <w:rPr>
          <w:sz w:val="24"/>
          <w:szCs w:val="24"/>
        </w:rPr>
        <w:t xml:space="preserve"> для учета денежных средств, переданных в оплату инвестиционных паев такого фонда</w:t>
      </w:r>
      <w:r w:rsidRPr="00956D69">
        <w:rPr>
          <w:sz w:val="24"/>
          <w:szCs w:val="24"/>
        </w:rPr>
        <w:t xml:space="preserve"> на основании договора, заключенного без указания на то, что управляющая компания действует в качестве доверительного управляющего</w:t>
      </w:r>
      <w:r w:rsidR="001D024D" w:rsidRPr="00956D69">
        <w:rPr>
          <w:sz w:val="24"/>
          <w:szCs w:val="24"/>
        </w:rPr>
        <w:t>.</w:t>
      </w:r>
    </w:p>
    <w:p w:rsidR="00AD6749" w:rsidRPr="00956D69" w:rsidRDefault="00AD6749" w:rsidP="00956D69">
      <w:pPr>
        <w:numPr>
          <w:ilvl w:val="1"/>
          <w:numId w:val="2"/>
        </w:numPr>
        <w:tabs>
          <w:tab w:val="left" w:pos="1134"/>
        </w:tabs>
        <w:spacing w:before="120" w:after="120"/>
        <w:ind w:left="1134" w:hanging="1134"/>
        <w:rPr>
          <w:sz w:val="24"/>
          <w:szCs w:val="24"/>
        </w:rPr>
      </w:pPr>
      <w:r w:rsidRPr="007B70F8">
        <w:rPr>
          <w:b/>
          <w:sz w:val="24"/>
          <w:szCs w:val="24"/>
        </w:rPr>
        <w:t>ТСП</w:t>
      </w:r>
      <w:r w:rsidRPr="00956D69">
        <w:rPr>
          <w:b/>
          <w:sz w:val="24"/>
          <w:szCs w:val="24"/>
        </w:rPr>
        <w:t xml:space="preserve"> – </w:t>
      </w:r>
      <w:r w:rsidRPr="00956D69">
        <w:rPr>
          <w:sz w:val="24"/>
          <w:szCs w:val="24"/>
        </w:rPr>
        <w:t>Торгово-сервисное предприятие. Понимается в значении, определенном НСПК. Для целей Договора понятия ТСП и Клиент совпадают.</w:t>
      </w:r>
    </w:p>
    <w:p w:rsidR="00136457" w:rsidRPr="00956D69" w:rsidRDefault="00136457" w:rsidP="00956D69">
      <w:pPr>
        <w:numPr>
          <w:ilvl w:val="1"/>
          <w:numId w:val="2"/>
        </w:numPr>
        <w:tabs>
          <w:tab w:val="left" w:pos="1134"/>
        </w:tabs>
        <w:spacing w:before="120" w:after="120"/>
        <w:ind w:left="1134" w:hanging="1134"/>
        <w:rPr>
          <w:sz w:val="24"/>
          <w:szCs w:val="24"/>
        </w:rPr>
      </w:pPr>
      <w:r w:rsidRPr="00BD4AA7">
        <w:rPr>
          <w:b/>
          <w:sz w:val="24"/>
          <w:szCs w:val="24"/>
        </w:rPr>
        <w:t>Уведомление о Диспуте СБП</w:t>
      </w:r>
      <w:r w:rsidRPr="00956D69">
        <w:rPr>
          <w:b/>
          <w:sz w:val="24"/>
          <w:szCs w:val="24"/>
        </w:rPr>
        <w:t xml:space="preserve"> – </w:t>
      </w:r>
      <w:r w:rsidRPr="00956D69">
        <w:rPr>
          <w:sz w:val="24"/>
          <w:szCs w:val="24"/>
        </w:rPr>
        <w:t xml:space="preserve">информационное сообщение Клиенту об открытии Диспута СБП с указанием параметров платежа, в отношении которого открыт Диспут, срока </w:t>
      </w:r>
      <w:r w:rsidR="003756C7" w:rsidRPr="00956D69">
        <w:rPr>
          <w:sz w:val="24"/>
          <w:szCs w:val="24"/>
        </w:rPr>
        <w:t xml:space="preserve">ответа </w:t>
      </w:r>
      <w:r w:rsidR="00562BC0" w:rsidRPr="00956D69">
        <w:rPr>
          <w:sz w:val="24"/>
          <w:szCs w:val="24"/>
        </w:rPr>
        <w:t>НРД на запрос</w:t>
      </w:r>
      <w:r w:rsidRPr="00956D69">
        <w:rPr>
          <w:sz w:val="24"/>
          <w:szCs w:val="24"/>
        </w:rPr>
        <w:t xml:space="preserve"> в рамках Диспута СБП и иной информации (при наличии).</w:t>
      </w:r>
    </w:p>
    <w:p w:rsidR="00B543EA" w:rsidRPr="00956D69" w:rsidRDefault="007D39E1" w:rsidP="00956D69">
      <w:pPr>
        <w:numPr>
          <w:ilvl w:val="1"/>
          <w:numId w:val="2"/>
        </w:numPr>
        <w:tabs>
          <w:tab w:val="left" w:pos="1134"/>
        </w:tabs>
        <w:spacing w:before="120" w:after="120"/>
        <w:ind w:left="1134" w:hanging="1134"/>
        <w:rPr>
          <w:sz w:val="24"/>
          <w:szCs w:val="24"/>
        </w:rPr>
      </w:pPr>
      <w:r w:rsidRPr="00B543EA">
        <w:rPr>
          <w:b/>
          <w:sz w:val="24"/>
          <w:szCs w:val="24"/>
        </w:rPr>
        <w:t>Указ № 95</w:t>
      </w:r>
      <w:r w:rsidRPr="00956D69">
        <w:rPr>
          <w:b/>
          <w:sz w:val="24"/>
          <w:szCs w:val="24"/>
        </w:rPr>
        <w:t xml:space="preserve"> - </w:t>
      </w:r>
      <w:r w:rsidRPr="00956D69">
        <w:rPr>
          <w:sz w:val="24"/>
          <w:szCs w:val="24"/>
        </w:rPr>
        <w:t>Указ Президента Российской Федерации от 5 марта 2022 г</w:t>
      </w:r>
      <w:r w:rsidR="006F2C95" w:rsidRPr="00956D69">
        <w:rPr>
          <w:sz w:val="24"/>
          <w:szCs w:val="24"/>
        </w:rPr>
        <w:t>ода</w:t>
      </w:r>
      <w:r w:rsidRPr="00956D69">
        <w:rPr>
          <w:sz w:val="24"/>
          <w:szCs w:val="24"/>
        </w:rPr>
        <w:t xml:space="preserve"> № 95 «О временном порядке исполнения обязательств перед некоторыми иностранными кредиторами»</w:t>
      </w:r>
      <w:r w:rsidR="00B543EA" w:rsidRPr="00956D69">
        <w:rPr>
          <w:sz w:val="24"/>
          <w:szCs w:val="24"/>
        </w:rPr>
        <w:t>.</w:t>
      </w:r>
    </w:p>
    <w:p w:rsidR="00225CCE" w:rsidRPr="00956D69" w:rsidRDefault="00225CCE" w:rsidP="00956D69">
      <w:pPr>
        <w:numPr>
          <w:ilvl w:val="1"/>
          <w:numId w:val="2"/>
        </w:numPr>
        <w:tabs>
          <w:tab w:val="left" w:pos="1134"/>
        </w:tabs>
        <w:spacing w:before="120" w:after="120"/>
        <w:ind w:left="1134" w:hanging="1134"/>
        <w:rPr>
          <w:b/>
          <w:sz w:val="24"/>
          <w:szCs w:val="24"/>
        </w:rPr>
      </w:pPr>
      <w:r w:rsidRPr="00225CCE">
        <w:rPr>
          <w:b/>
          <w:sz w:val="24"/>
          <w:szCs w:val="24"/>
        </w:rPr>
        <w:t>Указ № 198</w:t>
      </w:r>
      <w:r w:rsidRPr="00956D69">
        <w:rPr>
          <w:b/>
          <w:sz w:val="24"/>
          <w:szCs w:val="24"/>
        </w:rPr>
        <w:t xml:space="preserve"> – </w:t>
      </w:r>
      <w:r w:rsidRPr="00956D69">
        <w:rPr>
          <w:sz w:val="24"/>
          <w:szCs w:val="24"/>
        </w:rPr>
        <w:t>Указ Президента Российской Федерации от 19 марта 2024 г</w:t>
      </w:r>
      <w:r w:rsidR="00E64C57" w:rsidRPr="00956D69">
        <w:rPr>
          <w:sz w:val="24"/>
          <w:szCs w:val="24"/>
        </w:rPr>
        <w:t>ода</w:t>
      </w:r>
      <w:r w:rsidRPr="00956D69">
        <w:rPr>
          <w:sz w:val="24"/>
          <w:szCs w:val="24"/>
        </w:rPr>
        <w:t xml:space="preserve"> № 198 «О дополнительных временных мерах экономического характера, связанных с исполнением обязательств по некоторым ценным бумагам».</w:t>
      </w:r>
    </w:p>
    <w:p w:rsidR="007D39E1" w:rsidRPr="00956D69" w:rsidRDefault="007D39E1" w:rsidP="00956D69">
      <w:pPr>
        <w:numPr>
          <w:ilvl w:val="1"/>
          <w:numId w:val="2"/>
        </w:numPr>
        <w:tabs>
          <w:tab w:val="left" w:pos="1134"/>
        </w:tabs>
        <w:spacing w:before="120" w:after="120"/>
        <w:ind w:left="1134" w:hanging="1134"/>
        <w:rPr>
          <w:b/>
          <w:sz w:val="24"/>
          <w:szCs w:val="24"/>
        </w:rPr>
      </w:pPr>
      <w:r>
        <w:rPr>
          <w:b/>
          <w:sz w:val="24"/>
          <w:szCs w:val="24"/>
        </w:rPr>
        <w:t>Указ</w:t>
      </w:r>
      <w:r w:rsidRPr="007D39E1">
        <w:rPr>
          <w:b/>
          <w:sz w:val="24"/>
          <w:szCs w:val="24"/>
        </w:rPr>
        <w:t xml:space="preserve"> № 416</w:t>
      </w:r>
      <w:r>
        <w:rPr>
          <w:b/>
          <w:sz w:val="24"/>
          <w:szCs w:val="24"/>
        </w:rPr>
        <w:t xml:space="preserve"> - </w:t>
      </w:r>
      <w:r w:rsidRPr="00956D69">
        <w:rPr>
          <w:sz w:val="24"/>
          <w:szCs w:val="24"/>
        </w:rPr>
        <w:t>Указ Президента Российской Федерации от 30 июня 2022 г</w:t>
      </w:r>
      <w:r w:rsidR="00E64C57" w:rsidRPr="00956D69">
        <w:rPr>
          <w:sz w:val="24"/>
          <w:szCs w:val="24"/>
        </w:rPr>
        <w:t>ода</w:t>
      </w:r>
      <w:r w:rsidRPr="00956D69">
        <w:rPr>
          <w:sz w:val="24"/>
          <w:szCs w:val="24"/>
        </w:rPr>
        <w:t xml:space="preserve"> № 416 «О применении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w:t>
      </w:r>
    </w:p>
    <w:p w:rsidR="00F91E6E" w:rsidRPr="00956D69" w:rsidRDefault="00F91E6E" w:rsidP="00956D69">
      <w:pPr>
        <w:numPr>
          <w:ilvl w:val="1"/>
          <w:numId w:val="2"/>
        </w:numPr>
        <w:tabs>
          <w:tab w:val="left" w:pos="1134"/>
        </w:tabs>
        <w:spacing w:before="120" w:after="120"/>
        <w:ind w:left="1134" w:hanging="1134"/>
        <w:rPr>
          <w:sz w:val="24"/>
          <w:szCs w:val="24"/>
        </w:rPr>
      </w:pPr>
      <w:r w:rsidRPr="00F91E6E">
        <w:rPr>
          <w:b/>
          <w:sz w:val="24"/>
          <w:szCs w:val="24"/>
        </w:rPr>
        <w:lastRenderedPageBreak/>
        <w:t>Указ № 665</w:t>
      </w:r>
      <w:r w:rsidRPr="00956D69">
        <w:rPr>
          <w:b/>
          <w:sz w:val="24"/>
          <w:szCs w:val="24"/>
        </w:rPr>
        <w:t xml:space="preserve"> – </w:t>
      </w:r>
      <w:r w:rsidRPr="00956D69">
        <w:rPr>
          <w:sz w:val="24"/>
          <w:szCs w:val="24"/>
        </w:rPr>
        <w:t xml:space="preserve">Указ Президента Российской Федерации </w:t>
      </w:r>
      <w:r w:rsidR="00D75B1B" w:rsidRPr="00956D69">
        <w:rPr>
          <w:sz w:val="24"/>
          <w:szCs w:val="24"/>
        </w:rPr>
        <w:t>от 09</w:t>
      </w:r>
      <w:r w:rsidR="00C54D23" w:rsidRPr="00956D69">
        <w:rPr>
          <w:sz w:val="24"/>
          <w:szCs w:val="24"/>
        </w:rPr>
        <w:t xml:space="preserve"> сентября </w:t>
      </w:r>
      <w:r w:rsidR="00D75B1B" w:rsidRPr="00956D69">
        <w:rPr>
          <w:sz w:val="24"/>
          <w:szCs w:val="24"/>
        </w:rPr>
        <w:t xml:space="preserve">2023 </w:t>
      </w:r>
      <w:r w:rsidR="00C54D23" w:rsidRPr="00956D69">
        <w:rPr>
          <w:sz w:val="24"/>
          <w:szCs w:val="24"/>
        </w:rPr>
        <w:t>г</w:t>
      </w:r>
      <w:r w:rsidR="006F2C95" w:rsidRPr="00956D69">
        <w:rPr>
          <w:sz w:val="24"/>
          <w:szCs w:val="24"/>
        </w:rPr>
        <w:t>ода</w:t>
      </w:r>
      <w:r w:rsidR="009E2250" w:rsidRPr="00956D69">
        <w:rPr>
          <w:sz w:val="24"/>
          <w:szCs w:val="24"/>
        </w:rPr>
        <w:t xml:space="preserve"> </w:t>
      </w:r>
      <w:r w:rsidR="00D75B1B" w:rsidRPr="00956D69">
        <w:rPr>
          <w:sz w:val="24"/>
          <w:szCs w:val="24"/>
        </w:rPr>
        <w:t>№ 665 «</w:t>
      </w:r>
      <w:r w:rsidRPr="00555297">
        <w:rPr>
          <w:sz w:val="24"/>
          <w:szCs w:val="24"/>
        </w:rPr>
        <w:t>О временном порядке исполнения перед резидентами и иностранными кредиторами государственных долговых обязательств</w:t>
      </w:r>
      <w:r w:rsidRPr="00956D69">
        <w:rPr>
          <w:b/>
          <w:sz w:val="24"/>
          <w:szCs w:val="24"/>
        </w:rPr>
        <w:t xml:space="preserve"> </w:t>
      </w:r>
      <w:r w:rsidRPr="00956D69">
        <w:rPr>
          <w:sz w:val="24"/>
          <w:szCs w:val="24"/>
        </w:rPr>
        <w:t>Российской Федерации,</w:t>
      </w:r>
      <w:r w:rsidRPr="00F91E6E">
        <w:rPr>
          <w:sz w:val="24"/>
          <w:szCs w:val="24"/>
        </w:rPr>
        <w:t xml:space="preserve"> выраженных в государственных ценных бумагах, номинальная стоимость которых указана в иностранной валюте, и иных обязательст</w:t>
      </w:r>
      <w:r w:rsidR="00D75B1B">
        <w:rPr>
          <w:sz w:val="24"/>
          <w:szCs w:val="24"/>
        </w:rPr>
        <w:t xml:space="preserve">в по иностранным </w:t>
      </w:r>
      <w:r w:rsidR="00D75B1B" w:rsidRPr="00956D69">
        <w:rPr>
          <w:sz w:val="24"/>
          <w:szCs w:val="24"/>
        </w:rPr>
        <w:t>ценным бумагам»</w:t>
      </w:r>
      <w:r w:rsidR="002F42B4" w:rsidRPr="00956D69">
        <w:rPr>
          <w:sz w:val="24"/>
          <w:szCs w:val="24"/>
        </w:rPr>
        <w:t>.</w:t>
      </w:r>
    </w:p>
    <w:p w:rsidR="007D39E1" w:rsidRPr="00555297" w:rsidRDefault="007D39E1" w:rsidP="00956D69">
      <w:pPr>
        <w:numPr>
          <w:ilvl w:val="1"/>
          <w:numId w:val="2"/>
        </w:numPr>
        <w:tabs>
          <w:tab w:val="left" w:pos="1134"/>
        </w:tabs>
        <w:spacing w:before="120" w:after="120"/>
        <w:ind w:left="1134" w:hanging="1134"/>
        <w:rPr>
          <w:sz w:val="24"/>
          <w:szCs w:val="24"/>
        </w:rPr>
      </w:pPr>
      <w:r w:rsidRPr="007D39E1">
        <w:rPr>
          <w:b/>
          <w:sz w:val="24"/>
          <w:szCs w:val="24"/>
        </w:rPr>
        <w:t>Указ № 723</w:t>
      </w:r>
      <w:r w:rsidRPr="00956D69">
        <w:rPr>
          <w:b/>
          <w:sz w:val="24"/>
          <w:szCs w:val="24"/>
        </w:rPr>
        <w:t xml:space="preserve"> - </w:t>
      </w:r>
      <w:r w:rsidRPr="00956D69">
        <w:rPr>
          <w:sz w:val="24"/>
          <w:szCs w:val="24"/>
        </w:rPr>
        <w:t>Указ Президента Российской Федерации от 7 октября 2022 г</w:t>
      </w:r>
      <w:r w:rsidR="006F2C95" w:rsidRPr="00956D69">
        <w:rPr>
          <w:sz w:val="24"/>
          <w:szCs w:val="24"/>
        </w:rPr>
        <w:t>ода</w:t>
      </w:r>
      <w:r w:rsidRPr="00956D69">
        <w:rPr>
          <w:sz w:val="24"/>
          <w:szCs w:val="24"/>
        </w:rPr>
        <w:t xml:space="preserve"> № 723 «О применении дополнительных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w:t>
      </w:r>
    </w:p>
    <w:p w:rsidR="0008222E" w:rsidRPr="00956D69" w:rsidRDefault="0008222E" w:rsidP="00956D69">
      <w:pPr>
        <w:numPr>
          <w:ilvl w:val="1"/>
          <w:numId w:val="2"/>
        </w:numPr>
        <w:tabs>
          <w:tab w:val="left" w:pos="1134"/>
        </w:tabs>
        <w:spacing w:before="120" w:after="120"/>
        <w:ind w:left="1134" w:hanging="1134"/>
        <w:rPr>
          <w:sz w:val="24"/>
          <w:szCs w:val="24"/>
        </w:rPr>
      </w:pPr>
      <w:r w:rsidRPr="007D39E1">
        <w:rPr>
          <w:b/>
          <w:sz w:val="24"/>
          <w:szCs w:val="24"/>
        </w:rPr>
        <w:t xml:space="preserve">Указ № </w:t>
      </w:r>
      <w:r>
        <w:rPr>
          <w:b/>
          <w:sz w:val="24"/>
          <w:szCs w:val="24"/>
        </w:rPr>
        <w:t>8</w:t>
      </w:r>
      <w:r w:rsidR="00B33391">
        <w:rPr>
          <w:b/>
          <w:sz w:val="24"/>
          <w:szCs w:val="24"/>
        </w:rPr>
        <w:t>4</w:t>
      </w:r>
      <w:r>
        <w:rPr>
          <w:b/>
          <w:sz w:val="24"/>
          <w:szCs w:val="24"/>
        </w:rPr>
        <w:t>4 -</w:t>
      </w:r>
      <w:r w:rsidRPr="00956D69">
        <w:rPr>
          <w:b/>
          <w:sz w:val="24"/>
          <w:szCs w:val="24"/>
        </w:rPr>
        <w:t xml:space="preserve"> </w:t>
      </w:r>
      <w:r w:rsidRPr="00956D69">
        <w:rPr>
          <w:sz w:val="24"/>
          <w:szCs w:val="24"/>
        </w:rPr>
        <w:t>Указ Президента Российской Федерации от 8 ноября 2023 г</w:t>
      </w:r>
      <w:r w:rsidR="006F2C95" w:rsidRPr="00956D69">
        <w:rPr>
          <w:sz w:val="24"/>
          <w:szCs w:val="24"/>
        </w:rPr>
        <w:t>ода</w:t>
      </w:r>
      <w:r w:rsidRPr="00956D69">
        <w:rPr>
          <w:sz w:val="24"/>
          <w:szCs w:val="24"/>
        </w:rPr>
        <w:t xml:space="preserve"> № 844 «О дополнительных временных мерах экономического характера, связанных с обращением ценных бумаг».</w:t>
      </w:r>
    </w:p>
    <w:p w:rsidR="007B7486" w:rsidRPr="000724D1" w:rsidRDefault="00121D6F" w:rsidP="00956D69">
      <w:pPr>
        <w:numPr>
          <w:ilvl w:val="1"/>
          <w:numId w:val="2"/>
        </w:numPr>
        <w:tabs>
          <w:tab w:val="left" w:pos="1134"/>
        </w:tabs>
        <w:spacing w:before="120" w:after="120"/>
        <w:ind w:left="1134" w:hanging="1134"/>
        <w:rPr>
          <w:sz w:val="24"/>
          <w:szCs w:val="24"/>
        </w:rPr>
      </w:pPr>
      <w:r w:rsidRPr="00121D6F">
        <w:rPr>
          <w:b/>
          <w:sz w:val="24"/>
          <w:szCs w:val="24"/>
        </w:rPr>
        <w:t>Указ № 965</w:t>
      </w:r>
      <w:r w:rsidRPr="00956D69">
        <w:rPr>
          <w:b/>
          <w:sz w:val="24"/>
          <w:szCs w:val="24"/>
        </w:rPr>
        <w:t xml:space="preserve"> - </w:t>
      </w:r>
      <w:r w:rsidRPr="00956D69">
        <w:rPr>
          <w:sz w:val="24"/>
          <w:szCs w:val="24"/>
        </w:rPr>
        <w:t>Указ Президента Российской Федерации от 19 декабря 2023 г</w:t>
      </w:r>
      <w:r w:rsidR="006F2C95" w:rsidRPr="00956D69">
        <w:rPr>
          <w:sz w:val="24"/>
          <w:szCs w:val="24"/>
        </w:rPr>
        <w:t>ода</w:t>
      </w:r>
      <w:r w:rsidRPr="00956D69">
        <w:rPr>
          <w:sz w:val="24"/>
          <w:szCs w:val="24"/>
        </w:rPr>
        <w:t xml:space="preserve"> № 965 «О специальных экономических мерах в топливно-энергетической сфере в связи с недружественными действиями некоторых иностранных государств и международных организаций</w:t>
      </w:r>
      <w:r w:rsidRPr="00555297">
        <w:rPr>
          <w:sz w:val="24"/>
          <w:szCs w:val="24"/>
        </w:rPr>
        <w:t>»</w:t>
      </w:r>
      <w:r w:rsidR="007B7486" w:rsidRPr="000724D1">
        <w:rPr>
          <w:sz w:val="24"/>
          <w:szCs w:val="24"/>
        </w:rPr>
        <w:t>.</w:t>
      </w:r>
    </w:p>
    <w:p w:rsidR="00121D6F" w:rsidRPr="0076665E" w:rsidRDefault="007B7486" w:rsidP="00956D69">
      <w:pPr>
        <w:numPr>
          <w:ilvl w:val="1"/>
          <w:numId w:val="2"/>
        </w:numPr>
        <w:tabs>
          <w:tab w:val="left" w:pos="1134"/>
        </w:tabs>
        <w:spacing w:before="120" w:after="120"/>
        <w:ind w:left="1134" w:hanging="1134"/>
        <w:rPr>
          <w:sz w:val="24"/>
          <w:szCs w:val="24"/>
        </w:rPr>
      </w:pPr>
      <w:r w:rsidRPr="007B7486">
        <w:rPr>
          <w:b/>
          <w:sz w:val="24"/>
          <w:szCs w:val="24"/>
        </w:rPr>
        <w:t>Указ № 966</w:t>
      </w:r>
      <w:r w:rsidRPr="00956D69">
        <w:rPr>
          <w:b/>
          <w:sz w:val="24"/>
          <w:szCs w:val="24"/>
        </w:rPr>
        <w:t xml:space="preserve"> - </w:t>
      </w:r>
      <w:r w:rsidRPr="00956D69">
        <w:rPr>
          <w:sz w:val="24"/>
          <w:szCs w:val="24"/>
        </w:rPr>
        <w:t>Указ Президента Российской Федерации от 19 декабря 2023 г</w:t>
      </w:r>
      <w:r w:rsidR="00E64C57" w:rsidRPr="00956D69">
        <w:rPr>
          <w:sz w:val="24"/>
          <w:szCs w:val="24"/>
        </w:rPr>
        <w:t>ода</w:t>
      </w:r>
      <w:r w:rsidRPr="00956D69">
        <w:rPr>
          <w:sz w:val="24"/>
          <w:szCs w:val="24"/>
        </w:rPr>
        <w:t xml:space="preserve"> «</w:t>
      </w:r>
      <w:r w:rsidRPr="00555297">
        <w:rPr>
          <w:sz w:val="24"/>
          <w:szCs w:val="24"/>
        </w:rPr>
        <w:t>О дополнительных специальных экономических мерах в топливно-энергетической сфере в связи с недружественными действиями некоторых ин</w:t>
      </w:r>
      <w:r w:rsidRPr="000724D1">
        <w:rPr>
          <w:sz w:val="24"/>
          <w:szCs w:val="24"/>
        </w:rPr>
        <w:t>остранных государств и международных организаций</w:t>
      </w:r>
      <w:r w:rsidRPr="0076665E">
        <w:rPr>
          <w:sz w:val="24"/>
          <w:szCs w:val="24"/>
        </w:rPr>
        <w:t>»</w:t>
      </w:r>
      <w:r w:rsidR="00121D6F" w:rsidRPr="0076665E">
        <w:rPr>
          <w:sz w:val="24"/>
          <w:szCs w:val="24"/>
        </w:rPr>
        <w:t>.</w:t>
      </w:r>
    </w:p>
    <w:p w:rsidR="00B148B1" w:rsidRPr="00956D69" w:rsidRDefault="00B148B1" w:rsidP="00956D69">
      <w:pPr>
        <w:numPr>
          <w:ilvl w:val="1"/>
          <w:numId w:val="2"/>
        </w:numPr>
        <w:tabs>
          <w:tab w:val="left" w:pos="1134"/>
        </w:tabs>
        <w:spacing w:before="120" w:after="120"/>
        <w:ind w:left="1134" w:hanging="1134"/>
        <w:rPr>
          <w:sz w:val="24"/>
          <w:szCs w:val="24"/>
        </w:rPr>
      </w:pPr>
      <w:r w:rsidRPr="00956D69">
        <w:rPr>
          <w:b/>
          <w:sz w:val="24"/>
          <w:szCs w:val="24"/>
        </w:rPr>
        <w:t xml:space="preserve"> </w:t>
      </w:r>
      <w:r w:rsidRPr="008C20FB">
        <w:rPr>
          <w:b/>
          <w:sz w:val="24"/>
          <w:szCs w:val="24"/>
        </w:rPr>
        <w:t>Указ № 436</w:t>
      </w:r>
      <w:r w:rsidRPr="00956D69">
        <w:rPr>
          <w:b/>
          <w:sz w:val="24"/>
          <w:szCs w:val="24"/>
        </w:rPr>
        <w:t xml:space="preserve"> – </w:t>
      </w:r>
      <w:r w:rsidRPr="00956D69">
        <w:rPr>
          <w:sz w:val="24"/>
          <w:szCs w:val="24"/>
        </w:rPr>
        <w:t>Указ Президента Российской Федерации от 1 июля 2025 года «О дополнительных гарантиях прав иностранных инвесторов».</w:t>
      </w:r>
    </w:p>
    <w:p w:rsidR="00AD6749" w:rsidRPr="00956D69" w:rsidRDefault="00AD6749" w:rsidP="00956D69">
      <w:pPr>
        <w:numPr>
          <w:ilvl w:val="1"/>
          <w:numId w:val="2"/>
        </w:numPr>
        <w:tabs>
          <w:tab w:val="left" w:pos="1134"/>
        </w:tabs>
        <w:spacing w:before="120" w:after="120"/>
        <w:ind w:left="1134" w:hanging="1134"/>
        <w:rPr>
          <w:sz w:val="24"/>
          <w:szCs w:val="24"/>
        </w:rPr>
      </w:pPr>
      <w:r w:rsidRPr="007B70F8">
        <w:rPr>
          <w:b/>
          <w:sz w:val="24"/>
          <w:szCs w:val="24"/>
        </w:rPr>
        <w:t>Уполномоченные лица</w:t>
      </w:r>
      <w:r w:rsidRPr="00956D69">
        <w:rPr>
          <w:b/>
          <w:sz w:val="24"/>
          <w:szCs w:val="24"/>
        </w:rPr>
        <w:t xml:space="preserve"> – </w:t>
      </w:r>
      <w:r w:rsidRPr="00956D69">
        <w:rPr>
          <w:sz w:val="24"/>
          <w:szCs w:val="24"/>
        </w:rPr>
        <w:t xml:space="preserve">представители Клиента, уполномоченные распоряжаться денежными средствами на Счете, полномочия которых оформлены в порядке, установленном законодательством Российской Федерации, </w:t>
      </w:r>
      <w:r w:rsidR="007071F9" w:rsidRPr="00956D69">
        <w:rPr>
          <w:sz w:val="24"/>
          <w:szCs w:val="24"/>
        </w:rPr>
        <w:t xml:space="preserve">нормативными правовыми актами, </w:t>
      </w:r>
      <w:r w:rsidRPr="00956D69">
        <w:rPr>
          <w:sz w:val="24"/>
          <w:szCs w:val="24"/>
        </w:rPr>
        <w:t xml:space="preserve">нормативными актами Банка России и Договором. </w:t>
      </w:r>
    </w:p>
    <w:p w:rsidR="00AD6749" w:rsidRPr="008E21B1" w:rsidRDefault="00AD6749" w:rsidP="00956D69">
      <w:pPr>
        <w:numPr>
          <w:ilvl w:val="1"/>
          <w:numId w:val="2"/>
        </w:numPr>
        <w:tabs>
          <w:tab w:val="left" w:pos="1134"/>
        </w:tabs>
        <w:spacing w:before="120" w:after="120"/>
        <w:ind w:left="1134" w:hanging="1134"/>
        <w:rPr>
          <w:sz w:val="24"/>
          <w:szCs w:val="24"/>
        </w:rPr>
      </w:pPr>
      <w:r w:rsidRPr="007B70F8">
        <w:rPr>
          <w:b/>
          <w:sz w:val="24"/>
          <w:szCs w:val="24"/>
        </w:rPr>
        <w:t>Условия</w:t>
      </w:r>
      <w:r w:rsidRPr="00956D69">
        <w:rPr>
          <w:b/>
          <w:sz w:val="24"/>
          <w:szCs w:val="24"/>
        </w:rPr>
        <w:t xml:space="preserve"> – </w:t>
      </w:r>
      <w:r w:rsidRPr="00956D69">
        <w:rPr>
          <w:sz w:val="24"/>
          <w:szCs w:val="24"/>
        </w:rPr>
        <w:t xml:space="preserve">Условия оказания </w:t>
      </w:r>
      <w:r w:rsidR="00B645FF" w:rsidRPr="00956D69">
        <w:rPr>
          <w:sz w:val="24"/>
          <w:szCs w:val="24"/>
        </w:rPr>
        <w:t xml:space="preserve">банковских </w:t>
      </w:r>
      <w:r w:rsidRPr="00956D69">
        <w:rPr>
          <w:sz w:val="24"/>
          <w:szCs w:val="24"/>
        </w:rPr>
        <w:t xml:space="preserve">услуг </w:t>
      </w:r>
      <w:r w:rsidR="00FC2394" w:rsidRPr="00956D69">
        <w:rPr>
          <w:sz w:val="24"/>
          <w:szCs w:val="24"/>
        </w:rPr>
        <w:t xml:space="preserve">Небанковской кредитной организацией акционерным обществом </w:t>
      </w:r>
      <w:r w:rsidR="00C8429E" w:rsidRPr="00956D69">
        <w:rPr>
          <w:sz w:val="24"/>
          <w:szCs w:val="24"/>
        </w:rPr>
        <w:t>«</w:t>
      </w:r>
      <w:r w:rsidR="00FC2394" w:rsidRPr="00555297">
        <w:rPr>
          <w:sz w:val="24"/>
          <w:szCs w:val="24"/>
        </w:rPr>
        <w:t>Национальный расчетный</w:t>
      </w:r>
      <w:r w:rsidR="00FC2394" w:rsidRPr="000724D1">
        <w:rPr>
          <w:sz w:val="24"/>
          <w:szCs w:val="24"/>
        </w:rPr>
        <w:t xml:space="preserve"> депозитарий</w:t>
      </w:r>
      <w:r w:rsidR="00C8429E" w:rsidRPr="000724D1">
        <w:rPr>
          <w:sz w:val="24"/>
          <w:szCs w:val="24"/>
        </w:rPr>
        <w:t>»</w:t>
      </w:r>
      <w:r w:rsidR="00FC2394" w:rsidRPr="0076665E">
        <w:rPr>
          <w:sz w:val="24"/>
          <w:szCs w:val="24"/>
        </w:rPr>
        <w:t xml:space="preserve"> (</w:t>
      </w:r>
      <w:r w:rsidRPr="0076665E">
        <w:rPr>
          <w:sz w:val="24"/>
          <w:szCs w:val="24"/>
        </w:rPr>
        <w:t>НКО АО НРД</w:t>
      </w:r>
      <w:r w:rsidR="00FC2394" w:rsidRPr="0076665E">
        <w:rPr>
          <w:sz w:val="24"/>
          <w:szCs w:val="24"/>
        </w:rPr>
        <w:t>)</w:t>
      </w:r>
      <w:r w:rsidRPr="008E21B1">
        <w:rPr>
          <w:sz w:val="24"/>
          <w:szCs w:val="24"/>
        </w:rPr>
        <w:t>.</w:t>
      </w:r>
    </w:p>
    <w:p w:rsidR="00A00B3E" w:rsidRPr="00956D69" w:rsidRDefault="00A00B3E" w:rsidP="00956D69">
      <w:pPr>
        <w:numPr>
          <w:ilvl w:val="1"/>
          <w:numId w:val="2"/>
        </w:numPr>
        <w:tabs>
          <w:tab w:val="left" w:pos="1134"/>
        </w:tabs>
        <w:spacing w:before="120" w:after="120"/>
        <w:ind w:left="1134" w:hanging="1134"/>
        <w:rPr>
          <w:b/>
          <w:sz w:val="24"/>
          <w:szCs w:val="24"/>
        </w:rPr>
      </w:pPr>
      <w:r w:rsidRPr="007B70F8">
        <w:rPr>
          <w:b/>
          <w:sz w:val="24"/>
          <w:szCs w:val="24"/>
        </w:rPr>
        <w:t>Учетные документы</w:t>
      </w:r>
      <w:r w:rsidRPr="00956D69">
        <w:rPr>
          <w:b/>
          <w:sz w:val="24"/>
          <w:szCs w:val="24"/>
        </w:rPr>
        <w:t xml:space="preserve"> – </w:t>
      </w:r>
      <w:r w:rsidRPr="00956D69">
        <w:rPr>
          <w:sz w:val="24"/>
          <w:szCs w:val="24"/>
        </w:rPr>
        <w:t xml:space="preserve">первичные учетные документы (счета, </w:t>
      </w:r>
      <w:r w:rsidR="00770C3E" w:rsidRPr="00956D69">
        <w:rPr>
          <w:sz w:val="24"/>
          <w:szCs w:val="24"/>
        </w:rPr>
        <w:t>акты</w:t>
      </w:r>
      <w:r w:rsidRPr="00956D69">
        <w:rPr>
          <w:sz w:val="24"/>
          <w:szCs w:val="24"/>
        </w:rPr>
        <w:t xml:space="preserve"> оказанных услуг,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счета-фактуры</w:t>
      </w:r>
      <w:r w:rsidR="00281012" w:rsidRPr="00956D69">
        <w:rPr>
          <w:sz w:val="24"/>
          <w:szCs w:val="24"/>
        </w:rPr>
        <w:t>)</w:t>
      </w:r>
      <w:r w:rsidRPr="00956D69">
        <w:rPr>
          <w:sz w:val="24"/>
          <w:szCs w:val="24"/>
        </w:rPr>
        <w:t>.</w:t>
      </w:r>
    </w:p>
    <w:p w:rsidR="009F745C" w:rsidRPr="00956D69" w:rsidRDefault="009F745C" w:rsidP="00956D69">
      <w:pPr>
        <w:numPr>
          <w:ilvl w:val="1"/>
          <w:numId w:val="2"/>
        </w:numPr>
        <w:tabs>
          <w:tab w:val="left" w:pos="1134"/>
        </w:tabs>
        <w:spacing w:before="120" w:after="120"/>
        <w:ind w:left="1134" w:hanging="1134"/>
        <w:rPr>
          <w:sz w:val="24"/>
          <w:szCs w:val="24"/>
        </w:rPr>
      </w:pPr>
      <w:r w:rsidRPr="00292194">
        <w:rPr>
          <w:b/>
          <w:sz w:val="24"/>
          <w:szCs w:val="24"/>
        </w:rPr>
        <w:t xml:space="preserve">Электронное средство платежа - </w:t>
      </w:r>
      <w:r w:rsidRPr="00956D69">
        <w:rPr>
          <w:sz w:val="24"/>
          <w:szCs w:val="24"/>
        </w:rPr>
        <w:t>система НРД Банк-Клиент, позволяющая Клиенту составлять, удостоверять и передавать распоряжения в целях осуществления перевода денежных средств в рамках применяемых форм безналичных расчетов.</w:t>
      </w:r>
    </w:p>
    <w:p w:rsidR="00655F34" w:rsidRPr="00956D69" w:rsidRDefault="00655F34" w:rsidP="00956D69">
      <w:pPr>
        <w:numPr>
          <w:ilvl w:val="1"/>
          <w:numId w:val="2"/>
        </w:numPr>
        <w:tabs>
          <w:tab w:val="left" w:pos="1134"/>
        </w:tabs>
        <w:spacing w:before="120" w:after="120"/>
        <w:ind w:left="1134" w:hanging="1134"/>
        <w:rPr>
          <w:sz w:val="24"/>
          <w:szCs w:val="24"/>
        </w:rPr>
      </w:pPr>
      <w:r w:rsidRPr="007B70F8">
        <w:rPr>
          <w:b/>
          <w:sz w:val="24"/>
          <w:szCs w:val="24"/>
        </w:rPr>
        <w:t>PVP</w:t>
      </w:r>
      <w:r w:rsidRPr="00956D69">
        <w:rPr>
          <w:b/>
          <w:sz w:val="24"/>
          <w:szCs w:val="24"/>
        </w:rPr>
        <w:t xml:space="preserve"> (payment versus payment/платеж против платежа) – </w:t>
      </w:r>
      <w:r w:rsidRPr="00956D69">
        <w:rPr>
          <w:sz w:val="24"/>
          <w:szCs w:val="24"/>
        </w:rPr>
        <w:t>принцип денежных расчетов, предусматривающий перевод денежных средств в одной валюте одновременно с переводом денежных средств в другой валюте, при соблюдении Клиентом-плательщиком и Клиентом-получателем условий, необходимых для исполнения НРД Распоряжений PVP.</w:t>
      </w:r>
    </w:p>
    <w:p w:rsidR="00655F34" w:rsidRPr="00956D69" w:rsidRDefault="006A24C3" w:rsidP="00956D69">
      <w:pPr>
        <w:numPr>
          <w:ilvl w:val="1"/>
          <w:numId w:val="2"/>
        </w:numPr>
        <w:tabs>
          <w:tab w:val="left" w:pos="1134"/>
        </w:tabs>
        <w:spacing w:before="120" w:after="120"/>
        <w:ind w:left="1134" w:hanging="1134"/>
        <w:rPr>
          <w:b/>
          <w:sz w:val="24"/>
          <w:szCs w:val="24"/>
        </w:rPr>
      </w:pPr>
      <w:r w:rsidRPr="00956D69">
        <w:rPr>
          <w:b/>
          <w:sz w:val="24"/>
          <w:szCs w:val="24"/>
        </w:rPr>
        <w:t xml:space="preserve"> </w:t>
      </w:r>
      <w:r w:rsidR="00655F34" w:rsidRPr="00956D69">
        <w:rPr>
          <w:sz w:val="24"/>
          <w:szCs w:val="24"/>
        </w:rPr>
        <w:t xml:space="preserve">Иные термины используются в значениях, установленных законодательством Российской Федерации, </w:t>
      </w:r>
      <w:r w:rsidR="00FC2394" w:rsidRPr="00956D69">
        <w:rPr>
          <w:sz w:val="24"/>
          <w:szCs w:val="24"/>
        </w:rPr>
        <w:t xml:space="preserve">нормативными правовыми актами, </w:t>
      </w:r>
      <w:r w:rsidR="00655F34" w:rsidRPr="00956D69">
        <w:rPr>
          <w:sz w:val="24"/>
          <w:szCs w:val="24"/>
        </w:rPr>
        <w:t xml:space="preserve">нормативными актами Банка России, Договором ЭДО, Правилами клиринга </w:t>
      </w:r>
      <w:r w:rsidR="00FC2394" w:rsidRPr="00956D69">
        <w:rPr>
          <w:sz w:val="24"/>
          <w:szCs w:val="24"/>
        </w:rPr>
        <w:t xml:space="preserve">НКО АО </w:t>
      </w:r>
      <w:r w:rsidR="00655F34" w:rsidRPr="00956D69">
        <w:rPr>
          <w:sz w:val="24"/>
          <w:szCs w:val="24"/>
        </w:rPr>
        <w:t>НРД, Порядком взаимодействия клиентов и НКО АО НРД при оказании услуг по управлению обеспечением</w:t>
      </w:r>
      <w:r w:rsidR="00655F34" w:rsidRPr="00956D69">
        <w:rPr>
          <w:b/>
          <w:sz w:val="24"/>
          <w:szCs w:val="24"/>
        </w:rPr>
        <w:t>.</w:t>
      </w:r>
    </w:p>
    <w:p w:rsidR="00292194" w:rsidRDefault="00292194" w:rsidP="00292194">
      <w:pPr>
        <w:pStyle w:val="a0"/>
      </w:pPr>
    </w:p>
    <w:p w:rsidR="00292194" w:rsidRPr="00292194" w:rsidRDefault="00292194" w:rsidP="00292194">
      <w:pPr>
        <w:pStyle w:val="a0"/>
      </w:pPr>
    </w:p>
    <w:p w:rsidR="000B273F" w:rsidRPr="007B70F8" w:rsidRDefault="000B273F" w:rsidP="00F87E96">
      <w:pPr>
        <w:pStyle w:val="1"/>
        <w:keepNext w:val="0"/>
        <w:widowControl w:val="0"/>
        <w:numPr>
          <w:ilvl w:val="0"/>
          <w:numId w:val="15"/>
        </w:numPr>
        <w:tabs>
          <w:tab w:val="left" w:pos="1134"/>
        </w:tabs>
        <w:spacing w:before="360" w:after="240"/>
        <w:ind w:left="1134" w:hanging="1134"/>
        <w:jc w:val="both"/>
        <w:rPr>
          <w:rFonts w:ascii="Times New Roman" w:hAnsi="Times New Roman"/>
          <w:sz w:val="24"/>
          <w:szCs w:val="24"/>
        </w:rPr>
      </w:pPr>
      <w:bookmarkStart w:id="3" w:name="_Toc179541278"/>
      <w:r w:rsidRPr="007B70F8">
        <w:rPr>
          <w:rFonts w:ascii="Times New Roman" w:hAnsi="Times New Roman"/>
          <w:sz w:val="24"/>
          <w:szCs w:val="24"/>
        </w:rPr>
        <w:t>Общие положения</w:t>
      </w:r>
      <w:bookmarkEnd w:id="3"/>
    </w:p>
    <w:p w:rsidR="00CA2F38" w:rsidRPr="007B70F8" w:rsidRDefault="00620835" w:rsidP="00F87E96">
      <w:pPr>
        <w:numPr>
          <w:ilvl w:val="1"/>
          <w:numId w:val="15"/>
        </w:numPr>
        <w:tabs>
          <w:tab w:val="left" w:pos="1134"/>
        </w:tabs>
        <w:spacing w:before="120" w:after="120"/>
        <w:ind w:left="1134" w:hanging="1134"/>
        <w:rPr>
          <w:b/>
          <w:sz w:val="24"/>
          <w:szCs w:val="24"/>
        </w:rPr>
      </w:pPr>
      <w:bookmarkStart w:id="4" w:name="_Toc64477380"/>
      <w:bookmarkStart w:id="5" w:name="_Toc64633621"/>
      <w:r w:rsidRPr="007B70F8">
        <w:rPr>
          <w:b/>
          <w:sz w:val="24"/>
          <w:szCs w:val="24"/>
        </w:rPr>
        <w:t>Заключение</w:t>
      </w:r>
      <w:r w:rsidR="00CA2F38" w:rsidRPr="007B70F8">
        <w:rPr>
          <w:b/>
          <w:sz w:val="24"/>
          <w:szCs w:val="24"/>
        </w:rPr>
        <w:t xml:space="preserve"> Договора</w:t>
      </w:r>
      <w:bookmarkEnd w:id="4"/>
      <w:bookmarkEnd w:id="5"/>
    </w:p>
    <w:p w:rsidR="00B463A7" w:rsidRPr="007B70F8" w:rsidRDefault="00156283" w:rsidP="00F87E96">
      <w:pPr>
        <w:numPr>
          <w:ilvl w:val="2"/>
          <w:numId w:val="15"/>
        </w:numPr>
        <w:tabs>
          <w:tab w:val="left" w:pos="1134"/>
        </w:tabs>
        <w:spacing w:before="120" w:after="120"/>
        <w:ind w:left="1134" w:hanging="1134"/>
        <w:rPr>
          <w:sz w:val="24"/>
          <w:szCs w:val="24"/>
        </w:rPr>
      </w:pPr>
      <w:bookmarkStart w:id="6" w:name="_Toc64477381"/>
      <w:bookmarkStart w:id="7" w:name="_Toc64633622"/>
      <w:r w:rsidRPr="007B70F8">
        <w:rPr>
          <w:sz w:val="24"/>
          <w:szCs w:val="24"/>
        </w:rPr>
        <w:t>НРД заключает Договор с юридическими лицами, заключившими с НРД Договор ЭДО</w:t>
      </w:r>
      <w:r w:rsidR="004801D0" w:rsidRPr="007B70F8">
        <w:rPr>
          <w:sz w:val="24"/>
          <w:szCs w:val="24"/>
        </w:rPr>
        <w:t>.</w:t>
      </w:r>
      <w:bookmarkEnd w:id="6"/>
      <w:bookmarkEnd w:id="7"/>
    </w:p>
    <w:p w:rsidR="00156283" w:rsidRPr="007B70F8" w:rsidRDefault="00156283" w:rsidP="004826CD">
      <w:pPr>
        <w:numPr>
          <w:ilvl w:val="2"/>
          <w:numId w:val="16"/>
        </w:numPr>
        <w:tabs>
          <w:tab w:val="left" w:pos="1134"/>
        </w:tabs>
        <w:spacing w:before="120" w:after="120"/>
        <w:ind w:hanging="1190"/>
        <w:rPr>
          <w:sz w:val="24"/>
          <w:szCs w:val="24"/>
        </w:rPr>
      </w:pPr>
      <w:bookmarkStart w:id="8" w:name="_Toc64477387"/>
      <w:bookmarkStart w:id="9" w:name="_Toc64633628"/>
      <w:bookmarkStart w:id="10" w:name="_Ref66980461"/>
      <w:r w:rsidRPr="007B70F8">
        <w:rPr>
          <w:sz w:val="24"/>
          <w:szCs w:val="24"/>
        </w:rPr>
        <w:t>Для присоединения к Договору Клиент предоставляет в НРД:</w:t>
      </w:r>
      <w:bookmarkEnd w:id="10"/>
    </w:p>
    <w:p w:rsidR="00156283" w:rsidRPr="007B70F8" w:rsidRDefault="00156283" w:rsidP="00F87E96">
      <w:pPr>
        <w:numPr>
          <w:ilvl w:val="3"/>
          <w:numId w:val="16"/>
        </w:numPr>
        <w:spacing w:before="120" w:after="120"/>
        <w:ind w:left="1134" w:hanging="1134"/>
        <w:rPr>
          <w:sz w:val="24"/>
          <w:szCs w:val="24"/>
        </w:rPr>
      </w:pPr>
      <w:r w:rsidRPr="007B70F8">
        <w:rPr>
          <w:sz w:val="24"/>
          <w:szCs w:val="24"/>
        </w:rPr>
        <w:t xml:space="preserve">Заявление о присоединении в виде электронного документа с использованием </w:t>
      </w:r>
      <w:r w:rsidR="009F745C">
        <w:rPr>
          <w:sz w:val="24"/>
          <w:szCs w:val="24"/>
        </w:rPr>
        <w:t>личного кабинета участника (</w:t>
      </w:r>
      <w:r w:rsidRPr="007B70F8">
        <w:rPr>
          <w:sz w:val="24"/>
          <w:szCs w:val="24"/>
        </w:rPr>
        <w:t>ЛКУ</w:t>
      </w:r>
      <w:r w:rsidR="009F745C">
        <w:rPr>
          <w:sz w:val="24"/>
          <w:szCs w:val="24"/>
        </w:rPr>
        <w:t>)</w:t>
      </w:r>
      <w:r w:rsidRPr="007B70F8">
        <w:rPr>
          <w:sz w:val="24"/>
          <w:szCs w:val="24"/>
        </w:rPr>
        <w:t>;</w:t>
      </w:r>
    </w:p>
    <w:p w:rsidR="00156283" w:rsidRPr="007B70F8" w:rsidRDefault="00156283" w:rsidP="00F87E96">
      <w:pPr>
        <w:numPr>
          <w:ilvl w:val="3"/>
          <w:numId w:val="16"/>
        </w:numPr>
        <w:spacing w:before="120" w:after="120"/>
        <w:ind w:left="1134" w:hanging="1134"/>
        <w:rPr>
          <w:sz w:val="24"/>
          <w:szCs w:val="24"/>
        </w:rPr>
      </w:pPr>
      <w:bookmarkStart w:id="11" w:name="_Ref178264852"/>
      <w:r w:rsidRPr="007B70F8">
        <w:rPr>
          <w:sz w:val="24"/>
          <w:szCs w:val="24"/>
        </w:rPr>
        <w:t>документы в соответствии с Перечнем документов.</w:t>
      </w:r>
      <w:bookmarkEnd w:id="11"/>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Если Клиент ранее предоставил комплект документов в соответствии с Перечнем документов, Клиенту необходимо предоставить только те документы и (или) изменения к ним, которые не были предоставлены ранее.</w:t>
      </w:r>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 xml:space="preserve">НРД в разумный срок осуществляет проверку документов, указанных в пункте </w:t>
      </w:r>
      <w:r w:rsidRPr="007B70F8">
        <w:rPr>
          <w:sz w:val="24"/>
          <w:szCs w:val="24"/>
        </w:rPr>
        <w:fldChar w:fldCharType="begin"/>
      </w:r>
      <w:r w:rsidRPr="007B70F8">
        <w:rPr>
          <w:sz w:val="24"/>
          <w:szCs w:val="24"/>
        </w:rPr>
        <w:instrText xml:space="preserve"> REF _Ref66980461 \n \h </w:instrText>
      </w:r>
      <w:r w:rsidRPr="007B70F8">
        <w:rPr>
          <w:sz w:val="24"/>
          <w:szCs w:val="24"/>
        </w:rPr>
      </w:r>
      <w:r w:rsidR="00822AF7" w:rsidRPr="007B70F8">
        <w:rPr>
          <w:sz w:val="24"/>
          <w:szCs w:val="24"/>
        </w:rPr>
        <w:instrText xml:space="preserve"> \* MERGEFORMAT </w:instrText>
      </w:r>
      <w:r w:rsidRPr="007B70F8">
        <w:rPr>
          <w:sz w:val="24"/>
          <w:szCs w:val="24"/>
        </w:rPr>
        <w:fldChar w:fldCharType="separate"/>
      </w:r>
      <w:r w:rsidR="000938CF">
        <w:rPr>
          <w:sz w:val="24"/>
          <w:szCs w:val="24"/>
        </w:rPr>
        <w:t>2.1.2</w:t>
      </w:r>
      <w:r w:rsidRPr="007B70F8">
        <w:rPr>
          <w:sz w:val="24"/>
          <w:szCs w:val="24"/>
        </w:rPr>
        <w:fldChar w:fldCharType="end"/>
      </w:r>
      <w:r w:rsidRPr="007B70F8">
        <w:rPr>
          <w:sz w:val="24"/>
          <w:szCs w:val="24"/>
        </w:rPr>
        <w:t xml:space="preserve"> </w:t>
      </w:r>
      <w:r w:rsidR="00BD5EE0" w:rsidRPr="007B70F8">
        <w:rPr>
          <w:sz w:val="24"/>
          <w:szCs w:val="24"/>
        </w:rPr>
        <w:t>Условий</w:t>
      </w:r>
      <w:r w:rsidRPr="007B70F8">
        <w:rPr>
          <w:sz w:val="24"/>
          <w:szCs w:val="24"/>
        </w:rPr>
        <w:t>, на полноту и достоверн</w:t>
      </w:r>
      <w:r w:rsidR="005B50D3" w:rsidRPr="007B70F8">
        <w:rPr>
          <w:sz w:val="24"/>
          <w:szCs w:val="24"/>
        </w:rPr>
        <w:t>ость предоставленной информации</w:t>
      </w:r>
      <w:r w:rsidRPr="007B70F8">
        <w:rPr>
          <w:sz w:val="24"/>
          <w:szCs w:val="24"/>
        </w:rPr>
        <w:t>.</w:t>
      </w:r>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При положительном результате проверки НРД не позднее 2 (двух) рабочих дней с</w:t>
      </w:r>
      <w:r w:rsidR="001A22E0">
        <w:rPr>
          <w:sz w:val="24"/>
          <w:szCs w:val="24"/>
        </w:rPr>
        <w:t xml:space="preserve">о дня </w:t>
      </w:r>
      <w:r w:rsidRPr="007B70F8">
        <w:rPr>
          <w:sz w:val="24"/>
          <w:szCs w:val="24"/>
        </w:rPr>
        <w:t>её окончания направляет Клиенту уведомление о заключении Договора с использованием ЛКУ</w:t>
      </w:r>
      <w:r w:rsidR="00B34482">
        <w:rPr>
          <w:sz w:val="24"/>
          <w:szCs w:val="24"/>
        </w:rPr>
        <w:t>, подписанно</w:t>
      </w:r>
      <w:r w:rsidR="00874504">
        <w:rPr>
          <w:sz w:val="24"/>
          <w:szCs w:val="24"/>
        </w:rPr>
        <w:t>е</w:t>
      </w:r>
      <w:r w:rsidR="00B34482">
        <w:rPr>
          <w:sz w:val="24"/>
          <w:szCs w:val="24"/>
        </w:rPr>
        <w:t xml:space="preserve"> электронной подписью, вид которой согласован Сторонами в Договоре ЭДО,</w:t>
      </w:r>
      <w:r w:rsidRPr="007B70F8">
        <w:rPr>
          <w:sz w:val="24"/>
          <w:szCs w:val="24"/>
        </w:rPr>
        <w:t xml:space="preserve"> или по почтовому адресу.</w:t>
      </w:r>
      <w:r w:rsidR="00B34482">
        <w:rPr>
          <w:sz w:val="24"/>
          <w:szCs w:val="24"/>
        </w:rPr>
        <w:t xml:space="preserve"> </w:t>
      </w:r>
    </w:p>
    <w:p w:rsidR="00156283" w:rsidRPr="007B70F8" w:rsidRDefault="00156283" w:rsidP="004826CD">
      <w:pPr>
        <w:numPr>
          <w:ilvl w:val="2"/>
          <w:numId w:val="16"/>
        </w:numPr>
        <w:tabs>
          <w:tab w:val="left" w:pos="1134"/>
        </w:tabs>
        <w:spacing w:before="120" w:after="120"/>
        <w:ind w:left="1134" w:hanging="1134"/>
        <w:rPr>
          <w:sz w:val="24"/>
          <w:szCs w:val="24"/>
        </w:rPr>
      </w:pPr>
      <w:r w:rsidRPr="007B70F8">
        <w:rPr>
          <w:sz w:val="24"/>
          <w:szCs w:val="24"/>
        </w:rPr>
        <w:t>Договорные отношения возникают с даты, указанной в уведомлении о заключении Договора.</w:t>
      </w:r>
    </w:p>
    <w:p w:rsidR="002009B6" w:rsidRDefault="00F45B00" w:rsidP="004826CD">
      <w:pPr>
        <w:numPr>
          <w:ilvl w:val="2"/>
          <w:numId w:val="16"/>
        </w:numPr>
        <w:tabs>
          <w:tab w:val="left" w:pos="1134"/>
        </w:tabs>
        <w:spacing w:before="120" w:after="120"/>
        <w:ind w:left="1134" w:hanging="1134"/>
        <w:rPr>
          <w:sz w:val="24"/>
          <w:szCs w:val="24"/>
        </w:rPr>
      </w:pPr>
      <w:r w:rsidRPr="006F0EC2">
        <w:rPr>
          <w:sz w:val="24"/>
          <w:szCs w:val="24"/>
        </w:rPr>
        <w:t>НРД вправе отказать</w:t>
      </w:r>
      <w:r w:rsidR="00B71E16" w:rsidRPr="006F0EC2">
        <w:rPr>
          <w:sz w:val="24"/>
          <w:szCs w:val="24"/>
        </w:rPr>
        <w:t xml:space="preserve">ся от </w:t>
      </w:r>
      <w:r w:rsidRPr="0067478F">
        <w:rPr>
          <w:sz w:val="24"/>
          <w:szCs w:val="24"/>
        </w:rPr>
        <w:t>заключени</w:t>
      </w:r>
      <w:r w:rsidR="00B71E16" w:rsidRPr="0067478F">
        <w:rPr>
          <w:sz w:val="24"/>
          <w:szCs w:val="24"/>
        </w:rPr>
        <w:t>я</w:t>
      </w:r>
      <w:r w:rsidRPr="00E306AE">
        <w:rPr>
          <w:sz w:val="24"/>
          <w:szCs w:val="24"/>
        </w:rPr>
        <w:t xml:space="preserve"> </w:t>
      </w:r>
      <w:r w:rsidR="00B71E16" w:rsidRPr="004826CD">
        <w:rPr>
          <w:sz w:val="24"/>
          <w:szCs w:val="24"/>
        </w:rPr>
        <w:t>д</w:t>
      </w:r>
      <w:r w:rsidRPr="004826CD">
        <w:rPr>
          <w:sz w:val="24"/>
          <w:szCs w:val="24"/>
        </w:rPr>
        <w:t>оговора</w:t>
      </w:r>
      <w:r w:rsidR="00B71E16" w:rsidRPr="004826CD">
        <w:rPr>
          <w:sz w:val="24"/>
          <w:szCs w:val="24"/>
        </w:rPr>
        <w:t xml:space="preserve"> банковского счета</w:t>
      </w:r>
      <w:r w:rsidRPr="004826CD">
        <w:rPr>
          <w:sz w:val="24"/>
          <w:szCs w:val="24"/>
        </w:rPr>
        <w:t xml:space="preserve">, в </w:t>
      </w:r>
      <w:r w:rsidR="00B50B3B" w:rsidRPr="004826CD">
        <w:rPr>
          <w:sz w:val="24"/>
          <w:szCs w:val="24"/>
        </w:rPr>
        <w:t xml:space="preserve">следующих </w:t>
      </w:r>
      <w:r w:rsidRPr="004826CD">
        <w:rPr>
          <w:sz w:val="24"/>
          <w:szCs w:val="24"/>
        </w:rPr>
        <w:t>случаях:</w:t>
      </w:r>
      <w:bookmarkStart w:id="12" w:name="_Toc64477388"/>
      <w:bookmarkStart w:id="13" w:name="_Toc64633629"/>
      <w:bookmarkEnd w:id="8"/>
      <w:bookmarkEnd w:id="9"/>
      <w:r w:rsidR="00331822" w:rsidRPr="006F0EC2">
        <w:rPr>
          <w:sz w:val="24"/>
          <w:szCs w:val="24"/>
        </w:rPr>
        <w:tab/>
      </w:r>
    </w:p>
    <w:p w:rsidR="00E24A8B" w:rsidRPr="00E306AE" w:rsidRDefault="00AD64D4" w:rsidP="00670CA8">
      <w:pPr>
        <w:numPr>
          <w:ilvl w:val="3"/>
          <w:numId w:val="38"/>
        </w:numPr>
        <w:tabs>
          <w:tab w:val="left" w:pos="1134"/>
        </w:tabs>
        <w:spacing w:before="120" w:after="120"/>
        <w:ind w:left="1134" w:hanging="1134"/>
        <w:rPr>
          <w:sz w:val="24"/>
          <w:szCs w:val="24"/>
        </w:rPr>
      </w:pPr>
      <w:r w:rsidRPr="00AD64D4">
        <w:rPr>
          <w:sz w:val="24"/>
          <w:szCs w:val="24"/>
        </w:rPr>
        <w:t>сотрудни</w:t>
      </w:r>
      <w:r w:rsidR="005A3DDB">
        <w:rPr>
          <w:sz w:val="24"/>
          <w:szCs w:val="24"/>
        </w:rPr>
        <w:t xml:space="preserve">чество с Клиентом несет в себе </w:t>
      </w:r>
      <w:r w:rsidR="00D9209B">
        <w:rPr>
          <w:sz w:val="24"/>
          <w:szCs w:val="24"/>
        </w:rPr>
        <w:t>Р</w:t>
      </w:r>
      <w:r w:rsidRPr="00AD64D4">
        <w:rPr>
          <w:sz w:val="24"/>
          <w:szCs w:val="24"/>
        </w:rPr>
        <w:t>иски</w:t>
      </w:r>
      <w:r w:rsidR="00355919">
        <w:rPr>
          <w:sz w:val="24"/>
          <w:szCs w:val="24"/>
        </w:rPr>
        <w:t xml:space="preserve"> </w:t>
      </w:r>
      <w:r w:rsidRPr="00AD64D4">
        <w:rPr>
          <w:sz w:val="24"/>
          <w:szCs w:val="24"/>
        </w:rPr>
        <w:t>для НРД</w:t>
      </w:r>
      <w:r w:rsidR="00941FB7" w:rsidRPr="0067478F">
        <w:rPr>
          <w:sz w:val="24"/>
          <w:szCs w:val="24"/>
        </w:rPr>
        <w:t xml:space="preserve">; </w:t>
      </w:r>
      <w:bookmarkEnd w:id="12"/>
      <w:bookmarkEnd w:id="13"/>
    </w:p>
    <w:p w:rsidR="00E24A8B" w:rsidRPr="007B70F8" w:rsidRDefault="00B35635" w:rsidP="00670CA8">
      <w:pPr>
        <w:numPr>
          <w:ilvl w:val="3"/>
          <w:numId w:val="38"/>
        </w:numPr>
        <w:tabs>
          <w:tab w:val="left" w:pos="1134"/>
        </w:tabs>
        <w:spacing w:before="120" w:after="120"/>
        <w:ind w:left="1134" w:hanging="1134"/>
        <w:rPr>
          <w:sz w:val="24"/>
          <w:szCs w:val="24"/>
        </w:rPr>
      </w:pPr>
      <w:bookmarkStart w:id="14" w:name="_Toc64477391"/>
      <w:bookmarkStart w:id="15" w:name="_Toc64633632"/>
      <w:r w:rsidRPr="007B70F8">
        <w:rPr>
          <w:sz w:val="24"/>
          <w:szCs w:val="24"/>
        </w:rPr>
        <w:t>НРД не имеет возможности исполнить обязательства по такому договору</w:t>
      </w:r>
      <w:r w:rsidR="007D0E4A" w:rsidRPr="007B70F8">
        <w:rPr>
          <w:sz w:val="24"/>
          <w:szCs w:val="24"/>
        </w:rPr>
        <w:t xml:space="preserve"> </w:t>
      </w:r>
      <w:r w:rsidRPr="007B70F8">
        <w:rPr>
          <w:sz w:val="24"/>
          <w:szCs w:val="24"/>
        </w:rPr>
        <w:t>в связи с Санкциями</w:t>
      </w:r>
      <w:bookmarkEnd w:id="14"/>
      <w:bookmarkEnd w:id="15"/>
      <w:r w:rsidR="00D14E1F" w:rsidRPr="007B70F8">
        <w:rPr>
          <w:sz w:val="24"/>
          <w:szCs w:val="24"/>
        </w:rPr>
        <w:t>;</w:t>
      </w:r>
    </w:p>
    <w:p w:rsidR="00D14E1F" w:rsidRPr="007B70F8" w:rsidRDefault="00D14E1F" w:rsidP="00670CA8">
      <w:pPr>
        <w:numPr>
          <w:ilvl w:val="3"/>
          <w:numId w:val="38"/>
        </w:numPr>
        <w:tabs>
          <w:tab w:val="left" w:pos="1134"/>
        </w:tabs>
        <w:spacing w:before="120" w:after="120"/>
        <w:ind w:left="1134" w:hanging="1134"/>
        <w:rPr>
          <w:sz w:val="24"/>
          <w:szCs w:val="24"/>
        </w:rPr>
      </w:pPr>
      <w:r w:rsidRPr="007B70F8">
        <w:rPr>
          <w:sz w:val="24"/>
          <w:szCs w:val="24"/>
        </w:rPr>
        <w:t xml:space="preserve">в случае наличия подозрений о том, что целью заключения </w:t>
      </w:r>
      <w:r w:rsidR="00411F80" w:rsidRPr="007B70F8">
        <w:rPr>
          <w:sz w:val="24"/>
          <w:szCs w:val="24"/>
        </w:rPr>
        <w:t xml:space="preserve">такого </w:t>
      </w:r>
      <w:r w:rsidR="003F3571" w:rsidRPr="007B70F8">
        <w:rPr>
          <w:sz w:val="24"/>
          <w:szCs w:val="24"/>
        </w:rPr>
        <w:t>д</w:t>
      </w:r>
      <w:r w:rsidRPr="007B70F8">
        <w:rPr>
          <w:sz w:val="24"/>
          <w:szCs w:val="24"/>
        </w:rPr>
        <w:t>оговора является совершение операций в целях легализации (отмывания) доходов, полученных преступным путем, финансирования терроризма</w:t>
      </w:r>
      <w:r w:rsidR="00DC0D10">
        <w:rPr>
          <w:sz w:val="24"/>
          <w:szCs w:val="24"/>
        </w:rPr>
        <w:t>, экстремистской деятельности и финансирования распространения оружия массового уничтожения</w:t>
      </w:r>
      <w:r w:rsidRPr="007B70F8">
        <w:rPr>
          <w:sz w:val="24"/>
          <w:szCs w:val="24"/>
        </w:rPr>
        <w:t>.</w:t>
      </w:r>
    </w:p>
    <w:p w:rsidR="00002B68" w:rsidRPr="007B70F8" w:rsidRDefault="00F737D7" w:rsidP="004826CD">
      <w:pPr>
        <w:numPr>
          <w:ilvl w:val="2"/>
          <w:numId w:val="16"/>
        </w:numPr>
        <w:tabs>
          <w:tab w:val="left" w:pos="1134"/>
        </w:tabs>
        <w:spacing w:before="120" w:after="120"/>
        <w:ind w:left="1134" w:hanging="1134"/>
        <w:rPr>
          <w:sz w:val="24"/>
          <w:szCs w:val="24"/>
        </w:rPr>
      </w:pPr>
      <w:bookmarkStart w:id="16" w:name="_Toc64477392"/>
      <w:bookmarkStart w:id="17" w:name="_Toc64633633"/>
      <w:r w:rsidRPr="007B70F8">
        <w:rPr>
          <w:sz w:val="24"/>
          <w:szCs w:val="24"/>
        </w:rPr>
        <w:t xml:space="preserve">В случае отказа от заключения </w:t>
      </w:r>
      <w:r w:rsidR="00C57A09" w:rsidRPr="007B70F8">
        <w:rPr>
          <w:sz w:val="24"/>
          <w:szCs w:val="24"/>
        </w:rPr>
        <w:t>д</w:t>
      </w:r>
      <w:r w:rsidRPr="007B70F8">
        <w:rPr>
          <w:sz w:val="24"/>
          <w:szCs w:val="24"/>
        </w:rPr>
        <w:t>оговора</w:t>
      </w:r>
      <w:r w:rsidR="00C57A09" w:rsidRPr="007B70F8">
        <w:rPr>
          <w:sz w:val="24"/>
          <w:szCs w:val="24"/>
        </w:rPr>
        <w:t xml:space="preserve"> банковского счета</w:t>
      </w:r>
      <w:r w:rsidRPr="007B70F8">
        <w:rPr>
          <w:sz w:val="24"/>
          <w:szCs w:val="24"/>
        </w:rPr>
        <w:t xml:space="preserve"> НРД </w:t>
      </w:r>
      <w:r w:rsidR="0067014F">
        <w:rPr>
          <w:sz w:val="24"/>
          <w:szCs w:val="24"/>
        </w:rPr>
        <w:t>в срок не позднее</w:t>
      </w:r>
      <w:r w:rsidRPr="007B70F8">
        <w:rPr>
          <w:sz w:val="24"/>
          <w:szCs w:val="24"/>
        </w:rPr>
        <w:t xml:space="preserve"> 5</w:t>
      </w:r>
      <w:r w:rsidR="005B50D3" w:rsidRPr="007B70F8">
        <w:rPr>
          <w:sz w:val="24"/>
          <w:szCs w:val="24"/>
        </w:rPr>
        <w:t xml:space="preserve"> (пяти) рабочих</w:t>
      </w:r>
      <w:r w:rsidRPr="007B70F8">
        <w:rPr>
          <w:sz w:val="24"/>
          <w:szCs w:val="24"/>
        </w:rPr>
        <w:t xml:space="preserve"> дней с</w:t>
      </w:r>
      <w:r w:rsidR="0067014F">
        <w:rPr>
          <w:sz w:val="24"/>
          <w:szCs w:val="24"/>
        </w:rPr>
        <w:t>о</w:t>
      </w:r>
      <w:r w:rsidRPr="007B70F8">
        <w:rPr>
          <w:sz w:val="24"/>
          <w:szCs w:val="24"/>
        </w:rPr>
        <w:t xml:space="preserve"> </w:t>
      </w:r>
      <w:r w:rsidR="0067014F">
        <w:rPr>
          <w:sz w:val="24"/>
          <w:szCs w:val="24"/>
        </w:rPr>
        <w:t>дня</w:t>
      </w:r>
      <w:r w:rsidR="0067014F" w:rsidRPr="007B70F8">
        <w:rPr>
          <w:sz w:val="24"/>
          <w:szCs w:val="24"/>
        </w:rPr>
        <w:t xml:space="preserve"> </w:t>
      </w:r>
      <w:r w:rsidRPr="007B70F8">
        <w:rPr>
          <w:sz w:val="24"/>
          <w:szCs w:val="24"/>
        </w:rPr>
        <w:t xml:space="preserve">принятия решения об отказе направляет по почтовому адресу Клиента уведомление по форме, установленной НРД, </w:t>
      </w:r>
      <w:r w:rsidR="00002B68" w:rsidRPr="007B70F8">
        <w:rPr>
          <w:sz w:val="24"/>
          <w:szCs w:val="24"/>
        </w:rPr>
        <w:t xml:space="preserve">с указанием причины отказа от заключения </w:t>
      </w:r>
      <w:r w:rsidR="00D76FB6" w:rsidRPr="007B70F8">
        <w:rPr>
          <w:sz w:val="24"/>
          <w:szCs w:val="24"/>
        </w:rPr>
        <w:t>такого</w:t>
      </w:r>
      <w:r w:rsidR="00C57A09" w:rsidRPr="007B70F8">
        <w:rPr>
          <w:sz w:val="24"/>
          <w:szCs w:val="24"/>
        </w:rPr>
        <w:t xml:space="preserve"> д</w:t>
      </w:r>
      <w:r w:rsidR="00002B68" w:rsidRPr="007B70F8">
        <w:rPr>
          <w:sz w:val="24"/>
          <w:szCs w:val="24"/>
        </w:rPr>
        <w:t xml:space="preserve">оговора и даты принятия соответствующего решения. К уведомлению прилагаются документы, предоставленные Клиентом для заключения </w:t>
      </w:r>
      <w:r w:rsidR="00C57A09" w:rsidRPr="007B70F8">
        <w:rPr>
          <w:sz w:val="24"/>
          <w:szCs w:val="24"/>
        </w:rPr>
        <w:t>д</w:t>
      </w:r>
      <w:r w:rsidR="00002B68" w:rsidRPr="007B70F8">
        <w:rPr>
          <w:sz w:val="24"/>
          <w:szCs w:val="24"/>
        </w:rPr>
        <w:t>оговора</w:t>
      </w:r>
      <w:r w:rsidR="00D76FB6" w:rsidRPr="007B70F8">
        <w:rPr>
          <w:sz w:val="24"/>
          <w:szCs w:val="24"/>
        </w:rPr>
        <w:t xml:space="preserve"> банковского счета</w:t>
      </w:r>
      <w:r w:rsidR="00002B68" w:rsidRPr="007B70F8">
        <w:rPr>
          <w:sz w:val="24"/>
          <w:szCs w:val="24"/>
        </w:rPr>
        <w:t>, за исключением Заявления на открытие счета, которое не подлежит возврату. Также не подлежат возврату документы, которые должны быть помещены в юридическое дело, в случае, если Клиент является клиентом НРД по другим договорам</w:t>
      </w:r>
      <w:r w:rsidR="005314CA" w:rsidRPr="007B70F8">
        <w:rPr>
          <w:sz w:val="24"/>
          <w:szCs w:val="24"/>
        </w:rPr>
        <w:t>.</w:t>
      </w:r>
    </w:p>
    <w:p w:rsidR="00CA2F38" w:rsidRPr="0067478F" w:rsidRDefault="00620835" w:rsidP="004826CD">
      <w:pPr>
        <w:numPr>
          <w:ilvl w:val="1"/>
          <w:numId w:val="15"/>
        </w:numPr>
        <w:tabs>
          <w:tab w:val="left" w:pos="1134"/>
        </w:tabs>
        <w:spacing w:before="120" w:after="120"/>
        <w:ind w:left="1134" w:hanging="1134"/>
        <w:rPr>
          <w:b/>
          <w:sz w:val="24"/>
          <w:szCs w:val="24"/>
        </w:rPr>
      </w:pPr>
      <w:bookmarkStart w:id="18" w:name="_Toc64477394"/>
      <w:bookmarkStart w:id="19" w:name="_Toc64633635"/>
      <w:bookmarkEnd w:id="16"/>
      <w:bookmarkEnd w:id="17"/>
      <w:r w:rsidRPr="006F0EC2">
        <w:rPr>
          <w:b/>
          <w:sz w:val="24"/>
          <w:szCs w:val="24"/>
        </w:rPr>
        <w:t>О</w:t>
      </w:r>
      <w:r w:rsidR="00CA2F38" w:rsidRPr="006F0EC2">
        <w:rPr>
          <w:b/>
          <w:sz w:val="24"/>
          <w:szCs w:val="24"/>
        </w:rPr>
        <w:t>ткрыти</w:t>
      </w:r>
      <w:r w:rsidRPr="006F0EC2">
        <w:rPr>
          <w:b/>
          <w:sz w:val="24"/>
          <w:szCs w:val="24"/>
        </w:rPr>
        <w:t>е</w:t>
      </w:r>
      <w:r w:rsidR="00CA2F38" w:rsidRPr="0067478F">
        <w:rPr>
          <w:b/>
          <w:sz w:val="24"/>
          <w:szCs w:val="24"/>
        </w:rPr>
        <w:t xml:space="preserve"> Счета</w:t>
      </w:r>
      <w:bookmarkEnd w:id="18"/>
      <w:bookmarkEnd w:id="19"/>
    </w:p>
    <w:p w:rsidR="00546687" w:rsidRPr="007B70F8" w:rsidRDefault="00546687" w:rsidP="00670CA8">
      <w:pPr>
        <w:numPr>
          <w:ilvl w:val="2"/>
          <w:numId w:val="39"/>
        </w:numPr>
        <w:tabs>
          <w:tab w:val="left" w:pos="1134"/>
        </w:tabs>
        <w:spacing w:before="120" w:after="120"/>
        <w:ind w:left="1134" w:hanging="1134"/>
        <w:rPr>
          <w:sz w:val="24"/>
          <w:szCs w:val="24"/>
        </w:rPr>
      </w:pPr>
      <w:bookmarkStart w:id="20" w:name="_Toc64477395"/>
      <w:bookmarkStart w:id="21" w:name="_Toc64633636"/>
      <w:bookmarkStart w:id="22" w:name="_Ref178264868"/>
      <w:bookmarkStart w:id="23" w:name="_Ref178264995"/>
      <w:r w:rsidRPr="007B70F8">
        <w:rPr>
          <w:sz w:val="24"/>
          <w:szCs w:val="24"/>
        </w:rPr>
        <w:t>Для открытия Счета Клиент предоставляет в НРД Заявление на открытие</w:t>
      </w:r>
      <w:r w:rsidR="00E80724">
        <w:rPr>
          <w:sz w:val="24"/>
          <w:szCs w:val="24"/>
        </w:rPr>
        <w:t xml:space="preserve"> банковского</w:t>
      </w:r>
      <w:r w:rsidRPr="007B70F8">
        <w:rPr>
          <w:sz w:val="24"/>
          <w:szCs w:val="24"/>
        </w:rPr>
        <w:t xml:space="preserve"> счета</w:t>
      </w:r>
      <w:r w:rsidR="007B31F5" w:rsidRPr="007B70F8">
        <w:rPr>
          <w:sz w:val="24"/>
          <w:szCs w:val="24"/>
        </w:rPr>
        <w:t xml:space="preserve"> по установленной НРД </w:t>
      </w:r>
      <w:r w:rsidR="00FE5CFB" w:rsidRPr="007B70F8">
        <w:rPr>
          <w:sz w:val="24"/>
          <w:szCs w:val="24"/>
        </w:rPr>
        <w:t xml:space="preserve">форме </w:t>
      </w:r>
      <w:r w:rsidR="007B31F5" w:rsidRPr="007B70F8">
        <w:rPr>
          <w:sz w:val="24"/>
          <w:szCs w:val="24"/>
        </w:rPr>
        <w:t>(Приложение</w:t>
      </w:r>
      <w:r w:rsidR="00382700">
        <w:rPr>
          <w:sz w:val="24"/>
          <w:szCs w:val="24"/>
        </w:rPr>
        <w:t xml:space="preserve"> №</w:t>
      </w:r>
      <w:r w:rsidR="007B31F5" w:rsidRPr="007B70F8">
        <w:rPr>
          <w:sz w:val="24"/>
          <w:szCs w:val="24"/>
        </w:rPr>
        <w:t xml:space="preserve"> </w:t>
      </w:r>
      <w:r w:rsidR="00461212">
        <w:rPr>
          <w:sz w:val="24"/>
          <w:szCs w:val="24"/>
        </w:rPr>
        <w:t xml:space="preserve">4 </w:t>
      </w:r>
      <w:r w:rsidR="007E66DA">
        <w:rPr>
          <w:sz w:val="24"/>
          <w:szCs w:val="24"/>
        </w:rPr>
        <w:t>к Условиям</w:t>
      </w:r>
      <w:r w:rsidR="007B31F5" w:rsidRPr="007B70F8">
        <w:rPr>
          <w:sz w:val="24"/>
          <w:szCs w:val="24"/>
        </w:rPr>
        <w:t>)</w:t>
      </w:r>
      <w:r w:rsidRPr="007B70F8">
        <w:rPr>
          <w:sz w:val="24"/>
          <w:szCs w:val="24"/>
        </w:rPr>
        <w:t xml:space="preserve"> в виде электронного документа с использованием ЛКУ</w:t>
      </w:r>
      <w:r w:rsidR="008738CE" w:rsidRPr="007B70F8">
        <w:rPr>
          <w:sz w:val="24"/>
          <w:szCs w:val="24"/>
        </w:rPr>
        <w:t>.</w:t>
      </w:r>
      <w:bookmarkEnd w:id="20"/>
      <w:bookmarkEnd w:id="21"/>
      <w:bookmarkEnd w:id="22"/>
      <w:bookmarkEnd w:id="23"/>
      <w:r w:rsidRPr="007B70F8">
        <w:rPr>
          <w:sz w:val="24"/>
          <w:szCs w:val="24"/>
        </w:rPr>
        <w:t xml:space="preserve"> </w:t>
      </w:r>
    </w:p>
    <w:p w:rsidR="00546687" w:rsidRPr="007B70F8" w:rsidRDefault="00546687" w:rsidP="00670CA8">
      <w:pPr>
        <w:numPr>
          <w:ilvl w:val="2"/>
          <w:numId w:val="39"/>
        </w:numPr>
        <w:tabs>
          <w:tab w:val="left" w:pos="1134"/>
        </w:tabs>
        <w:spacing w:before="120" w:after="120"/>
        <w:ind w:left="1134" w:hanging="1134"/>
        <w:rPr>
          <w:sz w:val="24"/>
          <w:szCs w:val="24"/>
        </w:rPr>
      </w:pPr>
      <w:bookmarkStart w:id="24" w:name="_Toc64477396"/>
      <w:bookmarkStart w:id="25" w:name="_Toc64633637"/>
      <w:r w:rsidRPr="007B70F8">
        <w:rPr>
          <w:sz w:val="24"/>
          <w:szCs w:val="24"/>
        </w:rPr>
        <w:t xml:space="preserve">НРД открывает Счет не позднее рабочего дня, следующего за днем </w:t>
      </w:r>
      <w:r w:rsidR="00620835" w:rsidRPr="007B70F8">
        <w:rPr>
          <w:sz w:val="24"/>
          <w:szCs w:val="24"/>
        </w:rPr>
        <w:t>заключения Договора</w:t>
      </w:r>
      <w:r w:rsidRPr="007B70F8">
        <w:rPr>
          <w:sz w:val="24"/>
          <w:szCs w:val="24"/>
        </w:rPr>
        <w:t>.</w:t>
      </w:r>
      <w:bookmarkEnd w:id="24"/>
      <w:bookmarkEnd w:id="25"/>
      <w:r w:rsidRPr="007B70F8">
        <w:rPr>
          <w:sz w:val="24"/>
          <w:szCs w:val="24"/>
        </w:rPr>
        <w:t xml:space="preserve"> </w:t>
      </w:r>
    </w:p>
    <w:p w:rsidR="00C92DCA" w:rsidRPr="007B70F8" w:rsidRDefault="007219EE" w:rsidP="00670CA8">
      <w:pPr>
        <w:numPr>
          <w:ilvl w:val="2"/>
          <w:numId w:val="39"/>
        </w:numPr>
        <w:tabs>
          <w:tab w:val="left" w:pos="1134"/>
        </w:tabs>
        <w:spacing w:before="120" w:after="120"/>
        <w:ind w:left="1134" w:hanging="1134"/>
        <w:rPr>
          <w:sz w:val="24"/>
          <w:szCs w:val="24"/>
        </w:rPr>
      </w:pPr>
      <w:r w:rsidRPr="007B70F8">
        <w:rPr>
          <w:sz w:val="24"/>
          <w:szCs w:val="24"/>
        </w:rPr>
        <w:lastRenderedPageBreak/>
        <w:t xml:space="preserve">НРД открывает специальный депозитарный счет только при наличии у Клиента иных Счетов. Плата за Банковские услуги, оказываемые по специальному депозитарному счету, взимается с иных Счетов в порядке, установленном в пункте </w:t>
      </w:r>
      <w:r w:rsidR="003A0119">
        <w:rPr>
          <w:sz w:val="24"/>
          <w:szCs w:val="24"/>
        </w:rPr>
        <w:fldChar w:fldCharType="begin"/>
      </w:r>
      <w:r w:rsidR="003A0119">
        <w:rPr>
          <w:sz w:val="24"/>
          <w:szCs w:val="24"/>
        </w:rPr>
        <w:instrText xml:space="preserve"> REF _Ref178264794 \r \h </w:instrText>
      </w:r>
      <w:r w:rsidR="003A0119">
        <w:rPr>
          <w:sz w:val="24"/>
          <w:szCs w:val="24"/>
        </w:rPr>
      </w:r>
      <w:r w:rsidR="003A0119">
        <w:rPr>
          <w:sz w:val="24"/>
          <w:szCs w:val="24"/>
        </w:rPr>
        <w:fldChar w:fldCharType="separate"/>
      </w:r>
      <w:r w:rsidR="003A0119">
        <w:rPr>
          <w:sz w:val="24"/>
          <w:szCs w:val="24"/>
        </w:rPr>
        <w:t>18</w:t>
      </w:r>
      <w:r w:rsidR="003A0119">
        <w:rPr>
          <w:sz w:val="24"/>
          <w:szCs w:val="24"/>
        </w:rPr>
        <w:fldChar w:fldCharType="end"/>
      </w:r>
      <w:r w:rsidRPr="007B70F8">
        <w:rPr>
          <w:sz w:val="24"/>
          <w:szCs w:val="24"/>
        </w:rPr>
        <w:t xml:space="preserve"> Условий.</w:t>
      </w:r>
    </w:p>
    <w:p w:rsidR="00546687" w:rsidRPr="00CA733D" w:rsidRDefault="00546687" w:rsidP="00670CA8">
      <w:pPr>
        <w:numPr>
          <w:ilvl w:val="2"/>
          <w:numId w:val="39"/>
        </w:numPr>
        <w:tabs>
          <w:tab w:val="left" w:pos="1134"/>
        </w:tabs>
        <w:spacing w:before="120" w:after="120"/>
        <w:ind w:left="1134" w:hanging="1134"/>
        <w:rPr>
          <w:sz w:val="24"/>
          <w:szCs w:val="24"/>
        </w:rPr>
      </w:pPr>
      <w:bookmarkStart w:id="26" w:name="_Toc64477397"/>
      <w:bookmarkStart w:id="27" w:name="_Toc64633638"/>
      <w:r w:rsidRPr="007B70F8">
        <w:rPr>
          <w:sz w:val="24"/>
          <w:szCs w:val="24"/>
        </w:rPr>
        <w:t xml:space="preserve">При открытии второго и последующих Счетов Клиент предоставляет в НРД Заявление на открытие </w:t>
      </w:r>
      <w:r w:rsidR="00D80C26">
        <w:rPr>
          <w:sz w:val="24"/>
          <w:szCs w:val="24"/>
        </w:rPr>
        <w:t xml:space="preserve">банковского </w:t>
      </w:r>
      <w:r w:rsidRPr="007B70F8">
        <w:rPr>
          <w:sz w:val="24"/>
          <w:szCs w:val="24"/>
        </w:rPr>
        <w:t>счета, составленное по утвержденной НРД форме,</w:t>
      </w:r>
      <w:r w:rsidR="0057200A" w:rsidRPr="007B70F8">
        <w:rPr>
          <w:sz w:val="24"/>
          <w:szCs w:val="24"/>
        </w:rPr>
        <w:t xml:space="preserve"> </w:t>
      </w:r>
      <w:r w:rsidRPr="007B70F8">
        <w:rPr>
          <w:sz w:val="24"/>
          <w:szCs w:val="24"/>
        </w:rPr>
        <w:t>а также документы</w:t>
      </w:r>
      <w:r w:rsidR="00A943C6" w:rsidRPr="007B70F8">
        <w:rPr>
          <w:sz w:val="24"/>
          <w:szCs w:val="24"/>
        </w:rPr>
        <w:t>, указанные в</w:t>
      </w:r>
      <w:r w:rsidR="0057200A" w:rsidRPr="007B70F8">
        <w:rPr>
          <w:sz w:val="24"/>
          <w:szCs w:val="24"/>
        </w:rPr>
        <w:t xml:space="preserve"> Перечн</w:t>
      </w:r>
      <w:r w:rsidR="00A943C6" w:rsidRPr="007B70F8">
        <w:rPr>
          <w:sz w:val="24"/>
          <w:szCs w:val="24"/>
        </w:rPr>
        <w:t>е</w:t>
      </w:r>
      <w:r w:rsidR="0057200A" w:rsidRPr="007B70F8">
        <w:rPr>
          <w:sz w:val="24"/>
          <w:szCs w:val="24"/>
        </w:rPr>
        <w:t xml:space="preserve"> документов</w:t>
      </w:r>
      <w:r w:rsidR="005812F2" w:rsidRPr="007B70F8">
        <w:rPr>
          <w:sz w:val="24"/>
          <w:szCs w:val="24"/>
        </w:rPr>
        <w:t xml:space="preserve"> (необходимо предоставить только те документы и (или) изменения к ним, которые не были предоставлены </w:t>
      </w:r>
      <w:r w:rsidR="005812F2" w:rsidRPr="00CA733D">
        <w:rPr>
          <w:sz w:val="24"/>
          <w:szCs w:val="24"/>
        </w:rPr>
        <w:t>ранее)</w:t>
      </w:r>
      <w:r w:rsidR="00A943C6" w:rsidRPr="00CA733D">
        <w:rPr>
          <w:sz w:val="24"/>
          <w:szCs w:val="24"/>
        </w:rPr>
        <w:t>.</w:t>
      </w:r>
      <w:bookmarkEnd w:id="26"/>
      <w:bookmarkEnd w:id="27"/>
      <w:r w:rsidR="00A943C6" w:rsidRPr="00CA733D">
        <w:rPr>
          <w:sz w:val="24"/>
          <w:szCs w:val="24"/>
        </w:rPr>
        <w:t xml:space="preserve"> </w:t>
      </w:r>
    </w:p>
    <w:p w:rsidR="009E6740" w:rsidRDefault="009E6740" w:rsidP="00670CA8">
      <w:pPr>
        <w:numPr>
          <w:ilvl w:val="3"/>
          <w:numId w:val="39"/>
        </w:numPr>
        <w:tabs>
          <w:tab w:val="left" w:pos="1134"/>
        </w:tabs>
        <w:spacing w:before="120" w:after="120"/>
        <w:ind w:left="1134" w:hanging="1134"/>
        <w:rPr>
          <w:sz w:val="24"/>
          <w:szCs w:val="24"/>
        </w:rPr>
      </w:pPr>
      <w:r>
        <w:rPr>
          <w:sz w:val="24"/>
          <w:szCs w:val="24"/>
        </w:rPr>
        <w:t xml:space="preserve">Датой предоставления </w:t>
      </w:r>
      <w:r w:rsidR="00DA2CEF">
        <w:rPr>
          <w:sz w:val="24"/>
          <w:szCs w:val="24"/>
        </w:rPr>
        <w:t>в</w:t>
      </w:r>
      <w:r>
        <w:rPr>
          <w:sz w:val="24"/>
          <w:szCs w:val="24"/>
        </w:rPr>
        <w:t xml:space="preserve"> НРД Заявления на открытие </w:t>
      </w:r>
      <w:r w:rsidRPr="007B70F8">
        <w:rPr>
          <w:sz w:val="24"/>
          <w:szCs w:val="24"/>
        </w:rPr>
        <w:t>второго и последующих Счетов</w:t>
      </w:r>
      <w:r w:rsidR="00DA2CEF">
        <w:rPr>
          <w:sz w:val="24"/>
          <w:szCs w:val="24"/>
        </w:rPr>
        <w:t xml:space="preserve"> считается дата регистрации такого Заявления.</w:t>
      </w:r>
    </w:p>
    <w:p w:rsidR="00CA733D" w:rsidRDefault="00CA733D" w:rsidP="00670CA8">
      <w:pPr>
        <w:numPr>
          <w:ilvl w:val="3"/>
          <w:numId w:val="39"/>
        </w:numPr>
        <w:tabs>
          <w:tab w:val="left" w:pos="1134"/>
        </w:tabs>
        <w:spacing w:before="120" w:after="120"/>
        <w:ind w:left="1134" w:hanging="1134"/>
        <w:rPr>
          <w:sz w:val="24"/>
          <w:szCs w:val="24"/>
        </w:rPr>
      </w:pPr>
      <w:r w:rsidRPr="00CA733D">
        <w:rPr>
          <w:sz w:val="24"/>
          <w:szCs w:val="24"/>
        </w:rPr>
        <w:t>НРД</w:t>
      </w:r>
      <w:r>
        <w:rPr>
          <w:sz w:val="24"/>
          <w:szCs w:val="24"/>
        </w:rPr>
        <w:t xml:space="preserve"> осуществляет регистрацию Заявления на открытие </w:t>
      </w:r>
      <w:r w:rsidR="00D80C26">
        <w:rPr>
          <w:sz w:val="24"/>
          <w:szCs w:val="24"/>
        </w:rPr>
        <w:t xml:space="preserve">банковского </w:t>
      </w:r>
      <w:r>
        <w:rPr>
          <w:sz w:val="24"/>
          <w:szCs w:val="24"/>
        </w:rPr>
        <w:t>счета:</w:t>
      </w:r>
    </w:p>
    <w:p w:rsidR="00CA733D" w:rsidRDefault="00CA733D" w:rsidP="00670CA8">
      <w:pPr>
        <w:numPr>
          <w:ilvl w:val="0"/>
          <w:numId w:val="37"/>
        </w:numPr>
        <w:tabs>
          <w:tab w:val="left" w:pos="1134"/>
        </w:tabs>
        <w:spacing w:before="120" w:after="120"/>
        <w:ind w:left="1418" w:hanging="284"/>
        <w:rPr>
          <w:sz w:val="24"/>
          <w:szCs w:val="24"/>
        </w:rPr>
      </w:pPr>
      <w:r>
        <w:rPr>
          <w:sz w:val="24"/>
          <w:szCs w:val="24"/>
        </w:rPr>
        <w:t xml:space="preserve">текущим рабочим днем при </w:t>
      </w:r>
      <w:r w:rsidR="00DC4E40">
        <w:rPr>
          <w:sz w:val="24"/>
          <w:szCs w:val="24"/>
        </w:rPr>
        <w:t>поступлении документов до 1</w:t>
      </w:r>
      <w:r w:rsidR="00191962" w:rsidRPr="00F33ED8">
        <w:rPr>
          <w:sz w:val="24"/>
          <w:szCs w:val="24"/>
        </w:rPr>
        <w:t>3</w:t>
      </w:r>
      <w:r w:rsidR="001B6C96">
        <w:rPr>
          <w:sz w:val="24"/>
          <w:szCs w:val="24"/>
        </w:rPr>
        <w:t>-</w:t>
      </w:r>
      <w:r w:rsidR="00DC4E40">
        <w:rPr>
          <w:sz w:val="24"/>
          <w:szCs w:val="24"/>
        </w:rPr>
        <w:t>00</w:t>
      </w:r>
      <w:r w:rsidR="001B6C96" w:rsidRPr="001B6C96">
        <w:rPr>
          <w:snapToGrid w:val="0"/>
          <w:sz w:val="24"/>
        </w:rPr>
        <w:t xml:space="preserve"> </w:t>
      </w:r>
      <w:r w:rsidR="001B6C96" w:rsidRPr="007B70F8">
        <w:rPr>
          <w:snapToGrid w:val="0"/>
          <w:sz w:val="24"/>
        </w:rPr>
        <w:t>по московскому времени</w:t>
      </w:r>
      <w:r w:rsidR="00DC4E40">
        <w:rPr>
          <w:sz w:val="24"/>
          <w:szCs w:val="24"/>
        </w:rPr>
        <w:t>;</w:t>
      </w:r>
    </w:p>
    <w:p w:rsidR="00DC4E40" w:rsidRPr="00DC4E40" w:rsidRDefault="00DC4E40" w:rsidP="00670CA8">
      <w:pPr>
        <w:numPr>
          <w:ilvl w:val="0"/>
          <w:numId w:val="37"/>
        </w:numPr>
        <w:tabs>
          <w:tab w:val="left" w:pos="1134"/>
        </w:tabs>
        <w:spacing w:before="120" w:after="120"/>
        <w:ind w:left="1418" w:hanging="284"/>
        <w:rPr>
          <w:sz w:val="24"/>
          <w:szCs w:val="24"/>
        </w:rPr>
      </w:pPr>
      <w:r w:rsidRPr="00DC4E40">
        <w:rPr>
          <w:sz w:val="24"/>
          <w:szCs w:val="24"/>
        </w:rPr>
        <w:t>следующим рабочим днем</w:t>
      </w:r>
      <w:r>
        <w:rPr>
          <w:sz w:val="24"/>
          <w:szCs w:val="24"/>
        </w:rPr>
        <w:t xml:space="preserve"> при поступлении документов после 1</w:t>
      </w:r>
      <w:r w:rsidR="00191962" w:rsidRPr="00F33ED8">
        <w:rPr>
          <w:sz w:val="24"/>
          <w:szCs w:val="24"/>
        </w:rPr>
        <w:t>3</w:t>
      </w:r>
      <w:r w:rsidR="001B6C96">
        <w:rPr>
          <w:sz w:val="24"/>
          <w:szCs w:val="24"/>
        </w:rPr>
        <w:t>-</w:t>
      </w:r>
      <w:r>
        <w:rPr>
          <w:sz w:val="24"/>
          <w:szCs w:val="24"/>
        </w:rPr>
        <w:t>00</w:t>
      </w:r>
      <w:r w:rsidR="001B6C96" w:rsidRPr="001B6C96">
        <w:rPr>
          <w:snapToGrid w:val="0"/>
          <w:sz w:val="24"/>
        </w:rPr>
        <w:t xml:space="preserve"> </w:t>
      </w:r>
      <w:r w:rsidR="001B6C96" w:rsidRPr="007B70F8">
        <w:rPr>
          <w:snapToGrid w:val="0"/>
          <w:sz w:val="24"/>
        </w:rPr>
        <w:t>по московскому времени</w:t>
      </w:r>
      <w:r>
        <w:rPr>
          <w:sz w:val="24"/>
          <w:szCs w:val="24"/>
        </w:rPr>
        <w:t>.</w:t>
      </w:r>
    </w:p>
    <w:p w:rsidR="00E17758" w:rsidRDefault="00E17758" w:rsidP="00670CA8">
      <w:pPr>
        <w:numPr>
          <w:ilvl w:val="3"/>
          <w:numId w:val="39"/>
        </w:numPr>
        <w:tabs>
          <w:tab w:val="left" w:pos="1134"/>
        </w:tabs>
        <w:spacing w:before="120" w:after="120"/>
        <w:ind w:left="1134" w:hanging="1134"/>
        <w:rPr>
          <w:sz w:val="24"/>
          <w:szCs w:val="24"/>
        </w:rPr>
      </w:pPr>
      <w:bookmarkStart w:id="28" w:name="_Toc64477398"/>
      <w:bookmarkStart w:id="29" w:name="_Toc64633639"/>
      <w:r>
        <w:rPr>
          <w:sz w:val="24"/>
          <w:szCs w:val="24"/>
        </w:rPr>
        <w:t>Регистрация Заявления на открытие</w:t>
      </w:r>
      <w:r w:rsidR="00D80C26">
        <w:rPr>
          <w:sz w:val="24"/>
          <w:szCs w:val="24"/>
        </w:rPr>
        <w:t xml:space="preserve"> банковского</w:t>
      </w:r>
      <w:r>
        <w:rPr>
          <w:sz w:val="24"/>
          <w:szCs w:val="24"/>
        </w:rPr>
        <w:t xml:space="preserve"> счета осуществляется НРД только при </w:t>
      </w:r>
      <w:r w:rsidR="00872F5D">
        <w:rPr>
          <w:sz w:val="24"/>
          <w:szCs w:val="24"/>
        </w:rPr>
        <w:t>отсутствии</w:t>
      </w:r>
      <w:r w:rsidR="00FC0D32">
        <w:rPr>
          <w:sz w:val="24"/>
          <w:szCs w:val="24"/>
        </w:rPr>
        <w:t xml:space="preserve"> замечаний к его</w:t>
      </w:r>
      <w:r>
        <w:rPr>
          <w:sz w:val="24"/>
          <w:szCs w:val="24"/>
        </w:rPr>
        <w:t xml:space="preserve"> оформлен</w:t>
      </w:r>
      <w:r w:rsidR="00FC0D32">
        <w:rPr>
          <w:sz w:val="24"/>
          <w:szCs w:val="24"/>
        </w:rPr>
        <w:t xml:space="preserve">ию, а также при </w:t>
      </w:r>
      <w:r>
        <w:rPr>
          <w:sz w:val="24"/>
          <w:szCs w:val="24"/>
        </w:rPr>
        <w:t>наличи</w:t>
      </w:r>
      <w:r w:rsidR="00FC0D32">
        <w:rPr>
          <w:sz w:val="24"/>
          <w:szCs w:val="24"/>
        </w:rPr>
        <w:t>и</w:t>
      </w:r>
      <w:r>
        <w:rPr>
          <w:sz w:val="24"/>
          <w:szCs w:val="24"/>
        </w:rPr>
        <w:t xml:space="preserve"> </w:t>
      </w:r>
      <w:r w:rsidR="00872F5D">
        <w:rPr>
          <w:sz w:val="24"/>
          <w:szCs w:val="24"/>
        </w:rPr>
        <w:t>указанных</w:t>
      </w:r>
      <w:r w:rsidR="00FC0D32">
        <w:rPr>
          <w:sz w:val="24"/>
          <w:szCs w:val="24"/>
        </w:rPr>
        <w:t xml:space="preserve"> </w:t>
      </w:r>
      <w:r w:rsidR="00872F5D">
        <w:rPr>
          <w:sz w:val="24"/>
          <w:szCs w:val="24"/>
        </w:rPr>
        <w:t>в</w:t>
      </w:r>
      <w:r w:rsidR="00FC0D32">
        <w:rPr>
          <w:sz w:val="24"/>
          <w:szCs w:val="24"/>
        </w:rPr>
        <w:t xml:space="preserve"> Перечне документов, актуальных на дату поступления Заявления на открытие</w:t>
      </w:r>
      <w:r w:rsidR="004D2B5C">
        <w:rPr>
          <w:sz w:val="24"/>
          <w:szCs w:val="24"/>
        </w:rPr>
        <w:t xml:space="preserve"> банковского</w:t>
      </w:r>
      <w:r w:rsidR="00FC0D32">
        <w:rPr>
          <w:sz w:val="24"/>
          <w:szCs w:val="24"/>
        </w:rPr>
        <w:t xml:space="preserve"> счета.</w:t>
      </w:r>
    </w:p>
    <w:p w:rsidR="00DD6077" w:rsidRPr="00DD6077" w:rsidRDefault="00DA2CEF" w:rsidP="00670CA8">
      <w:pPr>
        <w:numPr>
          <w:ilvl w:val="3"/>
          <w:numId w:val="39"/>
        </w:numPr>
        <w:tabs>
          <w:tab w:val="left" w:pos="1134"/>
        </w:tabs>
        <w:spacing w:before="120" w:after="120"/>
        <w:ind w:left="1134" w:hanging="1134"/>
        <w:rPr>
          <w:sz w:val="24"/>
          <w:szCs w:val="24"/>
        </w:rPr>
      </w:pPr>
      <w:r>
        <w:rPr>
          <w:sz w:val="24"/>
          <w:szCs w:val="24"/>
        </w:rPr>
        <w:t>НРД открывает в</w:t>
      </w:r>
      <w:r w:rsidR="00DD6077">
        <w:rPr>
          <w:sz w:val="24"/>
          <w:szCs w:val="24"/>
        </w:rPr>
        <w:t>торой и последующий С</w:t>
      </w:r>
      <w:r w:rsidR="00DD6077" w:rsidRPr="00DD6077">
        <w:rPr>
          <w:sz w:val="24"/>
          <w:szCs w:val="24"/>
        </w:rPr>
        <w:t>чет</w:t>
      </w:r>
      <w:r w:rsidR="00DD6077">
        <w:rPr>
          <w:sz w:val="24"/>
          <w:szCs w:val="24"/>
        </w:rPr>
        <w:t>а</w:t>
      </w:r>
      <w:r w:rsidR="00DD6077" w:rsidRPr="00DD6077">
        <w:rPr>
          <w:sz w:val="24"/>
          <w:szCs w:val="24"/>
        </w:rPr>
        <w:t xml:space="preserve"> не позднее рабочего дня, следующего за датой </w:t>
      </w:r>
      <w:r w:rsidR="001B6C96">
        <w:rPr>
          <w:sz w:val="24"/>
          <w:szCs w:val="24"/>
        </w:rPr>
        <w:t xml:space="preserve">предоставления </w:t>
      </w:r>
      <w:r w:rsidR="00DD6077" w:rsidRPr="00DD6077">
        <w:rPr>
          <w:sz w:val="24"/>
          <w:szCs w:val="24"/>
        </w:rPr>
        <w:t>Заявления.</w:t>
      </w:r>
    </w:p>
    <w:p w:rsidR="001B7C82" w:rsidRPr="007B70F8" w:rsidRDefault="001B7C82" w:rsidP="00670CA8">
      <w:pPr>
        <w:numPr>
          <w:ilvl w:val="2"/>
          <w:numId w:val="39"/>
        </w:numPr>
        <w:tabs>
          <w:tab w:val="left" w:pos="1134"/>
        </w:tabs>
        <w:spacing w:before="120" w:after="120"/>
        <w:ind w:left="1134" w:hanging="1134"/>
        <w:rPr>
          <w:sz w:val="24"/>
          <w:szCs w:val="24"/>
        </w:rPr>
      </w:pPr>
      <w:r w:rsidRPr="007B70F8">
        <w:rPr>
          <w:sz w:val="24"/>
          <w:szCs w:val="24"/>
        </w:rPr>
        <w:t>НРД сообщает Клиенту номер Счета и номер Транзитного</w:t>
      </w:r>
      <w:r w:rsidR="006B1AE7">
        <w:rPr>
          <w:sz w:val="24"/>
          <w:szCs w:val="24"/>
        </w:rPr>
        <w:t xml:space="preserve"> (валютного)</w:t>
      </w:r>
      <w:r w:rsidRPr="007B70F8">
        <w:rPr>
          <w:sz w:val="24"/>
          <w:szCs w:val="24"/>
        </w:rPr>
        <w:t xml:space="preserve"> счета (в случае его открытия) </w:t>
      </w:r>
      <w:r w:rsidRPr="000F0E7C">
        <w:rPr>
          <w:sz w:val="24"/>
          <w:szCs w:val="24"/>
        </w:rPr>
        <w:t>в письменной форме либо</w:t>
      </w:r>
      <w:r w:rsidRPr="007B70F8">
        <w:rPr>
          <w:sz w:val="24"/>
          <w:szCs w:val="24"/>
        </w:rPr>
        <w:t xml:space="preserve"> в виде электронного документа по согласованным Сторонами каналам информационного взаимодействия, в порядке, установленном Договором ЭДО, не позднее рабочего дня, следующего за днем открытия Счета/Транзитного</w:t>
      </w:r>
      <w:r w:rsidR="00E9260E">
        <w:rPr>
          <w:sz w:val="24"/>
          <w:szCs w:val="24"/>
        </w:rPr>
        <w:t xml:space="preserve"> (валю</w:t>
      </w:r>
      <w:r w:rsidR="006B1AE7">
        <w:rPr>
          <w:sz w:val="24"/>
          <w:szCs w:val="24"/>
        </w:rPr>
        <w:t>тного)</w:t>
      </w:r>
      <w:r w:rsidRPr="007B70F8">
        <w:rPr>
          <w:sz w:val="24"/>
          <w:szCs w:val="24"/>
        </w:rPr>
        <w:t xml:space="preserve"> счета.</w:t>
      </w:r>
      <w:bookmarkEnd w:id="28"/>
      <w:bookmarkEnd w:id="29"/>
    </w:p>
    <w:p w:rsidR="00CD6785" w:rsidRPr="007B70F8" w:rsidRDefault="00EC542C" w:rsidP="00670CA8">
      <w:pPr>
        <w:numPr>
          <w:ilvl w:val="2"/>
          <w:numId w:val="39"/>
        </w:numPr>
        <w:tabs>
          <w:tab w:val="left" w:pos="1134"/>
        </w:tabs>
        <w:spacing w:before="120" w:after="120"/>
        <w:ind w:left="1134" w:hanging="1134"/>
        <w:rPr>
          <w:sz w:val="24"/>
          <w:szCs w:val="24"/>
        </w:rPr>
      </w:pPr>
      <w:bookmarkStart w:id="30" w:name="_Toc64477399"/>
      <w:bookmarkStart w:id="31" w:name="_Toc64633640"/>
      <w:r w:rsidRPr="007B70F8">
        <w:rPr>
          <w:sz w:val="24"/>
          <w:szCs w:val="24"/>
        </w:rPr>
        <w:t xml:space="preserve">НРД вправе </w:t>
      </w:r>
      <w:r w:rsidR="00CD6785" w:rsidRPr="007B70F8">
        <w:rPr>
          <w:sz w:val="24"/>
          <w:szCs w:val="24"/>
        </w:rPr>
        <w:t>изменить номер Счета, если это вызвано требованиями законодательства Российской Федерации.</w:t>
      </w:r>
      <w:bookmarkEnd w:id="30"/>
      <w:bookmarkEnd w:id="31"/>
    </w:p>
    <w:p w:rsidR="00546687" w:rsidRPr="007B70F8" w:rsidRDefault="00546687" w:rsidP="00670CA8">
      <w:pPr>
        <w:numPr>
          <w:ilvl w:val="2"/>
          <w:numId w:val="39"/>
        </w:numPr>
        <w:tabs>
          <w:tab w:val="left" w:pos="1134"/>
        </w:tabs>
        <w:spacing w:before="120" w:after="120"/>
        <w:ind w:left="1134" w:hanging="1134"/>
        <w:rPr>
          <w:sz w:val="24"/>
          <w:szCs w:val="24"/>
        </w:rPr>
      </w:pPr>
      <w:bookmarkStart w:id="32" w:name="_Toc64477400"/>
      <w:bookmarkStart w:id="33" w:name="_Toc64633641"/>
      <w:r w:rsidRPr="007B70F8">
        <w:rPr>
          <w:sz w:val="24"/>
          <w:szCs w:val="24"/>
        </w:rPr>
        <w:t>Список валют, в которых может быть открыт Счет, определяет НРД.</w:t>
      </w:r>
      <w:bookmarkEnd w:id="32"/>
      <w:bookmarkEnd w:id="33"/>
      <w:r w:rsidRPr="007B70F8">
        <w:rPr>
          <w:sz w:val="24"/>
          <w:szCs w:val="24"/>
        </w:rPr>
        <w:t xml:space="preserve"> </w:t>
      </w:r>
    </w:p>
    <w:p w:rsidR="00422798" w:rsidRDefault="00546687" w:rsidP="00670CA8">
      <w:pPr>
        <w:numPr>
          <w:ilvl w:val="2"/>
          <w:numId w:val="39"/>
        </w:numPr>
        <w:tabs>
          <w:tab w:val="left" w:pos="1134"/>
        </w:tabs>
        <w:spacing w:before="120" w:after="120"/>
        <w:ind w:left="1134" w:hanging="1134"/>
        <w:rPr>
          <w:sz w:val="24"/>
          <w:szCs w:val="24"/>
        </w:rPr>
      </w:pPr>
      <w:bookmarkStart w:id="34" w:name="_Toc64477401"/>
      <w:bookmarkStart w:id="35" w:name="_Toc64633642"/>
      <w:r w:rsidRPr="007B70F8">
        <w:rPr>
          <w:sz w:val="24"/>
          <w:szCs w:val="24"/>
        </w:rPr>
        <w:t>НРД не открывает Счета Клиенту</w:t>
      </w:r>
      <w:r w:rsidR="00422798">
        <w:rPr>
          <w:sz w:val="24"/>
          <w:szCs w:val="24"/>
        </w:rPr>
        <w:t>:</w:t>
      </w:r>
    </w:p>
    <w:p w:rsidR="00422798" w:rsidRDefault="00546687" w:rsidP="00670CA8">
      <w:pPr>
        <w:numPr>
          <w:ilvl w:val="3"/>
          <w:numId w:val="32"/>
        </w:numPr>
        <w:tabs>
          <w:tab w:val="left" w:pos="1134"/>
        </w:tabs>
        <w:spacing w:before="120" w:after="120"/>
        <w:ind w:left="1418" w:hanging="284"/>
        <w:rPr>
          <w:sz w:val="24"/>
          <w:szCs w:val="24"/>
        </w:rPr>
      </w:pPr>
      <w:r w:rsidRPr="007B70F8">
        <w:rPr>
          <w:sz w:val="24"/>
          <w:szCs w:val="24"/>
        </w:rPr>
        <w:t>при наличии (в т</w:t>
      </w:r>
      <w:r w:rsidR="00CE295B" w:rsidRPr="007B70F8">
        <w:rPr>
          <w:sz w:val="24"/>
          <w:szCs w:val="24"/>
        </w:rPr>
        <w:t xml:space="preserve">ом </w:t>
      </w:r>
      <w:r w:rsidRPr="007B70F8">
        <w:rPr>
          <w:sz w:val="24"/>
          <w:szCs w:val="24"/>
        </w:rPr>
        <w:t>ч</w:t>
      </w:r>
      <w:r w:rsidR="00CE295B" w:rsidRPr="007B70F8">
        <w:rPr>
          <w:sz w:val="24"/>
          <w:szCs w:val="24"/>
        </w:rPr>
        <w:t>исле</w:t>
      </w:r>
      <w:r w:rsidRPr="007B70F8">
        <w:rPr>
          <w:sz w:val="24"/>
          <w:szCs w:val="24"/>
        </w:rPr>
        <w:t xml:space="preserve"> в других кредитных организациях) решений</w:t>
      </w:r>
      <w:r w:rsidR="00B650CC">
        <w:rPr>
          <w:sz w:val="24"/>
          <w:szCs w:val="24"/>
        </w:rPr>
        <w:t xml:space="preserve"> таможенных органов</w:t>
      </w:r>
      <w:r w:rsidRPr="007B70F8">
        <w:rPr>
          <w:sz w:val="24"/>
          <w:szCs w:val="24"/>
        </w:rPr>
        <w:t xml:space="preserve"> о приостановлении Операций по счетам такого Клиента, действующих на дату предоставления Заявления на открытие</w:t>
      </w:r>
      <w:r w:rsidR="004D2B5C">
        <w:rPr>
          <w:sz w:val="24"/>
          <w:szCs w:val="24"/>
        </w:rPr>
        <w:t xml:space="preserve"> банковского</w:t>
      </w:r>
      <w:r w:rsidRPr="007B70F8">
        <w:rPr>
          <w:sz w:val="24"/>
          <w:szCs w:val="24"/>
        </w:rPr>
        <w:t xml:space="preserve"> счета</w:t>
      </w:r>
      <w:r w:rsidR="00417EE4">
        <w:rPr>
          <w:sz w:val="24"/>
          <w:szCs w:val="24"/>
        </w:rPr>
        <w:t>;</w:t>
      </w:r>
      <w:r w:rsidRPr="007B70F8">
        <w:rPr>
          <w:sz w:val="24"/>
          <w:szCs w:val="24"/>
        </w:rPr>
        <w:t xml:space="preserve"> </w:t>
      </w:r>
    </w:p>
    <w:p w:rsidR="00422798" w:rsidRDefault="00422798" w:rsidP="00670CA8">
      <w:pPr>
        <w:numPr>
          <w:ilvl w:val="3"/>
          <w:numId w:val="32"/>
        </w:numPr>
        <w:tabs>
          <w:tab w:val="left" w:pos="1134"/>
        </w:tabs>
        <w:spacing w:before="120" w:after="120"/>
        <w:ind w:left="1418" w:hanging="284"/>
        <w:rPr>
          <w:sz w:val="24"/>
          <w:szCs w:val="24"/>
        </w:rPr>
      </w:pPr>
      <w:r>
        <w:rPr>
          <w:sz w:val="24"/>
          <w:szCs w:val="24"/>
        </w:rPr>
        <w:t>при наличии запрета на открытие банковских счетов, установленного решением/определением суда или постановлением судебного пристава-исполнителя</w:t>
      </w:r>
      <w:r w:rsidR="007872BB">
        <w:rPr>
          <w:sz w:val="24"/>
          <w:szCs w:val="24"/>
        </w:rPr>
        <w:t>,</w:t>
      </w:r>
      <w:r w:rsidR="007872BB" w:rsidRPr="007872BB">
        <w:rPr>
          <w:sz w:val="24"/>
          <w:szCs w:val="24"/>
        </w:rPr>
        <w:t xml:space="preserve"> </w:t>
      </w:r>
      <w:r w:rsidR="007872BB">
        <w:rPr>
          <w:sz w:val="24"/>
          <w:szCs w:val="24"/>
        </w:rPr>
        <w:t>действующего</w:t>
      </w:r>
      <w:r w:rsidR="007872BB" w:rsidRPr="007B70F8">
        <w:rPr>
          <w:sz w:val="24"/>
          <w:szCs w:val="24"/>
        </w:rPr>
        <w:t xml:space="preserve"> на дату предоставления Заявления на открытие </w:t>
      </w:r>
      <w:r w:rsidR="004D2B5C">
        <w:rPr>
          <w:sz w:val="24"/>
          <w:szCs w:val="24"/>
        </w:rPr>
        <w:t xml:space="preserve">банковского </w:t>
      </w:r>
      <w:r w:rsidR="007872BB" w:rsidRPr="007B70F8">
        <w:rPr>
          <w:sz w:val="24"/>
          <w:szCs w:val="24"/>
        </w:rPr>
        <w:t>счета</w:t>
      </w:r>
      <w:r>
        <w:rPr>
          <w:sz w:val="24"/>
          <w:szCs w:val="24"/>
        </w:rPr>
        <w:t>;</w:t>
      </w:r>
    </w:p>
    <w:p w:rsidR="00546687" w:rsidRDefault="00546687" w:rsidP="00727B01">
      <w:pPr>
        <w:numPr>
          <w:ilvl w:val="3"/>
          <w:numId w:val="32"/>
        </w:numPr>
        <w:tabs>
          <w:tab w:val="left" w:pos="1134"/>
        </w:tabs>
        <w:spacing w:before="120" w:after="120"/>
        <w:ind w:left="1418" w:hanging="284"/>
        <w:rPr>
          <w:sz w:val="24"/>
          <w:szCs w:val="24"/>
        </w:rPr>
      </w:pPr>
      <w:r w:rsidRPr="007B70F8">
        <w:rPr>
          <w:sz w:val="24"/>
          <w:szCs w:val="24"/>
        </w:rPr>
        <w:t>в случаях, предусмотренных законодательством Российской Федерации по противодействию легализации (отмыванию) доходов, полученных преступным путем</w:t>
      </w:r>
      <w:r w:rsidR="00AE0425" w:rsidRPr="007B70F8">
        <w:rPr>
          <w:sz w:val="24"/>
          <w:szCs w:val="24"/>
        </w:rPr>
        <w:t>, и финансированию терроризма</w:t>
      </w:r>
      <w:r w:rsidR="00DC0D10" w:rsidRPr="00DC0D10">
        <w:rPr>
          <w:sz w:val="24"/>
          <w:szCs w:val="24"/>
        </w:rPr>
        <w:t>, экстремистской деятельности и финансированию распространения оружия массового уничтожения</w:t>
      </w:r>
      <w:r w:rsidR="002E4C55" w:rsidRPr="007B70F8">
        <w:rPr>
          <w:sz w:val="24"/>
          <w:szCs w:val="24"/>
        </w:rPr>
        <w:t>.</w:t>
      </w:r>
      <w:bookmarkEnd w:id="34"/>
      <w:bookmarkEnd w:id="35"/>
    </w:p>
    <w:p w:rsidR="009C1959" w:rsidRPr="009C1959" w:rsidRDefault="009C1959" w:rsidP="00670CA8">
      <w:pPr>
        <w:numPr>
          <w:ilvl w:val="2"/>
          <w:numId w:val="39"/>
        </w:numPr>
        <w:tabs>
          <w:tab w:val="left" w:pos="1134"/>
        </w:tabs>
        <w:spacing w:before="120" w:after="120"/>
        <w:ind w:left="1134" w:hanging="1134"/>
        <w:rPr>
          <w:sz w:val="24"/>
          <w:szCs w:val="24"/>
        </w:rPr>
      </w:pPr>
      <w:r>
        <w:rPr>
          <w:sz w:val="24"/>
          <w:szCs w:val="24"/>
        </w:rPr>
        <w:t>В случае на</w:t>
      </w:r>
      <w:r w:rsidR="006C1D85">
        <w:rPr>
          <w:sz w:val="24"/>
          <w:szCs w:val="24"/>
        </w:rPr>
        <w:t>личия (в том числе в других кредитных организациях) решений</w:t>
      </w:r>
      <w:r w:rsidR="00B650CC">
        <w:rPr>
          <w:sz w:val="24"/>
          <w:szCs w:val="24"/>
        </w:rPr>
        <w:t xml:space="preserve"> налоговых органов</w:t>
      </w:r>
      <w:r w:rsidR="006C1D85">
        <w:rPr>
          <w:sz w:val="24"/>
          <w:szCs w:val="24"/>
        </w:rPr>
        <w:t xml:space="preserve"> о приостановлении Операций по счетам Клиента, действующих на дату предоставления Заявления </w:t>
      </w:r>
      <w:r w:rsidR="007D183D">
        <w:rPr>
          <w:sz w:val="24"/>
          <w:szCs w:val="24"/>
        </w:rPr>
        <w:t>на</w:t>
      </w:r>
      <w:r w:rsidR="006C1D85">
        <w:rPr>
          <w:sz w:val="24"/>
          <w:szCs w:val="24"/>
        </w:rPr>
        <w:t xml:space="preserve"> открыти</w:t>
      </w:r>
      <w:r w:rsidR="007D183D">
        <w:rPr>
          <w:sz w:val="24"/>
          <w:szCs w:val="24"/>
        </w:rPr>
        <w:t>е</w:t>
      </w:r>
      <w:r w:rsidR="006C1D85">
        <w:rPr>
          <w:sz w:val="24"/>
          <w:szCs w:val="24"/>
        </w:rPr>
        <w:t xml:space="preserve"> </w:t>
      </w:r>
      <w:r w:rsidR="004D2B5C">
        <w:rPr>
          <w:sz w:val="24"/>
          <w:szCs w:val="24"/>
        </w:rPr>
        <w:t xml:space="preserve">банковского </w:t>
      </w:r>
      <w:r w:rsidR="006C1D85">
        <w:rPr>
          <w:sz w:val="24"/>
          <w:szCs w:val="24"/>
        </w:rPr>
        <w:t xml:space="preserve">счета, </w:t>
      </w:r>
      <w:r w:rsidR="006C1D85">
        <w:rPr>
          <w:sz w:val="24"/>
          <w:szCs w:val="24"/>
        </w:rPr>
        <w:lastRenderedPageBreak/>
        <w:t xml:space="preserve">НРД </w:t>
      </w:r>
      <w:r w:rsidR="00E7367B">
        <w:rPr>
          <w:sz w:val="24"/>
          <w:szCs w:val="24"/>
        </w:rPr>
        <w:t>прекращает расходные операции по вновь открытому Счету с даты открытия такого Счета</w:t>
      </w:r>
      <w:r w:rsidR="009919B6">
        <w:rPr>
          <w:sz w:val="24"/>
          <w:szCs w:val="24"/>
        </w:rPr>
        <w:t xml:space="preserve"> до момента отмены всех решений налогового органа</w:t>
      </w:r>
      <w:r w:rsidR="00E7367B">
        <w:rPr>
          <w:sz w:val="24"/>
          <w:szCs w:val="24"/>
        </w:rPr>
        <w:t>.</w:t>
      </w:r>
    </w:p>
    <w:p w:rsidR="00FC53FE" w:rsidRPr="007B70F8" w:rsidRDefault="00FC53FE" w:rsidP="00670CA8">
      <w:pPr>
        <w:numPr>
          <w:ilvl w:val="2"/>
          <w:numId w:val="39"/>
        </w:numPr>
        <w:tabs>
          <w:tab w:val="left" w:pos="1134"/>
        </w:tabs>
        <w:spacing w:before="120" w:after="120"/>
        <w:ind w:left="1134" w:hanging="1134"/>
        <w:rPr>
          <w:sz w:val="24"/>
          <w:szCs w:val="24"/>
        </w:rPr>
      </w:pPr>
      <w:bookmarkStart w:id="36" w:name="_Toc64477402"/>
      <w:bookmarkStart w:id="37" w:name="_Toc64633643"/>
      <w:r w:rsidRPr="007B70F8">
        <w:rPr>
          <w:sz w:val="24"/>
          <w:szCs w:val="24"/>
        </w:rPr>
        <w:t xml:space="preserve">НРД вправе отказать в открытии Счета, если Клиентом не были предоставлены документы, подтверждающие сведения, необходимые для идентификации Клиента, </w:t>
      </w:r>
      <w:r w:rsidR="005B50D3" w:rsidRPr="007B70F8">
        <w:rPr>
          <w:sz w:val="24"/>
          <w:szCs w:val="24"/>
        </w:rPr>
        <w:t xml:space="preserve">Представителя клиента, Выгодоприобретателя и Бенефициарного владельца </w:t>
      </w:r>
      <w:r w:rsidRPr="007B70F8">
        <w:rPr>
          <w:sz w:val="24"/>
          <w:szCs w:val="24"/>
        </w:rPr>
        <w:t xml:space="preserve">либо предоставлены недостоверные сведения, а также в иных случаях, предусмотренных законодательством Российской Федерации </w:t>
      </w:r>
      <w:r w:rsidR="00CE295B" w:rsidRPr="007B70F8">
        <w:rPr>
          <w:sz w:val="24"/>
          <w:szCs w:val="24"/>
        </w:rPr>
        <w:t>и (</w:t>
      </w:r>
      <w:r w:rsidRPr="007B70F8">
        <w:rPr>
          <w:sz w:val="24"/>
          <w:szCs w:val="24"/>
        </w:rPr>
        <w:t>и</w:t>
      </w:r>
      <w:r w:rsidR="00CE295B" w:rsidRPr="007B70F8">
        <w:rPr>
          <w:sz w:val="24"/>
          <w:szCs w:val="24"/>
        </w:rPr>
        <w:t>ли)</w:t>
      </w:r>
      <w:r w:rsidRPr="007B70F8">
        <w:rPr>
          <w:sz w:val="24"/>
          <w:szCs w:val="24"/>
        </w:rPr>
        <w:t xml:space="preserve"> Договором.</w:t>
      </w:r>
      <w:bookmarkEnd w:id="36"/>
      <w:bookmarkEnd w:id="37"/>
    </w:p>
    <w:p w:rsidR="00416B68" w:rsidRPr="007B70F8" w:rsidRDefault="00E4542E" w:rsidP="00670CA8">
      <w:pPr>
        <w:numPr>
          <w:ilvl w:val="2"/>
          <w:numId w:val="39"/>
        </w:numPr>
        <w:tabs>
          <w:tab w:val="left" w:pos="1134"/>
        </w:tabs>
        <w:spacing w:before="120" w:after="120"/>
        <w:ind w:left="1134" w:hanging="1134"/>
        <w:rPr>
          <w:sz w:val="24"/>
          <w:szCs w:val="24"/>
        </w:rPr>
      </w:pPr>
      <w:bookmarkStart w:id="38" w:name="_Toc64477403"/>
      <w:bookmarkStart w:id="39" w:name="_Toc64633644"/>
      <w:bookmarkStart w:id="40" w:name="_Ref65766860"/>
      <w:bookmarkStart w:id="41" w:name="_Ref68715320"/>
      <w:r w:rsidRPr="00E4542E">
        <w:rPr>
          <w:sz w:val="24"/>
          <w:szCs w:val="24"/>
        </w:rPr>
        <w:t>Клиент принимает на себя риски, связанные с</w:t>
      </w:r>
      <w:r w:rsidRPr="00E4542E" w:rsidDel="009A37C4">
        <w:rPr>
          <w:sz w:val="24"/>
          <w:szCs w:val="24"/>
        </w:rPr>
        <w:t xml:space="preserve"> </w:t>
      </w:r>
      <w:r w:rsidRPr="00E4542E">
        <w:rPr>
          <w:sz w:val="24"/>
          <w:szCs w:val="24"/>
        </w:rPr>
        <w:t>прямым или косвенным нарушением Санкций либо уклонением от них при использовании Счета, и обязуется возместить НРД реальный ущерб, понесенный НРД в результате таких действий Клиента</w:t>
      </w:r>
      <w:r>
        <w:rPr>
          <w:sz w:val="24"/>
          <w:szCs w:val="24"/>
        </w:rPr>
        <w:t xml:space="preserve">. </w:t>
      </w:r>
      <w:bookmarkEnd w:id="38"/>
      <w:bookmarkEnd w:id="39"/>
      <w:bookmarkEnd w:id="40"/>
      <w:bookmarkEnd w:id="41"/>
    </w:p>
    <w:p w:rsidR="008F6790" w:rsidRPr="007B70F8" w:rsidRDefault="008F6790" w:rsidP="00670CA8">
      <w:pPr>
        <w:numPr>
          <w:ilvl w:val="2"/>
          <w:numId w:val="39"/>
        </w:numPr>
        <w:tabs>
          <w:tab w:val="left" w:pos="1134"/>
        </w:tabs>
        <w:spacing w:before="120" w:after="120"/>
        <w:ind w:left="1134" w:hanging="1134"/>
        <w:rPr>
          <w:sz w:val="24"/>
          <w:szCs w:val="24"/>
        </w:rPr>
      </w:pPr>
      <w:r w:rsidRPr="007B70F8">
        <w:rPr>
          <w:sz w:val="24"/>
          <w:szCs w:val="24"/>
        </w:rPr>
        <w:t>В случае изменения требований законодательства Российской Федерации о порядке открытия банковских счетов и проведения по ним операций, а также в иных, установленных законодательством Российской Федерации, случаях Клиент обязан предоставить по запросу НРД сведения и документы, необходимые для соблюдения установленных требований законодательства Российской Федерации.</w:t>
      </w:r>
    </w:p>
    <w:p w:rsidR="00DA2805" w:rsidRPr="007B70F8" w:rsidRDefault="003159B0" w:rsidP="00F87E96">
      <w:pPr>
        <w:numPr>
          <w:ilvl w:val="1"/>
          <w:numId w:val="15"/>
        </w:numPr>
        <w:tabs>
          <w:tab w:val="left" w:pos="1134"/>
        </w:tabs>
        <w:spacing w:before="240" w:after="120"/>
        <w:ind w:left="1134" w:hanging="1134"/>
        <w:rPr>
          <w:b/>
          <w:sz w:val="24"/>
          <w:szCs w:val="24"/>
        </w:rPr>
      </w:pPr>
      <w:r w:rsidRPr="007B70F8">
        <w:rPr>
          <w:b/>
          <w:sz w:val="24"/>
          <w:szCs w:val="24"/>
        </w:rPr>
        <w:t xml:space="preserve">Особенности заключения Договора и открытия Счетов типа </w:t>
      </w:r>
      <w:r w:rsidR="00C8429E">
        <w:rPr>
          <w:b/>
          <w:sz w:val="24"/>
          <w:szCs w:val="24"/>
        </w:rPr>
        <w:t>«</w:t>
      </w:r>
      <w:r w:rsidRPr="007B70F8">
        <w:rPr>
          <w:b/>
          <w:sz w:val="24"/>
          <w:szCs w:val="24"/>
        </w:rPr>
        <w:t>С</w:t>
      </w:r>
      <w:r w:rsidR="00C8429E">
        <w:rPr>
          <w:b/>
          <w:sz w:val="24"/>
          <w:szCs w:val="24"/>
        </w:rPr>
        <w:t>»</w:t>
      </w:r>
      <w:r w:rsidR="00CA05B4">
        <w:rPr>
          <w:b/>
          <w:sz w:val="24"/>
          <w:szCs w:val="24"/>
        </w:rPr>
        <w:t xml:space="preserve"> резидентам</w:t>
      </w:r>
      <w:r w:rsidR="00366551">
        <w:rPr>
          <w:b/>
          <w:sz w:val="24"/>
          <w:szCs w:val="24"/>
        </w:rPr>
        <w:t xml:space="preserve"> по решению Совета директоров</w:t>
      </w:r>
      <w:r w:rsidR="00F44755">
        <w:rPr>
          <w:b/>
          <w:sz w:val="24"/>
          <w:szCs w:val="24"/>
        </w:rPr>
        <w:t xml:space="preserve"> Банка России</w:t>
      </w:r>
      <w:r w:rsidR="006B1BB4">
        <w:rPr>
          <w:b/>
          <w:sz w:val="24"/>
          <w:szCs w:val="24"/>
        </w:rPr>
        <w:t>.</w:t>
      </w:r>
    </w:p>
    <w:p w:rsidR="000D41CC" w:rsidRPr="00C15DFB" w:rsidRDefault="000D41CC" w:rsidP="00ED04B7">
      <w:pPr>
        <w:numPr>
          <w:ilvl w:val="2"/>
          <w:numId w:val="18"/>
        </w:numPr>
        <w:tabs>
          <w:tab w:val="left" w:pos="1134"/>
        </w:tabs>
        <w:spacing w:before="120" w:after="120"/>
        <w:ind w:left="1134" w:hanging="1134"/>
        <w:rPr>
          <w:snapToGrid w:val="0"/>
          <w:sz w:val="24"/>
        </w:rPr>
      </w:pPr>
      <w:bookmarkStart w:id="42" w:name="_Ref98427209"/>
      <w:bookmarkStart w:id="43" w:name="_Ref178264835"/>
      <w:r>
        <w:rPr>
          <w:snapToGrid w:val="0"/>
          <w:sz w:val="24"/>
        </w:rPr>
        <w:t>В</w:t>
      </w:r>
      <w:r w:rsidR="00575EE4" w:rsidRPr="000D41CC">
        <w:rPr>
          <w:snapToGrid w:val="0"/>
          <w:sz w:val="24"/>
        </w:rPr>
        <w:t xml:space="preserve"> соответствии с Решением Совета директоров Банка России</w:t>
      </w:r>
      <w:r w:rsidR="00080A7A" w:rsidRPr="000D41CC">
        <w:rPr>
          <w:snapToGrid w:val="0"/>
          <w:sz w:val="24"/>
        </w:rPr>
        <w:t xml:space="preserve"> от 11 марта 2022 г</w:t>
      </w:r>
      <w:r w:rsidR="00E64C57">
        <w:rPr>
          <w:snapToGrid w:val="0"/>
          <w:sz w:val="24"/>
        </w:rPr>
        <w:t>ода</w:t>
      </w:r>
      <w:r w:rsidR="00575EE4" w:rsidRPr="000D41CC">
        <w:rPr>
          <w:snapToGrid w:val="0"/>
          <w:sz w:val="24"/>
        </w:rPr>
        <w:t xml:space="preserve"> </w:t>
      </w:r>
      <w:r w:rsidRPr="000D41CC">
        <w:rPr>
          <w:snapToGrid w:val="0"/>
          <w:sz w:val="24"/>
        </w:rPr>
        <w:t xml:space="preserve">НРД </w:t>
      </w:r>
      <w:r w:rsidR="00575EE4" w:rsidRPr="000D41CC">
        <w:rPr>
          <w:snapToGrid w:val="0"/>
          <w:sz w:val="24"/>
        </w:rPr>
        <w:t>от</w:t>
      </w:r>
      <w:r w:rsidR="00A821C3" w:rsidRPr="000D41CC">
        <w:rPr>
          <w:snapToGrid w:val="0"/>
          <w:sz w:val="24"/>
        </w:rPr>
        <w:t>к</w:t>
      </w:r>
      <w:r w:rsidR="00575EE4" w:rsidRPr="000D41CC">
        <w:rPr>
          <w:snapToGrid w:val="0"/>
          <w:sz w:val="24"/>
        </w:rPr>
        <w:t>рывает</w:t>
      </w:r>
      <w:r w:rsidRPr="00C15DFB">
        <w:rPr>
          <w:snapToGrid w:val="0"/>
          <w:sz w:val="24"/>
        </w:rPr>
        <w:t xml:space="preserve"> всем профессиональным участникам рынка ценных бумаг, осуществляющим брокерскую деятельность, зарегистрированным на территории Российской Федерации,</w:t>
      </w:r>
      <w:r w:rsidR="00575EE4" w:rsidRPr="000D41CC">
        <w:rPr>
          <w:snapToGrid w:val="0"/>
          <w:sz w:val="24"/>
        </w:rPr>
        <w:t xml:space="preserve"> </w:t>
      </w:r>
      <w:r w:rsidRPr="000D41CC">
        <w:rPr>
          <w:snapToGrid w:val="0"/>
          <w:sz w:val="24"/>
        </w:rPr>
        <w:t>специальные брокерские</w:t>
      </w:r>
      <w:r w:rsidR="00575EE4" w:rsidRPr="000D41CC">
        <w:rPr>
          <w:snapToGrid w:val="0"/>
          <w:sz w:val="24"/>
        </w:rPr>
        <w:t xml:space="preserve"> счета типа </w:t>
      </w:r>
      <w:r w:rsidR="00C8429E" w:rsidRPr="000D41CC">
        <w:rPr>
          <w:snapToGrid w:val="0"/>
          <w:sz w:val="24"/>
        </w:rPr>
        <w:t>«</w:t>
      </w:r>
      <w:r w:rsidR="00575EE4" w:rsidRPr="000D41CC">
        <w:rPr>
          <w:snapToGrid w:val="0"/>
          <w:sz w:val="24"/>
        </w:rPr>
        <w:t>С</w:t>
      </w:r>
      <w:r w:rsidR="00C8429E" w:rsidRPr="000D41CC">
        <w:rPr>
          <w:snapToGrid w:val="0"/>
          <w:sz w:val="24"/>
        </w:rPr>
        <w:t>»</w:t>
      </w:r>
      <w:r w:rsidR="008268EC" w:rsidRPr="000D41CC">
        <w:rPr>
          <w:snapToGrid w:val="0"/>
          <w:sz w:val="24"/>
        </w:rPr>
        <w:t xml:space="preserve"> в российских рублях для учета денежных средств нерезидентов</w:t>
      </w:r>
      <w:r w:rsidRPr="00C15DFB">
        <w:rPr>
          <w:snapToGrid w:val="0"/>
          <w:sz w:val="24"/>
        </w:rPr>
        <w:t>.</w:t>
      </w:r>
      <w:bookmarkEnd w:id="43"/>
    </w:p>
    <w:bookmarkEnd w:id="42"/>
    <w:p w:rsidR="00B13B93" w:rsidRPr="007B70F8" w:rsidRDefault="00381474" w:rsidP="00ED04B7">
      <w:pPr>
        <w:numPr>
          <w:ilvl w:val="2"/>
          <w:numId w:val="18"/>
        </w:numPr>
        <w:tabs>
          <w:tab w:val="left" w:pos="1134"/>
        </w:tabs>
        <w:spacing w:before="120" w:after="120"/>
        <w:ind w:left="1134" w:hanging="1134"/>
        <w:rPr>
          <w:snapToGrid w:val="0"/>
          <w:sz w:val="24"/>
        </w:rPr>
      </w:pPr>
      <w:r>
        <w:rPr>
          <w:snapToGrid w:val="0"/>
          <w:sz w:val="24"/>
        </w:rPr>
        <w:t>С</w:t>
      </w:r>
      <w:r w:rsidR="00B13B93" w:rsidRPr="007B70F8">
        <w:rPr>
          <w:snapToGrid w:val="0"/>
          <w:sz w:val="24"/>
        </w:rPr>
        <w:t xml:space="preserve">чета типа </w:t>
      </w:r>
      <w:r w:rsidR="00C8429E">
        <w:rPr>
          <w:snapToGrid w:val="0"/>
          <w:sz w:val="24"/>
        </w:rPr>
        <w:t>«</w:t>
      </w:r>
      <w:r w:rsidR="00B13B93" w:rsidRPr="007B70F8">
        <w:rPr>
          <w:snapToGrid w:val="0"/>
          <w:sz w:val="24"/>
        </w:rPr>
        <w:t>С</w:t>
      </w:r>
      <w:r w:rsidR="00C8429E">
        <w:rPr>
          <w:snapToGrid w:val="0"/>
          <w:sz w:val="24"/>
        </w:rPr>
        <w:t>»</w:t>
      </w:r>
      <w:r w:rsidR="001C50F3">
        <w:rPr>
          <w:snapToGrid w:val="0"/>
          <w:sz w:val="24"/>
        </w:rPr>
        <w:t>, указанные</w:t>
      </w:r>
      <w:r w:rsidR="00B13B93" w:rsidRPr="007B70F8">
        <w:rPr>
          <w:snapToGrid w:val="0"/>
          <w:sz w:val="24"/>
        </w:rPr>
        <w:t xml:space="preserve"> </w:t>
      </w:r>
      <w:r w:rsidR="001C50F3">
        <w:rPr>
          <w:snapToGrid w:val="0"/>
          <w:sz w:val="24"/>
        </w:rPr>
        <w:t xml:space="preserve">в пункте </w:t>
      </w:r>
      <w:r w:rsidR="003A0119">
        <w:rPr>
          <w:snapToGrid w:val="0"/>
          <w:sz w:val="24"/>
        </w:rPr>
        <w:fldChar w:fldCharType="begin"/>
      </w:r>
      <w:r w:rsidR="003A0119">
        <w:rPr>
          <w:snapToGrid w:val="0"/>
          <w:sz w:val="24"/>
        </w:rPr>
        <w:instrText xml:space="preserve"> REF _Ref178264835 \r \h </w:instrText>
      </w:r>
      <w:r w:rsidR="003A0119">
        <w:rPr>
          <w:snapToGrid w:val="0"/>
          <w:sz w:val="24"/>
        </w:rPr>
      </w:r>
      <w:r w:rsidR="003A0119">
        <w:rPr>
          <w:snapToGrid w:val="0"/>
          <w:sz w:val="24"/>
        </w:rPr>
        <w:fldChar w:fldCharType="separate"/>
      </w:r>
      <w:r w:rsidR="003A0119">
        <w:rPr>
          <w:snapToGrid w:val="0"/>
          <w:sz w:val="24"/>
        </w:rPr>
        <w:t>2.3.1</w:t>
      </w:r>
      <w:r w:rsidR="003A0119">
        <w:rPr>
          <w:snapToGrid w:val="0"/>
          <w:sz w:val="24"/>
        </w:rPr>
        <w:fldChar w:fldCharType="end"/>
      </w:r>
      <w:r w:rsidR="001C50F3">
        <w:rPr>
          <w:snapToGrid w:val="0"/>
          <w:sz w:val="24"/>
        </w:rPr>
        <w:t xml:space="preserve"> Условий, </w:t>
      </w:r>
      <w:r w:rsidR="00B13B93" w:rsidRPr="007B70F8">
        <w:rPr>
          <w:snapToGrid w:val="0"/>
          <w:sz w:val="24"/>
        </w:rPr>
        <w:t>открываются</w:t>
      </w:r>
      <w:r w:rsidR="00E86A89" w:rsidRPr="007B70F8">
        <w:rPr>
          <w:snapToGrid w:val="0"/>
          <w:sz w:val="24"/>
        </w:rPr>
        <w:t xml:space="preserve"> без предоставления документов</w:t>
      </w:r>
      <w:r w:rsidR="00D43535" w:rsidRPr="007B70F8">
        <w:rPr>
          <w:snapToGrid w:val="0"/>
          <w:sz w:val="24"/>
        </w:rPr>
        <w:t xml:space="preserve">, указанных в пунктах </w:t>
      </w:r>
      <w:r w:rsidR="003A0119">
        <w:rPr>
          <w:snapToGrid w:val="0"/>
          <w:sz w:val="24"/>
        </w:rPr>
        <w:fldChar w:fldCharType="begin"/>
      </w:r>
      <w:r w:rsidR="003A0119">
        <w:rPr>
          <w:snapToGrid w:val="0"/>
          <w:sz w:val="24"/>
        </w:rPr>
        <w:instrText xml:space="preserve"> REF _Ref178264852 \r \h </w:instrText>
      </w:r>
      <w:r w:rsidR="003A0119">
        <w:rPr>
          <w:snapToGrid w:val="0"/>
          <w:sz w:val="24"/>
        </w:rPr>
      </w:r>
      <w:r w:rsidR="003A0119">
        <w:rPr>
          <w:snapToGrid w:val="0"/>
          <w:sz w:val="24"/>
        </w:rPr>
        <w:fldChar w:fldCharType="separate"/>
      </w:r>
      <w:r w:rsidR="003A0119">
        <w:rPr>
          <w:snapToGrid w:val="0"/>
          <w:sz w:val="24"/>
        </w:rPr>
        <w:t>2.1.2.2</w:t>
      </w:r>
      <w:r w:rsidR="003A0119">
        <w:rPr>
          <w:snapToGrid w:val="0"/>
          <w:sz w:val="24"/>
        </w:rPr>
        <w:fldChar w:fldCharType="end"/>
      </w:r>
      <w:r w:rsidR="003A0119">
        <w:rPr>
          <w:snapToGrid w:val="0"/>
          <w:sz w:val="24"/>
        </w:rPr>
        <w:t xml:space="preserve"> </w:t>
      </w:r>
      <w:r w:rsidR="00D43535" w:rsidRPr="007B70F8">
        <w:rPr>
          <w:snapToGrid w:val="0"/>
          <w:sz w:val="24"/>
        </w:rPr>
        <w:t xml:space="preserve">и </w:t>
      </w:r>
      <w:r w:rsidR="003A0119">
        <w:rPr>
          <w:snapToGrid w:val="0"/>
          <w:sz w:val="24"/>
        </w:rPr>
        <w:fldChar w:fldCharType="begin"/>
      </w:r>
      <w:r w:rsidR="003A0119">
        <w:rPr>
          <w:snapToGrid w:val="0"/>
          <w:sz w:val="24"/>
        </w:rPr>
        <w:instrText xml:space="preserve"> REF _Ref178264868 \r \h </w:instrText>
      </w:r>
      <w:r w:rsidR="003A0119">
        <w:rPr>
          <w:snapToGrid w:val="0"/>
          <w:sz w:val="24"/>
        </w:rPr>
      </w:r>
      <w:r w:rsidR="003A0119">
        <w:rPr>
          <w:snapToGrid w:val="0"/>
          <w:sz w:val="24"/>
        </w:rPr>
        <w:fldChar w:fldCharType="separate"/>
      </w:r>
      <w:r w:rsidR="003A0119">
        <w:rPr>
          <w:snapToGrid w:val="0"/>
          <w:sz w:val="24"/>
        </w:rPr>
        <w:t>2.2.1</w:t>
      </w:r>
      <w:r w:rsidR="003A0119">
        <w:rPr>
          <w:snapToGrid w:val="0"/>
          <w:sz w:val="24"/>
        </w:rPr>
        <w:fldChar w:fldCharType="end"/>
      </w:r>
      <w:r w:rsidR="003A0119">
        <w:rPr>
          <w:snapToGrid w:val="0"/>
          <w:sz w:val="24"/>
        </w:rPr>
        <w:t xml:space="preserve"> </w:t>
      </w:r>
      <w:r w:rsidR="001A22E0">
        <w:rPr>
          <w:snapToGrid w:val="0"/>
          <w:sz w:val="24"/>
        </w:rPr>
        <w:t>Условий</w:t>
      </w:r>
      <w:r w:rsidR="00D43535" w:rsidRPr="007B70F8">
        <w:rPr>
          <w:snapToGrid w:val="0"/>
          <w:sz w:val="24"/>
        </w:rPr>
        <w:t>.</w:t>
      </w:r>
    </w:p>
    <w:p w:rsidR="00434498" w:rsidRPr="00F11816" w:rsidRDefault="00AB2CD9" w:rsidP="00ED04B7">
      <w:pPr>
        <w:numPr>
          <w:ilvl w:val="2"/>
          <w:numId w:val="18"/>
        </w:numPr>
        <w:tabs>
          <w:tab w:val="left" w:pos="1134"/>
        </w:tabs>
        <w:spacing w:before="120" w:after="120"/>
        <w:ind w:left="1134" w:hanging="1134"/>
        <w:rPr>
          <w:snapToGrid w:val="0"/>
          <w:sz w:val="24"/>
        </w:rPr>
      </w:pPr>
      <w:r w:rsidRPr="00F11816">
        <w:rPr>
          <w:snapToGrid w:val="0"/>
          <w:sz w:val="24"/>
        </w:rPr>
        <w:t xml:space="preserve">НРД </w:t>
      </w:r>
      <w:r w:rsidR="00425A1A" w:rsidRPr="00F11816">
        <w:rPr>
          <w:snapToGrid w:val="0"/>
          <w:sz w:val="24"/>
        </w:rPr>
        <w:t>не позднее рабочего дня, следующег</w:t>
      </w:r>
      <w:r w:rsidR="000F6BE6" w:rsidRPr="00F11816">
        <w:rPr>
          <w:snapToGrid w:val="0"/>
          <w:sz w:val="24"/>
        </w:rPr>
        <w:t xml:space="preserve">о за днем открытия </w:t>
      </w:r>
      <w:r w:rsidR="00381474">
        <w:rPr>
          <w:snapToGrid w:val="0"/>
          <w:sz w:val="24"/>
        </w:rPr>
        <w:t>С</w:t>
      </w:r>
      <w:r w:rsidR="000F6BE6" w:rsidRPr="00F11816">
        <w:rPr>
          <w:snapToGrid w:val="0"/>
          <w:sz w:val="24"/>
        </w:rPr>
        <w:t>чета</w:t>
      </w:r>
      <w:r w:rsidR="00425A1A" w:rsidRPr="00F11816">
        <w:rPr>
          <w:snapToGrid w:val="0"/>
          <w:sz w:val="24"/>
        </w:rPr>
        <w:t xml:space="preserve"> типа </w:t>
      </w:r>
      <w:r w:rsidR="00C8429E">
        <w:rPr>
          <w:snapToGrid w:val="0"/>
          <w:sz w:val="24"/>
        </w:rPr>
        <w:t>«</w:t>
      </w:r>
      <w:r w:rsidR="00425A1A" w:rsidRPr="00F11816">
        <w:rPr>
          <w:snapToGrid w:val="0"/>
          <w:sz w:val="24"/>
        </w:rPr>
        <w:t>С</w:t>
      </w:r>
      <w:r w:rsidR="00C8429E">
        <w:rPr>
          <w:snapToGrid w:val="0"/>
          <w:sz w:val="24"/>
        </w:rPr>
        <w:t>»</w:t>
      </w:r>
      <w:r w:rsidR="00425A1A" w:rsidRPr="00F11816">
        <w:rPr>
          <w:snapToGrid w:val="0"/>
          <w:sz w:val="24"/>
        </w:rPr>
        <w:t>, направляет Клиенту уведомление</w:t>
      </w:r>
      <w:r w:rsidRPr="00F11816">
        <w:rPr>
          <w:snapToGrid w:val="0"/>
          <w:sz w:val="24"/>
        </w:rPr>
        <w:t xml:space="preserve"> об открытии банковск</w:t>
      </w:r>
      <w:r w:rsidR="00425A1A" w:rsidRPr="00F11816">
        <w:rPr>
          <w:snapToGrid w:val="0"/>
          <w:sz w:val="24"/>
        </w:rPr>
        <w:t>ого</w:t>
      </w:r>
      <w:r w:rsidRPr="00F11816">
        <w:rPr>
          <w:snapToGrid w:val="0"/>
          <w:sz w:val="24"/>
        </w:rPr>
        <w:t xml:space="preserve"> счет</w:t>
      </w:r>
      <w:r w:rsidR="00425A1A" w:rsidRPr="00F11816">
        <w:rPr>
          <w:snapToGrid w:val="0"/>
          <w:sz w:val="24"/>
        </w:rPr>
        <w:t>а</w:t>
      </w:r>
      <w:r w:rsidRPr="00F11816">
        <w:rPr>
          <w:snapToGrid w:val="0"/>
          <w:sz w:val="24"/>
        </w:rPr>
        <w:t xml:space="preserve"> типа </w:t>
      </w:r>
      <w:r w:rsidR="00C8429E">
        <w:rPr>
          <w:snapToGrid w:val="0"/>
          <w:sz w:val="24"/>
        </w:rPr>
        <w:t>«</w:t>
      </w:r>
      <w:r w:rsidRPr="00F11816">
        <w:rPr>
          <w:snapToGrid w:val="0"/>
          <w:sz w:val="24"/>
        </w:rPr>
        <w:t>С</w:t>
      </w:r>
      <w:r w:rsidR="00C8429E">
        <w:rPr>
          <w:snapToGrid w:val="0"/>
          <w:sz w:val="24"/>
        </w:rPr>
        <w:t>»</w:t>
      </w:r>
      <w:r w:rsidR="00434498" w:rsidRPr="00F11816">
        <w:rPr>
          <w:snapToGrid w:val="0"/>
          <w:sz w:val="24"/>
        </w:rPr>
        <w:t>:</w:t>
      </w:r>
    </w:p>
    <w:p w:rsidR="00095A03" w:rsidRPr="007B70F8" w:rsidRDefault="00425A1A" w:rsidP="00F87E96">
      <w:pPr>
        <w:numPr>
          <w:ilvl w:val="0"/>
          <w:numId w:val="17"/>
        </w:numPr>
        <w:tabs>
          <w:tab w:val="left" w:pos="1560"/>
        </w:tabs>
        <w:spacing w:before="120" w:after="120"/>
        <w:ind w:left="1560" w:hanging="426"/>
        <w:rPr>
          <w:sz w:val="24"/>
          <w:szCs w:val="24"/>
        </w:rPr>
      </w:pPr>
      <w:r w:rsidRPr="007B70F8">
        <w:rPr>
          <w:sz w:val="24"/>
          <w:szCs w:val="24"/>
        </w:rPr>
        <w:t xml:space="preserve">при наличии электронного документооборота - </w:t>
      </w:r>
      <w:r w:rsidR="00095A03" w:rsidRPr="007B70F8">
        <w:rPr>
          <w:sz w:val="24"/>
          <w:szCs w:val="24"/>
        </w:rPr>
        <w:t>в электронном виде по Канал</w:t>
      </w:r>
      <w:r w:rsidR="000F6BE6" w:rsidRPr="007B70F8">
        <w:rPr>
          <w:sz w:val="24"/>
          <w:szCs w:val="24"/>
        </w:rPr>
        <w:t>у</w:t>
      </w:r>
      <w:r w:rsidR="00095A03" w:rsidRPr="007B70F8">
        <w:rPr>
          <w:sz w:val="24"/>
          <w:szCs w:val="24"/>
        </w:rPr>
        <w:t xml:space="preserve"> информационного взаимодействия</w:t>
      </w:r>
      <w:r w:rsidR="00CB7596" w:rsidRPr="007B70F8">
        <w:rPr>
          <w:sz w:val="24"/>
          <w:szCs w:val="24"/>
        </w:rPr>
        <w:t>;</w:t>
      </w:r>
    </w:p>
    <w:p w:rsidR="00CB7596" w:rsidRPr="007B70F8" w:rsidRDefault="00635F7B" w:rsidP="00F87E96">
      <w:pPr>
        <w:numPr>
          <w:ilvl w:val="0"/>
          <w:numId w:val="17"/>
        </w:numPr>
        <w:tabs>
          <w:tab w:val="left" w:pos="1560"/>
        </w:tabs>
        <w:spacing w:before="120" w:after="120"/>
        <w:ind w:left="1560" w:hanging="426"/>
        <w:rPr>
          <w:sz w:val="24"/>
          <w:szCs w:val="24"/>
        </w:rPr>
      </w:pPr>
      <w:r w:rsidRPr="007B70F8">
        <w:rPr>
          <w:sz w:val="24"/>
          <w:szCs w:val="24"/>
        </w:rPr>
        <w:t xml:space="preserve">при </w:t>
      </w:r>
      <w:r w:rsidR="00BB46B6" w:rsidRPr="007B70F8">
        <w:rPr>
          <w:sz w:val="24"/>
          <w:szCs w:val="24"/>
        </w:rPr>
        <w:t>отсутствии</w:t>
      </w:r>
      <w:r w:rsidRPr="007B70F8">
        <w:rPr>
          <w:sz w:val="24"/>
          <w:szCs w:val="24"/>
        </w:rPr>
        <w:t xml:space="preserve"> электронного документооборота - </w:t>
      </w:r>
      <w:r w:rsidR="00CB7596" w:rsidRPr="007B70F8">
        <w:rPr>
          <w:sz w:val="24"/>
          <w:szCs w:val="24"/>
        </w:rPr>
        <w:t>на бумажном носителе</w:t>
      </w:r>
      <w:r w:rsidRPr="007B70F8">
        <w:rPr>
          <w:sz w:val="24"/>
          <w:szCs w:val="24"/>
        </w:rPr>
        <w:t xml:space="preserve"> по юридическому адресу Клиента.</w:t>
      </w:r>
    </w:p>
    <w:p w:rsidR="005E18B6" w:rsidRPr="00953605" w:rsidRDefault="0081407E" w:rsidP="00ED04B7">
      <w:pPr>
        <w:numPr>
          <w:ilvl w:val="2"/>
          <w:numId w:val="18"/>
        </w:numPr>
        <w:tabs>
          <w:tab w:val="left" w:pos="1134"/>
        </w:tabs>
        <w:spacing w:before="120" w:after="120"/>
        <w:ind w:left="1134" w:hanging="1134"/>
        <w:rPr>
          <w:snapToGrid w:val="0"/>
          <w:sz w:val="24"/>
        </w:rPr>
      </w:pPr>
      <w:bookmarkStart w:id="44" w:name="_Ref98427244"/>
      <w:r w:rsidRPr="00953605">
        <w:rPr>
          <w:snapToGrid w:val="0"/>
          <w:sz w:val="24"/>
        </w:rPr>
        <w:t xml:space="preserve">Клиент </w:t>
      </w:r>
      <w:r w:rsidR="005E18B6" w:rsidRPr="00953605">
        <w:rPr>
          <w:snapToGrid w:val="0"/>
          <w:sz w:val="24"/>
        </w:rPr>
        <w:t>обязан пред</w:t>
      </w:r>
      <w:r w:rsidR="00520932" w:rsidRPr="00953605">
        <w:rPr>
          <w:snapToGrid w:val="0"/>
          <w:sz w:val="24"/>
        </w:rPr>
        <w:t>о</w:t>
      </w:r>
      <w:r w:rsidR="005E18B6" w:rsidRPr="00953605">
        <w:rPr>
          <w:snapToGrid w:val="0"/>
          <w:sz w:val="24"/>
        </w:rPr>
        <w:t xml:space="preserve">ставить в НРД сведения о лицах, уполномоченных распоряжаться денежными средствами, находящимися на </w:t>
      </w:r>
      <w:r w:rsidR="00381474">
        <w:rPr>
          <w:snapToGrid w:val="0"/>
          <w:sz w:val="24"/>
        </w:rPr>
        <w:t>С</w:t>
      </w:r>
      <w:r w:rsidR="005E18B6" w:rsidRPr="00953605">
        <w:rPr>
          <w:snapToGrid w:val="0"/>
          <w:sz w:val="24"/>
        </w:rPr>
        <w:t>чет</w:t>
      </w:r>
      <w:r w:rsidR="00520932" w:rsidRPr="00953605">
        <w:rPr>
          <w:snapToGrid w:val="0"/>
          <w:sz w:val="24"/>
        </w:rPr>
        <w:t>е</w:t>
      </w:r>
      <w:r w:rsidR="005E18B6" w:rsidRPr="00953605">
        <w:rPr>
          <w:snapToGrid w:val="0"/>
          <w:sz w:val="24"/>
        </w:rPr>
        <w:t xml:space="preserve"> типа </w:t>
      </w:r>
      <w:r w:rsidR="00C8429E">
        <w:rPr>
          <w:snapToGrid w:val="0"/>
          <w:sz w:val="24"/>
        </w:rPr>
        <w:t>«</w:t>
      </w:r>
      <w:r w:rsidR="005E18B6" w:rsidRPr="00953605">
        <w:rPr>
          <w:snapToGrid w:val="0"/>
          <w:sz w:val="24"/>
        </w:rPr>
        <w:t>С</w:t>
      </w:r>
      <w:r w:rsidR="00C8429E">
        <w:rPr>
          <w:snapToGrid w:val="0"/>
          <w:sz w:val="24"/>
        </w:rPr>
        <w:t>»</w:t>
      </w:r>
      <w:r w:rsidR="005E18B6" w:rsidRPr="00953605">
        <w:rPr>
          <w:snapToGrid w:val="0"/>
          <w:sz w:val="24"/>
        </w:rPr>
        <w:t xml:space="preserve">, не позднее 3 </w:t>
      </w:r>
      <w:r w:rsidR="001B6C96">
        <w:rPr>
          <w:snapToGrid w:val="0"/>
          <w:sz w:val="24"/>
        </w:rPr>
        <w:t xml:space="preserve">(трех) </w:t>
      </w:r>
      <w:r w:rsidR="005E18B6" w:rsidRPr="00953605">
        <w:rPr>
          <w:snapToGrid w:val="0"/>
          <w:sz w:val="24"/>
        </w:rPr>
        <w:t xml:space="preserve">рабочих дней после дня </w:t>
      </w:r>
      <w:r w:rsidR="001C4F65" w:rsidRPr="00953605">
        <w:rPr>
          <w:snapToGrid w:val="0"/>
          <w:sz w:val="24"/>
        </w:rPr>
        <w:t xml:space="preserve">получения от НРД </w:t>
      </w:r>
      <w:r w:rsidR="005E18B6" w:rsidRPr="00953605">
        <w:rPr>
          <w:snapToGrid w:val="0"/>
          <w:sz w:val="24"/>
        </w:rPr>
        <w:t xml:space="preserve">уведомления об открытии соответствующих </w:t>
      </w:r>
      <w:r w:rsidR="00381474">
        <w:rPr>
          <w:snapToGrid w:val="0"/>
          <w:sz w:val="24"/>
        </w:rPr>
        <w:t>С</w:t>
      </w:r>
      <w:r w:rsidR="005E18B6" w:rsidRPr="00953605">
        <w:rPr>
          <w:snapToGrid w:val="0"/>
          <w:sz w:val="24"/>
        </w:rPr>
        <w:t xml:space="preserve">четов типа </w:t>
      </w:r>
      <w:r w:rsidR="00C8429E">
        <w:rPr>
          <w:snapToGrid w:val="0"/>
          <w:sz w:val="24"/>
        </w:rPr>
        <w:t>«</w:t>
      </w:r>
      <w:r w:rsidR="005E18B6" w:rsidRPr="00953605">
        <w:rPr>
          <w:snapToGrid w:val="0"/>
          <w:sz w:val="24"/>
        </w:rPr>
        <w:t>С</w:t>
      </w:r>
      <w:r w:rsidR="00C8429E">
        <w:rPr>
          <w:snapToGrid w:val="0"/>
          <w:sz w:val="24"/>
        </w:rPr>
        <w:t>»</w:t>
      </w:r>
      <w:r w:rsidR="005E18B6" w:rsidRPr="00953605">
        <w:rPr>
          <w:snapToGrid w:val="0"/>
          <w:sz w:val="24"/>
        </w:rPr>
        <w:t>.</w:t>
      </w:r>
      <w:bookmarkEnd w:id="44"/>
    </w:p>
    <w:p w:rsidR="00053BE8" w:rsidRPr="00953605" w:rsidRDefault="00741447" w:rsidP="00ED04B7">
      <w:pPr>
        <w:numPr>
          <w:ilvl w:val="2"/>
          <w:numId w:val="18"/>
        </w:numPr>
        <w:tabs>
          <w:tab w:val="left" w:pos="1134"/>
        </w:tabs>
        <w:spacing w:before="120" w:after="120"/>
        <w:ind w:left="1134" w:hanging="1134"/>
        <w:rPr>
          <w:snapToGrid w:val="0"/>
          <w:sz w:val="24"/>
        </w:rPr>
      </w:pPr>
      <w:r w:rsidRPr="00953605">
        <w:rPr>
          <w:snapToGrid w:val="0"/>
          <w:sz w:val="24"/>
        </w:rPr>
        <w:t>Лицо, указанное в п</w:t>
      </w:r>
      <w:r w:rsidR="001B6C96">
        <w:rPr>
          <w:snapToGrid w:val="0"/>
          <w:sz w:val="24"/>
        </w:rPr>
        <w:t>ункте</w:t>
      </w:r>
      <w:r w:rsidRPr="00953605">
        <w:rPr>
          <w:snapToGrid w:val="0"/>
          <w:sz w:val="24"/>
        </w:rPr>
        <w:t xml:space="preserve"> </w:t>
      </w:r>
      <w:r w:rsidR="007C4A5C" w:rsidRPr="00953605">
        <w:rPr>
          <w:snapToGrid w:val="0"/>
          <w:sz w:val="24"/>
        </w:rPr>
        <w:fldChar w:fldCharType="begin"/>
      </w:r>
      <w:r w:rsidR="007C4A5C" w:rsidRPr="00953605">
        <w:rPr>
          <w:snapToGrid w:val="0"/>
          <w:sz w:val="24"/>
        </w:rPr>
        <w:instrText xml:space="preserve"> REF _Ref98427209 \r \h </w:instrText>
      </w:r>
      <w:r w:rsidR="007C4A5C" w:rsidRPr="00953605">
        <w:rPr>
          <w:snapToGrid w:val="0"/>
          <w:sz w:val="24"/>
        </w:rPr>
      </w:r>
      <w:r w:rsidR="00953605">
        <w:rPr>
          <w:snapToGrid w:val="0"/>
          <w:sz w:val="24"/>
        </w:rPr>
        <w:instrText xml:space="preserve"> \* MERGEFORMAT </w:instrText>
      </w:r>
      <w:r w:rsidR="007C4A5C" w:rsidRPr="00953605">
        <w:rPr>
          <w:snapToGrid w:val="0"/>
          <w:sz w:val="24"/>
        </w:rPr>
        <w:fldChar w:fldCharType="separate"/>
      </w:r>
      <w:r w:rsidR="003A0119">
        <w:rPr>
          <w:snapToGrid w:val="0"/>
          <w:sz w:val="24"/>
        </w:rPr>
        <w:t>2.3.1</w:t>
      </w:r>
      <w:r w:rsidR="007C4A5C" w:rsidRPr="00953605">
        <w:rPr>
          <w:snapToGrid w:val="0"/>
          <w:sz w:val="24"/>
        </w:rPr>
        <w:fldChar w:fldCharType="end"/>
      </w:r>
      <w:r w:rsidR="001A22E0">
        <w:rPr>
          <w:snapToGrid w:val="0"/>
          <w:sz w:val="24"/>
        </w:rPr>
        <w:t xml:space="preserve"> Условий</w:t>
      </w:r>
      <w:r w:rsidR="00BB46B6" w:rsidRPr="00953605">
        <w:rPr>
          <w:snapToGrid w:val="0"/>
          <w:sz w:val="24"/>
        </w:rPr>
        <w:t>, ранее н</w:t>
      </w:r>
      <w:r w:rsidRPr="00953605">
        <w:rPr>
          <w:snapToGrid w:val="0"/>
          <w:sz w:val="24"/>
        </w:rPr>
        <w:t>е</w:t>
      </w:r>
      <w:r w:rsidR="00BB46B6" w:rsidRPr="00953605">
        <w:rPr>
          <w:snapToGrid w:val="0"/>
          <w:sz w:val="24"/>
        </w:rPr>
        <w:t xml:space="preserve"> заключавш</w:t>
      </w:r>
      <w:r w:rsidRPr="00953605">
        <w:rPr>
          <w:snapToGrid w:val="0"/>
          <w:sz w:val="24"/>
        </w:rPr>
        <w:t>ее</w:t>
      </w:r>
      <w:r w:rsidR="00BB46B6" w:rsidRPr="00953605">
        <w:rPr>
          <w:snapToGrid w:val="0"/>
          <w:sz w:val="24"/>
        </w:rPr>
        <w:t xml:space="preserve"> с НРД Договор,</w:t>
      </w:r>
      <w:r w:rsidR="001D30B0" w:rsidRPr="00953605">
        <w:rPr>
          <w:snapToGrid w:val="0"/>
          <w:sz w:val="24"/>
        </w:rPr>
        <w:t xml:space="preserve"> </w:t>
      </w:r>
      <w:r w:rsidRPr="00953605">
        <w:rPr>
          <w:snapToGrid w:val="0"/>
          <w:sz w:val="24"/>
        </w:rPr>
        <w:t>считае</w:t>
      </w:r>
      <w:r w:rsidR="001D30B0" w:rsidRPr="00953605">
        <w:rPr>
          <w:snapToGrid w:val="0"/>
          <w:sz w:val="24"/>
        </w:rPr>
        <w:t xml:space="preserve">тся присоединившимся к Договору со дня предоставления в НРД сведений, предусмотренных пунктом </w:t>
      </w:r>
      <w:r w:rsidR="007C4A5C" w:rsidRPr="00953605">
        <w:rPr>
          <w:snapToGrid w:val="0"/>
          <w:sz w:val="24"/>
        </w:rPr>
        <w:fldChar w:fldCharType="begin"/>
      </w:r>
      <w:r w:rsidR="007C4A5C" w:rsidRPr="00953605">
        <w:rPr>
          <w:snapToGrid w:val="0"/>
          <w:sz w:val="24"/>
        </w:rPr>
        <w:instrText xml:space="preserve"> REF _Ref98427244 \r \h </w:instrText>
      </w:r>
      <w:r w:rsidR="007C4A5C" w:rsidRPr="00953605">
        <w:rPr>
          <w:snapToGrid w:val="0"/>
          <w:sz w:val="24"/>
        </w:rPr>
      </w:r>
      <w:r w:rsidR="00953605">
        <w:rPr>
          <w:snapToGrid w:val="0"/>
          <w:sz w:val="24"/>
        </w:rPr>
        <w:instrText xml:space="preserve"> \* MERGEFORMAT </w:instrText>
      </w:r>
      <w:r w:rsidR="007C4A5C" w:rsidRPr="00953605">
        <w:rPr>
          <w:snapToGrid w:val="0"/>
          <w:sz w:val="24"/>
        </w:rPr>
        <w:fldChar w:fldCharType="separate"/>
      </w:r>
      <w:r w:rsidR="008E6135">
        <w:rPr>
          <w:snapToGrid w:val="0"/>
          <w:sz w:val="24"/>
        </w:rPr>
        <w:t>2.3.4</w:t>
      </w:r>
      <w:r w:rsidR="007C4A5C" w:rsidRPr="00953605">
        <w:rPr>
          <w:snapToGrid w:val="0"/>
          <w:sz w:val="24"/>
        </w:rPr>
        <w:fldChar w:fldCharType="end"/>
      </w:r>
      <w:r w:rsidR="007C4A5C" w:rsidRPr="00953605">
        <w:rPr>
          <w:snapToGrid w:val="0"/>
          <w:sz w:val="24"/>
        </w:rPr>
        <w:t xml:space="preserve"> </w:t>
      </w:r>
      <w:r w:rsidR="001D30B0" w:rsidRPr="00953605">
        <w:rPr>
          <w:snapToGrid w:val="0"/>
          <w:sz w:val="24"/>
        </w:rPr>
        <w:t>Условий.</w:t>
      </w:r>
    </w:p>
    <w:p w:rsidR="00E9656B" w:rsidRDefault="00741447" w:rsidP="00ED04B7">
      <w:pPr>
        <w:numPr>
          <w:ilvl w:val="2"/>
          <w:numId w:val="18"/>
        </w:numPr>
        <w:tabs>
          <w:tab w:val="left" w:pos="1134"/>
        </w:tabs>
        <w:spacing w:before="120" w:after="120"/>
        <w:ind w:left="1134" w:hanging="1134"/>
        <w:rPr>
          <w:snapToGrid w:val="0"/>
          <w:sz w:val="24"/>
        </w:rPr>
      </w:pPr>
      <w:r w:rsidRPr="00953605">
        <w:rPr>
          <w:snapToGrid w:val="0"/>
          <w:sz w:val="24"/>
        </w:rPr>
        <w:t>Лицо, указанное в п</w:t>
      </w:r>
      <w:r w:rsidR="001B6C96">
        <w:rPr>
          <w:snapToGrid w:val="0"/>
          <w:sz w:val="24"/>
        </w:rPr>
        <w:t>ункте</w:t>
      </w:r>
      <w:r w:rsidRPr="00953605">
        <w:rPr>
          <w:snapToGrid w:val="0"/>
          <w:sz w:val="24"/>
        </w:rPr>
        <w:t xml:space="preserve"> </w:t>
      </w:r>
      <w:r w:rsidR="007C4A5C" w:rsidRPr="00953605">
        <w:rPr>
          <w:snapToGrid w:val="0"/>
          <w:sz w:val="24"/>
        </w:rPr>
        <w:fldChar w:fldCharType="begin"/>
      </w:r>
      <w:r w:rsidR="007C4A5C" w:rsidRPr="00953605">
        <w:rPr>
          <w:snapToGrid w:val="0"/>
          <w:sz w:val="24"/>
        </w:rPr>
        <w:instrText xml:space="preserve"> REF _Ref98427209 \r \h </w:instrText>
      </w:r>
      <w:r w:rsidR="007C4A5C" w:rsidRPr="00953605">
        <w:rPr>
          <w:snapToGrid w:val="0"/>
          <w:sz w:val="24"/>
        </w:rPr>
      </w:r>
      <w:r w:rsidR="00953605">
        <w:rPr>
          <w:snapToGrid w:val="0"/>
          <w:sz w:val="24"/>
        </w:rPr>
        <w:instrText xml:space="preserve"> \* MERGEFORMAT </w:instrText>
      </w:r>
      <w:r w:rsidR="007C4A5C" w:rsidRPr="00953605">
        <w:rPr>
          <w:snapToGrid w:val="0"/>
          <w:sz w:val="24"/>
        </w:rPr>
        <w:fldChar w:fldCharType="separate"/>
      </w:r>
      <w:r w:rsidR="008E6135">
        <w:rPr>
          <w:snapToGrid w:val="0"/>
          <w:sz w:val="24"/>
        </w:rPr>
        <w:t>2.3.1</w:t>
      </w:r>
      <w:r w:rsidR="007C4A5C" w:rsidRPr="00953605">
        <w:rPr>
          <w:snapToGrid w:val="0"/>
          <w:sz w:val="24"/>
        </w:rPr>
        <w:fldChar w:fldCharType="end"/>
      </w:r>
      <w:r w:rsidR="001A22E0">
        <w:rPr>
          <w:snapToGrid w:val="0"/>
          <w:sz w:val="24"/>
        </w:rPr>
        <w:t xml:space="preserve"> Условий</w:t>
      </w:r>
      <w:r w:rsidRPr="00953605">
        <w:rPr>
          <w:snapToGrid w:val="0"/>
          <w:sz w:val="24"/>
        </w:rPr>
        <w:t xml:space="preserve">, которое </w:t>
      </w:r>
      <w:r w:rsidR="000150EC" w:rsidRPr="00953605">
        <w:rPr>
          <w:snapToGrid w:val="0"/>
          <w:sz w:val="24"/>
        </w:rPr>
        <w:t xml:space="preserve">до момента открытия банковского счета типа </w:t>
      </w:r>
      <w:r w:rsidR="00C8429E">
        <w:rPr>
          <w:snapToGrid w:val="0"/>
          <w:sz w:val="24"/>
        </w:rPr>
        <w:t>«</w:t>
      </w:r>
      <w:r w:rsidR="000150EC" w:rsidRPr="00953605">
        <w:rPr>
          <w:snapToGrid w:val="0"/>
          <w:sz w:val="24"/>
        </w:rPr>
        <w:t>С</w:t>
      </w:r>
      <w:r w:rsidR="00C8429E">
        <w:rPr>
          <w:snapToGrid w:val="0"/>
          <w:sz w:val="24"/>
        </w:rPr>
        <w:t>»</w:t>
      </w:r>
      <w:r w:rsidR="000150EC" w:rsidRPr="00953605">
        <w:rPr>
          <w:snapToGrid w:val="0"/>
          <w:sz w:val="24"/>
        </w:rPr>
        <w:t xml:space="preserve"> не </w:t>
      </w:r>
      <w:r w:rsidR="00645D64" w:rsidRPr="00953605">
        <w:rPr>
          <w:snapToGrid w:val="0"/>
          <w:sz w:val="24"/>
        </w:rPr>
        <w:t>предоставлял</w:t>
      </w:r>
      <w:r w:rsidRPr="00953605">
        <w:rPr>
          <w:snapToGrid w:val="0"/>
          <w:sz w:val="24"/>
        </w:rPr>
        <w:t>о</w:t>
      </w:r>
      <w:r w:rsidR="00645D64" w:rsidRPr="00953605">
        <w:rPr>
          <w:snapToGrid w:val="0"/>
          <w:sz w:val="24"/>
        </w:rPr>
        <w:t xml:space="preserve"> в НРД документы в соответствии с Перечнем</w:t>
      </w:r>
      <w:r w:rsidR="00497BFF">
        <w:rPr>
          <w:snapToGrid w:val="0"/>
          <w:sz w:val="24"/>
        </w:rPr>
        <w:t xml:space="preserve"> документов</w:t>
      </w:r>
      <w:r w:rsidR="00645D64" w:rsidRPr="00953605">
        <w:rPr>
          <w:snapToGrid w:val="0"/>
          <w:sz w:val="24"/>
        </w:rPr>
        <w:t>,</w:t>
      </w:r>
      <w:r w:rsidR="000150EC" w:rsidRPr="00953605">
        <w:rPr>
          <w:snapToGrid w:val="0"/>
          <w:sz w:val="24"/>
        </w:rPr>
        <w:t xml:space="preserve"> обязан</w:t>
      </w:r>
      <w:r w:rsidRPr="00953605">
        <w:rPr>
          <w:snapToGrid w:val="0"/>
          <w:sz w:val="24"/>
        </w:rPr>
        <w:t>о</w:t>
      </w:r>
      <w:r w:rsidR="000150EC" w:rsidRPr="00953605">
        <w:rPr>
          <w:snapToGrid w:val="0"/>
          <w:sz w:val="24"/>
        </w:rPr>
        <w:t xml:space="preserve"> в течение</w:t>
      </w:r>
      <w:r w:rsidR="00645D64" w:rsidRPr="00953605">
        <w:rPr>
          <w:snapToGrid w:val="0"/>
          <w:sz w:val="24"/>
        </w:rPr>
        <w:t xml:space="preserve"> </w:t>
      </w:r>
      <w:r w:rsidR="00B01A46" w:rsidRPr="00953605">
        <w:rPr>
          <w:snapToGrid w:val="0"/>
          <w:sz w:val="24"/>
        </w:rPr>
        <w:t>10 (десяти) рабочих</w:t>
      </w:r>
      <w:r w:rsidR="00645D64" w:rsidRPr="00953605">
        <w:rPr>
          <w:snapToGrid w:val="0"/>
          <w:sz w:val="24"/>
        </w:rPr>
        <w:t xml:space="preserve"> дней</w:t>
      </w:r>
      <w:r w:rsidR="00D908E8" w:rsidRPr="00953605">
        <w:rPr>
          <w:snapToGrid w:val="0"/>
          <w:sz w:val="24"/>
        </w:rPr>
        <w:t xml:space="preserve"> </w:t>
      </w:r>
      <w:r w:rsidR="00645D64" w:rsidRPr="00953605">
        <w:rPr>
          <w:snapToGrid w:val="0"/>
          <w:sz w:val="24"/>
        </w:rPr>
        <w:t xml:space="preserve">предоставить </w:t>
      </w:r>
      <w:r w:rsidR="00080A7A" w:rsidRPr="00953605">
        <w:rPr>
          <w:snapToGrid w:val="0"/>
          <w:sz w:val="24"/>
        </w:rPr>
        <w:t xml:space="preserve">в НРД </w:t>
      </w:r>
      <w:r w:rsidR="00645D64" w:rsidRPr="00953605">
        <w:rPr>
          <w:snapToGrid w:val="0"/>
          <w:sz w:val="24"/>
        </w:rPr>
        <w:t>документы, необходимые для заключения Договора</w:t>
      </w:r>
      <w:r w:rsidR="005E18B6" w:rsidRPr="00953605">
        <w:rPr>
          <w:snapToGrid w:val="0"/>
          <w:sz w:val="24"/>
        </w:rPr>
        <w:t>, в соответствии с Перечнем</w:t>
      </w:r>
      <w:r w:rsidR="00497BFF">
        <w:rPr>
          <w:snapToGrid w:val="0"/>
          <w:sz w:val="24"/>
        </w:rPr>
        <w:t xml:space="preserve"> документов</w:t>
      </w:r>
      <w:r w:rsidR="0038185D">
        <w:rPr>
          <w:snapToGrid w:val="0"/>
          <w:sz w:val="24"/>
        </w:rPr>
        <w:t xml:space="preserve"> (за исключением Заявления о присоединении и Заявления на открытие</w:t>
      </w:r>
      <w:r w:rsidR="004D2B5C">
        <w:rPr>
          <w:snapToGrid w:val="0"/>
          <w:sz w:val="24"/>
        </w:rPr>
        <w:t xml:space="preserve"> банковского</w:t>
      </w:r>
      <w:r w:rsidR="0038185D">
        <w:rPr>
          <w:snapToGrid w:val="0"/>
          <w:sz w:val="24"/>
        </w:rPr>
        <w:t xml:space="preserve"> счета)</w:t>
      </w:r>
      <w:r w:rsidR="005E18B6" w:rsidRPr="00953605">
        <w:rPr>
          <w:snapToGrid w:val="0"/>
          <w:sz w:val="24"/>
        </w:rPr>
        <w:t>.</w:t>
      </w:r>
      <w:r w:rsidR="00645D64" w:rsidRPr="00953605">
        <w:rPr>
          <w:snapToGrid w:val="0"/>
          <w:sz w:val="24"/>
        </w:rPr>
        <w:t xml:space="preserve"> </w:t>
      </w:r>
    </w:p>
    <w:p w:rsidR="00953605" w:rsidRPr="006B1BB4" w:rsidRDefault="006B1BB4" w:rsidP="00F87E96">
      <w:pPr>
        <w:numPr>
          <w:ilvl w:val="1"/>
          <w:numId w:val="15"/>
        </w:numPr>
        <w:tabs>
          <w:tab w:val="left" w:pos="1134"/>
        </w:tabs>
        <w:spacing w:before="240" w:after="120"/>
        <w:ind w:left="1134" w:hanging="1134"/>
        <w:rPr>
          <w:b/>
          <w:sz w:val="24"/>
          <w:szCs w:val="24"/>
        </w:rPr>
      </w:pPr>
      <w:r w:rsidRPr="007B70F8">
        <w:rPr>
          <w:b/>
          <w:sz w:val="24"/>
          <w:szCs w:val="24"/>
        </w:rPr>
        <w:lastRenderedPageBreak/>
        <w:t xml:space="preserve">Особенности заключения Договора и открытия Счетов типа </w:t>
      </w:r>
      <w:r w:rsidR="00C8429E">
        <w:rPr>
          <w:b/>
          <w:sz w:val="24"/>
          <w:szCs w:val="24"/>
        </w:rPr>
        <w:t>«</w:t>
      </w:r>
      <w:r w:rsidRPr="007B70F8">
        <w:rPr>
          <w:b/>
          <w:sz w:val="24"/>
          <w:szCs w:val="24"/>
        </w:rPr>
        <w:t>С</w:t>
      </w:r>
      <w:r w:rsidR="00C8429E">
        <w:rPr>
          <w:b/>
          <w:sz w:val="24"/>
          <w:szCs w:val="24"/>
        </w:rPr>
        <w:t>»</w:t>
      </w:r>
      <w:r>
        <w:rPr>
          <w:b/>
          <w:sz w:val="24"/>
          <w:szCs w:val="24"/>
        </w:rPr>
        <w:t xml:space="preserve">  </w:t>
      </w:r>
      <w:r w:rsidR="00323DB8">
        <w:rPr>
          <w:b/>
          <w:sz w:val="24"/>
          <w:szCs w:val="24"/>
        </w:rPr>
        <w:t>не</w:t>
      </w:r>
      <w:r>
        <w:rPr>
          <w:b/>
          <w:sz w:val="24"/>
          <w:szCs w:val="24"/>
        </w:rPr>
        <w:t>резидентам</w:t>
      </w:r>
      <w:r w:rsidR="000934BA" w:rsidRPr="006B1BB4">
        <w:rPr>
          <w:b/>
          <w:vertAlign w:val="superscript"/>
        </w:rPr>
        <w:footnoteReference w:id="2"/>
      </w:r>
      <w:r w:rsidR="0018517B">
        <w:rPr>
          <w:b/>
          <w:sz w:val="24"/>
          <w:szCs w:val="24"/>
        </w:rPr>
        <w:t xml:space="preserve"> и</w:t>
      </w:r>
      <w:r w:rsidR="00032588">
        <w:rPr>
          <w:b/>
        </w:rPr>
        <w:t xml:space="preserve"> </w:t>
      </w:r>
      <w:r w:rsidR="0018517B">
        <w:rPr>
          <w:b/>
          <w:sz w:val="24"/>
          <w:szCs w:val="24"/>
        </w:rPr>
        <w:t>резидентам</w:t>
      </w:r>
      <w:r w:rsidR="0018517B">
        <w:rPr>
          <w:rStyle w:val="aff6"/>
          <w:b/>
          <w:sz w:val="24"/>
          <w:szCs w:val="24"/>
        </w:rPr>
        <w:footnoteReference w:id="3"/>
      </w:r>
      <w:r w:rsidR="0018517B">
        <w:rPr>
          <w:b/>
          <w:sz w:val="24"/>
          <w:szCs w:val="24"/>
        </w:rPr>
        <w:t xml:space="preserve"> </w:t>
      </w:r>
      <w:r w:rsidR="00032588" w:rsidRPr="005770B3">
        <w:rPr>
          <w:b/>
          <w:sz w:val="24"/>
          <w:szCs w:val="24"/>
        </w:rPr>
        <w:t>в соответ</w:t>
      </w:r>
      <w:r w:rsidR="0018517B">
        <w:rPr>
          <w:b/>
          <w:sz w:val="24"/>
          <w:szCs w:val="24"/>
        </w:rPr>
        <w:t>ст</w:t>
      </w:r>
      <w:r w:rsidR="004674A7">
        <w:rPr>
          <w:b/>
          <w:sz w:val="24"/>
          <w:szCs w:val="24"/>
        </w:rPr>
        <w:t>в</w:t>
      </w:r>
      <w:r w:rsidR="0018517B">
        <w:rPr>
          <w:b/>
          <w:sz w:val="24"/>
          <w:szCs w:val="24"/>
        </w:rPr>
        <w:t xml:space="preserve">ии с </w:t>
      </w:r>
      <w:r w:rsidR="00C946F7">
        <w:rPr>
          <w:b/>
          <w:sz w:val="24"/>
          <w:szCs w:val="24"/>
        </w:rPr>
        <w:t>У</w:t>
      </w:r>
      <w:r w:rsidR="00032588" w:rsidRPr="005770B3">
        <w:rPr>
          <w:b/>
          <w:sz w:val="24"/>
          <w:szCs w:val="24"/>
        </w:rPr>
        <w:t>казом</w:t>
      </w:r>
      <w:r w:rsidR="00C946F7">
        <w:rPr>
          <w:b/>
          <w:sz w:val="24"/>
          <w:szCs w:val="24"/>
        </w:rPr>
        <w:t xml:space="preserve"> № 95.</w:t>
      </w:r>
    </w:p>
    <w:p w:rsidR="00953605" w:rsidRPr="00712D66" w:rsidRDefault="00730A0E" w:rsidP="00ED04B7">
      <w:pPr>
        <w:numPr>
          <w:ilvl w:val="2"/>
          <w:numId w:val="18"/>
        </w:numPr>
        <w:tabs>
          <w:tab w:val="left" w:pos="1134"/>
        </w:tabs>
        <w:spacing w:before="120" w:after="120"/>
        <w:ind w:left="1134" w:hanging="1134"/>
        <w:rPr>
          <w:sz w:val="24"/>
          <w:szCs w:val="24"/>
        </w:rPr>
      </w:pPr>
      <w:r w:rsidRPr="00712D66">
        <w:rPr>
          <w:sz w:val="24"/>
          <w:szCs w:val="24"/>
        </w:rPr>
        <w:t xml:space="preserve">НРД открывает банковские счета типа </w:t>
      </w:r>
      <w:r w:rsidR="00C8429E" w:rsidRPr="00712D66">
        <w:rPr>
          <w:sz w:val="24"/>
          <w:szCs w:val="24"/>
        </w:rPr>
        <w:t>«</w:t>
      </w:r>
      <w:r w:rsidRPr="00712D66">
        <w:rPr>
          <w:sz w:val="24"/>
          <w:szCs w:val="24"/>
        </w:rPr>
        <w:t>С</w:t>
      </w:r>
      <w:r w:rsidR="00C8429E" w:rsidRPr="00712D66">
        <w:rPr>
          <w:sz w:val="24"/>
          <w:szCs w:val="24"/>
        </w:rPr>
        <w:t>»</w:t>
      </w:r>
      <w:r w:rsidRPr="00712D66">
        <w:rPr>
          <w:sz w:val="24"/>
          <w:szCs w:val="24"/>
        </w:rPr>
        <w:t>:</w:t>
      </w:r>
    </w:p>
    <w:p w:rsidR="00730A0E" w:rsidRPr="00712D66" w:rsidRDefault="00410B94" w:rsidP="00ED04B7">
      <w:pPr>
        <w:numPr>
          <w:ilvl w:val="3"/>
          <w:numId w:val="19"/>
        </w:numPr>
        <w:tabs>
          <w:tab w:val="left" w:pos="0"/>
        </w:tabs>
        <w:spacing w:before="120" w:after="120"/>
        <w:ind w:left="1134" w:hanging="1134"/>
        <w:rPr>
          <w:sz w:val="24"/>
          <w:szCs w:val="24"/>
        </w:rPr>
      </w:pPr>
      <w:bookmarkStart w:id="45" w:name="_Ref178264919"/>
      <w:r w:rsidRPr="000E4858">
        <w:rPr>
          <w:snapToGrid w:val="0"/>
          <w:sz w:val="24"/>
        </w:rPr>
        <w:t>п</w:t>
      </w:r>
      <w:r w:rsidR="00730A0E" w:rsidRPr="000E4858">
        <w:rPr>
          <w:snapToGrid w:val="0"/>
          <w:sz w:val="24"/>
        </w:rPr>
        <w:t>ри подаче Клиентом Заявлени</w:t>
      </w:r>
      <w:r w:rsidRPr="000E4858">
        <w:rPr>
          <w:snapToGrid w:val="0"/>
          <w:sz w:val="24"/>
        </w:rPr>
        <w:t>я</w:t>
      </w:r>
      <w:r w:rsidR="00730A0E" w:rsidRPr="000E4858">
        <w:rPr>
          <w:snapToGrid w:val="0"/>
          <w:sz w:val="24"/>
        </w:rPr>
        <w:t xml:space="preserve"> на</w:t>
      </w:r>
      <w:r w:rsidRPr="000E4858">
        <w:rPr>
          <w:snapToGrid w:val="0"/>
          <w:sz w:val="24"/>
        </w:rPr>
        <w:t xml:space="preserve"> открытие </w:t>
      </w:r>
      <w:r w:rsidR="004D2B5C">
        <w:rPr>
          <w:snapToGrid w:val="0"/>
          <w:sz w:val="24"/>
        </w:rPr>
        <w:t xml:space="preserve">банковского </w:t>
      </w:r>
      <w:r w:rsidRPr="000E4858">
        <w:rPr>
          <w:snapToGrid w:val="0"/>
          <w:sz w:val="24"/>
        </w:rPr>
        <w:t>счета;</w:t>
      </w:r>
      <w:bookmarkEnd w:id="45"/>
    </w:p>
    <w:p w:rsidR="00410B94" w:rsidRPr="00CD17AB" w:rsidRDefault="00CD17AB" w:rsidP="00ED04B7">
      <w:pPr>
        <w:numPr>
          <w:ilvl w:val="3"/>
          <w:numId w:val="19"/>
        </w:numPr>
        <w:tabs>
          <w:tab w:val="left" w:pos="0"/>
        </w:tabs>
        <w:spacing w:before="120" w:after="120"/>
        <w:ind w:left="1134" w:hanging="1134"/>
        <w:rPr>
          <w:snapToGrid w:val="0"/>
          <w:sz w:val="24"/>
        </w:rPr>
      </w:pPr>
      <w:bookmarkStart w:id="46" w:name="_Ref99016150"/>
      <w:r w:rsidRPr="00CD17AB">
        <w:rPr>
          <w:snapToGrid w:val="0"/>
          <w:sz w:val="24"/>
        </w:rPr>
        <w:t xml:space="preserve">при подаче юридическим лицом – резидентом </w:t>
      </w:r>
      <w:r w:rsidR="007D183D">
        <w:rPr>
          <w:snapToGrid w:val="0"/>
          <w:sz w:val="24"/>
        </w:rPr>
        <w:t>З</w:t>
      </w:r>
      <w:r w:rsidRPr="00CD17AB">
        <w:rPr>
          <w:snapToGrid w:val="0"/>
          <w:sz w:val="24"/>
        </w:rPr>
        <w:t>аявления на открытие</w:t>
      </w:r>
      <w:r w:rsidR="009718A7">
        <w:rPr>
          <w:snapToGrid w:val="0"/>
          <w:sz w:val="24"/>
        </w:rPr>
        <w:t xml:space="preserve"> банковского</w:t>
      </w:r>
      <w:r w:rsidRPr="00CD17AB">
        <w:rPr>
          <w:snapToGrid w:val="0"/>
          <w:sz w:val="24"/>
        </w:rPr>
        <w:t xml:space="preserve"> </w:t>
      </w:r>
      <w:r w:rsidR="009718A7">
        <w:rPr>
          <w:snapToGrid w:val="0"/>
          <w:sz w:val="24"/>
        </w:rPr>
        <w:t>с</w:t>
      </w:r>
      <w:r w:rsidRPr="00CD17AB">
        <w:rPr>
          <w:snapToGrid w:val="0"/>
          <w:sz w:val="24"/>
        </w:rPr>
        <w:t xml:space="preserve">чета по форме, установленной НРД (Приложение № </w:t>
      </w:r>
      <w:r w:rsidR="00461212">
        <w:rPr>
          <w:snapToGrid w:val="0"/>
          <w:sz w:val="24"/>
        </w:rPr>
        <w:t>4</w:t>
      </w:r>
      <w:r w:rsidR="00461212" w:rsidRPr="00CD17AB">
        <w:rPr>
          <w:snapToGrid w:val="0"/>
          <w:sz w:val="24"/>
        </w:rPr>
        <w:t xml:space="preserve"> </w:t>
      </w:r>
      <w:r w:rsidRPr="00CD17AB">
        <w:rPr>
          <w:snapToGrid w:val="0"/>
          <w:sz w:val="24"/>
        </w:rPr>
        <w:t xml:space="preserve">к Условиям), в целях исполнения обязательств, указанных в пункте 1 Указа </w:t>
      </w:r>
      <w:r w:rsidR="009E2250">
        <w:rPr>
          <w:snapToGrid w:val="0"/>
          <w:sz w:val="24"/>
        </w:rPr>
        <w:t xml:space="preserve">№ </w:t>
      </w:r>
      <w:r w:rsidRPr="00CD17AB">
        <w:rPr>
          <w:snapToGrid w:val="0"/>
          <w:sz w:val="24"/>
        </w:rPr>
        <w:t>95</w:t>
      </w:r>
      <w:r w:rsidR="00D70EED" w:rsidRPr="00CD17AB">
        <w:rPr>
          <w:snapToGrid w:val="0"/>
          <w:sz w:val="24"/>
        </w:rPr>
        <w:t>;</w:t>
      </w:r>
      <w:bookmarkEnd w:id="46"/>
    </w:p>
    <w:p w:rsidR="00440531" w:rsidRDefault="00323DB8" w:rsidP="00ED04B7">
      <w:pPr>
        <w:numPr>
          <w:ilvl w:val="3"/>
          <w:numId w:val="19"/>
        </w:numPr>
        <w:tabs>
          <w:tab w:val="left" w:pos="0"/>
        </w:tabs>
        <w:spacing w:before="120" w:after="120"/>
        <w:ind w:left="1134" w:hanging="1134"/>
        <w:rPr>
          <w:snapToGrid w:val="0"/>
          <w:sz w:val="24"/>
        </w:rPr>
      </w:pPr>
      <w:bookmarkStart w:id="47" w:name="_Ref99016171"/>
      <w:r w:rsidRPr="00440531">
        <w:rPr>
          <w:snapToGrid w:val="0"/>
          <w:sz w:val="24"/>
        </w:rPr>
        <w:t>самостоятельно при необходимости перечисления</w:t>
      </w:r>
      <w:r w:rsidR="005969B9">
        <w:rPr>
          <w:snapToGrid w:val="0"/>
          <w:sz w:val="24"/>
        </w:rPr>
        <w:t xml:space="preserve"> юридическому лицу</w:t>
      </w:r>
      <w:r w:rsidRPr="00440531">
        <w:rPr>
          <w:snapToGrid w:val="0"/>
          <w:sz w:val="24"/>
        </w:rPr>
        <w:t xml:space="preserve"> </w:t>
      </w:r>
      <w:r w:rsidR="00440531" w:rsidRPr="00440531">
        <w:rPr>
          <w:snapToGrid w:val="0"/>
          <w:sz w:val="24"/>
        </w:rPr>
        <w:t>доходов и выплат по ценным бумагам</w:t>
      </w:r>
      <w:r w:rsidR="00440531">
        <w:rPr>
          <w:snapToGrid w:val="0"/>
          <w:sz w:val="24"/>
        </w:rPr>
        <w:t>.</w:t>
      </w:r>
      <w:bookmarkEnd w:id="47"/>
    </w:p>
    <w:p w:rsidR="00440531" w:rsidRDefault="00440531" w:rsidP="00ED04B7">
      <w:pPr>
        <w:numPr>
          <w:ilvl w:val="2"/>
          <w:numId w:val="18"/>
        </w:numPr>
        <w:tabs>
          <w:tab w:val="left" w:pos="1134"/>
        </w:tabs>
        <w:spacing w:before="120" w:after="120"/>
        <w:ind w:left="1134" w:hanging="1134"/>
        <w:rPr>
          <w:sz w:val="24"/>
          <w:szCs w:val="24"/>
        </w:rPr>
      </w:pPr>
      <w:r w:rsidRPr="00FE39FC">
        <w:rPr>
          <w:sz w:val="24"/>
          <w:szCs w:val="24"/>
        </w:rPr>
        <w:t>В случае</w:t>
      </w:r>
      <w:r>
        <w:rPr>
          <w:sz w:val="24"/>
          <w:szCs w:val="24"/>
        </w:rPr>
        <w:t xml:space="preserve"> открытия Счета типа </w:t>
      </w:r>
      <w:r w:rsidR="00C8429E">
        <w:rPr>
          <w:sz w:val="24"/>
          <w:szCs w:val="24"/>
        </w:rPr>
        <w:t>«</w:t>
      </w:r>
      <w:r>
        <w:rPr>
          <w:sz w:val="24"/>
          <w:szCs w:val="24"/>
        </w:rPr>
        <w:t>С</w:t>
      </w:r>
      <w:r w:rsidR="00C8429E">
        <w:rPr>
          <w:sz w:val="24"/>
          <w:szCs w:val="24"/>
        </w:rPr>
        <w:t>»</w:t>
      </w:r>
      <w:r w:rsidR="00AA5C31">
        <w:rPr>
          <w:sz w:val="24"/>
          <w:szCs w:val="24"/>
        </w:rPr>
        <w:t xml:space="preserve"> в соответствии с пунктом </w:t>
      </w:r>
      <w:r w:rsidR="003A0119">
        <w:rPr>
          <w:sz w:val="24"/>
          <w:szCs w:val="24"/>
        </w:rPr>
        <w:fldChar w:fldCharType="begin"/>
      </w:r>
      <w:r w:rsidR="003A0119">
        <w:rPr>
          <w:sz w:val="24"/>
          <w:szCs w:val="24"/>
        </w:rPr>
        <w:instrText xml:space="preserve"> REF _Ref178264919 \r \h </w:instrText>
      </w:r>
      <w:r w:rsidR="003A0119">
        <w:rPr>
          <w:sz w:val="24"/>
          <w:szCs w:val="24"/>
        </w:rPr>
      </w:r>
      <w:r w:rsidR="003A0119">
        <w:rPr>
          <w:sz w:val="24"/>
          <w:szCs w:val="24"/>
        </w:rPr>
        <w:fldChar w:fldCharType="separate"/>
      </w:r>
      <w:r w:rsidR="003A0119">
        <w:rPr>
          <w:sz w:val="24"/>
          <w:szCs w:val="24"/>
        </w:rPr>
        <w:t>2.4.1.1</w:t>
      </w:r>
      <w:r w:rsidR="003A0119">
        <w:rPr>
          <w:sz w:val="24"/>
          <w:szCs w:val="24"/>
        </w:rPr>
        <w:fldChar w:fldCharType="end"/>
      </w:r>
      <w:r w:rsidR="00AA5C31">
        <w:rPr>
          <w:sz w:val="24"/>
          <w:szCs w:val="24"/>
        </w:rPr>
        <w:t xml:space="preserve"> Условий Клиент предоставляет</w:t>
      </w:r>
      <w:r w:rsidR="00FE39FC">
        <w:rPr>
          <w:sz w:val="24"/>
          <w:szCs w:val="24"/>
        </w:rPr>
        <w:t xml:space="preserve"> документы, предусмотренные пунктами 2.1 и (или) 2.2 Условий.</w:t>
      </w:r>
    </w:p>
    <w:p w:rsidR="00FE39FC" w:rsidRPr="00B3346F" w:rsidRDefault="00FE39FC" w:rsidP="00ED04B7">
      <w:pPr>
        <w:numPr>
          <w:ilvl w:val="2"/>
          <w:numId w:val="18"/>
        </w:numPr>
        <w:tabs>
          <w:tab w:val="left" w:pos="1134"/>
        </w:tabs>
        <w:spacing w:before="120" w:after="120"/>
        <w:ind w:left="1134" w:hanging="1134"/>
        <w:rPr>
          <w:sz w:val="24"/>
          <w:szCs w:val="24"/>
        </w:rPr>
      </w:pPr>
      <w:r w:rsidRPr="0070695D">
        <w:rPr>
          <w:sz w:val="24"/>
          <w:szCs w:val="24"/>
        </w:rPr>
        <w:t>В</w:t>
      </w:r>
      <w:r w:rsidR="0070695D">
        <w:rPr>
          <w:sz w:val="24"/>
          <w:szCs w:val="24"/>
        </w:rPr>
        <w:t xml:space="preserve"> случае открытия Счета типа </w:t>
      </w:r>
      <w:r w:rsidR="00C8429E">
        <w:rPr>
          <w:sz w:val="24"/>
          <w:szCs w:val="24"/>
        </w:rPr>
        <w:t>«</w:t>
      </w:r>
      <w:r w:rsidR="0070695D">
        <w:rPr>
          <w:sz w:val="24"/>
          <w:szCs w:val="24"/>
        </w:rPr>
        <w:t>С</w:t>
      </w:r>
      <w:r w:rsidR="00C8429E">
        <w:rPr>
          <w:sz w:val="24"/>
          <w:szCs w:val="24"/>
        </w:rPr>
        <w:t>»</w:t>
      </w:r>
      <w:r w:rsidR="004C4D0A">
        <w:rPr>
          <w:sz w:val="24"/>
          <w:szCs w:val="24"/>
        </w:rPr>
        <w:t xml:space="preserve"> в соответствии с пунктами </w:t>
      </w:r>
      <w:r w:rsidR="00752556">
        <w:rPr>
          <w:sz w:val="24"/>
          <w:szCs w:val="24"/>
        </w:rPr>
        <w:fldChar w:fldCharType="begin"/>
      </w:r>
      <w:r w:rsidR="00752556">
        <w:rPr>
          <w:sz w:val="24"/>
          <w:szCs w:val="24"/>
        </w:rPr>
        <w:instrText xml:space="preserve"> REF _Ref99016150 \r \h </w:instrText>
      </w:r>
      <w:r w:rsidR="00752556">
        <w:rPr>
          <w:sz w:val="24"/>
          <w:szCs w:val="24"/>
        </w:rPr>
      </w:r>
      <w:r w:rsidR="00752556">
        <w:rPr>
          <w:sz w:val="24"/>
          <w:szCs w:val="24"/>
        </w:rPr>
        <w:fldChar w:fldCharType="separate"/>
      </w:r>
      <w:r w:rsidR="003A0119">
        <w:rPr>
          <w:sz w:val="24"/>
          <w:szCs w:val="24"/>
        </w:rPr>
        <w:t>2.4.1.2</w:t>
      </w:r>
      <w:r w:rsidR="00752556">
        <w:rPr>
          <w:sz w:val="24"/>
          <w:szCs w:val="24"/>
        </w:rPr>
        <w:fldChar w:fldCharType="end"/>
      </w:r>
      <w:r w:rsidR="00752556">
        <w:rPr>
          <w:sz w:val="24"/>
          <w:szCs w:val="24"/>
        </w:rPr>
        <w:t xml:space="preserve"> </w:t>
      </w:r>
      <w:r w:rsidR="004C4D0A">
        <w:rPr>
          <w:sz w:val="24"/>
          <w:szCs w:val="24"/>
        </w:rPr>
        <w:t xml:space="preserve">и </w:t>
      </w:r>
      <w:r w:rsidR="00752556">
        <w:rPr>
          <w:sz w:val="24"/>
          <w:szCs w:val="24"/>
        </w:rPr>
        <w:fldChar w:fldCharType="begin"/>
      </w:r>
      <w:r w:rsidR="00752556">
        <w:rPr>
          <w:sz w:val="24"/>
          <w:szCs w:val="24"/>
        </w:rPr>
        <w:instrText xml:space="preserve"> REF _Ref99016171 \r \h </w:instrText>
      </w:r>
      <w:r w:rsidR="00752556">
        <w:rPr>
          <w:sz w:val="24"/>
          <w:szCs w:val="24"/>
        </w:rPr>
      </w:r>
      <w:r w:rsidR="00752556">
        <w:rPr>
          <w:sz w:val="24"/>
          <w:szCs w:val="24"/>
        </w:rPr>
        <w:fldChar w:fldCharType="separate"/>
      </w:r>
      <w:r w:rsidR="003A0119">
        <w:rPr>
          <w:sz w:val="24"/>
          <w:szCs w:val="24"/>
        </w:rPr>
        <w:t>2.4.1.3</w:t>
      </w:r>
      <w:r w:rsidR="00752556">
        <w:rPr>
          <w:sz w:val="24"/>
          <w:szCs w:val="24"/>
        </w:rPr>
        <w:fldChar w:fldCharType="end"/>
      </w:r>
      <w:r w:rsidR="00752556">
        <w:rPr>
          <w:sz w:val="24"/>
          <w:szCs w:val="24"/>
        </w:rPr>
        <w:t xml:space="preserve"> </w:t>
      </w:r>
      <w:r w:rsidR="004C4D0A">
        <w:rPr>
          <w:sz w:val="24"/>
          <w:szCs w:val="24"/>
        </w:rPr>
        <w:t xml:space="preserve">Условий </w:t>
      </w:r>
      <w:r w:rsidR="004C4D0A" w:rsidRPr="007534A2">
        <w:rPr>
          <w:sz w:val="24"/>
          <w:szCs w:val="24"/>
        </w:rPr>
        <w:t xml:space="preserve">предоставление документов, указанных в пунктах </w:t>
      </w:r>
      <w:r w:rsidR="003A0119">
        <w:rPr>
          <w:sz w:val="24"/>
          <w:szCs w:val="24"/>
        </w:rPr>
        <w:fldChar w:fldCharType="begin"/>
      </w:r>
      <w:r w:rsidR="003A0119">
        <w:rPr>
          <w:sz w:val="24"/>
          <w:szCs w:val="24"/>
        </w:rPr>
        <w:instrText xml:space="preserve"> REF _Ref66980461 \r \h </w:instrText>
      </w:r>
      <w:r w:rsidR="003A0119">
        <w:rPr>
          <w:sz w:val="24"/>
          <w:szCs w:val="24"/>
        </w:rPr>
      </w:r>
      <w:r w:rsidR="003A0119">
        <w:rPr>
          <w:sz w:val="24"/>
          <w:szCs w:val="24"/>
        </w:rPr>
        <w:fldChar w:fldCharType="separate"/>
      </w:r>
      <w:r w:rsidR="003A0119">
        <w:rPr>
          <w:sz w:val="24"/>
          <w:szCs w:val="24"/>
        </w:rPr>
        <w:t>2.1.2</w:t>
      </w:r>
      <w:r w:rsidR="003A0119">
        <w:rPr>
          <w:sz w:val="24"/>
          <w:szCs w:val="24"/>
        </w:rPr>
        <w:fldChar w:fldCharType="end"/>
      </w:r>
      <w:r w:rsidR="005C61EB">
        <w:rPr>
          <w:sz w:val="24"/>
          <w:szCs w:val="24"/>
        </w:rPr>
        <w:t xml:space="preserve"> </w:t>
      </w:r>
      <w:r w:rsidR="004C4D0A" w:rsidRPr="007534A2">
        <w:rPr>
          <w:sz w:val="24"/>
          <w:szCs w:val="24"/>
        </w:rPr>
        <w:t xml:space="preserve">и </w:t>
      </w:r>
      <w:r w:rsidR="005C61EB">
        <w:rPr>
          <w:sz w:val="24"/>
          <w:szCs w:val="24"/>
        </w:rPr>
        <w:fldChar w:fldCharType="begin"/>
      </w:r>
      <w:r w:rsidR="005C61EB">
        <w:rPr>
          <w:sz w:val="24"/>
          <w:szCs w:val="24"/>
        </w:rPr>
        <w:instrText xml:space="preserve"> REF _Ref178264995 \r \h </w:instrText>
      </w:r>
      <w:r w:rsidR="005C61EB">
        <w:rPr>
          <w:sz w:val="24"/>
          <w:szCs w:val="24"/>
        </w:rPr>
      </w:r>
      <w:r w:rsidR="005C61EB">
        <w:rPr>
          <w:sz w:val="24"/>
          <w:szCs w:val="24"/>
        </w:rPr>
        <w:fldChar w:fldCharType="separate"/>
      </w:r>
      <w:r w:rsidR="005C61EB">
        <w:rPr>
          <w:sz w:val="24"/>
          <w:szCs w:val="24"/>
        </w:rPr>
        <w:t>2.2.1</w:t>
      </w:r>
      <w:r w:rsidR="005C61EB">
        <w:rPr>
          <w:sz w:val="24"/>
          <w:szCs w:val="24"/>
        </w:rPr>
        <w:fldChar w:fldCharType="end"/>
      </w:r>
      <w:r w:rsidR="005C61EB">
        <w:rPr>
          <w:sz w:val="24"/>
          <w:szCs w:val="24"/>
        </w:rPr>
        <w:t xml:space="preserve"> </w:t>
      </w:r>
      <w:r w:rsidR="004C4D0A" w:rsidRPr="007534A2">
        <w:rPr>
          <w:sz w:val="24"/>
          <w:szCs w:val="24"/>
        </w:rPr>
        <w:t>Условий, не требуется.</w:t>
      </w:r>
      <w:r w:rsidR="00A9252B" w:rsidRPr="007534A2">
        <w:rPr>
          <w:sz w:val="24"/>
          <w:szCs w:val="24"/>
        </w:rPr>
        <w:t xml:space="preserve"> </w:t>
      </w:r>
    </w:p>
    <w:p w:rsidR="00751692" w:rsidRDefault="00FA7D68" w:rsidP="00ED04B7">
      <w:pPr>
        <w:numPr>
          <w:ilvl w:val="2"/>
          <w:numId w:val="18"/>
        </w:numPr>
        <w:tabs>
          <w:tab w:val="left" w:pos="1134"/>
        </w:tabs>
        <w:spacing w:before="120" w:after="120"/>
        <w:ind w:left="1134" w:hanging="1134"/>
        <w:rPr>
          <w:sz w:val="24"/>
          <w:szCs w:val="24"/>
        </w:rPr>
      </w:pPr>
      <w:r>
        <w:rPr>
          <w:sz w:val="24"/>
          <w:szCs w:val="24"/>
        </w:rPr>
        <w:t>В случае обращения Клиента</w:t>
      </w:r>
      <w:r w:rsidR="00243B63" w:rsidRPr="000F4546">
        <w:rPr>
          <w:sz w:val="24"/>
          <w:szCs w:val="24"/>
        </w:rPr>
        <w:t xml:space="preserve"> в НРД с целью использования денежных средств, размещенных на Счете типа </w:t>
      </w:r>
      <w:r w:rsidR="00C8429E" w:rsidRPr="000F4546">
        <w:rPr>
          <w:sz w:val="24"/>
          <w:szCs w:val="24"/>
        </w:rPr>
        <w:t>«</w:t>
      </w:r>
      <w:r w:rsidR="00243B63" w:rsidRPr="000F4546">
        <w:rPr>
          <w:sz w:val="24"/>
          <w:szCs w:val="24"/>
        </w:rPr>
        <w:t>С</w:t>
      </w:r>
      <w:r w:rsidR="00C8429E" w:rsidRPr="000F4546">
        <w:rPr>
          <w:sz w:val="24"/>
          <w:szCs w:val="24"/>
        </w:rPr>
        <w:t>»</w:t>
      </w:r>
      <w:r w:rsidR="00243B63" w:rsidRPr="000F4546">
        <w:rPr>
          <w:sz w:val="24"/>
          <w:szCs w:val="24"/>
        </w:rPr>
        <w:t>, открытом на его имя</w:t>
      </w:r>
      <w:r w:rsidR="00224AFF" w:rsidRPr="000F4546">
        <w:rPr>
          <w:sz w:val="24"/>
          <w:szCs w:val="24"/>
        </w:rPr>
        <w:t xml:space="preserve"> в соответствии с пунктами </w:t>
      </w:r>
      <w:r w:rsidR="00752556">
        <w:rPr>
          <w:sz w:val="24"/>
          <w:szCs w:val="24"/>
        </w:rPr>
        <w:fldChar w:fldCharType="begin"/>
      </w:r>
      <w:r w:rsidR="00752556">
        <w:rPr>
          <w:sz w:val="24"/>
          <w:szCs w:val="24"/>
        </w:rPr>
        <w:instrText xml:space="preserve"> REF _Ref99016150 \r \h </w:instrText>
      </w:r>
      <w:r w:rsidR="00752556">
        <w:rPr>
          <w:sz w:val="24"/>
          <w:szCs w:val="24"/>
        </w:rPr>
      </w:r>
      <w:r w:rsidR="00752556">
        <w:rPr>
          <w:sz w:val="24"/>
          <w:szCs w:val="24"/>
        </w:rPr>
        <w:fldChar w:fldCharType="separate"/>
      </w:r>
      <w:r w:rsidR="003A0119">
        <w:rPr>
          <w:sz w:val="24"/>
          <w:szCs w:val="24"/>
        </w:rPr>
        <w:t>2.4.1.2</w:t>
      </w:r>
      <w:r w:rsidR="00752556">
        <w:rPr>
          <w:sz w:val="24"/>
          <w:szCs w:val="24"/>
        </w:rPr>
        <w:fldChar w:fldCharType="end"/>
      </w:r>
      <w:r w:rsidR="00752556">
        <w:rPr>
          <w:sz w:val="24"/>
          <w:szCs w:val="24"/>
        </w:rPr>
        <w:t xml:space="preserve"> и </w:t>
      </w:r>
      <w:r w:rsidR="00752556">
        <w:rPr>
          <w:sz w:val="24"/>
          <w:szCs w:val="24"/>
        </w:rPr>
        <w:fldChar w:fldCharType="begin"/>
      </w:r>
      <w:r w:rsidR="00752556">
        <w:rPr>
          <w:sz w:val="24"/>
          <w:szCs w:val="24"/>
        </w:rPr>
        <w:instrText xml:space="preserve"> REF _Ref99016171 \r \h </w:instrText>
      </w:r>
      <w:r w:rsidR="00752556">
        <w:rPr>
          <w:sz w:val="24"/>
          <w:szCs w:val="24"/>
        </w:rPr>
      </w:r>
      <w:r w:rsidR="00752556">
        <w:rPr>
          <w:sz w:val="24"/>
          <w:szCs w:val="24"/>
        </w:rPr>
        <w:fldChar w:fldCharType="separate"/>
      </w:r>
      <w:r w:rsidR="003A0119">
        <w:rPr>
          <w:sz w:val="24"/>
          <w:szCs w:val="24"/>
        </w:rPr>
        <w:t>2.4.1.3</w:t>
      </w:r>
      <w:r w:rsidR="00752556">
        <w:rPr>
          <w:sz w:val="24"/>
          <w:szCs w:val="24"/>
        </w:rPr>
        <w:fldChar w:fldCharType="end"/>
      </w:r>
      <w:r w:rsidR="00224AFF" w:rsidRPr="000F4546">
        <w:rPr>
          <w:sz w:val="24"/>
          <w:szCs w:val="24"/>
        </w:rPr>
        <w:t xml:space="preserve"> Условий</w:t>
      </w:r>
      <w:r w:rsidR="00243B63" w:rsidRPr="000F4546">
        <w:rPr>
          <w:sz w:val="24"/>
          <w:szCs w:val="24"/>
        </w:rPr>
        <w:t xml:space="preserve">, </w:t>
      </w:r>
      <w:r w:rsidR="001D79A1" w:rsidRPr="008C6227">
        <w:rPr>
          <w:sz w:val="24"/>
          <w:szCs w:val="24"/>
        </w:rPr>
        <w:t xml:space="preserve">Клиент предоставляет документы, предусмотренные </w:t>
      </w:r>
      <w:r w:rsidR="00860765">
        <w:rPr>
          <w:sz w:val="24"/>
          <w:szCs w:val="24"/>
        </w:rPr>
        <w:t xml:space="preserve">пунктом </w:t>
      </w:r>
      <w:r w:rsidR="005C61EB">
        <w:rPr>
          <w:sz w:val="24"/>
          <w:szCs w:val="24"/>
        </w:rPr>
        <w:fldChar w:fldCharType="begin"/>
      </w:r>
      <w:r w:rsidR="005C61EB">
        <w:rPr>
          <w:sz w:val="24"/>
          <w:szCs w:val="24"/>
        </w:rPr>
        <w:instrText xml:space="preserve"> REF _Ref66980461 \r \h </w:instrText>
      </w:r>
      <w:r w:rsidR="005C61EB">
        <w:rPr>
          <w:sz w:val="24"/>
          <w:szCs w:val="24"/>
        </w:rPr>
      </w:r>
      <w:r w:rsidR="005C61EB">
        <w:rPr>
          <w:sz w:val="24"/>
          <w:szCs w:val="24"/>
        </w:rPr>
        <w:fldChar w:fldCharType="separate"/>
      </w:r>
      <w:r w:rsidR="005C61EB">
        <w:rPr>
          <w:sz w:val="24"/>
          <w:szCs w:val="24"/>
        </w:rPr>
        <w:t>2.1.2</w:t>
      </w:r>
      <w:r w:rsidR="005C61EB">
        <w:rPr>
          <w:sz w:val="24"/>
          <w:szCs w:val="24"/>
        </w:rPr>
        <w:fldChar w:fldCharType="end"/>
      </w:r>
      <w:r w:rsidR="005C61EB">
        <w:rPr>
          <w:sz w:val="24"/>
          <w:szCs w:val="24"/>
        </w:rPr>
        <w:t xml:space="preserve"> </w:t>
      </w:r>
      <w:r w:rsidR="00860765">
        <w:rPr>
          <w:sz w:val="24"/>
          <w:szCs w:val="24"/>
        </w:rPr>
        <w:t>Условий</w:t>
      </w:r>
      <w:r w:rsidR="00D81367">
        <w:rPr>
          <w:sz w:val="24"/>
          <w:szCs w:val="24"/>
        </w:rPr>
        <w:t xml:space="preserve"> (за исключением Заявления на открытие </w:t>
      </w:r>
      <w:r w:rsidR="009718A7">
        <w:rPr>
          <w:sz w:val="24"/>
          <w:szCs w:val="24"/>
        </w:rPr>
        <w:t xml:space="preserve">банковского </w:t>
      </w:r>
      <w:r w:rsidR="00D81367">
        <w:rPr>
          <w:sz w:val="24"/>
          <w:szCs w:val="24"/>
        </w:rPr>
        <w:t>счета)</w:t>
      </w:r>
      <w:r w:rsidR="001D79A1" w:rsidRPr="008C6227">
        <w:rPr>
          <w:sz w:val="24"/>
          <w:szCs w:val="24"/>
        </w:rPr>
        <w:t>, для возможности проведения Н</w:t>
      </w:r>
      <w:r w:rsidR="001D79A1" w:rsidRPr="00293B1C">
        <w:rPr>
          <w:sz w:val="24"/>
          <w:szCs w:val="24"/>
        </w:rPr>
        <w:t xml:space="preserve">РД </w:t>
      </w:r>
      <w:r w:rsidR="001D79A1" w:rsidRPr="006A16F9">
        <w:rPr>
          <w:sz w:val="24"/>
          <w:szCs w:val="24"/>
        </w:rPr>
        <w:t xml:space="preserve">идентификации </w:t>
      </w:r>
      <w:r w:rsidR="008C6227">
        <w:rPr>
          <w:sz w:val="24"/>
          <w:szCs w:val="24"/>
        </w:rPr>
        <w:t>К</w:t>
      </w:r>
      <w:r w:rsidR="000F4546" w:rsidRPr="008C6227">
        <w:rPr>
          <w:sz w:val="24"/>
          <w:szCs w:val="24"/>
        </w:rPr>
        <w:t>лиента,</w:t>
      </w:r>
      <w:r w:rsidR="000F4546" w:rsidRPr="000F4546">
        <w:t xml:space="preserve"> </w:t>
      </w:r>
      <w:r w:rsidR="000F4546">
        <w:rPr>
          <w:sz w:val="24"/>
          <w:szCs w:val="24"/>
        </w:rPr>
        <w:t>его</w:t>
      </w:r>
      <w:r w:rsidR="000F4546" w:rsidRPr="000F4546">
        <w:rPr>
          <w:sz w:val="24"/>
          <w:szCs w:val="24"/>
        </w:rPr>
        <w:t xml:space="preserve"> представителей, выгодоприобретателей,</w:t>
      </w:r>
      <w:r w:rsidR="000F4546">
        <w:rPr>
          <w:sz w:val="24"/>
          <w:szCs w:val="24"/>
        </w:rPr>
        <w:t xml:space="preserve"> </w:t>
      </w:r>
      <w:r w:rsidR="000F4546" w:rsidRPr="000F4546">
        <w:rPr>
          <w:sz w:val="24"/>
          <w:szCs w:val="24"/>
        </w:rPr>
        <w:t xml:space="preserve">бенефициарных владельцев </w:t>
      </w:r>
      <w:r w:rsidR="001D79A1" w:rsidRPr="000F4546">
        <w:rPr>
          <w:sz w:val="24"/>
          <w:szCs w:val="24"/>
        </w:rPr>
        <w:t xml:space="preserve">в соответствии с </w:t>
      </w:r>
      <w:r w:rsidR="00224AFF" w:rsidRPr="000F4546">
        <w:rPr>
          <w:sz w:val="24"/>
          <w:szCs w:val="24"/>
        </w:rPr>
        <w:t>требованиям Федерального закона от 7 августа 2001 г</w:t>
      </w:r>
      <w:r w:rsidR="00E64C57">
        <w:rPr>
          <w:sz w:val="24"/>
          <w:szCs w:val="24"/>
        </w:rPr>
        <w:t>ода</w:t>
      </w:r>
      <w:r w:rsidR="00224AFF" w:rsidRPr="000F4546">
        <w:rPr>
          <w:sz w:val="24"/>
          <w:szCs w:val="24"/>
        </w:rPr>
        <w:t xml:space="preserve"> № 115-ФЗ </w:t>
      </w:r>
      <w:r w:rsidR="00C8429E" w:rsidRPr="000F4546">
        <w:rPr>
          <w:sz w:val="24"/>
          <w:szCs w:val="24"/>
        </w:rPr>
        <w:t>«</w:t>
      </w:r>
      <w:r w:rsidR="00224AFF" w:rsidRPr="008C6227">
        <w:rPr>
          <w:sz w:val="24"/>
          <w:szCs w:val="24"/>
        </w:rPr>
        <w:t>О противодействии легализации (отмыванию) доходов, полученных преступным путем, и финансированию</w:t>
      </w:r>
      <w:r w:rsidR="00224AFF" w:rsidRPr="00293B1C">
        <w:rPr>
          <w:sz w:val="24"/>
          <w:szCs w:val="24"/>
        </w:rPr>
        <w:t xml:space="preserve"> </w:t>
      </w:r>
      <w:r w:rsidR="00224AFF" w:rsidRPr="00EB058B">
        <w:rPr>
          <w:sz w:val="24"/>
          <w:szCs w:val="24"/>
        </w:rPr>
        <w:t>терроризма</w:t>
      </w:r>
      <w:r w:rsidR="00C8429E" w:rsidRPr="00EB058B">
        <w:rPr>
          <w:sz w:val="24"/>
          <w:szCs w:val="24"/>
        </w:rPr>
        <w:t>»</w:t>
      </w:r>
      <w:r w:rsidR="00224AFF" w:rsidRPr="00EB058B">
        <w:rPr>
          <w:sz w:val="24"/>
          <w:szCs w:val="24"/>
        </w:rPr>
        <w:t xml:space="preserve"> и принятых в соответствии с ним нормативных актов Банка</w:t>
      </w:r>
      <w:r w:rsidR="00224AFF" w:rsidRPr="006A16F9">
        <w:rPr>
          <w:sz w:val="24"/>
          <w:szCs w:val="24"/>
        </w:rPr>
        <w:t xml:space="preserve"> России</w:t>
      </w:r>
      <w:r w:rsidR="00751692">
        <w:rPr>
          <w:sz w:val="24"/>
          <w:szCs w:val="24"/>
        </w:rPr>
        <w:t>.</w:t>
      </w:r>
    </w:p>
    <w:p w:rsidR="00687175" w:rsidRPr="00CC2634" w:rsidRDefault="00687175" w:rsidP="00F87E96">
      <w:pPr>
        <w:numPr>
          <w:ilvl w:val="1"/>
          <w:numId w:val="15"/>
        </w:numPr>
        <w:tabs>
          <w:tab w:val="left" w:pos="1134"/>
        </w:tabs>
        <w:spacing w:before="240" w:after="120"/>
        <w:ind w:left="1134" w:hanging="1134"/>
        <w:rPr>
          <w:b/>
          <w:sz w:val="24"/>
          <w:szCs w:val="24"/>
        </w:rPr>
      </w:pPr>
      <w:r w:rsidRPr="00CC2634">
        <w:rPr>
          <w:b/>
          <w:sz w:val="24"/>
          <w:szCs w:val="24"/>
        </w:rPr>
        <w:t>Внесение изменений в Договор</w:t>
      </w:r>
    </w:p>
    <w:p w:rsidR="00687175" w:rsidRPr="007B70F8" w:rsidRDefault="00687175" w:rsidP="00F87E96">
      <w:pPr>
        <w:numPr>
          <w:ilvl w:val="2"/>
          <w:numId w:val="15"/>
        </w:numPr>
        <w:tabs>
          <w:tab w:val="left" w:pos="1134"/>
        </w:tabs>
        <w:spacing w:before="120" w:after="120"/>
        <w:ind w:left="1134" w:hanging="1134"/>
        <w:rPr>
          <w:snapToGrid w:val="0"/>
          <w:sz w:val="24"/>
        </w:rPr>
      </w:pPr>
      <w:bookmarkStart w:id="48" w:name="_Ref64461287"/>
      <w:r w:rsidRPr="007B70F8">
        <w:rPr>
          <w:snapToGrid w:val="0"/>
          <w:sz w:val="24"/>
        </w:rPr>
        <w:t>НРД в одностороннем порядке вносит изменения в Условия и Тарифы НРД.</w:t>
      </w:r>
    </w:p>
    <w:p w:rsidR="00904C0E" w:rsidRPr="007B70F8" w:rsidRDefault="00904C0E" w:rsidP="00F87E96">
      <w:pPr>
        <w:numPr>
          <w:ilvl w:val="2"/>
          <w:numId w:val="15"/>
        </w:numPr>
        <w:tabs>
          <w:tab w:val="left" w:pos="1134"/>
        </w:tabs>
        <w:spacing w:before="120" w:after="120"/>
        <w:ind w:left="1134" w:hanging="1134"/>
        <w:rPr>
          <w:snapToGrid w:val="0"/>
          <w:sz w:val="24"/>
        </w:rPr>
      </w:pPr>
      <w:bookmarkStart w:id="49" w:name="_Ref130565022"/>
      <w:r w:rsidRPr="007B70F8">
        <w:rPr>
          <w:snapToGrid w:val="0"/>
          <w:sz w:val="24"/>
        </w:rPr>
        <w:t>НРД обязан уведомить Клиентов об изменении</w:t>
      </w:r>
      <w:r w:rsidR="00687175" w:rsidRPr="007B70F8">
        <w:rPr>
          <w:snapToGrid w:val="0"/>
          <w:sz w:val="24"/>
        </w:rPr>
        <w:t xml:space="preserve"> Услови</w:t>
      </w:r>
      <w:r w:rsidRPr="007B70F8">
        <w:rPr>
          <w:snapToGrid w:val="0"/>
          <w:sz w:val="24"/>
        </w:rPr>
        <w:t>й не позднее, чем за 5 (пять) календарных дней, и Тарифов НРД не п</w:t>
      </w:r>
      <w:r w:rsidR="0015449D" w:rsidRPr="007B70F8">
        <w:rPr>
          <w:snapToGrid w:val="0"/>
          <w:sz w:val="24"/>
        </w:rPr>
        <w:t>оздн</w:t>
      </w:r>
      <w:r w:rsidRPr="007B70F8">
        <w:rPr>
          <w:snapToGrid w:val="0"/>
          <w:sz w:val="24"/>
        </w:rPr>
        <w:t>ее, чем за 10 (десять) календарных дней до даты их вступления в силу</w:t>
      </w:r>
      <w:r w:rsidR="0012266E" w:rsidRPr="007B70F8">
        <w:rPr>
          <w:snapToGrid w:val="0"/>
          <w:sz w:val="24"/>
        </w:rPr>
        <w:t>, если более короткий срок не обусловлен требованиями законодательства Российской Федерации</w:t>
      </w:r>
      <w:r w:rsidR="008F1AB4" w:rsidRPr="007B70F8">
        <w:rPr>
          <w:snapToGrid w:val="0"/>
          <w:sz w:val="24"/>
        </w:rPr>
        <w:t>, иных нормативных правовых актов, нормативных актов Банка России и иных указаний</w:t>
      </w:r>
      <w:r w:rsidR="00D83A50" w:rsidRPr="007B70F8">
        <w:rPr>
          <w:snapToGrid w:val="0"/>
          <w:sz w:val="24"/>
        </w:rPr>
        <w:t>/решений</w:t>
      </w:r>
      <w:r w:rsidR="008F1AB4" w:rsidRPr="007B70F8">
        <w:rPr>
          <w:snapToGrid w:val="0"/>
          <w:sz w:val="24"/>
        </w:rPr>
        <w:t xml:space="preserve"> государственных органов, Банка России</w:t>
      </w:r>
      <w:r w:rsidR="003B7360">
        <w:rPr>
          <w:snapToGrid w:val="0"/>
          <w:sz w:val="24"/>
        </w:rPr>
        <w:t xml:space="preserve">, либо изменениями </w:t>
      </w:r>
      <w:r w:rsidR="001F5094">
        <w:rPr>
          <w:snapToGrid w:val="0"/>
          <w:sz w:val="24"/>
        </w:rPr>
        <w:t xml:space="preserve">в </w:t>
      </w:r>
      <w:r w:rsidR="003B7360">
        <w:rPr>
          <w:snapToGrid w:val="0"/>
          <w:sz w:val="24"/>
        </w:rPr>
        <w:t>регламента</w:t>
      </w:r>
      <w:r w:rsidR="001F5094">
        <w:rPr>
          <w:snapToGrid w:val="0"/>
          <w:sz w:val="24"/>
        </w:rPr>
        <w:t>х</w:t>
      </w:r>
      <w:r w:rsidR="003B7360">
        <w:rPr>
          <w:snapToGrid w:val="0"/>
          <w:sz w:val="24"/>
        </w:rPr>
        <w:t xml:space="preserve"> проведения оп</w:t>
      </w:r>
      <w:r w:rsidR="00682A87">
        <w:rPr>
          <w:snapToGrid w:val="0"/>
          <w:sz w:val="24"/>
        </w:rPr>
        <w:t>ераций банков-корреспондентов НРД</w:t>
      </w:r>
      <w:r w:rsidR="0015449D" w:rsidRPr="007B70F8">
        <w:rPr>
          <w:snapToGrid w:val="0"/>
          <w:sz w:val="24"/>
        </w:rPr>
        <w:t>.</w:t>
      </w:r>
      <w:bookmarkEnd w:id="49"/>
      <w:r w:rsidRPr="007B70F8">
        <w:rPr>
          <w:snapToGrid w:val="0"/>
          <w:sz w:val="24"/>
        </w:rPr>
        <w:t xml:space="preserve"> </w:t>
      </w:r>
      <w:r w:rsidR="00687175" w:rsidRPr="007B70F8">
        <w:rPr>
          <w:snapToGrid w:val="0"/>
          <w:sz w:val="24"/>
        </w:rPr>
        <w:t xml:space="preserve"> </w:t>
      </w:r>
    </w:p>
    <w:p w:rsidR="005312CC" w:rsidRPr="007B70F8" w:rsidRDefault="00904C0E" w:rsidP="00F87E96">
      <w:pPr>
        <w:numPr>
          <w:ilvl w:val="2"/>
          <w:numId w:val="15"/>
        </w:numPr>
        <w:tabs>
          <w:tab w:val="left" w:pos="1134"/>
        </w:tabs>
        <w:spacing w:before="120" w:after="120"/>
        <w:ind w:left="1134" w:hanging="1134"/>
        <w:rPr>
          <w:snapToGrid w:val="0"/>
          <w:sz w:val="24"/>
        </w:rPr>
      </w:pPr>
      <w:r w:rsidRPr="007B70F8">
        <w:rPr>
          <w:snapToGrid w:val="0"/>
          <w:sz w:val="24"/>
        </w:rPr>
        <w:t xml:space="preserve">О внесении изменений в Условия и (или) Тарифы НРД </w:t>
      </w:r>
      <w:r w:rsidR="00687175" w:rsidRPr="007B70F8">
        <w:rPr>
          <w:snapToGrid w:val="0"/>
          <w:sz w:val="24"/>
        </w:rPr>
        <w:t>уведомляет Клиентов путем размещения</w:t>
      </w:r>
      <w:r w:rsidR="00E348B7" w:rsidRPr="007B70F8">
        <w:rPr>
          <w:snapToGrid w:val="0"/>
          <w:sz w:val="24"/>
        </w:rPr>
        <w:t xml:space="preserve"> </w:t>
      </w:r>
      <w:r w:rsidR="009811F3" w:rsidRPr="007B70F8">
        <w:rPr>
          <w:snapToGrid w:val="0"/>
          <w:sz w:val="24"/>
        </w:rPr>
        <w:t>указанных изменений</w:t>
      </w:r>
      <w:r w:rsidR="0015449D" w:rsidRPr="007B70F8">
        <w:rPr>
          <w:snapToGrid w:val="0"/>
          <w:sz w:val="24"/>
        </w:rPr>
        <w:t xml:space="preserve"> на Сайте</w:t>
      </w:r>
      <w:r w:rsidR="00687175" w:rsidRPr="007B70F8">
        <w:rPr>
          <w:snapToGrid w:val="0"/>
          <w:sz w:val="24"/>
        </w:rPr>
        <w:t xml:space="preserve">. </w:t>
      </w:r>
      <w:r w:rsidR="0054665F" w:rsidRPr="007B70F8">
        <w:rPr>
          <w:snapToGrid w:val="0"/>
          <w:sz w:val="24"/>
        </w:rPr>
        <w:t>Датой уведомления считается дата размещения информации на Сайте.</w:t>
      </w:r>
    </w:p>
    <w:p w:rsidR="009224B3" w:rsidRPr="007B70F8" w:rsidRDefault="009224B3" w:rsidP="00ED04B7">
      <w:pPr>
        <w:numPr>
          <w:ilvl w:val="2"/>
          <w:numId w:val="15"/>
        </w:numPr>
        <w:tabs>
          <w:tab w:val="left" w:pos="1134"/>
        </w:tabs>
        <w:spacing w:before="120" w:after="120"/>
        <w:ind w:left="1134" w:hanging="1134"/>
        <w:rPr>
          <w:snapToGrid w:val="0"/>
          <w:sz w:val="24"/>
        </w:rPr>
      </w:pPr>
      <w:bookmarkStart w:id="50" w:name="_Toc64477406"/>
      <w:bookmarkStart w:id="51" w:name="_Toc64633647"/>
      <w:bookmarkEnd w:id="48"/>
      <w:r w:rsidRPr="007B70F8">
        <w:rPr>
          <w:snapToGrid w:val="0"/>
          <w:sz w:val="24"/>
        </w:rPr>
        <w:lastRenderedPageBreak/>
        <w:t>Клиент обязан самостоятельно проверять соответствующую информацию на Сайте, ответственность за получение указанной информации несет Клиент.</w:t>
      </w:r>
    </w:p>
    <w:p w:rsidR="00A81624" w:rsidRPr="00A81624" w:rsidRDefault="00A81624" w:rsidP="00A81624">
      <w:pPr>
        <w:numPr>
          <w:ilvl w:val="2"/>
          <w:numId w:val="15"/>
        </w:numPr>
        <w:tabs>
          <w:tab w:val="left" w:pos="1134"/>
        </w:tabs>
        <w:spacing w:before="120" w:after="120"/>
        <w:ind w:left="1134" w:hanging="1134"/>
        <w:rPr>
          <w:snapToGrid w:val="0"/>
          <w:sz w:val="24"/>
        </w:rPr>
      </w:pPr>
      <w:bookmarkStart w:id="52" w:name="_Toc64477393"/>
      <w:bookmarkStart w:id="53" w:name="_Toc64633634"/>
      <w:bookmarkEnd w:id="50"/>
      <w:bookmarkEnd w:id="51"/>
      <w:r w:rsidRPr="00A81624">
        <w:rPr>
          <w:snapToGrid w:val="0"/>
          <w:sz w:val="24"/>
        </w:rPr>
        <w:t>Клиент</w:t>
      </w:r>
      <w:r>
        <w:rPr>
          <w:snapToGrid w:val="0"/>
          <w:sz w:val="24"/>
        </w:rPr>
        <w:t>ы</w:t>
      </w:r>
      <w:r w:rsidRPr="00A81624">
        <w:rPr>
          <w:snapToGrid w:val="0"/>
          <w:sz w:val="24"/>
        </w:rPr>
        <w:t>, заключивш</w:t>
      </w:r>
      <w:r>
        <w:rPr>
          <w:snapToGrid w:val="0"/>
          <w:sz w:val="24"/>
        </w:rPr>
        <w:t xml:space="preserve">ие </w:t>
      </w:r>
      <w:r w:rsidRPr="00A81624">
        <w:rPr>
          <w:snapToGrid w:val="0"/>
          <w:sz w:val="24"/>
        </w:rPr>
        <w:t xml:space="preserve">договор банковского счета до </w:t>
      </w:r>
      <w:r>
        <w:rPr>
          <w:snapToGrid w:val="0"/>
          <w:sz w:val="24"/>
        </w:rPr>
        <w:t>12</w:t>
      </w:r>
      <w:r w:rsidR="00C54D23">
        <w:rPr>
          <w:snapToGrid w:val="0"/>
          <w:sz w:val="24"/>
        </w:rPr>
        <w:t xml:space="preserve"> июля </w:t>
      </w:r>
      <w:r>
        <w:rPr>
          <w:snapToGrid w:val="0"/>
          <w:sz w:val="24"/>
        </w:rPr>
        <w:t>2021</w:t>
      </w:r>
      <w:r w:rsidR="00C54D23">
        <w:rPr>
          <w:snapToGrid w:val="0"/>
          <w:sz w:val="24"/>
        </w:rPr>
        <w:t xml:space="preserve"> г</w:t>
      </w:r>
      <w:r w:rsidR="008E2E3B">
        <w:rPr>
          <w:snapToGrid w:val="0"/>
          <w:sz w:val="24"/>
        </w:rPr>
        <w:t>ода</w:t>
      </w:r>
      <w:r w:rsidR="000009ED">
        <w:rPr>
          <w:snapToGrid w:val="0"/>
          <w:sz w:val="24"/>
        </w:rPr>
        <w:t xml:space="preserve"> и не предоставившие до указанной даты</w:t>
      </w:r>
      <w:r w:rsidR="00CC6CBE">
        <w:rPr>
          <w:snapToGrid w:val="0"/>
          <w:sz w:val="24"/>
        </w:rPr>
        <w:t xml:space="preserve"> Заявления о расторжении договора банковского счета по установленной НРД форме</w:t>
      </w:r>
      <w:r>
        <w:rPr>
          <w:snapToGrid w:val="0"/>
          <w:sz w:val="24"/>
        </w:rPr>
        <w:t>,</w:t>
      </w:r>
      <w:r w:rsidRPr="00A81624">
        <w:rPr>
          <w:snapToGrid w:val="0"/>
          <w:sz w:val="24"/>
        </w:rPr>
        <w:t xml:space="preserve"> </w:t>
      </w:r>
      <w:r>
        <w:rPr>
          <w:snapToGrid w:val="0"/>
          <w:sz w:val="24"/>
        </w:rPr>
        <w:t>считаю</w:t>
      </w:r>
      <w:r w:rsidRPr="00A81624">
        <w:rPr>
          <w:snapToGrid w:val="0"/>
          <w:sz w:val="24"/>
        </w:rPr>
        <w:t>тся согласившим</w:t>
      </w:r>
      <w:r w:rsidR="000009ED">
        <w:rPr>
          <w:snapToGrid w:val="0"/>
          <w:sz w:val="24"/>
        </w:rPr>
        <w:t>и</w:t>
      </w:r>
      <w:r w:rsidRPr="00A81624">
        <w:rPr>
          <w:snapToGrid w:val="0"/>
          <w:sz w:val="24"/>
        </w:rPr>
        <w:t xml:space="preserve">ся с </w:t>
      </w:r>
      <w:r w:rsidR="000009ED">
        <w:rPr>
          <w:snapToGrid w:val="0"/>
          <w:sz w:val="24"/>
        </w:rPr>
        <w:t>изменением</w:t>
      </w:r>
      <w:r w:rsidRPr="00A81624">
        <w:rPr>
          <w:snapToGrid w:val="0"/>
          <w:sz w:val="24"/>
        </w:rPr>
        <w:t xml:space="preserve"> указанного договора банковского счета, путем изложения его в редакции Условий, за исключением номера и даты его заключения.</w:t>
      </w:r>
    </w:p>
    <w:p w:rsidR="006A50FF" w:rsidRPr="007B70F8" w:rsidRDefault="009224B3" w:rsidP="00F87E96">
      <w:pPr>
        <w:numPr>
          <w:ilvl w:val="2"/>
          <w:numId w:val="15"/>
        </w:numPr>
        <w:tabs>
          <w:tab w:val="left" w:pos="1134"/>
        </w:tabs>
        <w:spacing w:before="120" w:after="120"/>
        <w:ind w:left="1134" w:hanging="1134"/>
        <w:rPr>
          <w:snapToGrid w:val="0"/>
          <w:sz w:val="24"/>
        </w:rPr>
      </w:pPr>
      <w:r w:rsidRPr="007B70F8">
        <w:rPr>
          <w:snapToGrid w:val="0"/>
          <w:sz w:val="24"/>
        </w:rPr>
        <w:t>Е</w:t>
      </w:r>
      <w:r w:rsidR="006A50FF" w:rsidRPr="007B70F8">
        <w:rPr>
          <w:snapToGrid w:val="0"/>
          <w:sz w:val="24"/>
        </w:rPr>
        <w:t>сли положен</w:t>
      </w:r>
      <w:r w:rsidR="0084794F" w:rsidRPr="007B70F8">
        <w:rPr>
          <w:snapToGrid w:val="0"/>
          <w:sz w:val="24"/>
        </w:rPr>
        <w:t>ия дополнительных соглашений к д</w:t>
      </w:r>
      <w:r w:rsidR="006A50FF" w:rsidRPr="007B70F8">
        <w:rPr>
          <w:snapToGrid w:val="0"/>
          <w:sz w:val="24"/>
        </w:rPr>
        <w:t>оговору банковского счета (при наличии), противоречат положениям Условий, то применяются положения, предусмотренные такими дополнительными соглашениями.</w:t>
      </w:r>
    </w:p>
    <w:p w:rsidR="00FC3055" w:rsidRPr="007B70F8" w:rsidRDefault="00FC3055" w:rsidP="00F87E96">
      <w:pPr>
        <w:pStyle w:val="1"/>
        <w:keepNext w:val="0"/>
        <w:widowControl w:val="0"/>
        <w:numPr>
          <w:ilvl w:val="0"/>
          <w:numId w:val="15"/>
        </w:numPr>
        <w:tabs>
          <w:tab w:val="left" w:pos="1134"/>
        </w:tabs>
        <w:spacing w:before="360" w:after="240"/>
        <w:ind w:left="1134" w:hanging="1134"/>
        <w:jc w:val="both"/>
        <w:rPr>
          <w:rFonts w:ascii="Times New Roman" w:hAnsi="Times New Roman"/>
          <w:sz w:val="24"/>
          <w:szCs w:val="24"/>
        </w:rPr>
      </w:pPr>
      <w:bookmarkStart w:id="54" w:name="_Toc522264051"/>
      <w:bookmarkStart w:id="55" w:name="_Ref522524801"/>
      <w:bookmarkStart w:id="56" w:name="_Toc179541279"/>
      <w:bookmarkEnd w:id="52"/>
      <w:bookmarkEnd w:id="53"/>
      <w:r w:rsidRPr="007B70F8">
        <w:rPr>
          <w:rFonts w:ascii="Times New Roman" w:hAnsi="Times New Roman"/>
          <w:sz w:val="24"/>
          <w:szCs w:val="24"/>
        </w:rPr>
        <w:t>Порядок осуществления Операций по Счету</w:t>
      </w:r>
      <w:bookmarkEnd w:id="56"/>
    </w:p>
    <w:bookmarkEnd w:id="54"/>
    <w:bookmarkEnd w:id="55"/>
    <w:p w:rsidR="00D4551A" w:rsidRPr="007B70F8" w:rsidRDefault="00D4551A" w:rsidP="00F87E96">
      <w:pPr>
        <w:numPr>
          <w:ilvl w:val="1"/>
          <w:numId w:val="15"/>
        </w:numPr>
        <w:tabs>
          <w:tab w:val="left" w:pos="1134"/>
        </w:tabs>
        <w:spacing w:before="120" w:after="120"/>
        <w:ind w:left="1134" w:hanging="1134"/>
        <w:rPr>
          <w:sz w:val="24"/>
          <w:szCs w:val="24"/>
        </w:rPr>
      </w:pPr>
      <w:r w:rsidRPr="007B70F8">
        <w:rPr>
          <w:sz w:val="24"/>
          <w:szCs w:val="24"/>
        </w:rPr>
        <w:t>Перевод денежных средств осуществляется НРД на основании Распоряжений, предоставленных в НРД в электронном виде, в том числе с использованием электронных средств платежа, или на бумажном носителе.</w:t>
      </w:r>
    </w:p>
    <w:p w:rsidR="00537ED3" w:rsidRDefault="00537ED3" w:rsidP="00E56147">
      <w:pPr>
        <w:numPr>
          <w:ilvl w:val="1"/>
          <w:numId w:val="15"/>
        </w:numPr>
        <w:tabs>
          <w:tab w:val="left" w:pos="1134"/>
        </w:tabs>
        <w:spacing w:before="120" w:after="120"/>
        <w:ind w:left="1134" w:hanging="1134"/>
        <w:rPr>
          <w:sz w:val="24"/>
          <w:szCs w:val="24"/>
        </w:rPr>
      </w:pPr>
      <w:r w:rsidRPr="007B70F8">
        <w:rPr>
          <w:sz w:val="24"/>
          <w:szCs w:val="24"/>
        </w:rPr>
        <w:t>Направлением в НРД Распоряжения Клиент подтверждает НРД</w:t>
      </w:r>
      <w:r w:rsidR="0078550B" w:rsidRPr="007B70F8">
        <w:rPr>
          <w:sz w:val="24"/>
          <w:szCs w:val="24"/>
        </w:rPr>
        <w:t>, что при проведении О</w:t>
      </w:r>
      <w:r w:rsidRPr="007B70F8">
        <w:rPr>
          <w:sz w:val="24"/>
          <w:szCs w:val="24"/>
        </w:rPr>
        <w:t xml:space="preserve">перации им соблюдаются все требования и ограничения, </w:t>
      </w:r>
      <w:r w:rsidR="000B507F" w:rsidRPr="000B507F">
        <w:rPr>
          <w:sz w:val="24"/>
          <w:szCs w:val="24"/>
        </w:rPr>
        <w:t>установленные требованиями законодательства Российской Федерации, иных нормативных правовых актов (в том числе указов Президента Российской Федерации), нормативных и иных актов Банка России (в том числе предписаний, решений Совета директоров, разъяснений и разрешений), указаний государственных органов (в том числе разрешений Минфина России, разрешений Правительственной комиссии по контролю за осуществлением иностранных инвестиций в Российской Федерации)</w:t>
      </w:r>
      <w:r w:rsidRPr="007B70F8">
        <w:rPr>
          <w:sz w:val="24"/>
          <w:szCs w:val="24"/>
        </w:rPr>
        <w:t xml:space="preserve">, действующими на момент направления </w:t>
      </w:r>
      <w:r w:rsidR="00B01A46" w:rsidRPr="007B70F8">
        <w:rPr>
          <w:sz w:val="24"/>
          <w:szCs w:val="24"/>
        </w:rPr>
        <w:t>Распоряжения</w:t>
      </w:r>
      <w:r w:rsidR="00672E78">
        <w:rPr>
          <w:sz w:val="24"/>
          <w:szCs w:val="24"/>
        </w:rPr>
        <w:t xml:space="preserve"> (в том числе </w:t>
      </w:r>
      <w:r w:rsidR="00672E78" w:rsidRPr="00690279">
        <w:rPr>
          <w:sz w:val="24"/>
          <w:szCs w:val="24"/>
        </w:rPr>
        <w:t>в области специальных экономических мер</w:t>
      </w:r>
      <w:r w:rsidR="00672E78">
        <w:rPr>
          <w:sz w:val="24"/>
          <w:szCs w:val="24"/>
        </w:rPr>
        <w:t>)</w:t>
      </w:r>
      <w:r w:rsidR="00B01A46" w:rsidRPr="007B70F8">
        <w:rPr>
          <w:sz w:val="24"/>
          <w:szCs w:val="24"/>
        </w:rPr>
        <w:t>.</w:t>
      </w:r>
    </w:p>
    <w:p w:rsidR="00D4551A" w:rsidRPr="007B70F8" w:rsidRDefault="000C1A8E" w:rsidP="00F87E96">
      <w:pPr>
        <w:numPr>
          <w:ilvl w:val="1"/>
          <w:numId w:val="15"/>
        </w:numPr>
        <w:tabs>
          <w:tab w:val="left" w:pos="1134"/>
        </w:tabs>
        <w:spacing w:before="120" w:after="120"/>
        <w:ind w:left="1134" w:hanging="1134"/>
        <w:rPr>
          <w:sz w:val="24"/>
          <w:szCs w:val="24"/>
        </w:rPr>
      </w:pPr>
      <w:r w:rsidRPr="007B70F8">
        <w:rPr>
          <w:sz w:val="24"/>
          <w:szCs w:val="24"/>
        </w:rPr>
        <w:t xml:space="preserve">Распоряжения </w:t>
      </w:r>
      <w:r w:rsidR="00D4551A" w:rsidRPr="007B70F8">
        <w:rPr>
          <w:sz w:val="24"/>
          <w:szCs w:val="24"/>
        </w:rPr>
        <w:t>исполняются НРД в рамках форм безналичных расчетов, установленных законодательством Российской Федерации, нормативными актами Банка России и (или) Правилами платежной системы НРД, в которой исполняются Распоряжения.</w:t>
      </w:r>
    </w:p>
    <w:p w:rsidR="00D4551A" w:rsidRPr="007B70F8" w:rsidRDefault="000C1A8E" w:rsidP="00F87E96">
      <w:pPr>
        <w:numPr>
          <w:ilvl w:val="1"/>
          <w:numId w:val="15"/>
        </w:numPr>
        <w:tabs>
          <w:tab w:val="left" w:pos="1134"/>
        </w:tabs>
        <w:spacing w:before="120" w:after="120"/>
        <w:ind w:left="1134" w:hanging="1134"/>
        <w:rPr>
          <w:sz w:val="24"/>
          <w:szCs w:val="24"/>
        </w:rPr>
      </w:pPr>
      <w:r w:rsidRPr="007B70F8">
        <w:rPr>
          <w:sz w:val="24"/>
          <w:szCs w:val="24"/>
        </w:rPr>
        <w:t>Формы Распоряжений на бумажном носителе для осуществления Операций в иностранной валюте утверждаются НРД (Приложение</w:t>
      </w:r>
      <w:r w:rsidR="00382700">
        <w:rPr>
          <w:sz w:val="24"/>
          <w:szCs w:val="24"/>
        </w:rPr>
        <w:t xml:space="preserve"> №</w:t>
      </w:r>
      <w:r w:rsidRPr="007B70F8">
        <w:rPr>
          <w:sz w:val="24"/>
          <w:szCs w:val="24"/>
        </w:rPr>
        <w:t xml:space="preserve"> </w:t>
      </w:r>
      <w:r w:rsidR="00461212">
        <w:rPr>
          <w:sz w:val="24"/>
          <w:szCs w:val="24"/>
        </w:rPr>
        <w:t>4</w:t>
      </w:r>
      <w:r w:rsidR="00461212" w:rsidRPr="007B70F8">
        <w:rPr>
          <w:sz w:val="24"/>
          <w:szCs w:val="24"/>
        </w:rPr>
        <w:t xml:space="preserve"> </w:t>
      </w:r>
      <w:r w:rsidRPr="007B70F8">
        <w:rPr>
          <w:sz w:val="24"/>
          <w:szCs w:val="24"/>
        </w:rPr>
        <w:t>к Условиям)</w:t>
      </w:r>
      <w:r w:rsidR="00D4551A" w:rsidRPr="007B70F8">
        <w:rPr>
          <w:sz w:val="24"/>
          <w:szCs w:val="24"/>
        </w:rPr>
        <w:t>.</w:t>
      </w:r>
    </w:p>
    <w:p w:rsidR="00D4551A" w:rsidRPr="007B70F8" w:rsidRDefault="000C1A8E" w:rsidP="00F87E96">
      <w:pPr>
        <w:numPr>
          <w:ilvl w:val="1"/>
          <w:numId w:val="15"/>
        </w:numPr>
        <w:tabs>
          <w:tab w:val="left" w:pos="1134"/>
        </w:tabs>
        <w:spacing w:before="120" w:after="120"/>
        <w:ind w:left="1134" w:hanging="1134"/>
        <w:rPr>
          <w:sz w:val="24"/>
          <w:szCs w:val="24"/>
        </w:rPr>
      </w:pPr>
      <w:r w:rsidRPr="007B70F8">
        <w:rPr>
          <w:sz w:val="24"/>
          <w:szCs w:val="24"/>
        </w:rPr>
        <w:t xml:space="preserve">Распоряжения принимаются НРД в соответствии с Регламентом </w:t>
      </w:r>
      <w:r w:rsidR="00D4551A" w:rsidRPr="007B70F8">
        <w:rPr>
          <w:sz w:val="24"/>
          <w:szCs w:val="24"/>
        </w:rPr>
        <w:t>независимо от наличия денежных средств на Счете.</w:t>
      </w:r>
    </w:p>
    <w:p w:rsidR="00143FE0" w:rsidRPr="007B70F8" w:rsidRDefault="00143FE0" w:rsidP="00F87E96">
      <w:pPr>
        <w:numPr>
          <w:ilvl w:val="1"/>
          <w:numId w:val="15"/>
        </w:numPr>
        <w:tabs>
          <w:tab w:val="left" w:pos="1134"/>
        </w:tabs>
        <w:spacing w:before="120" w:after="120"/>
        <w:ind w:left="1134" w:hanging="1134"/>
        <w:rPr>
          <w:sz w:val="24"/>
          <w:szCs w:val="24"/>
        </w:rPr>
      </w:pPr>
      <w:bookmarkStart w:id="57" w:name="_Toc64477408"/>
      <w:bookmarkStart w:id="58" w:name="_Toc64633649"/>
      <w:bookmarkStart w:id="59" w:name="_Ref85632579"/>
      <w:r w:rsidRPr="007B70F8">
        <w:rPr>
          <w:sz w:val="24"/>
          <w:szCs w:val="24"/>
        </w:rPr>
        <w:t>Предоставление Распоряжений в электронном виде.</w:t>
      </w:r>
      <w:bookmarkEnd w:id="57"/>
      <w:bookmarkEnd w:id="58"/>
      <w:bookmarkEnd w:id="59"/>
    </w:p>
    <w:p w:rsidR="00FC53FE" w:rsidRDefault="00081053" w:rsidP="00A652DE">
      <w:pPr>
        <w:numPr>
          <w:ilvl w:val="2"/>
          <w:numId w:val="15"/>
        </w:numPr>
        <w:tabs>
          <w:tab w:val="left" w:pos="1134"/>
        </w:tabs>
        <w:spacing w:before="120" w:after="120"/>
        <w:ind w:left="1134" w:hanging="1134"/>
        <w:rPr>
          <w:snapToGrid w:val="0"/>
          <w:sz w:val="24"/>
        </w:rPr>
      </w:pPr>
      <w:bookmarkStart w:id="60" w:name="_Toc64477409"/>
      <w:bookmarkStart w:id="61" w:name="_Toc64633650"/>
      <w:r w:rsidRPr="007B70F8">
        <w:rPr>
          <w:snapToGrid w:val="0"/>
          <w:sz w:val="24"/>
        </w:rPr>
        <w:t xml:space="preserve">Распоряжения Клиента в электронном виде передаются в НРД по </w:t>
      </w:r>
      <w:r w:rsidR="00284819" w:rsidRPr="007B70F8">
        <w:rPr>
          <w:snapToGrid w:val="0"/>
          <w:sz w:val="24"/>
        </w:rPr>
        <w:t>К</w:t>
      </w:r>
      <w:r w:rsidRPr="007B70F8">
        <w:rPr>
          <w:snapToGrid w:val="0"/>
          <w:sz w:val="24"/>
        </w:rPr>
        <w:t xml:space="preserve">аналам информационного взаимодействия в порядке, установленном Договором ЭДО. Клиенты, использующие в качестве </w:t>
      </w:r>
      <w:r w:rsidR="008644EB" w:rsidRPr="007B70F8">
        <w:rPr>
          <w:snapToGrid w:val="0"/>
          <w:sz w:val="24"/>
        </w:rPr>
        <w:t>К</w:t>
      </w:r>
      <w:r w:rsidRPr="007B70F8">
        <w:rPr>
          <w:snapToGrid w:val="0"/>
          <w:sz w:val="24"/>
        </w:rPr>
        <w:t xml:space="preserve">анала информационного взаимодействия </w:t>
      </w:r>
      <w:r w:rsidR="00AB2D03" w:rsidRPr="00AB2D03">
        <w:rPr>
          <w:snapToGrid w:val="0"/>
          <w:sz w:val="24"/>
        </w:rPr>
        <w:t>систему НРД Банк-Клиент</w:t>
      </w:r>
      <w:r w:rsidRPr="007B70F8">
        <w:rPr>
          <w:snapToGrid w:val="0"/>
          <w:sz w:val="24"/>
        </w:rPr>
        <w:t xml:space="preserve">, вправе использовать для передачи Распоряжений </w:t>
      </w:r>
      <w:r w:rsidR="008644EB" w:rsidRPr="007B70F8">
        <w:rPr>
          <w:snapToGrid w:val="0"/>
          <w:sz w:val="24"/>
        </w:rPr>
        <w:t>К</w:t>
      </w:r>
      <w:r w:rsidRPr="007B70F8">
        <w:rPr>
          <w:snapToGrid w:val="0"/>
          <w:sz w:val="24"/>
        </w:rPr>
        <w:t>анал WEB-сервис.</w:t>
      </w:r>
      <w:bookmarkEnd w:id="60"/>
      <w:bookmarkEnd w:id="61"/>
    </w:p>
    <w:p w:rsidR="00FC53FE" w:rsidRPr="007B70F8" w:rsidRDefault="001B0759" w:rsidP="00F87E96">
      <w:pPr>
        <w:numPr>
          <w:ilvl w:val="2"/>
          <w:numId w:val="15"/>
        </w:numPr>
        <w:tabs>
          <w:tab w:val="left" w:pos="1134"/>
        </w:tabs>
        <w:spacing w:before="120" w:after="120"/>
        <w:ind w:left="1134" w:hanging="1134"/>
        <w:rPr>
          <w:snapToGrid w:val="0"/>
          <w:sz w:val="24"/>
        </w:rPr>
      </w:pPr>
      <w:bookmarkStart w:id="62" w:name="_Ref509246792"/>
      <w:bookmarkStart w:id="63" w:name="_Toc64477410"/>
      <w:bookmarkStart w:id="64" w:name="_Toc64633651"/>
      <w:r w:rsidRPr="007B70F8">
        <w:rPr>
          <w:snapToGrid w:val="0"/>
          <w:sz w:val="24"/>
        </w:rPr>
        <w:t xml:space="preserve">Распоряжения Клиента в электронном виде, оформленные с </w:t>
      </w:r>
      <w:r w:rsidR="00FC53FE" w:rsidRPr="007B70F8">
        <w:rPr>
          <w:snapToGrid w:val="0"/>
          <w:sz w:val="24"/>
        </w:rPr>
        <w:t>нарушением требований законодательства Российской Федерации, нормативных актов Банка России и Договора ЭДО, не принимаются к исполнению и аннулируются, о чем НРД незамедлительно сообщает Клиенту по используемому каналу информационного взаимодействия.</w:t>
      </w:r>
      <w:bookmarkEnd w:id="63"/>
      <w:bookmarkEnd w:id="64"/>
    </w:p>
    <w:bookmarkEnd w:id="62"/>
    <w:p w:rsidR="001B0759" w:rsidRPr="007B70F8" w:rsidRDefault="001B0759" w:rsidP="00F87E96">
      <w:pPr>
        <w:numPr>
          <w:ilvl w:val="2"/>
          <w:numId w:val="15"/>
        </w:numPr>
        <w:tabs>
          <w:tab w:val="left" w:pos="1134"/>
        </w:tabs>
        <w:spacing w:before="120" w:after="120"/>
        <w:ind w:left="1134" w:hanging="1134"/>
        <w:rPr>
          <w:snapToGrid w:val="0"/>
          <w:sz w:val="24"/>
        </w:rPr>
      </w:pPr>
      <w:r w:rsidRPr="007B70F8">
        <w:rPr>
          <w:snapToGrid w:val="0"/>
          <w:sz w:val="24"/>
        </w:rPr>
        <w:t xml:space="preserve">Распоряжения Клиента в электронном виде, полученные НРД по системе SWIFT </w:t>
      </w:r>
      <w:r w:rsidR="002A25CA">
        <w:rPr>
          <w:snapToGrid w:val="0"/>
          <w:sz w:val="24"/>
        </w:rPr>
        <w:t xml:space="preserve">или СПФС </w:t>
      </w:r>
      <w:r w:rsidRPr="007B70F8">
        <w:rPr>
          <w:snapToGrid w:val="0"/>
          <w:sz w:val="24"/>
        </w:rPr>
        <w:t>с нарушением порядка формирования, установленного Договором, а также Договором ЭДО, исполняются НРД при наличии возможности однозначной идентификации реквизитов Распоряжения.</w:t>
      </w:r>
      <w:r w:rsidRPr="007B70F8">
        <w:rPr>
          <w:snapToGrid w:val="0"/>
          <w:sz w:val="24"/>
        </w:rPr>
        <w:tab/>
        <w:t xml:space="preserve"> </w:t>
      </w:r>
    </w:p>
    <w:p w:rsidR="001B0759" w:rsidRPr="007B70F8" w:rsidRDefault="001B0759" w:rsidP="00F87E96">
      <w:pPr>
        <w:numPr>
          <w:ilvl w:val="2"/>
          <w:numId w:val="15"/>
        </w:numPr>
        <w:tabs>
          <w:tab w:val="left" w:pos="1134"/>
        </w:tabs>
        <w:spacing w:before="120" w:after="120"/>
        <w:ind w:left="1134" w:hanging="1134"/>
        <w:rPr>
          <w:snapToGrid w:val="0"/>
          <w:sz w:val="24"/>
        </w:rPr>
      </w:pPr>
      <w:r w:rsidRPr="007B70F8">
        <w:rPr>
          <w:snapToGrid w:val="0"/>
          <w:sz w:val="24"/>
        </w:rPr>
        <w:lastRenderedPageBreak/>
        <w:t>Распоряжения, полученные от Клиента в электронном виде, с отрицательным результатом проверки электронной подписи или иного аналога собственноручной подписи, а также Распоряжения, в которых отсутствует возможность однозначной идентификации реквизитов, полученные НРД с нарушением форматов и спецификаций, не принимаются к исполнению, о чем НРД информирует Клиента по используемому каналу информационного взаимодействия.</w:t>
      </w:r>
    </w:p>
    <w:p w:rsidR="001B0759" w:rsidRPr="007B70F8" w:rsidRDefault="001B0759" w:rsidP="00F87E96">
      <w:pPr>
        <w:numPr>
          <w:ilvl w:val="2"/>
          <w:numId w:val="15"/>
        </w:numPr>
        <w:tabs>
          <w:tab w:val="left" w:pos="1134"/>
        </w:tabs>
        <w:spacing w:before="120" w:after="120"/>
        <w:ind w:left="1134" w:hanging="1134"/>
        <w:rPr>
          <w:snapToGrid w:val="0"/>
          <w:sz w:val="24"/>
        </w:rPr>
      </w:pPr>
      <w:r w:rsidRPr="007B70F8">
        <w:rPr>
          <w:snapToGrid w:val="0"/>
          <w:sz w:val="24"/>
        </w:rPr>
        <w:t>НРД вправе не исполнять Распоряжение Клиента в электронном виде, оформленное в соответствии с форматом MT202 как межбанковский валютный перевод на счет, открытый в другой кредитной организации, если данный Клиент не является участником системы SWIFT</w:t>
      </w:r>
      <w:r w:rsidR="00D80AF9">
        <w:rPr>
          <w:snapToGrid w:val="0"/>
          <w:sz w:val="24"/>
        </w:rPr>
        <w:t xml:space="preserve"> или СПФС</w:t>
      </w:r>
      <w:r w:rsidRPr="007B70F8">
        <w:rPr>
          <w:snapToGrid w:val="0"/>
          <w:sz w:val="24"/>
        </w:rPr>
        <w:t>.</w:t>
      </w:r>
    </w:p>
    <w:p w:rsidR="00FC53FE" w:rsidRPr="007B70F8" w:rsidRDefault="001B0759" w:rsidP="00F87E96">
      <w:pPr>
        <w:numPr>
          <w:ilvl w:val="2"/>
          <w:numId w:val="15"/>
        </w:numPr>
        <w:tabs>
          <w:tab w:val="left" w:pos="1134"/>
        </w:tabs>
        <w:spacing w:before="120" w:after="120"/>
        <w:ind w:left="1134" w:hanging="1134"/>
        <w:rPr>
          <w:snapToGrid w:val="0"/>
          <w:sz w:val="24"/>
        </w:rPr>
      </w:pPr>
      <w:bookmarkStart w:id="65" w:name="_Toc64477411"/>
      <w:bookmarkStart w:id="66" w:name="_Toc64633652"/>
      <w:r w:rsidRPr="007B70F8">
        <w:rPr>
          <w:snapToGrid w:val="0"/>
          <w:sz w:val="24"/>
        </w:rPr>
        <w:t xml:space="preserve">НРД после предварительного уведомления Клиента вправе </w:t>
      </w:r>
      <w:r w:rsidR="00FC53FE" w:rsidRPr="007B70F8">
        <w:rPr>
          <w:snapToGrid w:val="0"/>
          <w:sz w:val="24"/>
        </w:rPr>
        <w:t>отказать Клиенту в приеме Распоряжений на проведение Операций в электронном виде, подписанных электронной подписью или иным аналогом собственноручной подписи, в соответствии с законодательством Российской Федерации.</w:t>
      </w:r>
      <w:bookmarkEnd w:id="65"/>
      <w:bookmarkEnd w:id="66"/>
    </w:p>
    <w:p w:rsidR="001B0759" w:rsidRDefault="001B0759" w:rsidP="000971BA">
      <w:pPr>
        <w:tabs>
          <w:tab w:val="left" w:pos="1134"/>
        </w:tabs>
        <w:spacing w:before="120" w:after="120"/>
        <w:ind w:left="1134"/>
        <w:rPr>
          <w:snapToGrid w:val="0"/>
          <w:sz w:val="24"/>
        </w:rPr>
      </w:pPr>
      <w:r w:rsidRPr="007B70F8">
        <w:rPr>
          <w:snapToGrid w:val="0"/>
          <w:sz w:val="24"/>
        </w:rPr>
        <w:t xml:space="preserve">При этом НРД будет принимать только надлежащим образом оформленные Распоряжения на бумажном носителе. </w:t>
      </w:r>
    </w:p>
    <w:p w:rsidR="001B7C82" w:rsidRPr="007B70F8" w:rsidRDefault="001B0759" w:rsidP="007977DA">
      <w:pPr>
        <w:numPr>
          <w:ilvl w:val="1"/>
          <w:numId w:val="15"/>
        </w:numPr>
        <w:tabs>
          <w:tab w:val="left" w:pos="1134"/>
        </w:tabs>
        <w:spacing w:before="120" w:after="120"/>
        <w:ind w:left="1134" w:hanging="1134"/>
        <w:rPr>
          <w:sz w:val="24"/>
          <w:szCs w:val="24"/>
        </w:rPr>
      </w:pPr>
      <w:bookmarkStart w:id="67" w:name="_Ref522183226"/>
      <w:bookmarkStart w:id="68" w:name="_Toc64477412"/>
      <w:bookmarkStart w:id="69" w:name="_Toc64633653"/>
      <w:r w:rsidRPr="007B70F8">
        <w:rPr>
          <w:sz w:val="24"/>
          <w:szCs w:val="24"/>
        </w:rPr>
        <w:t xml:space="preserve">Предоставление Распоряжений на бумажном </w:t>
      </w:r>
      <w:r w:rsidR="001B7C82" w:rsidRPr="007B70F8">
        <w:rPr>
          <w:sz w:val="24"/>
          <w:szCs w:val="24"/>
        </w:rPr>
        <w:t>носителе.</w:t>
      </w:r>
      <w:bookmarkEnd w:id="68"/>
      <w:bookmarkEnd w:id="69"/>
    </w:p>
    <w:p w:rsidR="009672F3" w:rsidRDefault="009672F3" w:rsidP="007977DA">
      <w:pPr>
        <w:numPr>
          <w:ilvl w:val="2"/>
          <w:numId w:val="15"/>
        </w:numPr>
        <w:tabs>
          <w:tab w:val="left" w:pos="1134"/>
        </w:tabs>
        <w:spacing w:before="120" w:after="120"/>
        <w:ind w:left="1134" w:hanging="1134"/>
        <w:rPr>
          <w:snapToGrid w:val="0"/>
          <w:sz w:val="24"/>
        </w:rPr>
      </w:pPr>
      <w:bookmarkStart w:id="70" w:name="_Toc64477413"/>
      <w:bookmarkStart w:id="71" w:name="_Toc64633654"/>
      <w:bookmarkEnd w:id="67"/>
      <w:r>
        <w:rPr>
          <w:snapToGrid w:val="0"/>
          <w:sz w:val="24"/>
        </w:rPr>
        <w:t>Прием Распоряжения на бумажном носителе осуществляется НРД от У</w:t>
      </w:r>
      <w:r w:rsidRPr="003171CA">
        <w:rPr>
          <w:snapToGrid w:val="0"/>
          <w:sz w:val="24"/>
        </w:rPr>
        <w:t>полн</w:t>
      </w:r>
      <w:r>
        <w:rPr>
          <w:snapToGrid w:val="0"/>
          <w:sz w:val="24"/>
        </w:rPr>
        <w:t>омоченного лица</w:t>
      </w:r>
      <w:r w:rsidRPr="003171CA">
        <w:rPr>
          <w:snapToGrid w:val="0"/>
          <w:sz w:val="24"/>
        </w:rPr>
        <w:t xml:space="preserve"> либо </w:t>
      </w:r>
      <w:r>
        <w:rPr>
          <w:snapToGrid w:val="0"/>
          <w:sz w:val="24"/>
        </w:rPr>
        <w:t xml:space="preserve">от представителя Клиента, действующего </w:t>
      </w:r>
      <w:r w:rsidRPr="003171CA">
        <w:rPr>
          <w:snapToGrid w:val="0"/>
          <w:sz w:val="24"/>
        </w:rPr>
        <w:t xml:space="preserve">на основании доверенности, предусматривающей права передавать и получать документы, связанные с открытием, ведением и закрытием банковских счетов, оформленной по установленной НРД форме (Приложение № </w:t>
      </w:r>
      <w:r w:rsidR="00461212">
        <w:rPr>
          <w:snapToGrid w:val="0"/>
          <w:sz w:val="24"/>
        </w:rPr>
        <w:t>4</w:t>
      </w:r>
      <w:r w:rsidR="00461212" w:rsidRPr="003171CA">
        <w:rPr>
          <w:snapToGrid w:val="0"/>
          <w:sz w:val="24"/>
        </w:rPr>
        <w:t xml:space="preserve"> </w:t>
      </w:r>
      <w:r w:rsidRPr="003171CA">
        <w:rPr>
          <w:snapToGrid w:val="0"/>
          <w:sz w:val="24"/>
        </w:rPr>
        <w:t>к Условиям)</w:t>
      </w:r>
      <w:r>
        <w:rPr>
          <w:snapToGrid w:val="0"/>
          <w:sz w:val="24"/>
        </w:rPr>
        <w:t>.</w:t>
      </w:r>
    </w:p>
    <w:p w:rsidR="009672F3" w:rsidRDefault="009672F3" w:rsidP="007977DA">
      <w:pPr>
        <w:numPr>
          <w:ilvl w:val="2"/>
          <w:numId w:val="15"/>
        </w:numPr>
        <w:tabs>
          <w:tab w:val="left" w:pos="1134"/>
        </w:tabs>
        <w:spacing w:before="120" w:after="120"/>
        <w:ind w:left="1134" w:hanging="1134"/>
        <w:rPr>
          <w:snapToGrid w:val="0"/>
          <w:sz w:val="24"/>
        </w:rPr>
      </w:pPr>
      <w:r>
        <w:rPr>
          <w:snapToGrid w:val="0"/>
          <w:sz w:val="24"/>
        </w:rPr>
        <w:t>Прием Распоряжений на бумажном носителе осуществляется НРД при предоставлении сопроводительного письма</w:t>
      </w:r>
      <w:r w:rsidR="004B50B0">
        <w:rPr>
          <w:snapToGrid w:val="0"/>
          <w:sz w:val="24"/>
        </w:rPr>
        <w:t xml:space="preserve"> по установленной НРД</w:t>
      </w:r>
      <w:r w:rsidR="004B50B0" w:rsidRPr="004B50B0">
        <w:rPr>
          <w:snapToGrid w:val="0"/>
          <w:sz w:val="24"/>
        </w:rPr>
        <w:t xml:space="preserve"> </w:t>
      </w:r>
      <w:r w:rsidR="004B50B0">
        <w:rPr>
          <w:snapToGrid w:val="0"/>
          <w:sz w:val="24"/>
        </w:rPr>
        <w:t xml:space="preserve">форме </w:t>
      </w:r>
      <w:r w:rsidR="004B50B0" w:rsidRPr="003171CA">
        <w:rPr>
          <w:snapToGrid w:val="0"/>
          <w:sz w:val="24"/>
        </w:rPr>
        <w:t xml:space="preserve">(Приложение № </w:t>
      </w:r>
      <w:r w:rsidR="00461212">
        <w:rPr>
          <w:snapToGrid w:val="0"/>
          <w:sz w:val="24"/>
        </w:rPr>
        <w:t>4</w:t>
      </w:r>
      <w:r w:rsidR="00461212" w:rsidRPr="003171CA">
        <w:rPr>
          <w:snapToGrid w:val="0"/>
          <w:sz w:val="24"/>
        </w:rPr>
        <w:t xml:space="preserve"> </w:t>
      </w:r>
      <w:r w:rsidR="004B50B0" w:rsidRPr="003171CA">
        <w:rPr>
          <w:snapToGrid w:val="0"/>
          <w:sz w:val="24"/>
        </w:rPr>
        <w:t>к Условиям)</w:t>
      </w:r>
      <w:r>
        <w:rPr>
          <w:snapToGrid w:val="0"/>
          <w:sz w:val="24"/>
        </w:rPr>
        <w:t xml:space="preserve">, в которое </w:t>
      </w:r>
      <w:r w:rsidRPr="003171CA">
        <w:rPr>
          <w:snapToGrid w:val="0"/>
          <w:sz w:val="24"/>
        </w:rPr>
        <w:t xml:space="preserve">включается перечень представляемых </w:t>
      </w:r>
      <w:r>
        <w:rPr>
          <w:snapToGrid w:val="0"/>
          <w:sz w:val="24"/>
        </w:rPr>
        <w:t>Р</w:t>
      </w:r>
      <w:r w:rsidRPr="003171CA">
        <w:rPr>
          <w:snapToGrid w:val="0"/>
          <w:sz w:val="24"/>
        </w:rPr>
        <w:t>аспоряжений с указанием даты их составления, номера, наименования получателя средств и суммы платежа,</w:t>
      </w:r>
      <w:r>
        <w:rPr>
          <w:snapToGrid w:val="0"/>
          <w:sz w:val="24"/>
        </w:rPr>
        <w:t xml:space="preserve"> а также указываются причина, по которой Распоряжения не могут переданы в электронном виде, и номера телефонов представителей Клиента, по которым НРД может при необходимости уточнить информацию по предоставленным Распоряжениям.</w:t>
      </w:r>
    </w:p>
    <w:p w:rsidR="001F6C50" w:rsidRPr="001F6C50" w:rsidRDefault="001F6C50" w:rsidP="007977DA">
      <w:pPr>
        <w:numPr>
          <w:ilvl w:val="2"/>
          <w:numId w:val="15"/>
        </w:numPr>
        <w:tabs>
          <w:tab w:val="left" w:pos="1134"/>
        </w:tabs>
        <w:spacing w:before="120" w:after="120"/>
        <w:ind w:left="1134" w:hanging="1134"/>
        <w:rPr>
          <w:snapToGrid w:val="0"/>
          <w:sz w:val="24"/>
        </w:rPr>
      </w:pPr>
      <w:r>
        <w:rPr>
          <w:snapToGrid w:val="0"/>
          <w:sz w:val="24"/>
        </w:rPr>
        <w:t>С</w:t>
      </w:r>
      <w:r w:rsidRPr="001F6C50">
        <w:rPr>
          <w:snapToGrid w:val="0"/>
          <w:sz w:val="24"/>
        </w:rPr>
        <w:t xml:space="preserve">опроводительное письмо представляется в </w:t>
      </w:r>
      <w:r>
        <w:rPr>
          <w:snapToGrid w:val="0"/>
          <w:sz w:val="24"/>
        </w:rPr>
        <w:t>НРД</w:t>
      </w:r>
      <w:r w:rsidRPr="001F6C50">
        <w:rPr>
          <w:snapToGrid w:val="0"/>
          <w:sz w:val="24"/>
        </w:rPr>
        <w:t xml:space="preserve"> в </w:t>
      </w:r>
      <w:r w:rsidR="006F0EC2">
        <w:rPr>
          <w:snapToGrid w:val="0"/>
          <w:sz w:val="24"/>
        </w:rPr>
        <w:t>2 (</w:t>
      </w:r>
      <w:r w:rsidRPr="001F6C50">
        <w:rPr>
          <w:snapToGrid w:val="0"/>
          <w:sz w:val="24"/>
        </w:rPr>
        <w:t>дву</w:t>
      </w:r>
      <w:r>
        <w:rPr>
          <w:snapToGrid w:val="0"/>
          <w:sz w:val="24"/>
        </w:rPr>
        <w:t>х</w:t>
      </w:r>
      <w:r w:rsidR="006F0EC2">
        <w:rPr>
          <w:snapToGrid w:val="0"/>
          <w:sz w:val="24"/>
        </w:rPr>
        <w:t>)</w:t>
      </w:r>
      <w:r>
        <w:rPr>
          <w:snapToGrid w:val="0"/>
          <w:sz w:val="24"/>
        </w:rPr>
        <w:t xml:space="preserve"> экземплярах, один из которых </w:t>
      </w:r>
      <w:r w:rsidRPr="001F6C50">
        <w:rPr>
          <w:snapToGrid w:val="0"/>
          <w:sz w:val="24"/>
        </w:rPr>
        <w:t xml:space="preserve">возвращается </w:t>
      </w:r>
      <w:r w:rsidR="005E0AD2">
        <w:rPr>
          <w:snapToGrid w:val="0"/>
          <w:sz w:val="24"/>
        </w:rPr>
        <w:t>Клиенту</w:t>
      </w:r>
      <w:r w:rsidRPr="001F6C50">
        <w:rPr>
          <w:snapToGrid w:val="0"/>
          <w:sz w:val="24"/>
        </w:rPr>
        <w:t xml:space="preserve"> с отметкой (дата, подпись работника </w:t>
      </w:r>
      <w:r>
        <w:rPr>
          <w:snapToGrid w:val="0"/>
          <w:sz w:val="24"/>
        </w:rPr>
        <w:t>НРД</w:t>
      </w:r>
      <w:r w:rsidRPr="001F6C50">
        <w:rPr>
          <w:snapToGrid w:val="0"/>
          <w:sz w:val="24"/>
        </w:rPr>
        <w:t xml:space="preserve">) о </w:t>
      </w:r>
      <w:r>
        <w:rPr>
          <w:snapToGrid w:val="0"/>
          <w:sz w:val="24"/>
        </w:rPr>
        <w:t>приеме</w:t>
      </w:r>
      <w:r w:rsidRPr="001F6C50">
        <w:rPr>
          <w:snapToGrid w:val="0"/>
          <w:sz w:val="24"/>
        </w:rPr>
        <w:t xml:space="preserve"> </w:t>
      </w:r>
      <w:r>
        <w:rPr>
          <w:snapToGrid w:val="0"/>
          <w:sz w:val="24"/>
        </w:rPr>
        <w:t>Р</w:t>
      </w:r>
      <w:r w:rsidRPr="001F6C50">
        <w:rPr>
          <w:snapToGrid w:val="0"/>
          <w:sz w:val="24"/>
        </w:rPr>
        <w:t>аспоряжений.</w:t>
      </w:r>
    </w:p>
    <w:p w:rsidR="00760946" w:rsidRPr="007B70F8" w:rsidRDefault="00760946" w:rsidP="007977DA">
      <w:pPr>
        <w:numPr>
          <w:ilvl w:val="2"/>
          <w:numId w:val="15"/>
        </w:numPr>
        <w:tabs>
          <w:tab w:val="left" w:pos="1134"/>
        </w:tabs>
        <w:spacing w:before="120" w:after="120"/>
        <w:ind w:left="1134" w:hanging="1134"/>
        <w:rPr>
          <w:snapToGrid w:val="0"/>
          <w:sz w:val="24"/>
        </w:rPr>
      </w:pPr>
      <w:r w:rsidRPr="007B70F8">
        <w:rPr>
          <w:snapToGrid w:val="0"/>
          <w:sz w:val="24"/>
        </w:rPr>
        <w:t>Распоряжение Клиента на бумажном носителе, переданное в НРД, считается действительным при внешнем соответствии проставленных на нем подписей Уполномоченных лиц и оттиска печати образцам, представленным в Карточке.</w:t>
      </w:r>
      <w:bookmarkEnd w:id="70"/>
      <w:bookmarkEnd w:id="71"/>
      <w:r w:rsidRPr="007B70F8">
        <w:rPr>
          <w:snapToGrid w:val="0"/>
          <w:sz w:val="24"/>
        </w:rPr>
        <w:t xml:space="preserve">     </w:t>
      </w:r>
    </w:p>
    <w:p w:rsidR="00760946" w:rsidRPr="007B70F8" w:rsidRDefault="00760946" w:rsidP="007977DA">
      <w:pPr>
        <w:numPr>
          <w:ilvl w:val="2"/>
          <w:numId w:val="15"/>
        </w:numPr>
        <w:tabs>
          <w:tab w:val="left" w:pos="1134"/>
        </w:tabs>
        <w:spacing w:before="120" w:after="120"/>
        <w:ind w:left="1134" w:hanging="1134"/>
        <w:rPr>
          <w:snapToGrid w:val="0"/>
          <w:sz w:val="24"/>
        </w:rPr>
      </w:pPr>
      <w:bookmarkStart w:id="72" w:name="_Toc64477414"/>
      <w:bookmarkStart w:id="73" w:name="_Toc64633655"/>
      <w:r w:rsidRPr="007B70F8">
        <w:rPr>
          <w:snapToGrid w:val="0"/>
          <w:sz w:val="24"/>
        </w:rPr>
        <w:t xml:space="preserve">Распоряжение на бумажном носителе, подписанное Уполномоченными лицами, содержащимися в Карточке, должно содержать </w:t>
      </w:r>
      <w:r w:rsidR="0067478F">
        <w:rPr>
          <w:snapToGrid w:val="0"/>
          <w:sz w:val="24"/>
        </w:rPr>
        <w:t xml:space="preserve">две </w:t>
      </w:r>
      <w:r w:rsidRPr="007B70F8">
        <w:rPr>
          <w:snapToGrid w:val="0"/>
          <w:sz w:val="24"/>
        </w:rPr>
        <w:t xml:space="preserve">собственноручные подписи Уполномоченных лиц в любых сочетаниях, если Клиентом не указано иное сочетание. Указание о сочетании подписей </w:t>
      </w:r>
      <w:r w:rsidR="00756216">
        <w:rPr>
          <w:snapToGrid w:val="0"/>
          <w:sz w:val="24"/>
        </w:rPr>
        <w:t>оформляется дополнительным соглашением к Договору банковского счета</w:t>
      </w:r>
      <w:r w:rsidR="000F57F5">
        <w:rPr>
          <w:snapToGrid w:val="0"/>
          <w:sz w:val="24"/>
        </w:rPr>
        <w:t xml:space="preserve"> либо </w:t>
      </w:r>
      <w:r w:rsidR="002E65CB">
        <w:rPr>
          <w:snapToGrid w:val="0"/>
          <w:sz w:val="24"/>
        </w:rPr>
        <w:t>официальным письмом Клиента</w:t>
      </w:r>
      <w:r w:rsidR="00756216">
        <w:rPr>
          <w:snapToGrid w:val="0"/>
          <w:sz w:val="24"/>
        </w:rPr>
        <w:t>.</w:t>
      </w:r>
      <w:bookmarkEnd w:id="72"/>
      <w:bookmarkEnd w:id="73"/>
    </w:p>
    <w:p w:rsidR="00760946" w:rsidRPr="007B70F8" w:rsidRDefault="00760946" w:rsidP="007977DA">
      <w:pPr>
        <w:numPr>
          <w:ilvl w:val="2"/>
          <w:numId w:val="15"/>
        </w:numPr>
        <w:tabs>
          <w:tab w:val="left" w:pos="1134"/>
        </w:tabs>
        <w:spacing w:before="120" w:after="120"/>
        <w:ind w:left="1134" w:hanging="1134"/>
        <w:rPr>
          <w:snapToGrid w:val="0"/>
          <w:sz w:val="24"/>
        </w:rPr>
      </w:pPr>
      <w:bookmarkStart w:id="74" w:name="_Toc64477415"/>
      <w:bookmarkStart w:id="75" w:name="_Toc64633656"/>
      <w:r w:rsidRPr="007B70F8">
        <w:rPr>
          <w:snapToGrid w:val="0"/>
          <w:sz w:val="24"/>
        </w:rPr>
        <w:t>Распоряжение Клиента на бумажном носителе может содержать одну собственноручную подпись при условии предоставления Клиентом официального письма об отсутствии других лиц, наделенным правом подписи Распоряжений Клиента.</w:t>
      </w:r>
      <w:bookmarkEnd w:id="74"/>
      <w:bookmarkEnd w:id="75"/>
      <w:r w:rsidRPr="007B70F8">
        <w:rPr>
          <w:snapToGrid w:val="0"/>
          <w:sz w:val="24"/>
        </w:rPr>
        <w:t xml:space="preserve">  </w:t>
      </w:r>
    </w:p>
    <w:p w:rsidR="00760946" w:rsidRPr="007B70F8" w:rsidRDefault="00760946" w:rsidP="007977DA">
      <w:pPr>
        <w:numPr>
          <w:ilvl w:val="2"/>
          <w:numId w:val="15"/>
        </w:numPr>
        <w:tabs>
          <w:tab w:val="left" w:pos="1134"/>
        </w:tabs>
        <w:spacing w:before="120" w:after="120"/>
        <w:ind w:left="1134" w:hanging="1134"/>
        <w:rPr>
          <w:snapToGrid w:val="0"/>
          <w:sz w:val="24"/>
        </w:rPr>
      </w:pPr>
      <w:bookmarkStart w:id="76" w:name="_Toc64477416"/>
      <w:bookmarkStart w:id="77" w:name="_Toc64633657"/>
      <w:r w:rsidRPr="007B70F8">
        <w:rPr>
          <w:snapToGrid w:val="0"/>
          <w:sz w:val="24"/>
        </w:rPr>
        <w:t>Распоряжение на бумажном носителе, подписанное Уполномоченными лицами, содержащимися в Карточке, оформленной до</w:t>
      </w:r>
      <w:r w:rsidR="006775E0">
        <w:rPr>
          <w:snapToGrid w:val="0"/>
          <w:sz w:val="24"/>
        </w:rPr>
        <w:t xml:space="preserve"> </w:t>
      </w:r>
      <w:r w:rsidR="00922641">
        <w:rPr>
          <w:snapToGrid w:val="0"/>
          <w:sz w:val="24"/>
        </w:rPr>
        <w:t>01</w:t>
      </w:r>
      <w:r w:rsidR="00C54D23">
        <w:rPr>
          <w:snapToGrid w:val="0"/>
          <w:sz w:val="24"/>
        </w:rPr>
        <w:t xml:space="preserve"> июля </w:t>
      </w:r>
      <w:r w:rsidR="00F27EC3">
        <w:rPr>
          <w:snapToGrid w:val="0"/>
          <w:sz w:val="24"/>
        </w:rPr>
        <w:t>2014</w:t>
      </w:r>
      <w:r w:rsidR="00C54D23">
        <w:rPr>
          <w:snapToGrid w:val="0"/>
          <w:sz w:val="24"/>
        </w:rPr>
        <w:t xml:space="preserve"> г</w:t>
      </w:r>
      <w:r w:rsidR="00E64C57">
        <w:rPr>
          <w:snapToGrid w:val="0"/>
          <w:sz w:val="24"/>
        </w:rPr>
        <w:t>ода</w:t>
      </w:r>
      <w:r w:rsidRPr="007B70F8">
        <w:rPr>
          <w:snapToGrid w:val="0"/>
          <w:sz w:val="24"/>
        </w:rPr>
        <w:t xml:space="preserve">, может </w:t>
      </w:r>
      <w:r w:rsidRPr="007B70F8">
        <w:rPr>
          <w:snapToGrid w:val="0"/>
          <w:sz w:val="24"/>
        </w:rPr>
        <w:lastRenderedPageBreak/>
        <w:t>содержать одну собственноручную подпись при условии, что вышеуказанная подпись является в Карточке единственной.</w:t>
      </w:r>
      <w:bookmarkEnd w:id="76"/>
      <w:bookmarkEnd w:id="77"/>
    </w:p>
    <w:p w:rsidR="00760946" w:rsidRPr="007B70F8" w:rsidRDefault="00760946" w:rsidP="007977DA">
      <w:pPr>
        <w:numPr>
          <w:ilvl w:val="2"/>
          <w:numId w:val="15"/>
        </w:numPr>
        <w:tabs>
          <w:tab w:val="left" w:pos="1134"/>
        </w:tabs>
        <w:spacing w:before="120" w:after="120"/>
        <w:ind w:left="1134" w:hanging="1134"/>
        <w:rPr>
          <w:snapToGrid w:val="0"/>
          <w:sz w:val="24"/>
        </w:rPr>
      </w:pPr>
      <w:bookmarkStart w:id="78" w:name="_Toc64477417"/>
      <w:bookmarkStart w:id="79" w:name="_Toc64633658"/>
      <w:r w:rsidRPr="007B70F8">
        <w:rPr>
          <w:snapToGrid w:val="0"/>
          <w:sz w:val="24"/>
        </w:rPr>
        <w:t>Распоряжения Клиента на бумажном носителе, оформленные с нарушением требований законодательства Российской Федерации и нормативных актов Банка России, не принимаются к исполнению и возвращаются Клиенту через Абонентскую ячейку или иным способом (в соответствии с заявлением Клиента) с указанием причины возврата не позднее рабочего дня, следующего за днем поступления Распоряжения в НРД, о чем НРД незамедлительно сообщает Клиенту по согласованному Сторонами каналу информационного взаимодействия.</w:t>
      </w:r>
      <w:bookmarkEnd w:id="78"/>
      <w:bookmarkEnd w:id="79"/>
    </w:p>
    <w:p w:rsidR="00760946" w:rsidRPr="007B70F8" w:rsidRDefault="00760946" w:rsidP="007977DA">
      <w:pPr>
        <w:numPr>
          <w:ilvl w:val="2"/>
          <w:numId w:val="15"/>
        </w:numPr>
        <w:tabs>
          <w:tab w:val="left" w:pos="1134"/>
        </w:tabs>
        <w:spacing w:before="120" w:after="120"/>
        <w:ind w:left="1134" w:hanging="1134"/>
        <w:rPr>
          <w:snapToGrid w:val="0"/>
          <w:sz w:val="24"/>
        </w:rPr>
      </w:pPr>
      <w:bookmarkStart w:id="80" w:name="_Toc64477418"/>
      <w:bookmarkStart w:id="81" w:name="_Toc64633659"/>
      <w:r w:rsidRPr="007B70F8">
        <w:rPr>
          <w:snapToGrid w:val="0"/>
          <w:sz w:val="24"/>
        </w:rPr>
        <w:t>Проверку соответствия подписей Уполномоченных лиц и оттиска печати на переданном в НРД Распоряжении образцам подписей и оттиска печати, содержащимся в Карточке, НРД осуществляет по внешним признакам, то есть при визуальном осмотре без применения специальных познаний и специальных технических средств. НРД не устанавливает подлинность этих подписей и оттиска печати.</w:t>
      </w:r>
      <w:bookmarkEnd w:id="80"/>
      <w:bookmarkEnd w:id="81"/>
    </w:p>
    <w:p w:rsidR="00760946" w:rsidRPr="007B70F8" w:rsidRDefault="00760946" w:rsidP="007977DA">
      <w:pPr>
        <w:numPr>
          <w:ilvl w:val="2"/>
          <w:numId w:val="15"/>
        </w:numPr>
        <w:tabs>
          <w:tab w:val="left" w:pos="1134"/>
        </w:tabs>
        <w:spacing w:before="120" w:after="120"/>
        <w:ind w:left="1134" w:hanging="1134"/>
        <w:rPr>
          <w:snapToGrid w:val="0"/>
          <w:sz w:val="24"/>
        </w:rPr>
      </w:pPr>
      <w:bookmarkStart w:id="82" w:name="_Toc64477419"/>
      <w:bookmarkStart w:id="83" w:name="_Toc64633660"/>
      <w:r w:rsidRPr="007B70F8">
        <w:rPr>
          <w:snapToGrid w:val="0"/>
          <w:sz w:val="24"/>
        </w:rPr>
        <w:t>НРД отказывает в проведении Операции при представлении Клиентом Распоряжений, подписанных должностными лицами, не включенными в действующую Карточку, либо должностными лицами, полномочия которых истекли, и документы, подтверждающие продление таких полномочий, не были своевременно предоставлены Клиентом в НРД, а также в случае получения НРД противоречивых данных о полномочиях должностных лиц Клиента.</w:t>
      </w:r>
      <w:bookmarkEnd w:id="82"/>
      <w:bookmarkEnd w:id="83"/>
      <w:r w:rsidRPr="007B70F8">
        <w:rPr>
          <w:snapToGrid w:val="0"/>
          <w:sz w:val="24"/>
        </w:rPr>
        <w:t xml:space="preserve"> </w:t>
      </w:r>
    </w:p>
    <w:p w:rsidR="00760946" w:rsidRPr="007B70F8" w:rsidRDefault="00760946" w:rsidP="007977DA">
      <w:pPr>
        <w:numPr>
          <w:ilvl w:val="2"/>
          <w:numId w:val="15"/>
        </w:numPr>
        <w:tabs>
          <w:tab w:val="left" w:pos="1134"/>
        </w:tabs>
        <w:spacing w:before="120" w:after="120"/>
        <w:ind w:left="1134" w:hanging="1134"/>
        <w:rPr>
          <w:snapToGrid w:val="0"/>
          <w:sz w:val="24"/>
        </w:rPr>
      </w:pPr>
      <w:bookmarkStart w:id="84" w:name="_Toc64477420"/>
      <w:bookmarkStart w:id="85" w:name="_Toc64633661"/>
      <w:r w:rsidRPr="007B70F8">
        <w:rPr>
          <w:snapToGrid w:val="0"/>
          <w:sz w:val="24"/>
        </w:rPr>
        <w:t>НРД имеет право отказать в приеме Распоряжений, оформленных в период одновременного функционирования двух или нескольких органов управления Клиента, оспаривающих правоспособность или законность действий друг друга. После получения официального подтверждения Клиента об устранении указанных разногласий прием Распоряжений осуществляется НРД в обычном режиме.</w:t>
      </w:r>
      <w:bookmarkEnd w:id="84"/>
      <w:bookmarkEnd w:id="85"/>
    </w:p>
    <w:p w:rsidR="00760946" w:rsidRPr="007B70F8" w:rsidRDefault="00760946" w:rsidP="007977DA">
      <w:pPr>
        <w:numPr>
          <w:ilvl w:val="2"/>
          <w:numId w:val="15"/>
        </w:numPr>
        <w:tabs>
          <w:tab w:val="left" w:pos="1134"/>
        </w:tabs>
        <w:spacing w:before="120" w:after="120"/>
        <w:ind w:left="1134" w:hanging="1134"/>
        <w:rPr>
          <w:snapToGrid w:val="0"/>
          <w:sz w:val="24"/>
        </w:rPr>
      </w:pPr>
      <w:bookmarkStart w:id="86" w:name="_Toc64477421"/>
      <w:bookmarkStart w:id="87" w:name="_Toc64633662"/>
      <w:r w:rsidRPr="007B70F8">
        <w:rPr>
          <w:snapToGrid w:val="0"/>
          <w:sz w:val="24"/>
        </w:rPr>
        <w:t>НРД имеет право отказать в приеме Распоряжений Клиента, в случае приостановления полномочий его исполнительных органов в соответствии с приказом Банка России о назначении временной администрации в установленном законодательством Российской Федерации порядке.</w:t>
      </w:r>
      <w:bookmarkEnd w:id="86"/>
      <w:bookmarkEnd w:id="87"/>
    </w:p>
    <w:p w:rsidR="00760946" w:rsidRPr="007B70F8" w:rsidRDefault="00760946" w:rsidP="007977DA">
      <w:pPr>
        <w:numPr>
          <w:ilvl w:val="2"/>
          <w:numId w:val="15"/>
        </w:numPr>
        <w:tabs>
          <w:tab w:val="left" w:pos="1134"/>
        </w:tabs>
        <w:spacing w:before="120" w:after="120"/>
        <w:ind w:left="1134" w:hanging="1134"/>
        <w:rPr>
          <w:snapToGrid w:val="0"/>
          <w:sz w:val="24"/>
        </w:rPr>
      </w:pPr>
      <w:bookmarkStart w:id="88" w:name="_Toc64477422"/>
      <w:bookmarkStart w:id="89" w:name="_Toc64633663"/>
      <w:r w:rsidRPr="007B70F8">
        <w:rPr>
          <w:snapToGrid w:val="0"/>
          <w:sz w:val="24"/>
        </w:rPr>
        <w:t>C даты, когда НРД стало известно о назначении Клиенту временной администрации с приостановлением полномочий его исполнительных органов, прекращается действие доверенностей, в том числе безотзывных, выданных таким Клиентом до даты назначения временной администрации.</w:t>
      </w:r>
      <w:bookmarkEnd w:id="88"/>
      <w:bookmarkEnd w:id="89"/>
    </w:p>
    <w:p w:rsidR="00760946" w:rsidRPr="007B70F8" w:rsidRDefault="00760946" w:rsidP="007977DA">
      <w:pPr>
        <w:numPr>
          <w:ilvl w:val="2"/>
          <w:numId w:val="15"/>
        </w:numPr>
        <w:tabs>
          <w:tab w:val="left" w:pos="1134"/>
        </w:tabs>
        <w:spacing w:before="120" w:after="120"/>
        <w:ind w:left="1134" w:hanging="1134"/>
        <w:rPr>
          <w:snapToGrid w:val="0"/>
          <w:sz w:val="24"/>
        </w:rPr>
      </w:pPr>
      <w:bookmarkStart w:id="90" w:name="_Toc64477423"/>
      <w:bookmarkStart w:id="91" w:name="_Toc64633664"/>
      <w:r w:rsidRPr="007B70F8">
        <w:rPr>
          <w:snapToGrid w:val="0"/>
          <w:sz w:val="24"/>
        </w:rPr>
        <w:t>НРД не несет ответственности за проведение Операций на основании Распоряжений, подписанных лицами, указанными в Карточке, полномочия которых прекращены досрочно, если Клиент своевременно не предоставил в НРД соответствующие уведомления в письменной форме.</w:t>
      </w:r>
      <w:bookmarkEnd w:id="90"/>
      <w:bookmarkEnd w:id="91"/>
    </w:p>
    <w:p w:rsidR="001B0759" w:rsidRPr="007B70F8" w:rsidRDefault="001B0759" w:rsidP="007977DA">
      <w:pPr>
        <w:numPr>
          <w:ilvl w:val="2"/>
          <w:numId w:val="15"/>
        </w:numPr>
        <w:tabs>
          <w:tab w:val="left" w:pos="1134"/>
        </w:tabs>
        <w:spacing w:before="120" w:after="120"/>
        <w:ind w:left="1134" w:hanging="1134"/>
        <w:rPr>
          <w:snapToGrid w:val="0"/>
          <w:sz w:val="24"/>
        </w:rPr>
      </w:pPr>
      <w:bookmarkStart w:id="92" w:name="_Toc64477424"/>
      <w:bookmarkStart w:id="93" w:name="_Toc64633665"/>
      <w:r w:rsidRPr="007B70F8">
        <w:rPr>
          <w:snapToGrid w:val="0"/>
          <w:sz w:val="24"/>
        </w:rPr>
        <w:t xml:space="preserve">При предоставлении Клиентом новой Карточки в НРД Клиент одновременно представляет документы, необходимые для идентификации (либо обновления сведений) и подтверждающие полномочия указанных в этой </w:t>
      </w:r>
      <w:r w:rsidR="00856115">
        <w:rPr>
          <w:snapToGrid w:val="0"/>
          <w:sz w:val="24"/>
        </w:rPr>
        <w:t>карточке</w:t>
      </w:r>
      <w:r w:rsidR="0066435E" w:rsidRPr="007B70F8">
        <w:rPr>
          <w:snapToGrid w:val="0"/>
          <w:sz w:val="24"/>
        </w:rPr>
        <w:t xml:space="preserve"> </w:t>
      </w:r>
      <w:r w:rsidRPr="007B70F8">
        <w:rPr>
          <w:snapToGrid w:val="0"/>
          <w:sz w:val="24"/>
        </w:rPr>
        <w:t>лиц, оформленные в соответствии с законодательством Российской Федерации и нормативными актами Банка России.</w:t>
      </w:r>
      <w:bookmarkEnd w:id="92"/>
      <w:bookmarkEnd w:id="93"/>
    </w:p>
    <w:p w:rsidR="006C15F7" w:rsidRPr="007B70F8" w:rsidRDefault="006C15F7" w:rsidP="007977DA">
      <w:pPr>
        <w:numPr>
          <w:ilvl w:val="1"/>
          <w:numId w:val="15"/>
        </w:numPr>
        <w:tabs>
          <w:tab w:val="left" w:pos="1134"/>
        </w:tabs>
        <w:spacing w:before="120" w:after="120"/>
        <w:ind w:left="1134" w:hanging="1134"/>
        <w:rPr>
          <w:sz w:val="24"/>
          <w:szCs w:val="24"/>
        </w:rPr>
      </w:pPr>
      <w:bookmarkStart w:id="94" w:name="_Toc64477425"/>
      <w:bookmarkStart w:id="95" w:name="_Toc64633666"/>
      <w:r w:rsidRPr="007B70F8">
        <w:rPr>
          <w:sz w:val="24"/>
          <w:szCs w:val="24"/>
        </w:rPr>
        <w:t>НРД вправе отказать в приеме и (или) исполнении Распоряжения при:</w:t>
      </w:r>
      <w:bookmarkEnd w:id="94"/>
      <w:bookmarkEnd w:id="95"/>
    </w:p>
    <w:p w:rsidR="001B0759"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 xml:space="preserve">наличии ошибок, в том числе в наименовании, ИНН, КПП, номере счета плательщика и (или) получателя, наименовании, БИК, номере корреспондентского счета банка плательщика или банка получателя; </w:t>
      </w:r>
    </w:p>
    <w:p w:rsidR="001B0759"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 xml:space="preserve">несоответствии информации в полях </w:t>
      </w:r>
      <w:r w:rsidR="00C8429E" w:rsidRPr="00ED5912">
        <w:rPr>
          <w:snapToGrid w:val="0"/>
          <w:sz w:val="24"/>
        </w:rPr>
        <w:t>«</w:t>
      </w:r>
      <w:r w:rsidRPr="00ED5912">
        <w:rPr>
          <w:snapToGrid w:val="0"/>
          <w:sz w:val="24"/>
        </w:rPr>
        <w:t>Сумма прописью</w:t>
      </w:r>
      <w:r w:rsidR="00C8429E" w:rsidRPr="00ED5912">
        <w:rPr>
          <w:snapToGrid w:val="0"/>
          <w:sz w:val="24"/>
        </w:rPr>
        <w:t>»</w:t>
      </w:r>
      <w:r w:rsidRPr="00ED5912">
        <w:rPr>
          <w:snapToGrid w:val="0"/>
          <w:sz w:val="24"/>
        </w:rPr>
        <w:t xml:space="preserve"> и </w:t>
      </w:r>
      <w:r w:rsidR="00C8429E" w:rsidRPr="00ED5912">
        <w:rPr>
          <w:snapToGrid w:val="0"/>
          <w:sz w:val="24"/>
        </w:rPr>
        <w:t>«</w:t>
      </w:r>
      <w:r w:rsidRPr="00ED5912">
        <w:rPr>
          <w:snapToGrid w:val="0"/>
          <w:sz w:val="24"/>
        </w:rPr>
        <w:t>Сумма</w:t>
      </w:r>
      <w:r w:rsidR="00C8429E" w:rsidRPr="00ED5912">
        <w:rPr>
          <w:snapToGrid w:val="0"/>
          <w:sz w:val="24"/>
        </w:rPr>
        <w:t>»</w:t>
      </w:r>
      <w:r w:rsidRPr="00ED5912">
        <w:rPr>
          <w:snapToGrid w:val="0"/>
          <w:sz w:val="24"/>
        </w:rPr>
        <w:t xml:space="preserve">; </w:t>
      </w:r>
    </w:p>
    <w:p w:rsidR="001B0759"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lastRenderedPageBreak/>
        <w:t>указании очередности, не соответствующей назначению платежа;</w:t>
      </w:r>
    </w:p>
    <w:p w:rsidR="007E78B1" w:rsidRPr="00ED5912" w:rsidRDefault="001B0759" w:rsidP="007977DA">
      <w:pPr>
        <w:numPr>
          <w:ilvl w:val="2"/>
          <w:numId w:val="15"/>
        </w:numPr>
        <w:tabs>
          <w:tab w:val="left" w:pos="1134"/>
        </w:tabs>
        <w:spacing w:before="120" w:after="120"/>
        <w:ind w:left="1134" w:hanging="1134"/>
        <w:rPr>
          <w:snapToGrid w:val="0"/>
          <w:sz w:val="24"/>
        </w:rPr>
      </w:pPr>
      <w:r w:rsidRPr="00ED5912">
        <w:rPr>
          <w:snapToGrid w:val="0"/>
          <w:sz w:val="24"/>
        </w:rPr>
        <w:t xml:space="preserve">несоблюдении требований нормативных правовых актов, принятых на основании части 1 статьи 8 Федерального закона </w:t>
      </w:r>
      <w:r w:rsidR="000F1448" w:rsidRPr="00ED5912">
        <w:rPr>
          <w:snapToGrid w:val="0"/>
          <w:sz w:val="24"/>
        </w:rPr>
        <w:t>от 27</w:t>
      </w:r>
      <w:r w:rsidR="00C54D23">
        <w:rPr>
          <w:snapToGrid w:val="0"/>
          <w:sz w:val="24"/>
        </w:rPr>
        <w:t xml:space="preserve"> июня </w:t>
      </w:r>
      <w:r w:rsidR="000F1448" w:rsidRPr="00ED5912">
        <w:rPr>
          <w:snapToGrid w:val="0"/>
          <w:sz w:val="24"/>
        </w:rPr>
        <w:t>2011</w:t>
      </w:r>
      <w:r w:rsidR="00C54D23">
        <w:rPr>
          <w:snapToGrid w:val="0"/>
          <w:sz w:val="24"/>
        </w:rPr>
        <w:t xml:space="preserve"> г</w:t>
      </w:r>
      <w:r w:rsidR="005C61EB">
        <w:rPr>
          <w:snapToGrid w:val="0"/>
          <w:sz w:val="24"/>
        </w:rPr>
        <w:t>ода</w:t>
      </w:r>
      <w:r w:rsidR="000F1448" w:rsidRPr="00ED5912">
        <w:rPr>
          <w:snapToGrid w:val="0"/>
          <w:sz w:val="24"/>
        </w:rPr>
        <w:t xml:space="preserve"> № 161-ФЗ </w:t>
      </w:r>
      <w:r w:rsidR="00C8429E" w:rsidRPr="00ED5912">
        <w:rPr>
          <w:snapToGrid w:val="0"/>
          <w:sz w:val="24"/>
        </w:rPr>
        <w:t>«</w:t>
      </w:r>
      <w:r w:rsidR="000F1448" w:rsidRPr="00ED5912">
        <w:rPr>
          <w:snapToGrid w:val="0"/>
          <w:sz w:val="24"/>
        </w:rPr>
        <w:t xml:space="preserve">О </w:t>
      </w:r>
      <w:r w:rsidRPr="00ED5912">
        <w:rPr>
          <w:snapToGrid w:val="0"/>
          <w:sz w:val="24"/>
        </w:rPr>
        <w:t>национальной платежной системе</w:t>
      </w:r>
      <w:r w:rsidR="00C8429E" w:rsidRPr="00ED5912">
        <w:rPr>
          <w:snapToGrid w:val="0"/>
          <w:sz w:val="24"/>
        </w:rPr>
        <w:t>»</w:t>
      </w:r>
      <w:r w:rsidRPr="00ED5912">
        <w:rPr>
          <w:snapToGrid w:val="0"/>
          <w:sz w:val="24"/>
        </w:rPr>
        <w:t xml:space="preserve"> Министерством финансов Российской Федерации по согласованию с Банком России, при осуществлении платежей в бюджетную систему Российской Федерации</w:t>
      </w:r>
    </w:p>
    <w:p w:rsidR="00615850" w:rsidRPr="007B70F8" w:rsidRDefault="00615850" w:rsidP="007977DA">
      <w:pPr>
        <w:numPr>
          <w:ilvl w:val="1"/>
          <w:numId w:val="15"/>
        </w:numPr>
        <w:tabs>
          <w:tab w:val="left" w:pos="1134"/>
        </w:tabs>
        <w:spacing w:before="120" w:after="120"/>
        <w:ind w:left="1134" w:hanging="1134"/>
        <w:rPr>
          <w:sz w:val="24"/>
          <w:szCs w:val="24"/>
        </w:rPr>
      </w:pPr>
      <w:bookmarkStart w:id="96" w:name="_Toc64477427"/>
      <w:bookmarkStart w:id="97" w:name="_Toc64633668"/>
      <w:r w:rsidRPr="007B70F8">
        <w:rPr>
          <w:sz w:val="24"/>
          <w:szCs w:val="24"/>
        </w:rPr>
        <w:t>Списание средств со Счета по Распоряжению Клиента.</w:t>
      </w:r>
      <w:bookmarkEnd w:id="96"/>
      <w:bookmarkEnd w:id="97"/>
    </w:p>
    <w:p w:rsidR="008A1E0D" w:rsidRPr="007B70F8" w:rsidRDefault="008A1E0D" w:rsidP="007977DA">
      <w:pPr>
        <w:numPr>
          <w:ilvl w:val="2"/>
          <w:numId w:val="15"/>
        </w:numPr>
        <w:tabs>
          <w:tab w:val="left" w:pos="1134"/>
        </w:tabs>
        <w:spacing w:before="120" w:after="120"/>
        <w:ind w:left="1134" w:hanging="1134"/>
        <w:rPr>
          <w:snapToGrid w:val="0"/>
          <w:sz w:val="24"/>
        </w:rPr>
      </w:pPr>
      <w:bookmarkStart w:id="98" w:name="_Toc64477428"/>
      <w:bookmarkStart w:id="99" w:name="_Toc64633669"/>
      <w:r w:rsidRPr="007B70F8">
        <w:rPr>
          <w:snapToGrid w:val="0"/>
          <w:sz w:val="24"/>
        </w:rPr>
        <w:t>Списание средств со Счета осуществляется в пределах остатка денежных средств на Счете. Овердрафт по Счету не предоставляется.</w:t>
      </w:r>
      <w:bookmarkEnd w:id="98"/>
      <w:bookmarkEnd w:id="99"/>
      <w:r w:rsidRPr="007B70F8">
        <w:rPr>
          <w:snapToGrid w:val="0"/>
          <w:sz w:val="24"/>
        </w:rPr>
        <w:t xml:space="preserve"> </w:t>
      </w:r>
    </w:p>
    <w:p w:rsidR="008A1E0D" w:rsidRPr="007B70F8" w:rsidRDefault="008A1E0D" w:rsidP="007977DA">
      <w:pPr>
        <w:numPr>
          <w:ilvl w:val="2"/>
          <w:numId w:val="15"/>
        </w:numPr>
        <w:tabs>
          <w:tab w:val="left" w:pos="1134"/>
        </w:tabs>
        <w:spacing w:before="120" w:after="120"/>
        <w:ind w:left="1134" w:hanging="1134"/>
        <w:rPr>
          <w:snapToGrid w:val="0"/>
          <w:sz w:val="24"/>
        </w:rPr>
      </w:pPr>
      <w:bookmarkStart w:id="100" w:name="_Toc64477429"/>
      <w:bookmarkStart w:id="101" w:name="_Toc64633670"/>
      <w:r w:rsidRPr="007B70F8">
        <w:rPr>
          <w:snapToGrid w:val="0"/>
          <w:sz w:val="24"/>
        </w:rPr>
        <w:t>Списание денежных средств со Счета осуществляется не позднее рабочего дня, следующего за днем поступления в НРД соответствующего Распоряжения, если иное не предусмотрено таким Распоряжением</w:t>
      </w:r>
      <w:r w:rsidR="00731C31" w:rsidRPr="007B70F8">
        <w:rPr>
          <w:snapToGrid w:val="0"/>
          <w:sz w:val="24"/>
        </w:rPr>
        <w:t>, за исключением случаев, предусмотренных Условиями</w:t>
      </w:r>
      <w:r w:rsidRPr="007B70F8">
        <w:rPr>
          <w:snapToGrid w:val="0"/>
          <w:sz w:val="24"/>
        </w:rPr>
        <w:t>.</w:t>
      </w:r>
      <w:bookmarkEnd w:id="100"/>
      <w:bookmarkEnd w:id="101"/>
    </w:p>
    <w:p w:rsidR="00227A98" w:rsidRPr="007B70F8" w:rsidRDefault="00B01A46" w:rsidP="003B6FDE">
      <w:pPr>
        <w:numPr>
          <w:ilvl w:val="2"/>
          <w:numId w:val="15"/>
        </w:numPr>
        <w:tabs>
          <w:tab w:val="left" w:pos="1134"/>
        </w:tabs>
        <w:spacing w:before="120" w:after="120"/>
        <w:ind w:left="1134" w:hanging="1134"/>
        <w:rPr>
          <w:snapToGrid w:val="0"/>
          <w:sz w:val="24"/>
        </w:rPr>
      </w:pPr>
      <w:r w:rsidRPr="007B70F8">
        <w:rPr>
          <w:sz w:val="24"/>
          <w:szCs w:val="24"/>
        </w:rPr>
        <w:t>НРД вправе увеличивать время исполнения Распоряжения по Счету в случае необходимости осуществления мероприятий, направленных на противодействие</w:t>
      </w:r>
      <w:r w:rsidRPr="007B70F8">
        <w:rPr>
          <w:snapToGrid w:val="0"/>
          <w:sz w:val="24"/>
        </w:rPr>
        <w:t xml:space="preserve"> легализации (отмывания) доходов, полученных преступным путем, финансирования терроризма</w:t>
      </w:r>
      <w:r w:rsidR="00DC0D10" w:rsidRPr="00DC0D10">
        <w:rPr>
          <w:snapToGrid w:val="0"/>
          <w:sz w:val="24"/>
        </w:rPr>
        <w:t>, экстремистской деятельности и</w:t>
      </w:r>
      <w:r w:rsidRPr="007B70F8">
        <w:rPr>
          <w:sz w:val="24"/>
          <w:szCs w:val="24"/>
        </w:rPr>
        <w:t xml:space="preserve"> финансирования распространения оружия массового уничтожения и (или) исполнения иных требований, установленных федеральными законами, принимаемыми в соответствии с ними нормативными правовыми актами, Указами 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Банка России</w:t>
      </w:r>
      <w:r w:rsidR="00D83A50" w:rsidRPr="007B70F8">
        <w:rPr>
          <w:sz w:val="24"/>
          <w:szCs w:val="24"/>
        </w:rPr>
        <w:t>, разъяснениями и (или) разрешениями Банка России</w:t>
      </w:r>
      <w:r w:rsidRPr="007B70F8">
        <w:rPr>
          <w:sz w:val="24"/>
          <w:szCs w:val="24"/>
        </w:rPr>
        <w:t xml:space="preserve"> и иными нормативными правовыми актами, действующими на момент направления Распоряжения</w:t>
      </w:r>
      <w:r w:rsidRPr="007B70F8">
        <w:rPr>
          <w:snapToGrid w:val="0"/>
          <w:sz w:val="24"/>
        </w:rPr>
        <w:t xml:space="preserve">. </w:t>
      </w:r>
    </w:p>
    <w:p w:rsidR="00227A98" w:rsidRPr="007B70F8" w:rsidRDefault="00647C6B" w:rsidP="00D7596E">
      <w:pPr>
        <w:tabs>
          <w:tab w:val="left" w:pos="1134"/>
        </w:tabs>
        <w:spacing w:before="120" w:after="120"/>
        <w:ind w:left="1134"/>
        <w:rPr>
          <w:snapToGrid w:val="0"/>
          <w:sz w:val="24"/>
        </w:rPr>
      </w:pPr>
      <w:r w:rsidRPr="007B70F8">
        <w:rPr>
          <w:sz w:val="24"/>
          <w:szCs w:val="24"/>
        </w:rPr>
        <w:t xml:space="preserve">Если в соответствии с Условиями такое Распоряжение было аннулировано в конце </w:t>
      </w:r>
      <w:r w:rsidR="00DA7883" w:rsidRPr="007B70F8">
        <w:rPr>
          <w:sz w:val="24"/>
          <w:szCs w:val="24"/>
        </w:rPr>
        <w:t>О</w:t>
      </w:r>
      <w:r w:rsidRPr="007B70F8">
        <w:rPr>
          <w:sz w:val="24"/>
          <w:szCs w:val="24"/>
        </w:rPr>
        <w:t xml:space="preserve">перационного дня, НРД вправе </w:t>
      </w:r>
      <w:r w:rsidR="00546592" w:rsidRPr="007B70F8">
        <w:rPr>
          <w:sz w:val="24"/>
          <w:szCs w:val="24"/>
        </w:rPr>
        <w:t>уведомить</w:t>
      </w:r>
      <w:r w:rsidRPr="007B70F8">
        <w:rPr>
          <w:sz w:val="24"/>
          <w:szCs w:val="24"/>
        </w:rPr>
        <w:t xml:space="preserve"> Клиента </w:t>
      </w:r>
      <w:r w:rsidR="00546592" w:rsidRPr="007B70F8">
        <w:rPr>
          <w:sz w:val="24"/>
          <w:szCs w:val="24"/>
        </w:rPr>
        <w:t xml:space="preserve">о необходимости </w:t>
      </w:r>
      <w:r w:rsidRPr="007B70F8">
        <w:rPr>
          <w:sz w:val="24"/>
          <w:szCs w:val="24"/>
        </w:rPr>
        <w:t>повторно</w:t>
      </w:r>
      <w:r w:rsidR="00546592" w:rsidRPr="007B70F8">
        <w:rPr>
          <w:sz w:val="24"/>
          <w:szCs w:val="24"/>
        </w:rPr>
        <w:t>го направления</w:t>
      </w:r>
      <w:r w:rsidRPr="007B70F8">
        <w:rPr>
          <w:sz w:val="24"/>
          <w:szCs w:val="24"/>
        </w:rPr>
        <w:t xml:space="preserve"> указанно</w:t>
      </w:r>
      <w:r w:rsidR="00546592" w:rsidRPr="007B70F8">
        <w:rPr>
          <w:sz w:val="24"/>
          <w:szCs w:val="24"/>
        </w:rPr>
        <w:t>го</w:t>
      </w:r>
      <w:r w:rsidRPr="007B70F8">
        <w:rPr>
          <w:sz w:val="24"/>
          <w:szCs w:val="24"/>
        </w:rPr>
        <w:t xml:space="preserve"> Распоряжени</w:t>
      </w:r>
      <w:r w:rsidR="00546592" w:rsidRPr="007B70F8">
        <w:rPr>
          <w:sz w:val="24"/>
          <w:szCs w:val="24"/>
        </w:rPr>
        <w:t>я.</w:t>
      </w:r>
    </w:p>
    <w:p w:rsidR="00AF4E14" w:rsidRDefault="00AF4E14" w:rsidP="007977DA">
      <w:pPr>
        <w:numPr>
          <w:ilvl w:val="2"/>
          <w:numId w:val="15"/>
        </w:numPr>
        <w:tabs>
          <w:tab w:val="left" w:pos="1134"/>
        </w:tabs>
        <w:spacing w:before="120" w:after="120"/>
        <w:ind w:left="1134" w:hanging="1134"/>
        <w:rPr>
          <w:snapToGrid w:val="0"/>
          <w:sz w:val="24"/>
        </w:rPr>
      </w:pPr>
      <w:bookmarkStart w:id="102" w:name="_Toc64477430"/>
      <w:bookmarkStart w:id="103" w:name="_Toc64633671"/>
      <w:bookmarkStart w:id="104" w:name="_Ref66377655"/>
      <w:r w:rsidRPr="00AF4E14">
        <w:rPr>
          <w:snapToGrid w:val="0"/>
          <w:sz w:val="24"/>
        </w:rPr>
        <w:t>НРД</w:t>
      </w:r>
      <w:r>
        <w:rPr>
          <w:snapToGrid w:val="0"/>
          <w:sz w:val="24"/>
        </w:rPr>
        <w:t xml:space="preserve"> вправе</w:t>
      </w:r>
      <w:r w:rsidRPr="00AF4E14">
        <w:rPr>
          <w:snapToGrid w:val="0"/>
          <w:sz w:val="24"/>
        </w:rPr>
        <w:t xml:space="preserve"> </w:t>
      </w:r>
      <w:r w:rsidR="00FC4FC5">
        <w:rPr>
          <w:snapToGrid w:val="0"/>
          <w:sz w:val="24"/>
        </w:rPr>
        <w:t xml:space="preserve">приостановить и (или) </w:t>
      </w:r>
      <w:r w:rsidR="007A4CBC">
        <w:rPr>
          <w:snapToGrid w:val="0"/>
          <w:sz w:val="24"/>
        </w:rPr>
        <w:t>не исполня</w:t>
      </w:r>
      <w:r w:rsidR="0073720B">
        <w:rPr>
          <w:snapToGrid w:val="0"/>
          <w:sz w:val="24"/>
        </w:rPr>
        <w:t>ть</w:t>
      </w:r>
      <w:r w:rsidR="00FC4FC5">
        <w:rPr>
          <w:snapToGrid w:val="0"/>
          <w:sz w:val="24"/>
        </w:rPr>
        <w:t xml:space="preserve"> Распоряжени</w:t>
      </w:r>
      <w:r w:rsidR="0073720B">
        <w:rPr>
          <w:snapToGrid w:val="0"/>
          <w:sz w:val="24"/>
        </w:rPr>
        <w:t>е</w:t>
      </w:r>
      <w:r w:rsidRPr="00AF4E14">
        <w:rPr>
          <w:snapToGrid w:val="0"/>
          <w:sz w:val="24"/>
        </w:rPr>
        <w:t xml:space="preserve"> </w:t>
      </w:r>
      <w:r w:rsidR="001855B8">
        <w:rPr>
          <w:snapToGrid w:val="0"/>
          <w:sz w:val="24"/>
        </w:rPr>
        <w:t xml:space="preserve">в рамках </w:t>
      </w:r>
      <w:r w:rsidR="00EB03FA">
        <w:rPr>
          <w:snapToGrid w:val="0"/>
          <w:sz w:val="24"/>
        </w:rPr>
        <w:t>внутренних</w:t>
      </w:r>
      <w:r w:rsidR="00F52B27" w:rsidRPr="00F52B27">
        <w:rPr>
          <w:snapToGrid w:val="0"/>
          <w:sz w:val="24"/>
        </w:rPr>
        <w:t xml:space="preserve"> контрольны</w:t>
      </w:r>
      <w:r w:rsidR="00EB03FA">
        <w:rPr>
          <w:snapToGrid w:val="0"/>
          <w:sz w:val="24"/>
        </w:rPr>
        <w:t>х</w:t>
      </w:r>
      <w:r w:rsidR="00F52B27" w:rsidRPr="00F52B27">
        <w:rPr>
          <w:snapToGrid w:val="0"/>
          <w:sz w:val="24"/>
        </w:rPr>
        <w:t xml:space="preserve"> процедур</w:t>
      </w:r>
      <w:r w:rsidR="00C20EEF">
        <w:rPr>
          <w:snapToGrid w:val="0"/>
          <w:sz w:val="24"/>
        </w:rPr>
        <w:t xml:space="preserve">, </w:t>
      </w:r>
      <w:r w:rsidR="001855B8">
        <w:rPr>
          <w:snapToGrid w:val="0"/>
          <w:sz w:val="24"/>
        </w:rPr>
        <w:t>в том числе при</w:t>
      </w:r>
      <w:r w:rsidR="00C20EEF">
        <w:rPr>
          <w:snapToGrid w:val="0"/>
          <w:sz w:val="24"/>
        </w:rPr>
        <w:t xml:space="preserve"> необходимости получения разъяснений и (или) разрешений со стороны </w:t>
      </w:r>
      <w:r w:rsidR="00C20EEF" w:rsidRPr="007B70F8">
        <w:rPr>
          <w:sz w:val="24"/>
          <w:szCs w:val="24"/>
        </w:rPr>
        <w:t>Центрального банка Российской Федерации</w:t>
      </w:r>
      <w:r w:rsidR="00C20EEF">
        <w:rPr>
          <w:sz w:val="24"/>
          <w:szCs w:val="24"/>
        </w:rPr>
        <w:t xml:space="preserve"> о возможности исполнения Распоряжения в рамках исполнения требований,</w:t>
      </w:r>
      <w:r w:rsidR="00C20EEF" w:rsidRPr="00F04496">
        <w:rPr>
          <w:sz w:val="24"/>
          <w:szCs w:val="24"/>
        </w:rPr>
        <w:t xml:space="preserve"> </w:t>
      </w:r>
      <w:r w:rsidR="00C20EEF" w:rsidRPr="007B70F8">
        <w:rPr>
          <w:sz w:val="24"/>
          <w:szCs w:val="24"/>
        </w:rPr>
        <w:t>установленных федеральными законами, принимаемыми в соответствии с ними нормативными правовыми актами, Указами</w:t>
      </w:r>
      <w:r w:rsidR="00395196">
        <w:rPr>
          <w:sz w:val="24"/>
          <w:szCs w:val="24"/>
        </w:rPr>
        <w:t xml:space="preserve"> </w:t>
      </w:r>
      <w:r w:rsidR="00C20EEF" w:rsidRPr="007B70F8">
        <w:rPr>
          <w:sz w:val="24"/>
          <w:szCs w:val="24"/>
        </w:rPr>
        <w:t>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Банка России</w:t>
      </w:r>
      <w:r w:rsidR="00C20EEF">
        <w:rPr>
          <w:sz w:val="24"/>
          <w:szCs w:val="24"/>
        </w:rPr>
        <w:t xml:space="preserve"> </w:t>
      </w:r>
      <w:r w:rsidR="00C20EEF" w:rsidRPr="007B70F8">
        <w:rPr>
          <w:sz w:val="24"/>
          <w:szCs w:val="24"/>
        </w:rPr>
        <w:t>и иными нормативными правовыми актами, действующими на момент направления Распоряжения</w:t>
      </w:r>
      <w:r w:rsidR="00FC4FC5">
        <w:rPr>
          <w:snapToGrid w:val="0"/>
          <w:sz w:val="24"/>
        </w:rPr>
        <w:t>.</w:t>
      </w:r>
    </w:p>
    <w:p w:rsidR="008A1E0D" w:rsidRPr="007B70F8" w:rsidRDefault="008A1E0D" w:rsidP="007977DA">
      <w:pPr>
        <w:numPr>
          <w:ilvl w:val="2"/>
          <w:numId w:val="15"/>
        </w:numPr>
        <w:tabs>
          <w:tab w:val="left" w:pos="1134"/>
        </w:tabs>
        <w:spacing w:before="120" w:after="120"/>
        <w:ind w:left="1134" w:hanging="1134"/>
        <w:rPr>
          <w:snapToGrid w:val="0"/>
          <w:sz w:val="24"/>
        </w:rPr>
      </w:pPr>
      <w:bookmarkStart w:id="105" w:name="_Ref100042158"/>
      <w:r w:rsidRPr="007B70F8">
        <w:rPr>
          <w:snapToGrid w:val="0"/>
          <w:sz w:val="24"/>
        </w:rPr>
        <w:t>Списание денежных средств со Счета при наличии на Счете средств, достаточных для удовлетворения всех требований, предъявленных к Счету, осуществляется в порядке поступления Распоряжений.</w:t>
      </w:r>
      <w:bookmarkEnd w:id="102"/>
      <w:bookmarkEnd w:id="103"/>
      <w:bookmarkEnd w:id="104"/>
      <w:bookmarkEnd w:id="105"/>
    </w:p>
    <w:p w:rsidR="008A1E0D" w:rsidRPr="007B70F8" w:rsidRDefault="008A1E0D" w:rsidP="007977DA">
      <w:pPr>
        <w:numPr>
          <w:ilvl w:val="2"/>
          <w:numId w:val="15"/>
        </w:numPr>
        <w:tabs>
          <w:tab w:val="left" w:pos="1134"/>
        </w:tabs>
        <w:spacing w:before="120" w:after="120"/>
        <w:ind w:left="1134" w:hanging="1134"/>
        <w:rPr>
          <w:snapToGrid w:val="0"/>
          <w:sz w:val="24"/>
        </w:rPr>
      </w:pPr>
      <w:bookmarkStart w:id="106" w:name="_Toc64477431"/>
      <w:bookmarkStart w:id="107" w:name="_Toc64633672"/>
      <w:r w:rsidRPr="007B70F8">
        <w:rPr>
          <w:snapToGrid w:val="0"/>
          <w:sz w:val="24"/>
        </w:rPr>
        <w:t>При недостаточности денежных средств на Счете для удовлетворения всех предъявленных к нему требований списание на основании Распоряжений осуществляется в порядке и в очередности, установленных законодательством Российской Федерации и нормативными актами Банка России.</w:t>
      </w:r>
      <w:bookmarkEnd w:id="106"/>
      <w:bookmarkEnd w:id="107"/>
      <w:r w:rsidRPr="007B70F8">
        <w:rPr>
          <w:snapToGrid w:val="0"/>
          <w:sz w:val="24"/>
        </w:rPr>
        <w:t xml:space="preserve"> </w:t>
      </w:r>
    </w:p>
    <w:p w:rsidR="000B2A01" w:rsidRPr="007B70F8" w:rsidRDefault="000B2A01" w:rsidP="007977DA">
      <w:pPr>
        <w:numPr>
          <w:ilvl w:val="2"/>
          <w:numId w:val="15"/>
        </w:numPr>
        <w:tabs>
          <w:tab w:val="left" w:pos="1134"/>
        </w:tabs>
        <w:spacing w:before="120" w:after="120"/>
        <w:ind w:left="1134" w:hanging="1134"/>
        <w:rPr>
          <w:snapToGrid w:val="0"/>
          <w:sz w:val="24"/>
        </w:rPr>
      </w:pPr>
      <w:bookmarkStart w:id="108" w:name="_Toc64477432"/>
      <w:bookmarkStart w:id="109" w:name="_Toc64633673"/>
      <w:r>
        <w:rPr>
          <w:snapToGrid w:val="0"/>
          <w:sz w:val="24"/>
        </w:rPr>
        <w:t>В</w:t>
      </w:r>
      <w:r w:rsidRPr="007B70F8">
        <w:rPr>
          <w:snapToGrid w:val="0"/>
          <w:sz w:val="24"/>
        </w:rPr>
        <w:t xml:space="preserve"> конце Операционного дня </w:t>
      </w:r>
      <w:r w:rsidR="00030284">
        <w:rPr>
          <w:snapToGrid w:val="0"/>
          <w:sz w:val="24"/>
        </w:rPr>
        <w:t>все не исполненные Распоряжения,</w:t>
      </w:r>
      <w:r w:rsidRPr="007B70F8">
        <w:rPr>
          <w:snapToGrid w:val="0"/>
          <w:sz w:val="24"/>
        </w:rPr>
        <w:t xml:space="preserve"> </w:t>
      </w:r>
      <w:r w:rsidR="003F1317">
        <w:rPr>
          <w:snapToGrid w:val="0"/>
          <w:sz w:val="24"/>
        </w:rPr>
        <w:t>за исключением Распоряжений, помещаемых</w:t>
      </w:r>
      <w:r w:rsidR="004822A1">
        <w:rPr>
          <w:snapToGrid w:val="0"/>
          <w:sz w:val="24"/>
        </w:rPr>
        <w:t xml:space="preserve"> в соответствии с </w:t>
      </w:r>
      <w:r w:rsidR="00625436" w:rsidRPr="007B70F8">
        <w:rPr>
          <w:snapToGrid w:val="0"/>
          <w:sz w:val="24"/>
        </w:rPr>
        <w:t>нормативными актами Банка России</w:t>
      </w:r>
      <w:r w:rsidR="003F1317">
        <w:rPr>
          <w:snapToGrid w:val="0"/>
          <w:sz w:val="24"/>
        </w:rPr>
        <w:t xml:space="preserve"> в очередь</w:t>
      </w:r>
      <w:r w:rsidR="00030284">
        <w:rPr>
          <w:snapToGrid w:val="0"/>
          <w:sz w:val="24"/>
        </w:rPr>
        <w:t xml:space="preserve"> не исполненных в срок Распоря</w:t>
      </w:r>
      <w:r w:rsidR="004822A1">
        <w:rPr>
          <w:snapToGrid w:val="0"/>
          <w:sz w:val="24"/>
        </w:rPr>
        <w:t>ж</w:t>
      </w:r>
      <w:r w:rsidR="00030284">
        <w:rPr>
          <w:snapToGrid w:val="0"/>
          <w:sz w:val="24"/>
        </w:rPr>
        <w:t xml:space="preserve">ений, </w:t>
      </w:r>
      <w:r w:rsidRPr="007B70F8">
        <w:rPr>
          <w:snapToGrid w:val="0"/>
          <w:sz w:val="24"/>
        </w:rPr>
        <w:t>поступившие:</w:t>
      </w:r>
    </w:p>
    <w:p w:rsidR="000B2A01" w:rsidRDefault="000B2A01" w:rsidP="00670CA8">
      <w:pPr>
        <w:numPr>
          <w:ilvl w:val="0"/>
          <w:numId w:val="29"/>
        </w:numPr>
        <w:tabs>
          <w:tab w:val="left" w:pos="1134"/>
        </w:tabs>
        <w:spacing w:before="120" w:after="120"/>
        <w:ind w:hanging="1004"/>
        <w:rPr>
          <w:snapToGrid w:val="0"/>
          <w:sz w:val="24"/>
        </w:rPr>
      </w:pPr>
      <w:r w:rsidRPr="00BA3DFD">
        <w:rPr>
          <w:snapToGrid w:val="0"/>
          <w:sz w:val="24"/>
        </w:rPr>
        <w:t>на бумажном носителе – возвращаются Клиенту через Абонентскую ячейку,</w:t>
      </w:r>
    </w:p>
    <w:p w:rsidR="00C817A3" w:rsidRPr="004822A1" w:rsidRDefault="00C817A3" w:rsidP="00670CA8">
      <w:pPr>
        <w:numPr>
          <w:ilvl w:val="0"/>
          <w:numId w:val="29"/>
        </w:numPr>
        <w:tabs>
          <w:tab w:val="left" w:pos="1134"/>
        </w:tabs>
        <w:spacing w:before="120" w:after="120"/>
        <w:ind w:hanging="1004"/>
        <w:rPr>
          <w:snapToGrid w:val="0"/>
          <w:sz w:val="24"/>
        </w:rPr>
      </w:pPr>
      <w:r w:rsidRPr="00BA3DFD">
        <w:rPr>
          <w:snapToGrid w:val="0"/>
          <w:sz w:val="24"/>
        </w:rPr>
        <w:lastRenderedPageBreak/>
        <w:t>в электронном виде – аннулируются</w:t>
      </w:r>
      <w:r>
        <w:rPr>
          <w:snapToGrid w:val="0"/>
          <w:sz w:val="24"/>
        </w:rPr>
        <w:t>,</w:t>
      </w:r>
    </w:p>
    <w:p w:rsidR="001B0759" w:rsidRPr="00A52E03" w:rsidRDefault="001B0759" w:rsidP="000D250C">
      <w:pPr>
        <w:widowControl w:val="0"/>
        <w:tabs>
          <w:tab w:val="left" w:pos="1134"/>
        </w:tabs>
        <w:spacing w:before="120" w:after="120"/>
        <w:ind w:left="1134"/>
        <w:rPr>
          <w:snapToGrid w:val="0"/>
          <w:sz w:val="24"/>
          <w:szCs w:val="24"/>
        </w:rPr>
      </w:pPr>
      <w:bookmarkStart w:id="110" w:name="_Ref518480341"/>
      <w:bookmarkEnd w:id="108"/>
      <w:bookmarkEnd w:id="109"/>
      <w:r w:rsidRPr="007B70F8">
        <w:rPr>
          <w:snapToGrid w:val="0"/>
          <w:sz w:val="24"/>
          <w:szCs w:val="24"/>
        </w:rPr>
        <w:t>о чем НРД сообщает Клиенту по согласованному Сторонами каналу информационного взаимодействия.</w:t>
      </w:r>
      <w:bookmarkEnd w:id="110"/>
    </w:p>
    <w:p w:rsidR="006C7A0F" w:rsidRPr="007B70F8" w:rsidRDefault="002E20F5" w:rsidP="007977DA">
      <w:pPr>
        <w:numPr>
          <w:ilvl w:val="2"/>
          <w:numId w:val="15"/>
        </w:numPr>
        <w:tabs>
          <w:tab w:val="left" w:pos="1134"/>
        </w:tabs>
        <w:spacing w:before="120" w:after="120"/>
        <w:ind w:left="1134" w:hanging="1134"/>
        <w:rPr>
          <w:snapToGrid w:val="0"/>
          <w:sz w:val="24"/>
        </w:rPr>
      </w:pPr>
      <w:bookmarkStart w:id="111" w:name="_Toc64477433"/>
      <w:bookmarkStart w:id="112" w:name="_Toc64633674"/>
      <w:bookmarkStart w:id="113" w:name="_Toc64477426"/>
      <w:bookmarkStart w:id="114" w:name="_Toc64633667"/>
      <w:r w:rsidRPr="007B70F8">
        <w:rPr>
          <w:snapToGrid w:val="0"/>
          <w:sz w:val="24"/>
        </w:rPr>
        <w:t xml:space="preserve">Клиент обязан по запросу НРД предоставить документы, являющиеся основанием для проведения операций по Счету, а также информацию, необходимую для идентификации выгодоприобретателей </w:t>
      </w:r>
      <w:r w:rsidR="006C7A0F" w:rsidRPr="007B70F8">
        <w:rPr>
          <w:snapToGrid w:val="0"/>
          <w:sz w:val="24"/>
        </w:rPr>
        <w:t>и иных лиц</w:t>
      </w:r>
      <w:r w:rsidR="003F6B86" w:rsidRPr="007B70F8">
        <w:rPr>
          <w:snapToGrid w:val="0"/>
          <w:sz w:val="24"/>
        </w:rPr>
        <w:t>, в срок не позднее 7 (семи) рабочих дней, если иной срок не установлен таким запросом.</w:t>
      </w:r>
    </w:p>
    <w:bookmarkEnd w:id="113"/>
    <w:bookmarkEnd w:id="114"/>
    <w:p w:rsidR="009005D2" w:rsidRPr="007B70F8" w:rsidRDefault="009005D2" w:rsidP="00256F31">
      <w:pPr>
        <w:numPr>
          <w:ilvl w:val="1"/>
          <w:numId w:val="15"/>
        </w:numPr>
        <w:tabs>
          <w:tab w:val="left" w:pos="1134"/>
        </w:tabs>
        <w:spacing w:before="120" w:after="120"/>
        <w:ind w:left="1134" w:hanging="1134"/>
        <w:rPr>
          <w:sz w:val="24"/>
          <w:szCs w:val="24"/>
        </w:rPr>
      </w:pPr>
      <w:r w:rsidRPr="007B70F8">
        <w:rPr>
          <w:sz w:val="24"/>
          <w:szCs w:val="24"/>
        </w:rPr>
        <w:t>НРД осуществляет ограничение прав Клиента на распоряжение денежными средствами в соответствии с законодательством Российской Федерации, в том числе законодательством Российской Федерации по противодействию легализации (отмыванию) доходов, полученных преступным путем, финансированию терроризма,</w:t>
      </w:r>
      <w:r w:rsidR="00CF547A" w:rsidRPr="00CF547A">
        <w:rPr>
          <w:sz w:val="24"/>
          <w:szCs w:val="24"/>
        </w:rPr>
        <w:t xml:space="preserve"> экстремисткой деятельности и финансированию распространения оружия массового уничтожения,</w:t>
      </w:r>
      <w:r w:rsidRPr="007B70F8">
        <w:rPr>
          <w:sz w:val="24"/>
          <w:szCs w:val="24"/>
        </w:rPr>
        <w:t xml:space="preserve"> а также в соответствии с нормативными актами Банка России. </w:t>
      </w:r>
    </w:p>
    <w:p w:rsidR="00FB7B67" w:rsidRPr="007B70F8" w:rsidRDefault="00FB7B67" w:rsidP="007977DA">
      <w:pPr>
        <w:numPr>
          <w:ilvl w:val="2"/>
          <w:numId w:val="15"/>
        </w:numPr>
        <w:tabs>
          <w:tab w:val="left" w:pos="1134"/>
        </w:tabs>
        <w:spacing w:before="120" w:after="120"/>
        <w:ind w:left="1134" w:hanging="1134"/>
        <w:rPr>
          <w:snapToGrid w:val="0"/>
          <w:sz w:val="24"/>
        </w:rPr>
      </w:pPr>
      <w:bookmarkStart w:id="115" w:name="_Ref65601526"/>
      <w:bookmarkStart w:id="116" w:name="_Ref73457955"/>
      <w:r w:rsidRPr="007B70F8">
        <w:rPr>
          <w:snapToGrid w:val="0"/>
          <w:sz w:val="24"/>
        </w:rPr>
        <w:t>НРД вправе отказать Клиенту в проведении Операций по Счету в следующих случаях:</w:t>
      </w:r>
      <w:bookmarkEnd w:id="116"/>
    </w:p>
    <w:p w:rsidR="00FB7B67" w:rsidRPr="007B70F8" w:rsidRDefault="00FB7B67" w:rsidP="00372B27">
      <w:pPr>
        <w:numPr>
          <w:ilvl w:val="3"/>
          <w:numId w:val="40"/>
        </w:numPr>
        <w:tabs>
          <w:tab w:val="left" w:pos="1134"/>
        </w:tabs>
        <w:spacing w:before="120" w:after="120"/>
        <w:ind w:left="1134" w:hanging="1134"/>
        <w:rPr>
          <w:snapToGrid w:val="0"/>
          <w:sz w:val="24"/>
        </w:rPr>
      </w:pPr>
      <w:r w:rsidRPr="007B70F8">
        <w:rPr>
          <w:snapToGrid w:val="0"/>
          <w:sz w:val="24"/>
        </w:rPr>
        <w:t xml:space="preserve">в </w:t>
      </w:r>
      <w:r w:rsidR="003C6131" w:rsidRPr="00D54983">
        <w:rPr>
          <w:snapToGrid w:val="0"/>
          <w:sz w:val="24"/>
        </w:rPr>
        <w:t xml:space="preserve">результате реализации </w:t>
      </w:r>
      <w:r w:rsidR="00A95C21" w:rsidRPr="00D54983">
        <w:rPr>
          <w:snapToGrid w:val="0"/>
          <w:sz w:val="24"/>
        </w:rPr>
        <w:t xml:space="preserve">ПВК </w:t>
      </w:r>
      <w:r w:rsidR="00DE097F" w:rsidRPr="007B70F8">
        <w:rPr>
          <w:snapToGrid w:val="0"/>
          <w:sz w:val="24"/>
        </w:rPr>
        <w:t xml:space="preserve">возникают подозрения, что </w:t>
      </w:r>
      <w:r w:rsidR="003C6131" w:rsidRPr="003C6131">
        <w:rPr>
          <w:snapToGrid w:val="0"/>
          <w:sz w:val="24"/>
        </w:rPr>
        <w:t>операция совершается в целях легализации (отмывания) доходов, полученных преступным путем, финансирования терроризма</w:t>
      </w:r>
      <w:r w:rsidR="00372B27">
        <w:rPr>
          <w:snapToGrid w:val="0"/>
          <w:sz w:val="24"/>
        </w:rPr>
        <w:t>,</w:t>
      </w:r>
      <w:r w:rsidR="00372B27" w:rsidRPr="00372B27">
        <w:t xml:space="preserve"> </w:t>
      </w:r>
      <w:r w:rsidR="00372B27" w:rsidRPr="00372B27">
        <w:rPr>
          <w:snapToGrid w:val="0"/>
          <w:sz w:val="24"/>
        </w:rPr>
        <w:t>экстремистской деятельности и финансирования распространения оружия массового уничтожения</w:t>
      </w:r>
      <w:r w:rsidR="00A95C21">
        <w:rPr>
          <w:snapToGrid w:val="0"/>
          <w:sz w:val="24"/>
        </w:rPr>
        <w:t xml:space="preserve">; </w:t>
      </w:r>
    </w:p>
    <w:p w:rsidR="00FB7B67" w:rsidRPr="007B70F8" w:rsidRDefault="00F83516" w:rsidP="00670CA8">
      <w:pPr>
        <w:numPr>
          <w:ilvl w:val="3"/>
          <w:numId w:val="40"/>
        </w:numPr>
        <w:tabs>
          <w:tab w:val="left" w:pos="1134"/>
        </w:tabs>
        <w:spacing w:before="120" w:after="120"/>
        <w:ind w:left="1134" w:hanging="1134"/>
        <w:rPr>
          <w:snapToGrid w:val="0"/>
          <w:sz w:val="24"/>
        </w:rPr>
      </w:pPr>
      <w:r w:rsidRPr="00F83516">
        <w:rPr>
          <w:snapToGrid w:val="0"/>
          <w:sz w:val="24"/>
        </w:rPr>
        <w:t>сотрудничество с Клиентом</w:t>
      </w:r>
      <w:r>
        <w:rPr>
          <w:snapToGrid w:val="0"/>
          <w:sz w:val="24"/>
        </w:rPr>
        <w:t xml:space="preserve"> </w:t>
      </w:r>
      <w:r w:rsidR="002D7813">
        <w:rPr>
          <w:snapToGrid w:val="0"/>
          <w:sz w:val="24"/>
        </w:rPr>
        <w:t xml:space="preserve">несет в себе </w:t>
      </w:r>
      <w:r w:rsidR="00D9209B">
        <w:rPr>
          <w:snapToGrid w:val="0"/>
          <w:sz w:val="24"/>
        </w:rPr>
        <w:t>Р</w:t>
      </w:r>
      <w:r w:rsidRPr="00F83516">
        <w:rPr>
          <w:snapToGrid w:val="0"/>
          <w:sz w:val="24"/>
        </w:rPr>
        <w:t>иски</w:t>
      </w:r>
      <w:r w:rsidR="00355919">
        <w:rPr>
          <w:snapToGrid w:val="0"/>
          <w:sz w:val="24"/>
        </w:rPr>
        <w:t xml:space="preserve"> </w:t>
      </w:r>
      <w:r w:rsidRPr="00F83516">
        <w:rPr>
          <w:snapToGrid w:val="0"/>
          <w:sz w:val="24"/>
        </w:rPr>
        <w:t>для НРД</w:t>
      </w:r>
      <w:r w:rsidR="00FB7B67" w:rsidRPr="007B70F8">
        <w:rPr>
          <w:snapToGrid w:val="0"/>
          <w:sz w:val="24"/>
        </w:rPr>
        <w:t>;</w:t>
      </w:r>
    </w:p>
    <w:p w:rsidR="007E6F79" w:rsidRPr="007B70F8" w:rsidRDefault="00782972" w:rsidP="00670CA8">
      <w:pPr>
        <w:numPr>
          <w:ilvl w:val="3"/>
          <w:numId w:val="40"/>
        </w:numPr>
        <w:tabs>
          <w:tab w:val="left" w:pos="1134"/>
        </w:tabs>
        <w:spacing w:before="120" w:after="120"/>
        <w:ind w:left="1134" w:hanging="1134"/>
        <w:rPr>
          <w:snapToGrid w:val="0"/>
          <w:sz w:val="24"/>
        </w:rPr>
      </w:pPr>
      <w:r w:rsidRPr="007B70F8">
        <w:rPr>
          <w:snapToGrid w:val="0"/>
          <w:sz w:val="24"/>
        </w:rPr>
        <w:t>исполнение НРД обязательств по Договору может повлечь привлечение НРД к ответственности и применение к НРД мер воздействия;</w:t>
      </w:r>
      <w:bookmarkEnd w:id="115"/>
    </w:p>
    <w:p w:rsidR="004B2569" w:rsidRPr="007B70F8" w:rsidRDefault="004B2569" w:rsidP="00670CA8">
      <w:pPr>
        <w:numPr>
          <w:ilvl w:val="3"/>
          <w:numId w:val="40"/>
        </w:numPr>
        <w:tabs>
          <w:tab w:val="left" w:pos="1134"/>
        </w:tabs>
        <w:spacing w:before="120" w:after="120"/>
        <w:ind w:left="1134" w:hanging="1134"/>
        <w:rPr>
          <w:snapToGrid w:val="0"/>
          <w:sz w:val="24"/>
        </w:rPr>
      </w:pPr>
      <w:r w:rsidRPr="007B70F8">
        <w:rPr>
          <w:snapToGrid w:val="0"/>
          <w:sz w:val="24"/>
        </w:rPr>
        <w:t xml:space="preserve">НРД </w:t>
      </w:r>
      <w:r w:rsidR="006B5F3B" w:rsidRPr="000306A9">
        <w:rPr>
          <w:sz w:val="24"/>
          <w:szCs w:val="24"/>
        </w:rPr>
        <w:t>по независящим от НРД обстоятельствам</w:t>
      </w:r>
      <w:r w:rsidR="006B5F3B" w:rsidRPr="004214F5">
        <w:rPr>
          <w:color w:val="FF0000"/>
        </w:rPr>
        <w:t xml:space="preserve"> </w:t>
      </w:r>
      <w:r w:rsidRPr="007B70F8">
        <w:rPr>
          <w:snapToGrid w:val="0"/>
          <w:sz w:val="24"/>
        </w:rPr>
        <w:t>не имеет возможности исполнить обязательства по Договору в связи с Санкциями;</w:t>
      </w:r>
    </w:p>
    <w:p w:rsidR="000F3681" w:rsidRDefault="009C7C69" w:rsidP="00670CA8">
      <w:pPr>
        <w:numPr>
          <w:ilvl w:val="3"/>
          <w:numId w:val="40"/>
        </w:numPr>
        <w:tabs>
          <w:tab w:val="left" w:pos="1134"/>
        </w:tabs>
        <w:spacing w:before="120" w:after="120"/>
        <w:ind w:left="1134" w:hanging="1134"/>
        <w:rPr>
          <w:snapToGrid w:val="0"/>
          <w:sz w:val="24"/>
        </w:rPr>
      </w:pPr>
      <w:r w:rsidRPr="007B70F8">
        <w:rPr>
          <w:snapToGrid w:val="0"/>
          <w:sz w:val="24"/>
        </w:rPr>
        <w:t xml:space="preserve">нарушение Клиентом обязательств, предусмотренных пунктом </w:t>
      </w:r>
      <w:r w:rsidRPr="007B70F8">
        <w:rPr>
          <w:snapToGrid w:val="0"/>
          <w:sz w:val="24"/>
        </w:rPr>
        <w:fldChar w:fldCharType="begin"/>
      </w:r>
      <w:r w:rsidRPr="007B70F8">
        <w:rPr>
          <w:snapToGrid w:val="0"/>
          <w:sz w:val="24"/>
        </w:rPr>
        <w:instrText xml:space="preserve"> REF _Ref68715320 \r \h </w:instrText>
      </w:r>
      <w:r w:rsidRPr="007B70F8">
        <w:rPr>
          <w:snapToGrid w:val="0"/>
          <w:sz w:val="24"/>
        </w:rPr>
      </w:r>
      <w:r w:rsidR="00822AF7" w:rsidRPr="007B70F8">
        <w:rPr>
          <w:snapToGrid w:val="0"/>
          <w:sz w:val="24"/>
        </w:rPr>
        <w:instrText xml:space="preserve"> \* MERGEFORMAT </w:instrText>
      </w:r>
      <w:r w:rsidRPr="007B70F8">
        <w:rPr>
          <w:snapToGrid w:val="0"/>
          <w:sz w:val="24"/>
        </w:rPr>
        <w:fldChar w:fldCharType="separate"/>
      </w:r>
      <w:r w:rsidR="0063660A">
        <w:rPr>
          <w:snapToGrid w:val="0"/>
          <w:sz w:val="24"/>
        </w:rPr>
        <w:t>2.2.11</w:t>
      </w:r>
      <w:r w:rsidRPr="007B70F8">
        <w:rPr>
          <w:snapToGrid w:val="0"/>
          <w:sz w:val="24"/>
        </w:rPr>
        <w:fldChar w:fldCharType="end"/>
      </w:r>
      <w:r w:rsidRPr="007B70F8">
        <w:rPr>
          <w:snapToGrid w:val="0"/>
          <w:sz w:val="24"/>
        </w:rPr>
        <w:t xml:space="preserve"> Условий</w:t>
      </w:r>
      <w:r w:rsidR="000F3681">
        <w:rPr>
          <w:snapToGrid w:val="0"/>
          <w:sz w:val="24"/>
        </w:rPr>
        <w:t>;</w:t>
      </w:r>
    </w:p>
    <w:p w:rsidR="007A69DC" w:rsidRPr="007B70F8" w:rsidRDefault="009005D2" w:rsidP="00670CA8">
      <w:pPr>
        <w:numPr>
          <w:ilvl w:val="2"/>
          <w:numId w:val="40"/>
        </w:numPr>
        <w:tabs>
          <w:tab w:val="left" w:pos="1134"/>
        </w:tabs>
        <w:spacing w:before="120" w:after="120"/>
        <w:ind w:left="1134" w:hanging="1134"/>
        <w:rPr>
          <w:snapToGrid w:val="0"/>
          <w:sz w:val="24"/>
        </w:rPr>
      </w:pPr>
      <w:r w:rsidRPr="007B70F8">
        <w:rPr>
          <w:snapToGrid w:val="0"/>
          <w:sz w:val="24"/>
        </w:rPr>
        <w:t>В случае отказа от исполнения Распоряжения НРД в течение 5</w:t>
      </w:r>
      <w:r w:rsidR="003F6B86" w:rsidRPr="007B70F8">
        <w:rPr>
          <w:snapToGrid w:val="0"/>
          <w:sz w:val="24"/>
        </w:rPr>
        <w:t xml:space="preserve"> (пяти) рабочих</w:t>
      </w:r>
      <w:r w:rsidRPr="007B70F8">
        <w:rPr>
          <w:snapToGrid w:val="0"/>
          <w:sz w:val="24"/>
        </w:rPr>
        <w:t xml:space="preserve"> дней с</w:t>
      </w:r>
      <w:r w:rsidR="001A22E0">
        <w:rPr>
          <w:snapToGrid w:val="0"/>
          <w:sz w:val="24"/>
        </w:rPr>
        <w:t>о</w:t>
      </w:r>
      <w:r w:rsidRPr="007B70F8">
        <w:rPr>
          <w:snapToGrid w:val="0"/>
          <w:sz w:val="24"/>
        </w:rPr>
        <w:t xml:space="preserve"> </w:t>
      </w:r>
      <w:r w:rsidR="001A22E0">
        <w:rPr>
          <w:snapToGrid w:val="0"/>
          <w:sz w:val="24"/>
        </w:rPr>
        <w:t>дня</w:t>
      </w:r>
      <w:r w:rsidR="001A22E0" w:rsidRPr="007B70F8">
        <w:rPr>
          <w:snapToGrid w:val="0"/>
          <w:sz w:val="24"/>
        </w:rPr>
        <w:t xml:space="preserve"> </w:t>
      </w:r>
      <w:r w:rsidRPr="007B70F8">
        <w:rPr>
          <w:snapToGrid w:val="0"/>
          <w:sz w:val="24"/>
        </w:rPr>
        <w:t xml:space="preserve">принятия решения об отказе направляет по почтовому адресу Клиента уведомление по форме, установленной НРД, </w:t>
      </w:r>
      <w:r w:rsidR="007A69DC" w:rsidRPr="007B70F8">
        <w:rPr>
          <w:snapToGrid w:val="0"/>
          <w:sz w:val="24"/>
        </w:rPr>
        <w:t>с указанием причины отказа исполнения Распоряжения и даты принятия соответствующего решения.</w:t>
      </w:r>
    </w:p>
    <w:p w:rsidR="00BA78AC" w:rsidRPr="007B70F8" w:rsidRDefault="00BA78AC" w:rsidP="00670CA8">
      <w:pPr>
        <w:numPr>
          <w:ilvl w:val="1"/>
          <w:numId w:val="40"/>
        </w:numPr>
        <w:tabs>
          <w:tab w:val="left" w:pos="1134"/>
        </w:tabs>
        <w:spacing w:before="120" w:after="120"/>
        <w:ind w:left="1134" w:hanging="1134"/>
        <w:rPr>
          <w:sz w:val="24"/>
          <w:szCs w:val="24"/>
        </w:rPr>
      </w:pPr>
      <w:r w:rsidRPr="007B70F8">
        <w:rPr>
          <w:sz w:val="24"/>
          <w:szCs w:val="24"/>
        </w:rPr>
        <w:t xml:space="preserve">При установлении иностранной кредитной организацией ограничений на </w:t>
      </w:r>
      <w:r w:rsidR="00710815" w:rsidRPr="007B70F8">
        <w:rPr>
          <w:sz w:val="24"/>
          <w:szCs w:val="24"/>
        </w:rPr>
        <w:t>распоряжение</w:t>
      </w:r>
      <w:r w:rsidRPr="007B70F8">
        <w:rPr>
          <w:sz w:val="24"/>
          <w:szCs w:val="24"/>
        </w:rPr>
        <w:t xml:space="preserve"> денежны</w:t>
      </w:r>
      <w:r w:rsidR="00710815" w:rsidRPr="007B70F8">
        <w:rPr>
          <w:sz w:val="24"/>
          <w:szCs w:val="24"/>
        </w:rPr>
        <w:t>ми</w:t>
      </w:r>
      <w:r w:rsidRPr="007B70F8">
        <w:rPr>
          <w:sz w:val="24"/>
          <w:szCs w:val="24"/>
        </w:rPr>
        <w:t xml:space="preserve"> средств</w:t>
      </w:r>
      <w:r w:rsidR="00710815" w:rsidRPr="007B70F8">
        <w:rPr>
          <w:sz w:val="24"/>
          <w:szCs w:val="24"/>
        </w:rPr>
        <w:t>ами</w:t>
      </w:r>
      <w:r w:rsidRPr="007B70F8">
        <w:rPr>
          <w:sz w:val="24"/>
          <w:szCs w:val="24"/>
        </w:rPr>
        <w:t xml:space="preserve"> по корреспондентскому счету любой из компаний </w:t>
      </w:r>
      <w:r w:rsidR="00DB0163" w:rsidRPr="007B70F8">
        <w:rPr>
          <w:sz w:val="24"/>
          <w:szCs w:val="24"/>
        </w:rPr>
        <w:t>Группы</w:t>
      </w:r>
      <w:r w:rsidRPr="007B70F8">
        <w:rPr>
          <w:sz w:val="24"/>
          <w:szCs w:val="24"/>
        </w:rPr>
        <w:t xml:space="preserve"> </w:t>
      </w:r>
      <w:r w:rsidR="00C8429E">
        <w:rPr>
          <w:sz w:val="24"/>
          <w:szCs w:val="24"/>
        </w:rPr>
        <w:t>«</w:t>
      </w:r>
      <w:r w:rsidR="000D7195">
        <w:rPr>
          <w:sz w:val="24"/>
          <w:szCs w:val="24"/>
        </w:rPr>
        <w:t>Московская Б</w:t>
      </w:r>
      <w:r w:rsidRPr="007B70F8">
        <w:rPr>
          <w:sz w:val="24"/>
          <w:szCs w:val="24"/>
        </w:rPr>
        <w:t>иржа</w:t>
      </w:r>
      <w:r w:rsidR="00C8429E">
        <w:rPr>
          <w:sz w:val="24"/>
          <w:szCs w:val="24"/>
        </w:rPr>
        <w:t>»</w:t>
      </w:r>
      <w:r w:rsidRPr="007B70F8">
        <w:rPr>
          <w:sz w:val="24"/>
          <w:szCs w:val="24"/>
        </w:rPr>
        <w:t xml:space="preserve">, НРД вправе </w:t>
      </w:r>
      <w:r w:rsidR="00407E11" w:rsidRPr="007B70F8">
        <w:rPr>
          <w:sz w:val="24"/>
          <w:szCs w:val="24"/>
        </w:rPr>
        <w:t>отказать в</w:t>
      </w:r>
      <w:r w:rsidRPr="007B70F8">
        <w:rPr>
          <w:sz w:val="24"/>
          <w:szCs w:val="24"/>
        </w:rPr>
        <w:t xml:space="preserve"> исполн</w:t>
      </w:r>
      <w:r w:rsidR="00407E11" w:rsidRPr="007B70F8">
        <w:rPr>
          <w:sz w:val="24"/>
          <w:szCs w:val="24"/>
        </w:rPr>
        <w:t>ении</w:t>
      </w:r>
      <w:r w:rsidRPr="007B70F8">
        <w:rPr>
          <w:sz w:val="24"/>
          <w:szCs w:val="24"/>
        </w:rPr>
        <w:t xml:space="preserve"> Распоряжен</w:t>
      </w:r>
      <w:r w:rsidR="00D45092">
        <w:rPr>
          <w:sz w:val="24"/>
          <w:szCs w:val="24"/>
        </w:rPr>
        <w:t>ий</w:t>
      </w:r>
      <w:r w:rsidRPr="007B70F8">
        <w:rPr>
          <w:sz w:val="24"/>
          <w:szCs w:val="24"/>
        </w:rPr>
        <w:t xml:space="preserve"> по Счетам такой иностранной кредитной организации.</w:t>
      </w:r>
    </w:p>
    <w:p w:rsidR="000038D2" w:rsidRPr="007B70F8" w:rsidRDefault="000038D2" w:rsidP="00670CA8">
      <w:pPr>
        <w:numPr>
          <w:ilvl w:val="1"/>
          <w:numId w:val="40"/>
        </w:numPr>
        <w:tabs>
          <w:tab w:val="left" w:pos="1134"/>
        </w:tabs>
        <w:spacing w:before="120" w:after="120"/>
        <w:ind w:left="1134" w:hanging="1134"/>
        <w:rPr>
          <w:sz w:val="24"/>
          <w:szCs w:val="24"/>
        </w:rPr>
      </w:pPr>
      <w:bookmarkStart w:id="117" w:name="_Toc64477434"/>
      <w:bookmarkStart w:id="118" w:name="_Toc64633675"/>
      <w:bookmarkStart w:id="119" w:name="_Ref66724462"/>
      <w:bookmarkEnd w:id="111"/>
      <w:bookmarkEnd w:id="112"/>
      <w:r w:rsidRPr="007B70F8">
        <w:rPr>
          <w:sz w:val="24"/>
          <w:szCs w:val="24"/>
        </w:rPr>
        <w:t>Списание денежных средств со Счета без Распоряжения Клиента.</w:t>
      </w:r>
      <w:bookmarkEnd w:id="117"/>
      <w:bookmarkEnd w:id="118"/>
      <w:bookmarkEnd w:id="119"/>
    </w:p>
    <w:p w:rsidR="00533DD6" w:rsidRPr="007B70F8" w:rsidRDefault="00533DD6" w:rsidP="00670CA8">
      <w:pPr>
        <w:numPr>
          <w:ilvl w:val="2"/>
          <w:numId w:val="40"/>
        </w:numPr>
        <w:tabs>
          <w:tab w:val="left" w:pos="1134"/>
        </w:tabs>
        <w:spacing w:before="120" w:after="120"/>
        <w:ind w:left="1134" w:hanging="1134"/>
        <w:rPr>
          <w:snapToGrid w:val="0"/>
          <w:sz w:val="24"/>
        </w:rPr>
      </w:pPr>
      <w:bookmarkStart w:id="120" w:name="_Toc64477435"/>
      <w:bookmarkStart w:id="121" w:name="_Toc64633676"/>
      <w:r w:rsidRPr="007B70F8">
        <w:rPr>
          <w:snapToGrid w:val="0"/>
          <w:sz w:val="24"/>
        </w:rPr>
        <w:t>Списание денежных средств со Счета без Распоряжения Клиента осуществляется НРД в случаях, предусмотренных законодательством Российской Федерации и Договором.</w:t>
      </w:r>
      <w:bookmarkEnd w:id="120"/>
      <w:bookmarkEnd w:id="121"/>
    </w:p>
    <w:p w:rsidR="000038D2" w:rsidRPr="007B70F8" w:rsidRDefault="000038D2" w:rsidP="00670CA8">
      <w:pPr>
        <w:numPr>
          <w:ilvl w:val="2"/>
          <w:numId w:val="40"/>
        </w:numPr>
        <w:tabs>
          <w:tab w:val="left" w:pos="1134"/>
        </w:tabs>
        <w:spacing w:before="120" w:after="120"/>
        <w:ind w:left="1134" w:hanging="1134"/>
        <w:rPr>
          <w:snapToGrid w:val="0"/>
          <w:sz w:val="24"/>
        </w:rPr>
      </w:pPr>
      <w:bookmarkStart w:id="122" w:name="_Ref62741218"/>
      <w:bookmarkStart w:id="123" w:name="_Ref63950553"/>
      <w:bookmarkStart w:id="124" w:name="_Toc64477436"/>
      <w:bookmarkStart w:id="125" w:name="_Toc64633677"/>
      <w:r w:rsidRPr="007B70F8">
        <w:rPr>
          <w:snapToGrid w:val="0"/>
          <w:sz w:val="24"/>
        </w:rPr>
        <w:t xml:space="preserve">Клиент предоставляет НРД право списывать со Счета, в том числе со Счета, указанного в пункте </w:t>
      </w:r>
      <w:r w:rsidR="008A1E0D" w:rsidRPr="007B70F8">
        <w:rPr>
          <w:snapToGrid w:val="0"/>
          <w:sz w:val="24"/>
        </w:rPr>
        <w:fldChar w:fldCharType="begin"/>
      </w:r>
      <w:r w:rsidR="008A1E0D" w:rsidRPr="007B70F8">
        <w:rPr>
          <w:snapToGrid w:val="0"/>
          <w:sz w:val="24"/>
        </w:rPr>
        <w:instrText xml:space="preserve"> REF _Ref64470581 \r \h </w:instrText>
      </w:r>
      <w:r w:rsidR="008A1E0D" w:rsidRPr="007B70F8">
        <w:rPr>
          <w:snapToGrid w:val="0"/>
          <w:sz w:val="24"/>
        </w:rPr>
      </w:r>
      <w:r w:rsidR="006F18BA" w:rsidRPr="007B70F8">
        <w:rPr>
          <w:snapToGrid w:val="0"/>
          <w:sz w:val="24"/>
        </w:rPr>
        <w:instrText xml:space="preserve"> \* MERGEFORMAT </w:instrText>
      </w:r>
      <w:r w:rsidR="008A1E0D" w:rsidRPr="007B70F8">
        <w:rPr>
          <w:snapToGrid w:val="0"/>
          <w:sz w:val="24"/>
        </w:rPr>
        <w:fldChar w:fldCharType="separate"/>
      </w:r>
      <w:r w:rsidR="000938CF">
        <w:rPr>
          <w:snapToGrid w:val="0"/>
          <w:sz w:val="24"/>
        </w:rPr>
        <w:t>3.2</w:t>
      </w:r>
      <w:r w:rsidR="00623A31">
        <w:rPr>
          <w:snapToGrid w:val="0"/>
          <w:sz w:val="24"/>
        </w:rPr>
        <w:t>1</w:t>
      </w:r>
      <w:r w:rsidR="000938CF">
        <w:rPr>
          <w:snapToGrid w:val="0"/>
          <w:sz w:val="24"/>
        </w:rPr>
        <w:t>.1</w:t>
      </w:r>
      <w:r w:rsidR="008A1E0D" w:rsidRPr="007B70F8">
        <w:rPr>
          <w:snapToGrid w:val="0"/>
          <w:sz w:val="24"/>
        </w:rPr>
        <w:fldChar w:fldCharType="end"/>
      </w:r>
      <w:r w:rsidRPr="007B70F8">
        <w:rPr>
          <w:snapToGrid w:val="0"/>
          <w:sz w:val="24"/>
        </w:rPr>
        <w:t xml:space="preserve"> Условий, без распоряжений (дополнительных инструкций) Клиента</w:t>
      </w:r>
      <w:r w:rsidR="001F6B0D" w:rsidRPr="007B70F8">
        <w:rPr>
          <w:snapToGrid w:val="0"/>
          <w:sz w:val="24"/>
        </w:rPr>
        <w:t>:</w:t>
      </w:r>
      <w:bookmarkEnd w:id="123"/>
      <w:bookmarkEnd w:id="124"/>
      <w:bookmarkEnd w:id="125"/>
    </w:p>
    <w:p w:rsidR="00533DD6" w:rsidRPr="007B70F8" w:rsidRDefault="00533DD6" w:rsidP="00670CA8">
      <w:pPr>
        <w:numPr>
          <w:ilvl w:val="3"/>
          <w:numId w:val="40"/>
        </w:numPr>
        <w:tabs>
          <w:tab w:val="left" w:pos="1134"/>
        </w:tabs>
        <w:spacing w:before="120" w:after="120"/>
        <w:ind w:left="1134" w:hanging="1134"/>
        <w:rPr>
          <w:snapToGrid w:val="0"/>
          <w:sz w:val="24"/>
        </w:rPr>
      </w:pPr>
      <w:bookmarkStart w:id="126" w:name="_Ref518903774"/>
      <w:bookmarkStart w:id="127" w:name="_Toc64477437"/>
      <w:bookmarkStart w:id="128" w:name="_Toc64633678"/>
      <w:bookmarkEnd w:id="122"/>
      <w:r w:rsidRPr="007B70F8">
        <w:rPr>
          <w:snapToGrid w:val="0"/>
          <w:sz w:val="24"/>
        </w:rPr>
        <w:t>денежные средства в оплату услуг НРД, оказываемых Клиенту в соответствии с заключенными договорами, в том числе на депозитарное и клиринговое обслуживание, а также услуг репозитария, информационных и иных услуг;</w:t>
      </w:r>
      <w:bookmarkEnd w:id="127"/>
      <w:bookmarkEnd w:id="128"/>
    </w:p>
    <w:p w:rsidR="00B07C53" w:rsidRPr="007B70F8" w:rsidRDefault="001B0759" w:rsidP="00670CA8">
      <w:pPr>
        <w:numPr>
          <w:ilvl w:val="3"/>
          <w:numId w:val="40"/>
        </w:numPr>
        <w:tabs>
          <w:tab w:val="left" w:pos="1134"/>
        </w:tabs>
        <w:spacing w:before="120" w:after="120"/>
        <w:ind w:left="1134" w:hanging="1134"/>
        <w:rPr>
          <w:snapToGrid w:val="0"/>
          <w:sz w:val="24"/>
        </w:rPr>
      </w:pPr>
      <w:bookmarkStart w:id="129" w:name="_Ref518903532"/>
      <w:bookmarkStart w:id="130" w:name="_Toc64477438"/>
      <w:bookmarkStart w:id="131" w:name="_Toc64633679"/>
      <w:bookmarkStart w:id="132" w:name="_Ref64647403"/>
      <w:bookmarkEnd w:id="126"/>
      <w:r w:rsidRPr="007B70F8">
        <w:rPr>
          <w:snapToGrid w:val="0"/>
          <w:sz w:val="24"/>
        </w:rPr>
        <w:t xml:space="preserve">денежные средства по возмещению расходов, понесенных НРД </w:t>
      </w:r>
      <w:r w:rsidR="00B07C53" w:rsidRPr="007B70F8">
        <w:rPr>
          <w:snapToGrid w:val="0"/>
          <w:sz w:val="24"/>
        </w:rPr>
        <w:t>при оказании Клиенту услуг, в том числе на рынке ценных бумаг;</w:t>
      </w:r>
    </w:p>
    <w:p w:rsidR="002D5855" w:rsidRPr="007B70F8" w:rsidRDefault="00981E69" w:rsidP="00670CA8">
      <w:pPr>
        <w:numPr>
          <w:ilvl w:val="3"/>
          <w:numId w:val="40"/>
        </w:numPr>
        <w:tabs>
          <w:tab w:val="left" w:pos="1134"/>
        </w:tabs>
        <w:spacing w:before="120" w:after="120"/>
        <w:ind w:left="1134" w:hanging="1134"/>
        <w:rPr>
          <w:snapToGrid w:val="0"/>
          <w:sz w:val="24"/>
        </w:rPr>
      </w:pPr>
      <w:bookmarkStart w:id="133" w:name="_Ref518903561"/>
      <w:bookmarkStart w:id="134" w:name="_Toc64477439"/>
      <w:bookmarkStart w:id="135" w:name="_Toc64633680"/>
      <w:bookmarkEnd w:id="129"/>
      <w:bookmarkEnd w:id="130"/>
      <w:bookmarkEnd w:id="131"/>
      <w:bookmarkEnd w:id="132"/>
      <w:r w:rsidRPr="007B70F8">
        <w:rPr>
          <w:snapToGrid w:val="0"/>
          <w:sz w:val="24"/>
        </w:rPr>
        <w:lastRenderedPageBreak/>
        <w:t xml:space="preserve">денежные средства, списанные вышестоящими депозитариями и (или) банками-корреспондентами, в том числе Иностранными организациями, с корреспондентских счетов НРД, в случаях, когда такие списания связаны с Операциями Клиента, а также с учитываемыми на Счетах и счетах </w:t>
      </w:r>
      <w:r w:rsidR="002D5855" w:rsidRPr="007B70F8">
        <w:rPr>
          <w:snapToGrid w:val="0"/>
          <w:sz w:val="24"/>
        </w:rPr>
        <w:t>депо Клиента в НРД</w:t>
      </w:r>
      <w:r w:rsidR="002D5855" w:rsidRPr="007B70F8" w:rsidDel="00895DA7">
        <w:rPr>
          <w:snapToGrid w:val="0"/>
          <w:sz w:val="24"/>
        </w:rPr>
        <w:t xml:space="preserve"> </w:t>
      </w:r>
      <w:r w:rsidR="002D5855" w:rsidRPr="007B70F8">
        <w:rPr>
          <w:snapToGrid w:val="0"/>
          <w:sz w:val="24"/>
        </w:rPr>
        <w:t>денежными средствами и ценными бумагами, соответственно;</w:t>
      </w:r>
      <w:r w:rsidR="005B1D36" w:rsidRPr="007B70F8">
        <w:rPr>
          <w:snapToGrid w:val="0"/>
          <w:sz w:val="24"/>
        </w:rPr>
        <w:t xml:space="preserve"> </w:t>
      </w:r>
    </w:p>
    <w:p w:rsidR="00097ABE" w:rsidRDefault="00981E69" w:rsidP="00670CA8">
      <w:pPr>
        <w:numPr>
          <w:ilvl w:val="3"/>
          <w:numId w:val="40"/>
        </w:numPr>
        <w:tabs>
          <w:tab w:val="left" w:pos="1134"/>
        </w:tabs>
        <w:spacing w:before="120" w:after="120"/>
        <w:ind w:left="1134" w:hanging="1134"/>
        <w:rPr>
          <w:snapToGrid w:val="0"/>
          <w:sz w:val="24"/>
        </w:rPr>
      </w:pPr>
      <w:bookmarkStart w:id="136" w:name="_Toc64477440"/>
      <w:bookmarkStart w:id="137" w:name="_Toc64633681"/>
      <w:bookmarkStart w:id="138" w:name="_Ref64647459"/>
      <w:bookmarkStart w:id="139" w:name="_Ref100652327"/>
      <w:bookmarkEnd w:id="134"/>
      <w:bookmarkEnd w:id="135"/>
      <w:r w:rsidRPr="007B70F8">
        <w:rPr>
          <w:snapToGrid w:val="0"/>
          <w:sz w:val="24"/>
        </w:rPr>
        <w:t xml:space="preserve">денежные средства, списанные с корреспондентских счетов НРД или уплаченные НРД в качестве штрафов, связанных с использованием Клиентом Счетов и иных открытых в НРД счетов в </w:t>
      </w:r>
      <w:r w:rsidR="00097ABE" w:rsidRPr="007B70F8">
        <w:rPr>
          <w:snapToGrid w:val="0"/>
          <w:sz w:val="24"/>
        </w:rPr>
        <w:t>целях</w:t>
      </w:r>
      <w:r w:rsidR="005B1D36" w:rsidRPr="007B70F8">
        <w:rPr>
          <w:snapToGrid w:val="0"/>
          <w:sz w:val="24"/>
        </w:rPr>
        <w:t xml:space="preserve"> прямого или косвенного</w:t>
      </w:r>
      <w:r w:rsidR="00097ABE" w:rsidRPr="007B70F8">
        <w:rPr>
          <w:snapToGrid w:val="0"/>
          <w:sz w:val="24"/>
        </w:rPr>
        <w:t xml:space="preserve"> нарушения</w:t>
      </w:r>
      <w:r w:rsidR="005B1D36" w:rsidRPr="007B70F8">
        <w:rPr>
          <w:snapToGrid w:val="0"/>
          <w:sz w:val="24"/>
        </w:rPr>
        <w:t xml:space="preserve"> Санкций</w:t>
      </w:r>
      <w:r w:rsidR="00097ABE" w:rsidRPr="007B70F8">
        <w:rPr>
          <w:snapToGrid w:val="0"/>
          <w:sz w:val="24"/>
        </w:rPr>
        <w:t xml:space="preserve"> либо уклонения от </w:t>
      </w:r>
      <w:r w:rsidR="005B1D36" w:rsidRPr="007B70F8">
        <w:rPr>
          <w:snapToGrid w:val="0"/>
          <w:sz w:val="24"/>
        </w:rPr>
        <w:t>них</w:t>
      </w:r>
      <w:r w:rsidR="00097ABE" w:rsidRPr="007B70F8">
        <w:rPr>
          <w:snapToGrid w:val="0"/>
          <w:sz w:val="24"/>
        </w:rPr>
        <w:t>;</w:t>
      </w:r>
      <w:bookmarkEnd w:id="139"/>
    </w:p>
    <w:p w:rsidR="00B04D14" w:rsidRPr="00B04D14" w:rsidRDefault="00B04D14" w:rsidP="00670CA8">
      <w:pPr>
        <w:numPr>
          <w:ilvl w:val="3"/>
          <w:numId w:val="40"/>
        </w:numPr>
        <w:tabs>
          <w:tab w:val="left" w:pos="1134"/>
        </w:tabs>
        <w:spacing w:before="120" w:after="120"/>
        <w:ind w:left="1134" w:hanging="1134"/>
        <w:rPr>
          <w:snapToGrid w:val="0"/>
          <w:sz w:val="24"/>
        </w:rPr>
      </w:pPr>
      <w:bookmarkStart w:id="140" w:name="_Ref156390752"/>
      <w:r>
        <w:rPr>
          <w:snapToGrid w:val="0"/>
          <w:sz w:val="24"/>
        </w:rPr>
        <w:t xml:space="preserve">денежные средства, списанные с корреспондентского счета НРД в Банке России </w:t>
      </w:r>
      <w:r w:rsidR="00536A60">
        <w:rPr>
          <w:snapToGrid w:val="0"/>
          <w:sz w:val="24"/>
        </w:rPr>
        <w:t>в процессе</w:t>
      </w:r>
      <w:r w:rsidR="00F328CA">
        <w:rPr>
          <w:snapToGrid w:val="0"/>
          <w:sz w:val="24"/>
        </w:rPr>
        <w:t xml:space="preserve"> урегулировании </w:t>
      </w:r>
      <w:r w:rsidR="00937843">
        <w:rPr>
          <w:snapToGrid w:val="0"/>
          <w:sz w:val="24"/>
        </w:rPr>
        <w:t>Диспута</w:t>
      </w:r>
      <w:r w:rsidR="00536A60">
        <w:rPr>
          <w:snapToGrid w:val="0"/>
          <w:sz w:val="24"/>
        </w:rPr>
        <w:t>;</w:t>
      </w:r>
      <w:bookmarkEnd w:id="140"/>
      <w:r w:rsidR="0011294D">
        <w:rPr>
          <w:snapToGrid w:val="0"/>
          <w:sz w:val="24"/>
        </w:rPr>
        <w:t xml:space="preserve"> </w:t>
      </w:r>
    </w:p>
    <w:p w:rsidR="005C3963" w:rsidRPr="00910BDF" w:rsidRDefault="005C3963" w:rsidP="00670CA8">
      <w:pPr>
        <w:numPr>
          <w:ilvl w:val="3"/>
          <w:numId w:val="40"/>
        </w:numPr>
        <w:tabs>
          <w:tab w:val="left" w:pos="1134"/>
        </w:tabs>
        <w:spacing w:before="120" w:after="120"/>
        <w:ind w:left="1134" w:hanging="1134"/>
        <w:rPr>
          <w:snapToGrid w:val="0"/>
          <w:sz w:val="24"/>
        </w:rPr>
      </w:pPr>
      <w:bookmarkStart w:id="141" w:name="_Toc64477441"/>
      <w:bookmarkStart w:id="142" w:name="_Toc64633682"/>
      <w:bookmarkStart w:id="143" w:name="_Ref111568582"/>
      <w:bookmarkEnd w:id="136"/>
      <w:bookmarkEnd w:id="137"/>
      <w:bookmarkEnd w:id="138"/>
      <w:r w:rsidRPr="00F47809">
        <w:rPr>
          <w:snapToGrid w:val="0"/>
          <w:sz w:val="24"/>
        </w:rPr>
        <w:t>денежные средства в иностранной валюте в размере среднедневного остатка денежных средств (по состоянию на конец операционного дня) за месяц, предшествующий расчетному, по каждому банковскому счету Клиента в соответствующей иностранной валюте, умноженного на величину, рассчитываемую как отношение общей суммы денежных средств, взимаемой банками-корреспондентами, в которых открыты корреспондентские счета НРД в соответствующей валюте, за хранение денежных средств с применением отрицательной процентной ставки, к сумме среднедневных остатков денежных средств (по состоянию на конец операционного дня) на счетах всех Клиентов в соответствующей валюте, и выраженную в процентах;</w:t>
      </w:r>
      <w:bookmarkEnd w:id="143"/>
    </w:p>
    <w:p w:rsidR="00705005" w:rsidRPr="009F017E" w:rsidRDefault="00705005" w:rsidP="00670CA8">
      <w:pPr>
        <w:numPr>
          <w:ilvl w:val="3"/>
          <w:numId w:val="40"/>
        </w:numPr>
        <w:tabs>
          <w:tab w:val="left" w:pos="1134"/>
        </w:tabs>
        <w:spacing w:before="120" w:after="120"/>
        <w:ind w:left="1134" w:hanging="1134"/>
        <w:rPr>
          <w:snapToGrid w:val="0"/>
          <w:sz w:val="24"/>
        </w:rPr>
      </w:pPr>
      <w:r w:rsidRPr="00876510">
        <w:rPr>
          <w:snapToGrid w:val="0"/>
          <w:sz w:val="24"/>
        </w:rPr>
        <w:t>денежные средства, не принадлежащие Клиенту и ошибочно зачисленные НРД на Счет, в том числе ошибочно начисленные доходы по ценным бумагам</w:t>
      </w:r>
      <w:r w:rsidRPr="009F017E">
        <w:rPr>
          <w:snapToGrid w:val="0"/>
          <w:sz w:val="24"/>
        </w:rPr>
        <w:t>;</w:t>
      </w:r>
    </w:p>
    <w:p w:rsidR="00344FF9" w:rsidRDefault="00855BD5" w:rsidP="00670CA8">
      <w:pPr>
        <w:numPr>
          <w:ilvl w:val="2"/>
          <w:numId w:val="40"/>
        </w:numPr>
        <w:tabs>
          <w:tab w:val="left" w:pos="1134"/>
        </w:tabs>
        <w:spacing w:before="120" w:after="120"/>
        <w:ind w:left="1134" w:hanging="1134"/>
        <w:rPr>
          <w:snapToGrid w:val="0"/>
          <w:sz w:val="24"/>
        </w:rPr>
      </w:pPr>
      <w:bookmarkStart w:id="144" w:name="_Toc64477442"/>
      <w:bookmarkStart w:id="145" w:name="_Toc64633683"/>
      <w:bookmarkStart w:id="146" w:name="_Ref109637962"/>
      <w:bookmarkStart w:id="147" w:name="_Ref178266103"/>
      <w:bookmarkEnd w:id="141"/>
      <w:bookmarkEnd w:id="142"/>
      <w:r w:rsidRPr="00876510">
        <w:rPr>
          <w:snapToGrid w:val="0"/>
          <w:sz w:val="24"/>
        </w:rPr>
        <w:t>Клиент</w:t>
      </w:r>
      <w:r>
        <w:rPr>
          <w:snapToGrid w:val="0"/>
          <w:sz w:val="24"/>
        </w:rPr>
        <w:t xml:space="preserve"> – Иностранная организация</w:t>
      </w:r>
      <w:r w:rsidRPr="00876510">
        <w:rPr>
          <w:snapToGrid w:val="0"/>
          <w:sz w:val="24"/>
        </w:rPr>
        <w:t xml:space="preserve"> </w:t>
      </w:r>
      <w:r>
        <w:rPr>
          <w:snapToGrid w:val="0"/>
          <w:sz w:val="24"/>
        </w:rPr>
        <w:t xml:space="preserve">соглашается с тем, что НРД имеет право списывать со Счета денежные средства </w:t>
      </w:r>
      <w:r w:rsidRPr="007B70F8">
        <w:rPr>
          <w:snapToGrid w:val="0"/>
          <w:sz w:val="24"/>
        </w:rPr>
        <w:t>по возмещению расходов</w:t>
      </w:r>
      <w:r>
        <w:rPr>
          <w:snapToGrid w:val="0"/>
          <w:sz w:val="24"/>
        </w:rPr>
        <w:t xml:space="preserve"> НРД, связанных с</w:t>
      </w:r>
      <w:r w:rsidR="00344FF9">
        <w:rPr>
          <w:snapToGrid w:val="0"/>
          <w:sz w:val="24"/>
        </w:rPr>
        <w:t xml:space="preserve"> взиманием</w:t>
      </w:r>
      <w:r w:rsidR="00344FF9" w:rsidRPr="00344FF9">
        <w:rPr>
          <w:snapToGrid w:val="0"/>
          <w:sz w:val="24"/>
        </w:rPr>
        <w:t xml:space="preserve"> </w:t>
      </w:r>
      <w:r w:rsidR="00344FF9">
        <w:rPr>
          <w:snapToGrid w:val="0"/>
          <w:sz w:val="24"/>
        </w:rPr>
        <w:t>Иностранной организацией:</w:t>
      </w:r>
      <w:bookmarkEnd w:id="147"/>
    </w:p>
    <w:p w:rsidR="00344FF9" w:rsidRPr="00344FF9" w:rsidRDefault="00855BD5" w:rsidP="00670CA8">
      <w:pPr>
        <w:numPr>
          <w:ilvl w:val="0"/>
          <w:numId w:val="28"/>
        </w:numPr>
        <w:tabs>
          <w:tab w:val="left" w:pos="1134"/>
        </w:tabs>
        <w:spacing w:before="120" w:after="120"/>
        <w:ind w:left="1418" w:hanging="284"/>
        <w:rPr>
          <w:snapToGrid w:val="0"/>
          <w:sz w:val="24"/>
        </w:rPr>
      </w:pPr>
      <w:r>
        <w:rPr>
          <w:snapToGrid w:val="0"/>
          <w:sz w:val="24"/>
        </w:rPr>
        <w:t xml:space="preserve"> процентов по </w:t>
      </w:r>
      <w:r>
        <w:rPr>
          <w:sz w:val="24"/>
          <w:szCs w:val="24"/>
        </w:rPr>
        <w:t>отрицательным процентным ставкам, начисляемых на остатки денежных средств,</w:t>
      </w:r>
      <w:r>
        <w:rPr>
          <w:snapToGrid w:val="0"/>
          <w:sz w:val="24"/>
        </w:rPr>
        <w:t xml:space="preserve"> </w:t>
      </w:r>
      <w:r>
        <w:rPr>
          <w:sz w:val="24"/>
          <w:szCs w:val="24"/>
        </w:rPr>
        <w:t>находящихся</w:t>
      </w:r>
      <w:r w:rsidRPr="007B70F8">
        <w:rPr>
          <w:sz w:val="24"/>
          <w:szCs w:val="24"/>
        </w:rPr>
        <w:t xml:space="preserve"> </w:t>
      </w:r>
      <w:r>
        <w:rPr>
          <w:sz w:val="24"/>
          <w:szCs w:val="24"/>
        </w:rPr>
        <w:t>на</w:t>
      </w:r>
      <w:r w:rsidRPr="007B70F8">
        <w:rPr>
          <w:sz w:val="24"/>
          <w:szCs w:val="24"/>
        </w:rPr>
        <w:t xml:space="preserve"> </w:t>
      </w:r>
      <w:r>
        <w:rPr>
          <w:sz w:val="24"/>
          <w:szCs w:val="24"/>
        </w:rPr>
        <w:t>счете/корреспондентском счете, открытом НРД в этой Иностранной организации</w:t>
      </w:r>
      <w:r w:rsidR="00344FF9">
        <w:rPr>
          <w:sz w:val="24"/>
          <w:szCs w:val="24"/>
        </w:rPr>
        <w:t>;</w:t>
      </w:r>
    </w:p>
    <w:p w:rsidR="00344FF9" w:rsidRDefault="00344FF9" w:rsidP="00670CA8">
      <w:pPr>
        <w:numPr>
          <w:ilvl w:val="0"/>
          <w:numId w:val="28"/>
        </w:numPr>
        <w:tabs>
          <w:tab w:val="left" w:pos="1134"/>
        </w:tabs>
        <w:spacing w:before="120" w:after="120"/>
        <w:ind w:left="1418" w:hanging="284"/>
        <w:rPr>
          <w:sz w:val="24"/>
          <w:szCs w:val="24"/>
        </w:rPr>
      </w:pPr>
      <w:r>
        <w:rPr>
          <w:snapToGrid w:val="0"/>
          <w:sz w:val="24"/>
        </w:rPr>
        <w:t>процентов</w:t>
      </w:r>
      <w:r w:rsidR="00B62F05">
        <w:rPr>
          <w:snapToGrid w:val="0"/>
          <w:sz w:val="24"/>
        </w:rPr>
        <w:t>, начисляемых</w:t>
      </w:r>
      <w:r>
        <w:rPr>
          <w:snapToGrid w:val="0"/>
          <w:sz w:val="24"/>
        </w:rPr>
        <w:t xml:space="preserve"> за </w:t>
      </w:r>
      <w:r w:rsidR="00034A66">
        <w:rPr>
          <w:snapToGrid w:val="0"/>
          <w:sz w:val="24"/>
        </w:rPr>
        <w:t xml:space="preserve">овердрафт по </w:t>
      </w:r>
      <w:r w:rsidR="00034A66">
        <w:rPr>
          <w:sz w:val="24"/>
          <w:szCs w:val="24"/>
        </w:rPr>
        <w:t xml:space="preserve">счету/корреспондентскому счету, открытому НРД в этой Иностранной организации; </w:t>
      </w:r>
    </w:p>
    <w:p w:rsidR="00034A66" w:rsidRPr="00797B2C" w:rsidRDefault="00797B2C" w:rsidP="00670CA8">
      <w:pPr>
        <w:numPr>
          <w:ilvl w:val="0"/>
          <w:numId w:val="28"/>
        </w:numPr>
        <w:tabs>
          <w:tab w:val="left" w:pos="1134"/>
        </w:tabs>
        <w:spacing w:before="120" w:after="120"/>
        <w:ind w:left="1418" w:hanging="284"/>
      </w:pPr>
      <w:r w:rsidRPr="00186E83">
        <w:rPr>
          <w:sz w:val="24"/>
          <w:szCs w:val="24"/>
        </w:rPr>
        <w:t xml:space="preserve">иных денежных </w:t>
      </w:r>
      <w:r w:rsidR="00034A66" w:rsidRPr="00186E83">
        <w:rPr>
          <w:sz w:val="24"/>
          <w:szCs w:val="24"/>
        </w:rPr>
        <w:t>с</w:t>
      </w:r>
      <w:r w:rsidRPr="00186E83">
        <w:rPr>
          <w:sz w:val="24"/>
          <w:szCs w:val="24"/>
        </w:rPr>
        <w:t xml:space="preserve">умм, связанных с </w:t>
      </w:r>
      <w:r w:rsidR="00186E83">
        <w:rPr>
          <w:sz w:val="24"/>
          <w:szCs w:val="24"/>
        </w:rPr>
        <w:t>требованиями Иностранной организации по регулированию</w:t>
      </w:r>
      <w:r w:rsidRPr="00186E83">
        <w:rPr>
          <w:sz w:val="24"/>
          <w:szCs w:val="24"/>
        </w:rPr>
        <w:t xml:space="preserve"> остатка денежных средств, находящихся на счете/корреспондентском счете, открытом НРД в этой Иностранной организации</w:t>
      </w:r>
      <w:r w:rsidR="00186E83" w:rsidRPr="00186E83">
        <w:rPr>
          <w:sz w:val="24"/>
          <w:szCs w:val="24"/>
        </w:rPr>
        <w:t>,</w:t>
      </w:r>
    </w:p>
    <w:p w:rsidR="00855BD5" w:rsidRDefault="00855BD5" w:rsidP="00186E83">
      <w:pPr>
        <w:tabs>
          <w:tab w:val="left" w:pos="1134"/>
        </w:tabs>
        <w:spacing w:before="120" w:after="120"/>
        <w:ind w:left="1134"/>
        <w:rPr>
          <w:snapToGrid w:val="0"/>
          <w:sz w:val="24"/>
        </w:rPr>
      </w:pPr>
      <w:r>
        <w:rPr>
          <w:sz w:val="24"/>
          <w:szCs w:val="24"/>
        </w:rPr>
        <w:t>в объеме сумм, списанных со счета/корреспондентского счета НРД,</w:t>
      </w:r>
      <w:r>
        <w:rPr>
          <w:snapToGrid w:val="0"/>
          <w:sz w:val="24"/>
        </w:rPr>
        <w:t xml:space="preserve"> в случае если такая Иностранная организация </w:t>
      </w:r>
      <w:r>
        <w:rPr>
          <w:sz w:val="24"/>
          <w:szCs w:val="24"/>
        </w:rPr>
        <w:t>любым способом</w:t>
      </w:r>
      <w:r w:rsidRPr="00632076">
        <w:rPr>
          <w:sz w:val="24"/>
          <w:szCs w:val="24"/>
        </w:rPr>
        <w:t xml:space="preserve"> </w:t>
      </w:r>
      <w:r>
        <w:rPr>
          <w:sz w:val="24"/>
          <w:szCs w:val="24"/>
        </w:rPr>
        <w:t>ограничивает НРД</w:t>
      </w:r>
      <w:r w:rsidRPr="007B70F8">
        <w:rPr>
          <w:sz w:val="24"/>
          <w:szCs w:val="24"/>
        </w:rPr>
        <w:t xml:space="preserve"> </w:t>
      </w:r>
      <w:r>
        <w:rPr>
          <w:sz w:val="24"/>
          <w:szCs w:val="24"/>
        </w:rPr>
        <w:t xml:space="preserve">в распоряжении </w:t>
      </w:r>
      <w:r w:rsidRPr="007B70F8">
        <w:rPr>
          <w:sz w:val="24"/>
          <w:szCs w:val="24"/>
        </w:rPr>
        <w:t>денежны</w:t>
      </w:r>
      <w:r>
        <w:rPr>
          <w:sz w:val="24"/>
          <w:szCs w:val="24"/>
        </w:rPr>
        <w:t>ми</w:t>
      </w:r>
      <w:r w:rsidRPr="007B70F8">
        <w:rPr>
          <w:sz w:val="24"/>
          <w:szCs w:val="24"/>
        </w:rPr>
        <w:t xml:space="preserve"> средств</w:t>
      </w:r>
      <w:r>
        <w:rPr>
          <w:sz w:val="24"/>
          <w:szCs w:val="24"/>
        </w:rPr>
        <w:t>ами на счете/корреспондентском счете НРД, открытом в такой Иностранной организации.</w:t>
      </w:r>
      <w:bookmarkEnd w:id="146"/>
    </w:p>
    <w:p w:rsidR="00981E69" w:rsidRPr="007B70F8" w:rsidRDefault="00981E69" w:rsidP="00670CA8">
      <w:pPr>
        <w:numPr>
          <w:ilvl w:val="2"/>
          <w:numId w:val="40"/>
        </w:numPr>
        <w:tabs>
          <w:tab w:val="left" w:pos="1134"/>
        </w:tabs>
        <w:spacing w:before="120" w:after="120"/>
        <w:ind w:left="1134" w:hanging="1134"/>
        <w:rPr>
          <w:snapToGrid w:val="0"/>
          <w:sz w:val="24"/>
        </w:rPr>
      </w:pPr>
      <w:r w:rsidRPr="007B70F8">
        <w:rPr>
          <w:snapToGrid w:val="0"/>
          <w:sz w:val="24"/>
        </w:rPr>
        <w:t xml:space="preserve">НРД по запросу Клиента обосновывает понесенные расходы, указанные в пунктах </w:t>
      </w:r>
      <w:r w:rsidR="00ED71D3" w:rsidRPr="007B70F8">
        <w:rPr>
          <w:snapToGrid w:val="0"/>
          <w:sz w:val="24"/>
        </w:rPr>
        <w:fldChar w:fldCharType="begin"/>
      </w:r>
      <w:r w:rsidR="00ED71D3" w:rsidRPr="007B70F8">
        <w:rPr>
          <w:snapToGrid w:val="0"/>
          <w:sz w:val="24"/>
        </w:rPr>
        <w:instrText xml:space="preserve"> REF _Ref64647403 \r \h </w:instrText>
      </w:r>
      <w:r w:rsidR="00ED71D3" w:rsidRPr="007B70F8">
        <w:rPr>
          <w:snapToGrid w:val="0"/>
          <w:sz w:val="24"/>
        </w:rPr>
      </w:r>
      <w:r w:rsidR="00AE6B9C" w:rsidRPr="007B70F8">
        <w:rPr>
          <w:snapToGrid w:val="0"/>
          <w:sz w:val="24"/>
        </w:rPr>
        <w:instrText xml:space="preserve"> \* MERGEFORMAT </w:instrText>
      </w:r>
      <w:r w:rsidR="00ED71D3" w:rsidRPr="007B70F8">
        <w:rPr>
          <w:snapToGrid w:val="0"/>
          <w:sz w:val="24"/>
        </w:rPr>
        <w:fldChar w:fldCharType="separate"/>
      </w:r>
      <w:r w:rsidR="000938CF">
        <w:rPr>
          <w:snapToGrid w:val="0"/>
          <w:sz w:val="24"/>
        </w:rPr>
        <w:t>3.12.2.2</w:t>
      </w:r>
      <w:r w:rsidR="00ED71D3" w:rsidRPr="007B70F8">
        <w:rPr>
          <w:snapToGrid w:val="0"/>
          <w:sz w:val="24"/>
        </w:rPr>
        <w:fldChar w:fldCharType="end"/>
      </w:r>
      <w:r w:rsidRPr="007B70F8">
        <w:rPr>
          <w:snapToGrid w:val="0"/>
          <w:sz w:val="24"/>
        </w:rPr>
        <w:t xml:space="preserve"> </w:t>
      </w:r>
      <w:r w:rsidR="00C54792">
        <w:rPr>
          <w:snapToGrid w:val="0"/>
          <w:sz w:val="24"/>
        </w:rPr>
        <w:t>-</w:t>
      </w:r>
      <w:r w:rsidR="00AA5CD6">
        <w:rPr>
          <w:snapToGrid w:val="0"/>
          <w:sz w:val="24"/>
        </w:rPr>
        <w:t xml:space="preserve"> </w:t>
      </w:r>
      <w:r w:rsidR="00A74C21">
        <w:rPr>
          <w:snapToGrid w:val="0"/>
          <w:sz w:val="24"/>
        </w:rPr>
        <w:fldChar w:fldCharType="begin"/>
      </w:r>
      <w:r w:rsidR="00A74C21">
        <w:rPr>
          <w:snapToGrid w:val="0"/>
          <w:sz w:val="24"/>
        </w:rPr>
        <w:instrText xml:space="preserve"> REF _Ref100652327 \r \h </w:instrText>
      </w:r>
      <w:r w:rsidR="00A74C21">
        <w:rPr>
          <w:snapToGrid w:val="0"/>
          <w:sz w:val="24"/>
        </w:rPr>
      </w:r>
      <w:r w:rsidR="00A74C21">
        <w:rPr>
          <w:snapToGrid w:val="0"/>
          <w:sz w:val="24"/>
        </w:rPr>
        <w:fldChar w:fldCharType="separate"/>
      </w:r>
      <w:r w:rsidR="0063660A">
        <w:rPr>
          <w:snapToGrid w:val="0"/>
          <w:sz w:val="24"/>
        </w:rPr>
        <w:t>3.12.2.4</w:t>
      </w:r>
      <w:r w:rsidR="00A74C21">
        <w:rPr>
          <w:snapToGrid w:val="0"/>
          <w:sz w:val="24"/>
        </w:rPr>
        <w:fldChar w:fldCharType="end"/>
      </w:r>
      <w:r w:rsidR="0003373B">
        <w:rPr>
          <w:snapToGrid w:val="0"/>
          <w:sz w:val="24"/>
        </w:rPr>
        <w:t xml:space="preserve">, </w:t>
      </w:r>
      <w:r w:rsidR="008A04F9">
        <w:rPr>
          <w:snapToGrid w:val="0"/>
          <w:sz w:val="24"/>
        </w:rPr>
        <w:fldChar w:fldCharType="begin"/>
      </w:r>
      <w:r w:rsidR="008A04F9">
        <w:rPr>
          <w:snapToGrid w:val="0"/>
          <w:sz w:val="24"/>
        </w:rPr>
        <w:instrText xml:space="preserve"> REF _Ref109637962 \r \h </w:instrText>
      </w:r>
      <w:r w:rsidR="008A04F9">
        <w:rPr>
          <w:snapToGrid w:val="0"/>
          <w:sz w:val="24"/>
        </w:rPr>
      </w:r>
      <w:r w:rsidR="008A04F9">
        <w:rPr>
          <w:snapToGrid w:val="0"/>
          <w:sz w:val="24"/>
        </w:rPr>
        <w:fldChar w:fldCharType="separate"/>
      </w:r>
      <w:r w:rsidR="0063660A">
        <w:rPr>
          <w:snapToGrid w:val="0"/>
          <w:sz w:val="24"/>
        </w:rPr>
        <w:t>3.12.3</w:t>
      </w:r>
      <w:r w:rsidR="008A04F9">
        <w:rPr>
          <w:snapToGrid w:val="0"/>
          <w:sz w:val="24"/>
        </w:rPr>
        <w:fldChar w:fldCharType="end"/>
      </w:r>
      <w:r w:rsidR="008A04F9">
        <w:rPr>
          <w:snapToGrid w:val="0"/>
          <w:sz w:val="24"/>
        </w:rPr>
        <w:t xml:space="preserve"> </w:t>
      </w:r>
      <w:r w:rsidR="004D740F" w:rsidRPr="007B70F8">
        <w:rPr>
          <w:snapToGrid w:val="0"/>
          <w:sz w:val="24"/>
        </w:rPr>
        <w:t xml:space="preserve">Условий </w:t>
      </w:r>
      <w:r w:rsidRPr="007B70F8">
        <w:rPr>
          <w:snapToGrid w:val="0"/>
          <w:sz w:val="24"/>
        </w:rPr>
        <w:t>путем представления расчета или расшифровки.</w:t>
      </w:r>
      <w:bookmarkEnd w:id="144"/>
      <w:bookmarkEnd w:id="145"/>
    </w:p>
    <w:p w:rsidR="00173696" w:rsidRDefault="00981E69" w:rsidP="00670CA8">
      <w:pPr>
        <w:numPr>
          <w:ilvl w:val="2"/>
          <w:numId w:val="40"/>
        </w:numPr>
        <w:tabs>
          <w:tab w:val="left" w:pos="1134"/>
        </w:tabs>
        <w:spacing w:before="120" w:after="120"/>
        <w:ind w:left="1134" w:hanging="1134"/>
        <w:rPr>
          <w:snapToGrid w:val="0"/>
          <w:sz w:val="24"/>
        </w:rPr>
      </w:pPr>
      <w:bookmarkStart w:id="148" w:name="_Toc64477443"/>
      <w:bookmarkStart w:id="149" w:name="_Toc64633684"/>
      <w:r w:rsidRPr="007B70F8">
        <w:rPr>
          <w:snapToGrid w:val="0"/>
          <w:sz w:val="24"/>
        </w:rPr>
        <w:t xml:space="preserve">Списание денежных средств в случаях, указанных в пунктах </w:t>
      </w:r>
      <w:r w:rsidRPr="007B70F8">
        <w:rPr>
          <w:snapToGrid w:val="0"/>
          <w:sz w:val="24"/>
        </w:rPr>
        <w:fldChar w:fldCharType="begin"/>
      </w:r>
      <w:r w:rsidRPr="007B70F8">
        <w:rPr>
          <w:snapToGrid w:val="0"/>
          <w:sz w:val="24"/>
        </w:rPr>
        <w:instrText xml:space="preserve"> REF _Ref518903774 \n \h </w:instrText>
      </w:r>
      <w:r w:rsidRPr="007B70F8">
        <w:rPr>
          <w:snapToGrid w:val="0"/>
          <w:sz w:val="24"/>
        </w:rPr>
      </w:r>
      <w:r w:rsidRPr="007B70F8">
        <w:rPr>
          <w:snapToGrid w:val="0"/>
          <w:sz w:val="24"/>
        </w:rPr>
        <w:instrText xml:space="preserve"> \* MERGEFORMAT </w:instrText>
      </w:r>
      <w:r w:rsidRPr="007B70F8">
        <w:rPr>
          <w:snapToGrid w:val="0"/>
          <w:sz w:val="24"/>
        </w:rPr>
        <w:fldChar w:fldCharType="separate"/>
      </w:r>
      <w:r w:rsidR="0063660A">
        <w:rPr>
          <w:snapToGrid w:val="0"/>
          <w:sz w:val="24"/>
        </w:rPr>
        <w:t>3.12.2.1</w:t>
      </w:r>
      <w:r w:rsidRPr="007B70F8">
        <w:rPr>
          <w:snapToGrid w:val="0"/>
          <w:sz w:val="24"/>
        </w:rPr>
        <w:fldChar w:fldCharType="end"/>
      </w:r>
      <w:r w:rsidRPr="007B70F8">
        <w:rPr>
          <w:snapToGrid w:val="0"/>
          <w:sz w:val="24"/>
        </w:rPr>
        <w:t xml:space="preserve"> –</w:t>
      </w:r>
      <w:r w:rsidR="00CC5952">
        <w:rPr>
          <w:snapToGrid w:val="0"/>
          <w:sz w:val="24"/>
        </w:rPr>
        <w:t xml:space="preserve"> </w:t>
      </w:r>
      <w:r w:rsidR="00ED71D3" w:rsidRPr="007B70F8">
        <w:rPr>
          <w:snapToGrid w:val="0"/>
          <w:sz w:val="24"/>
        </w:rPr>
        <w:fldChar w:fldCharType="begin"/>
      </w:r>
      <w:r w:rsidR="00ED71D3" w:rsidRPr="007B70F8">
        <w:rPr>
          <w:snapToGrid w:val="0"/>
          <w:sz w:val="24"/>
        </w:rPr>
        <w:instrText xml:space="preserve"> REF _Ref64647459 \r \h </w:instrText>
      </w:r>
      <w:r w:rsidR="00ED71D3" w:rsidRPr="007B70F8">
        <w:rPr>
          <w:snapToGrid w:val="0"/>
          <w:sz w:val="24"/>
        </w:rPr>
      </w:r>
      <w:r w:rsidR="00AE6B9C" w:rsidRPr="007B70F8">
        <w:rPr>
          <w:snapToGrid w:val="0"/>
          <w:sz w:val="24"/>
        </w:rPr>
        <w:instrText xml:space="preserve"> \* MERGEFORMAT </w:instrText>
      </w:r>
      <w:r w:rsidR="00ED71D3" w:rsidRPr="007B70F8">
        <w:rPr>
          <w:snapToGrid w:val="0"/>
          <w:sz w:val="24"/>
        </w:rPr>
        <w:fldChar w:fldCharType="separate"/>
      </w:r>
      <w:r w:rsidR="0063660A">
        <w:rPr>
          <w:snapToGrid w:val="0"/>
          <w:sz w:val="24"/>
        </w:rPr>
        <w:t>3.12.2.4</w:t>
      </w:r>
      <w:r w:rsidR="00ED71D3" w:rsidRPr="007B70F8">
        <w:rPr>
          <w:snapToGrid w:val="0"/>
          <w:sz w:val="24"/>
        </w:rPr>
        <w:fldChar w:fldCharType="end"/>
      </w:r>
      <w:r w:rsidR="00120E4B">
        <w:rPr>
          <w:snapToGrid w:val="0"/>
          <w:sz w:val="24"/>
        </w:rPr>
        <w:t>,</w:t>
      </w:r>
      <w:r w:rsidRPr="007B70F8">
        <w:rPr>
          <w:snapToGrid w:val="0"/>
          <w:sz w:val="24"/>
        </w:rPr>
        <w:t xml:space="preserve"> </w:t>
      </w:r>
      <w:r w:rsidR="00101837">
        <w:rPr>
          <w:snapToGrid w:val="0"/>
          <w:sz w:val="24"/>
        </w:rPr>
        <w:fldChar w:fldCharType="begin"/>
      </w:r>
      <w:r w:rsidR="00101837">
        <w:rPr>
          <w:snapToGrid w:val="0"/>
          <w:sz w:val="24"/>
        </w:rPr>
        <w:instrText xml:space="preserve"> REF _Ref178266103 \r \h </w:instrText>
      </w:r>
      <w:r w:rsidR="00101837">
        <w:rPr>
          <w:snapToGrid w:val="0"/>
          <w:sz w:val="24"/>
        </w:rPr>
      </w:r>
      <w:r w:rsidR="00101837">
        <w:rPr>
          <w:snapToGrid w:val="0"/>
          <w:sz w:val="24"/>
        </w:rPr>
        <w:fldChar w:fldCharType="separate"/>
      </w:r>
      <w:r w:rsidR="00101837">
        <w:rPr>
          <w:snapToGrid w:val="0"/>
          <w:sz w:val="24"/>
        </w:rPr>
        <w:t>3.12.3</w:t>
      </w:r>
      <w:r w:rsidR="00101837">
        <w:rPr>
          <w:snapToGrid w:val="0"/>
          <w:sz w:val="24"/>
        </w:rPr>
        <w:fldChar w:fldCharType="end"/>
      </w:r>
      <w:r w:rsidR="00101837">
        <w:rPr>
          <w:snapToGrid w:val="0"/>
          <w:sz w:val="24"/>
        </w:rPr>
        <w:t xml:space="preserve"> </w:t>
      </w:r>
      <w:r w:rsidRPr="007B70F8">
        <w:rPr>
          <w:snapToGrid w:val="0"/>
          <w:sz w:val="24"/>
        </w:rPr>
        <w:t xml:space="preserve">Условий, осуществляется в порядке, аналогичном порядку, установленному пунктом </w:t>
      </w:r>
      <w:r w:rsidR="003A4EE5" w:rsidRPr="007B70F8">
        <w:rPr>
          <w:snapToGrid w:val="0"/>
          <w:sz w:val="24"/>
        </w:rPr>
        <w:fldChar w:fldCharType="begin"/>
      </w:r>
      <w:r w:rsidR="003A4EE5" w:rsidRPr="007B70F8">
        <w:rPr>
          <w:snapToGrid w:val="0"/>
          <w:sz w:val="24"/>
        </w:rPr>
        <w:instrText xml:space="preserve"> REF _Ref66717971 \n \h </w:instrText>
      </w:r>
      <w:r w:rsidR="003A4EE5" w:rsidRPr="007B70F8">
        <w:rPr>
          <w:snapToGrid w:val="0"/>
          <w:sz w:val="24"/>
        </w:rPr>
      </w:r>
      <w:r w:rsidR="00AE6B9C" w:rsidRPr="007B70F8">
        <w:rPr>
          <w:snapToGrid w:val="0"/>
          <w:sz w:val="24"/>
        </w:rPr>
        <w:instrText xml:space="preserve"> \* MERGEFORMAT </w:instrText>
      </w:r>
      <w:r w:rsidR="003A4EE5" w:rsidRPr="007B70F8">
        <w:rPr>
          <w:snapToGrid w:val="0"/>
          <w:sz w:val="24"/>
        </w:rPr>
        <w:fldChar w:fldCharType="separate"/>
      </w:r>
      <w:r w:rsidR="0063660A">
        <w:rPr>
          <w:snapToGrid w:val="0"/>
          <w:sz w:val="24"/>
        </w:rPr>
        <w:t>18.6</w:t>
      </w:r>
      <w:r w:rsidR="003A4EE5" w:rsidRPr="007B70F8">
        <w:rPr>
          <w:snapToGrid w:val="0"/>
          <w:sz w:val="24"/>
        </w:rPr>
        <w:fldChar w:fldCharType="end"/>
      </w:r>
      <w:r w:rsidR="003A4EE5" w:rsidRPr="007B70F8">
        <w:rPr>
          <w:snapToGrid w:val="0"/>
          <w:sz w:val="24"/>
        </w:rPr>
        <w:t xml:space="preserve"> </w:t>
      </w:r>
      <w:r w:rsidRPr="007B70F8">
        <w:rPr>
          <w:snapToGrid w:val="0"/>
          <w:sz w:val="24"/>
        </w:rPr>
        <w:t>Условий</w:t>
      </w:r>
      <w:r w:rsidR="00173696">
        <w:rPr>
          <w:snapToGrid w:val="0"/>
          <w:sz w:val="24"/>
        </w:rPr>
        <w:t>;</w:t>
      </w:r>
    </w:p>
    <w:bookmarkEnd w:id="148"/>
    <w:bookmarkEnd w:id="149"/>
    <w:p w:rsidR="00981E69" w:rsidRPr="007B70F8" w:rsidRDefault="0027453F" w:rsidP="00670CA8">
      <w:pPr>
        <w:numPr>
          <w:ilvl w:val="2"/>
          <w:numId w:val="40"/>
        </w:numPr>
        <w:tabs>
          <w:tab w:val="left" w:pos="1134"/>
        </w:tabs>
        <w:spacing w:before="120" w:after="120"/>
        <w:ind w:left="1134" w:hanging="1134"/>
        <w:rPr>
          <w:snapToGrid w:val="0"/>
          <w:sz w:val="24"/>
        </w:rPr>
      </w:pPr>
      <w:r>
        <w:rPr>
          <w:snapToGrid w:val="0"/>
          <w:sz w:val="24"/>
        </w:rPr>
        <w:t>Списание денежных средств в соответствии с</w:t>
      </w:r>
      <w:r w:rsidR="00173696" w:rsidRPr="007B70F8">
        <w:rPr>
          <w:snapToGrid w:val="0"/>
          <w:sz w:val="24"/>
        </w:rPr>
        <w:t xml:space="preserve"> пункт</w:t>
      </w:r>
      <w:r>
        <w:rPr>
          <w:snapToGrid w:val="0"/>
          <w:sz w:val="24"/>
        </w:rPr>
        <w:t xml:space="preserve">ом </w:t>
      </w:r>
      <w:r w:rsidR="003E17FA">
        <w:rPr>
          <w:snapToGrid w:val="0"/>
          <w:sz w:val="24"/>
        </w:rPr>
        <w:fldChar w:fldCharType="begin"/>
      </w:r>
      <w:r w:rsidR="003E17FA">
        <w:rPr>
          <w:snapToGrid w:val="0"/>
          <w:sz w:val="24"/>
        </w:rPr>
        <w:instrText xml:space="preserve"> REF _Ref156390752 \r \h </w:instrText>
      </w:r>
      <w:r w:rsidR="003E17FA">
        <w:rPr>
          <w:snapToGrid w:val="0"/>
          <w:sz w:val="24"/>
        </w:rPr>
      </w:r>
      <w:r w:rsidR="003E17FA">
        <w:rPr>
          <w:snapToGrid w:val="0"/>
          <w:sz w:val="24"/>
        </w:rPr>
        <w:fldChar w:fldCharType="separate"/>
      </w:r>
      <w:r w:rsidR="0063660A">
        <w:rPr>
          <w:snapToGrid w:val="0"/>
          <w:sz w:val="24"/>
        </w:rPr>
        <w:t>3.12.2.5</w:t>
      </w:r>
      <w:r w:rsidR="003E17FA">
        <w:rPr>
          <w:snapToGrid w:val="0"/>
          <w:sz w:val="24"/>
        </w:rPr>
        <w:fldChar w:fldCharType="end"/>
      </w:r>
      <w:r w:rsidR="003E17FA">
        <w:rPr>
          <w:snapToGrid w:val="0"/>
          <w:sz w:val="24"/>
        </w:rPr>
        <w:t xml:space="preserve"> </w:t>
      </w:r>
      <w:r w:rsidR="009C7859">
        <w:rPr>
          <w:snapToGrid w:val="0"/>
          <w:sz w:val="24"/>
        </w:rPr>
        <w:t xml:space="preserve">Условий </w:t>
      </w:r>
      <w:r>
        <w:rPr>
          <w:snapToGrid w:val="0"/>
          <w:sz w:val="24"/>
        </w:rPr>
        <w:t>осуществляется в первую очередь со счетов</w:t>
      </w:r>
      <w:r w:rsidR="00171580">
        <w:rPr>
          <w:snapToGrid w:val="0"/>
          <w:sz w:val="24"/>
        </w:rPr>
        <w:t xml:space="preserve">, в отношении которых определяется сумма возмещения, </w:t>
      </w:r>
      <w:r w:rsidR="009C7859">
        <w:rPr>
          <w:snapToGrid w:val="0"/>
          <w:sz w:val="24"/>
        </w:rPr>
        <w:t xml:space="preserve">при невозможности списания рассчитанной суммы списание </w:t>
      </w:r>
      <w:r w:rsidR="009C7859">
        <w:rPr>
          <w:snapToGrid w:val="0"/>
          <w:sz w:val="24"/>
        </w:rPr>
        <w:lastRenderedPageBreak/>
        <w:t>денежных средств</w:t>
      </w:r>
      <w:r w:rsidR="009C7859" w:rsidRPr="009C7859">
        <w:rPr>
          <w:snapToGrid w:val="0"/>
          <w:sz w:val="24"/>
        </w:rPr>
        <w:t xml:space="preserve"> </w:t>
      </w:r>
      <w:r w:rsidR="009C7859" w:rsidRPr="007B70F8">
        <w:rPr>
          <w:snapToGrid w:val="0"/>
          <w:sz w:val="24"/>
        </w:rPr>
        <w:t xml:space="preserve">осуществляется в порядке, аналогичном порядку, установленному пунктом </w:t>
      </w:r>
      <w:r w:rsidR="009C7859" w:rsidRPr="007B70F8">
        <w:rPr>
          <w:snapToGrid w:val="0"/>
          <w:sz w:val="24"/>
        </w:rPr>
        <w:fldChar w:fldCharType="begin"/>
      </w:r>
      <w:r w:rsidR="009C7859" w:rsidRPr="007B70F8">
        <w:rPr>
          <w:snapToGrid w:val="0"/>
          <w:sz w:val="24"/>
        </w:rPr>
        <w:instrText xml:space="preserve"> REF _Ref66717971 \n \h </w:instrText>
      </w:r>
      <w:r w:rsidR="009C7859" w:rsidRPr="007B70F8">
        <w:rPr>
          <w:snapToGrid w:val="0"/>
          <w:sz w:val="24"/>
        </w:rPr>
      </w:r>
      <w:r w:rsidR="009C7859" w:rsidRPr="007B70F8">
        <w:rPr>
          <w:snapToGrid w:val="0"/>
          <w:sz w:val="24"/>
        </w:rPr>
        <w:instrText xml:space="preserve"> \* MERGEFORMAT </w:instrText>
      </w:r>
      <w:r w:rsidR="009C7859" w:rsidRPr="007B70F8">
        <w:rPr>
          <w:snapToGrid w:val="0"/>
          <w:sz w:val="24"/>
        </w:rPr>
        <w:fldChar w:fldCharType="separate"/>
      </w:r>
      <w:r w:rsidR="00101837">
        <w:rPr>
          <w:snapToGrid w:val="0"/>
          <w:sz w:val="24"/>
        </w:rPr>
        <w:t>18.6</w:t>
      </w:r>
      <w:r w:rsidR="009C7859" w:rsidRPr="007B70F8">
        <w:rPr>
          <w:snapToGrid w:val="0"/>
          <w:sz w:val="24"/>
        </w:rPr>
        <w:fldChar w:fldCharType="end"/>
      </w:r>
      <w:r w:rsidR="009C7859" w:rsidRPr="007B70F8">
        <w:rPr>
          <w:snapToGrid w:val="0"/>
          <w:sz w:val="24"/>
        </w:rPr>
        <w:t xml:space="preserve"> Условий</w:t>
      </w:r>
      <w:r w:rsidR="009C7859">
        <w:rPr>
          <w:snapToGrid w:val="0"/>
          <w:sz w:val="24"/>
        </w:rPr>
        <w:t>.</w:t>
      </w:r>
    </w:p>
    <w:p w:rsidR="001F6B0D" w:rsidRPr="007B70F8" w:rsidRDefault="001F6B0D" w:rsidP="00670CA8">
      <w:pPr>
        <w:numPr>
          <w:ilvl w:val="1"/>
          <w:numId w:val="40"/>
        </w:numPr>
        <w:tabs>
          <w:tab w:val="left" w:pos="1134"/>
        </w:tabs>
        <w:spacing w:before="120" w:after="120"/>
        <w:ind w:left="1134" w:hanging="1134"/>
        <w:rPr>
          <w:sz w:val="24"/>
          <w:szCs w:val="24"/>
        </w:rPr>
      </w:pPr>
      <w:bookmarkStart w:id="150" w:name="_Toc64477444"/>
      <w:bookmarkStart w:id="151" w:name="_Toc64633685"/>
      <w:bookmarkEnd w:id="133"/>
      <w:r w:rsidRPr="007B70F8">
        <w:rPr>
          <w:sz w:val="24"/>
          <w:szCs w:val="24"/>
        </w:rPr>
        <w:t>Списание денежных средств со Счета на основании Распоряжений, предъявленных к Счету третьими лицами.</w:t>
      </w:r>
      <w:bookmarkEnd w:id="150"/>
      <w:bookmarkEnd w:id="151"/>
    </w:p>
    <w:p w:rsidR="000B7BD7" w:rsidRPr="007B70F8" w:rsidRDefault="001B0759" w:rsidP="00670CA8">
      <w:pPr>
        <w:numPr>
          <w:ilvl w:val="2"/>
          <w:numId w:val="40"/>
        </w:numPr>
        <w:tabs>
          <w:tab w:val="left" w:pos="1134"/>
        </w:tabs>
        <w:spacing w:before="120" w:after="120"/>
        <w:ind w:left="1134" w:hanging="1134"/>
        <w:rPr>
          <w:snapToGrid w:val="0"/>
          <w:sz w:val="24"/>
        </w:rPr>
      </w:pPr>
      <w:bookmarkStart w:id="152" w:name="_Toc64477445"/>
      <w:bookmarkStart w:id="153" w:name="_Toc64633686"/>
      <w:r w:rsidRPr="007B70F8">
        <w:rPr>
          <w:snapToGrid w:val="0"/>
          <w:sz w:val="24"/>
        </w:rPr>
        <w:t xml:space="preserve">Списание денежных средств со </w:t>
      </w:r>
      <w:r w:rsidR="000B7BD7" w:rsidRPr="007B70F8">
        <w:rPr>
          <w:snapToGrid w:val="0"/>
          <w:sz w:val="24"/>
        </w:rPr>
        <w:t>Счета на основании Распоряжений, предъявленных к Счету третьими лицами, в том числе взыскателями, осуществляется НРД только в случаях:</w:t>
      </w:r>
      <w:bookmarkEnd w:id="152"/>
      <w:bookmarkEnd w:id="153"/>
    </w:p>
    <w:p w:rsidR="001B0759" w:rsidRPr="007B70F8" w:rsidRDefault="00FF45DD" w:rsidP="00577C7F">
      <w:pPr>
        <w:tabs>
          <w:tab w:val="left" w:pos="1134"/>
        </w:tabs>
        <w:spacing w:before="120" w:after="120"/>
        <w:ind w:left="1134" w:hanging="1134"/>
        <w:rPr>
          <w:snapToGrid w:val="0"/>
          <w:sz w:val="24"/>
        </w:rPr>
      </w:pPr>
      <w:r w:rsidRPr="007B70F8">
        <w:rPr>
          <w:snapToGrid w:val="0"/>
          <w:sz w:val="24"/>
        </w:rPr>
        <w:t>3.13.1.1</w:t>
      </w:r>
      <w:r w:rsidR="00577C7F" w:rsidRPr="007B70F8">
        <w:rPr>
          <w:snapToGrid w:val="0"/>
          <w:sz w:val="24"/>
        </w:rPr>
        <w:t>.</w:t>
      </w:r>
      <w:r w:rsidR="00577C7F" w:rsidRPr="007B70F8">
        <w:rPr>
          <w:snapToGrid w:val="0"/>
          <w:sz w:val="24"/>
        </w:rPr>
        <w:tab/>
      </w:r>
      <w:r w:rsidR="001B0759" w:rsidRPr="007B70F8">
        <w:rPr>
          <w:snapToGrid w:val="0"/>
          <w:sz w:val="24"/>
        </w:rPr>
        <w:t>взыскания денежных средств в соответствии с законодательством Российской    Федерации, в том числе для взыскания денежных средств органами, выполняющими контрольные функции;</w:t>
      </w:r>
    </w:p>
    <w:p w:rsidR="001B0759" w:rsidRPr="007B70F8" w:rsidRDefault="00D852AD" w:rsidP="00D852AD">
      <w:pPr>
        <w:widowControl w:val="0"/>
        <w:tabs>
          <w:tab w:val="num" w:pos="720"/>
          <w:tab w:val="left" w:pos="1701"/>
        </w:tabs>
        <w:spacing w:before="120" w:after="120"/>
        <w:ind w:left="1134" w:hanging="1134"/>
        <w:rPr>
          <w:snapToGrid w:val="0"/>
          <w:sz w:val="24"/>
          <w:szCs w:val="24"/>
        </w:rPr>
      </w:pPr>
      <w:r w:rsidRPr="007B70F8">
        <w:rPr>
          <w:snapToGrid w:val="0"/>
          <w:sz w:val="24"/>
          <w:szCs w:val="24"/>
        </w:rPr>
        <w:t>3.1</w:t>
      </w:r>
      <w:r w:rsidR="00FF45DD" w:rsidRPr="007B70F8">
        <w:rPr>
          <w:snapToGrid w:val="0"/>
          <w:sz w:val="24"/>
          <w:szCs w:val="24"/>
        </w:rPr>
        <w:t>3.</w:t>
      </w:r>
      <w:r w:rsidRPr="007B70F8">
        <w:rPr>
          <w:snapToGrid w:val="0"/>
          <w:sz w:val="24"/>
          <w:szCs w:val="24"/>
        </w:rPr>
        <w:t>1.2.</w:t>
      </w:r>
      <w:r w:rsidRPr="007B70F8">
        <w:rPr>
          <w:snapToGrid w:val="0"/>
          <w:sz w:val="24"/>
          <w:szCs w:val="24"/>
        </w:rPr>
        <w:tab/>
      </w:r>
      <w:r w:rsidR="001B0759" w:rsidRPr="007B70F8">
        <w:rPr>
          <w:snapToGrid w:val="0"/>
          <w:sz w:val="24"/>
          <w:szCs w:val="24"/>
        </w:rPr>
        <w:t>взыскания денежных средств по исполнительным документам;</w:t>
      </w:r>
    </w:p>
    <w:p w:rsidR="001B0759" w:rsidRPr="007B70F8" w:rsidRDefault="00D852AD" w:rsidP="00D852AD">
      <w:pPr>
        <w:widowControl w:val="0"/>
        <w:tabs>
          <w:tab w:val="num" w:pos="720"/>
          <w:tab w:val="left" w:pos="1701"/>
        </w:tabs>
        <w:spacing w:before="120" w:after="120"/>
        <w:ind w:left="1134" w:hanging="1134"/>
        <w:rPr>
          <w:snapToGrid w:val="0"/>
          <w:sz w:val="24"/>
          <w:szCs w:val="24"/>
        </w:rPr>
      </w:pPr>
      <w:r w:rsidRPr="007B70F8">
        <w:rPr>
          <w:snapToGrid w:val="0"/>
          <w:sz w:val="24"/>
          <w:szCs w:val="24"/>
        </w:rPr>
        <w:t>3.1</w:t>
      </w:r>
      <w:r w:rsidR="00FF45DD" w:rsidRPr="007B70F8">
        <w:rPr>
          <w:snapToGrid w:val="0"/>
          <w:sz w:val="24"/>
          <w:szCs w:val="24"/>
        </w:rPr>
        <w:t>3</w:t>
      </w:r>
      <w:r w:rsidRPr="007B70F8">
        <w:rPr>
          <w:snapToGrid w:val="0"/>
          <w:sz w:val="24"/>
          <w:szCs w:val="24"/>
        </w:rPr>
        <w:t>.1.3.</w:t>
      </w:r>
      <w:r w:rsidRPr="007B70F8">
        <w:rPr>
          <w:snapToGrid w:val="0"/>
          <w:sz w:val="24"/>
          <w:szCs w:val="24"/>
        </w:rPr>
        <w:tab/>
      </w:r>
      <w:r w:rsidR="001B0759" w:rsidRPr="007B70F8">
        <w:rPr>
          <w:snapToGrid w:val="0"/>
          <w:sz w:val="24"/>
          <w:szCs w:val="24"/>
        </w:rPr>
        <w:t>предусмотренных договорами между Клиентом и его контрагентами.</w:t>
      </w:r>
    </w:p>
    <w:p w:rsidR="00533DD6" w:rsidRPr="007B70F8" w:rsidRDefault="001B0759" w:rsidP="00670CA8">
      <w:pPr>
        <w:numPr>
          <w:ilvl w:val="2"/>
          <w:numId w:val="40"/>
        </w:numPr>
        <w:tabs>
          <w:tab w:val="left" w:pos="1134"/>
        </w:tabs>
        <w:spacing w:before="120" w:after="120"/>
        <w:ind w:left="1134" w:hanging="1134"/>
        <w:rPr>
          <w:snapToGrid w:val="0"/>
          <w:sz w:val="24"/>
        </w:rPr>
      </w:pPr>
      <w:bookmarkStart w:id="154" w:name="_Toc64477446"/>
      <w:bookmarkStart w:id="155" w:name="_Toc64633687"/>
      <w:r w:rsidRPr="007B70F8">
        <w:rPr>
          <w:snapToGrid w:val="0"/>
          <w:sz w:val="24"/>
        </w:rPr>
        <w:t xml:space="preserve">При поступлении в </w:t>
      </w:r>
      <w:r w:rsidR="00533DD6" w:rsidRPr="007B70F8">
        <w:rPr>
          <w:snapToGrid w:val="0"/>
          <w:sz w:val="24"/>
        </w:rPr>
        <w:t>НРД платежного требования, предъявленного контрагентом Клиента на основании заключенного между ними договора, Клиент в установленные нормативными актами Банка России сроки предоставляет в НРД соответствующий документ об акцепте платежного требования либо отказе от акцепта. Акцепт или отказ от акцепта может быть оформлен полностью или частично по основаниям, предусмотренным в договоре с контрагентом, с обязательной ссылкой на пункт</w:t>
      </w:r>
      <w:r w:rsidR="004A1A96">
        <w:rPr>
          <w:snapToGrid w:val="0"/>
          <w:sz w:val="24"/>
        </w:rPr>
        <w:t xml:space="preserve"> договора</w:t>
      </w:r>
      <w:r w:rsidR="00533DD6" w:rsidRPr="007B70F8">
        <w:rPr>
          <w:snapToGrid w:val="0"/>
          <w:sz w:val="24"/>
        </w:rPr>
        <w:t>, номер, дату договора и указанием причин отказа. Клиент вправе заранее дать акцепт в отношении одного или нескольких получателей средств, одного или нескольких требований получателя средств.</w:t>
      </w:r>
      <w:bookmarkEnd w:id="154"/>
      <w:bookmarkEnd w:id="155"/>
    </w:p>
    <w:p w:rsidR="0015634C" w:rsidRPr="007B70F8" w:rsidRDefault="001B0759" w:rsidP="00670CA8">
      <w:pPr>
        <w:numPr>
          <w:ilvl w:val="2"/>
          <w:numId w:val="40"/>
        </w:numPr>
        <w:tabs>
          <w:tab w:val="left" w:pos="1134"/>
        </w:tabs>
        <w:spacing w:before="120" w:after="120"/>
        <w:ind w:left="1134" w:hanging="1134"/>
        <w:rPr>
          <w:snapToGrid w:val="0"/>
          <w:sz w:val="24"/>
        </w:rPr>
      </w:pPr>
      <w:bookmarkStart w:id="156" w:name="_Toc64477447"/>
      <w:bookmarkStart w:id="157" w:name="_Toc64633688"/>
      <w:r w:rsidRPr="007B70F8">
        <w:rPr>
          <w:snapToGrid w:val="0"/>
          <w:sz w:val="24"/>
        </w:rPr>
        <w:t xml:space="preserve">Списание </w:t>
      </w:r>
      <w:r w:rsidR="0015634C" w:rsidRPr="007B70F8">
        <w:rPr>
          <w:snapToGrid w:val="0"/>
          <w:sz w:val="24"/>
        </w:rPr>
        <w:t xml:space="preserve">денежных средств на основании расчетных документов, выставленных контрагентом Клиента на основании заключенного между ними договора, осуществляется НРД только на основании дополнительного соглашения к Договору, содержащего соответствующее условие (за исключением случаев, изложенных в пунктах </w:t>
      </w:r>
      <w:r w:rsidR="0015634C" w:rsidRPr="007B70F8">
        <w:rPr>
          <w:snapToGrid w:val="0"/>
          <w:sz w:val="24"/>
        </w:rPr>
        <w:fldChar w:fldCharType="begin"/>
      </w:r>
      <w:r w:rsidR="0015634C" w:rsidRPr="007B70F8">
        <w:rPr>
          <w:snapToGrid w:val="0"/>
          <w:sz w:val="24"/>
        </w:rPr>
        <w:instrText xml:space="preserve"> REF _Ref523133714 \n \h </w:instrText>
      </w:r>
      <w:r w:rsidR="0015634C" w:rsidRPr="007B70F8">
        <w:rPr>
          <w:snapToGrid w:val="0"/>
          <w:sz w:val="24"/>
        </w:rPr>
      </w:r>
      <w:r w:rsidR="0015634C" w:rsidRPr="007B70F8">
        <w:rPr>
          <w:snapToGrid w:val="0"/>
          <w:sz w:val="24"/>
        </w:rPr>
        <w:instrText xml:space="preserve"> \* MERGEFORMAT </w:instrText>
      </w:r>
      <w:r w:rsidR="0015634C" w:rsidRPr="007B70F8">
        <w:rPr>
          <w:snapToGrid w:val="0"/>
          <w:sz w:val="24"/>
        </w:rPr>
        <w:fldChar w:fldCharType="separate"/>
      </w:r>
      <w:r w:rsidR="0063660A">
        <w:rPr>
          <w:snapToGrid w:val="0"/>
          <w:sz w:val="24"/>
        </w:rPr>
        <w:t>8</w:t>
      </w:r>
      <w:r w:rsidR="0015634C" w:rsidRPr="007B70F8">
        <w:rPr>
          <w:snapToGrid w:val="0"/>
          <w:sz w:val="24"/>
        </w:rPr>
        <w:fldChar w:fldCharType="end"/>
      </w:r>
      <w:r w:rsidR="0015634C" w:rsidRPr="007B70F8">
        <w:rPr>
          <w:snapToGrid w:val="0"/>
          <w:sz w:val="24"/>
        </w:rPr>
        <w:t xml:space="preserve"> и </w:t>
      </w:r>
      <w:r w:rsidR="0015634C" w:rsidRPr="007B70F8">
        <w:rPr>
          <w:snapToGrid w:val="0"/>
          <w:sz w:val="24"/>
        </w:rPr>
        <w:fldChar w:fldCharType="begin"/>
      </w:r>
      <w:r w:rsidR="0015634C" w:rsidRPr="007B70F8">
        <w:rPr>
          <w:snapToGrid w:val="0"/>
          <w:sz w:val="24"/>
        </w:rPr>
        <w:instrText xml:space="preserve"> REF _Ref523133727 \n \h </w:instrText>
      </w:r>
      <w:r w:rsidR="0015634C" w:rsidRPr="007B70F8">
        <w:rPr>
          <w:snapToGrid w:val="0"/>
          <w:sz w:val="24"/>
        </w:rPr>
      </w:r>
      <w:r w:rsidR="0015634C" w:rsidRPr="007B70F8">
        <w:rPr>
          <w:snapToGrid w:val="0"/>
          <w:sz w:val="24"/>
        </w:rPr>
        <w:instrText xml:space="preserve"> \* MERGEFORMAT </w:instrText>
      </w:r>
      <w:r w:rsidR="0015634C" w:rsidRPr="007B70F8">
        <w:rPr>
          <w:snapToGrid w:val="0"/>
          <w:sz w:val="24"/>
        </w:rPr>
        <w:fldChar w:fldCharType="separate"/>
      </w:r>
      <w:r w:rsidR="0063660A">
        <w:rPr>
          <w:snapToGrid w:val="0"/>
          <w:sz w:val="24"/>
        </w:rPr>
        <w:t>10</w:t>
      </w:r>
      <w:r w:rsidR="0015634C" w:rsidRPr="007B70F8">
        <w:rPr>
          <w:snapToGrid w:val="0"/>
          <w:sz w:val="24"/>
        </w:rPr>
        <w:fldChar w:fldCharType="end"/>
      </w:r>
      <w:r w:rsidR="0015634C" w:rsidRPr="007B70F8">
        <w:rPr>
          <w:snapToGrid w:val="0"/>
          <w:sz w:val="24"/>
        </w:rPr>
        <w:t xml:space="preserve"> Условий). При этом Клиент обязан предоставить НРД сведения:</w:t>
      </w:r>
      <w:bookmarkEnd w:id="156"/>
      <w:bookmarkEnd w:id="157"/>
    </w:p>
    <w:p w:rsidR="001B0759" w:rsidRPr="007B70F8" w:rsidRDefault="00D852AD" w:rsidP="00D852AD">
      <w:pPr>
        <w:widowControl w:val="0"/>
        <w:tabs>
          <w:tab w:val="left" w:pos="1134"/>
          <w:tab w:val="left" w:pos="1418"/>
        </w:tabs>
        <w:spacing w:before="120" w:after="120"/>
        <w:ind w:left="1134" w:hanging="1134"/>
        <w:rPr>
          <w:snapToGrid w:val="0"/>
          <w:sz w:val="24"/>
          <w:szCs w:val="24"/>
        </w:rPr>
      </w:pPr>
      <w:r w:rsidRPr="007B70F8">
        <w:rPr>
          <w:snapToGrid w:val="0"/>
          <w:sz w:val="24"/>
          <w:szCs w:val="24"/>
        </w:rPr>
        <w:t>3.1</w:t>
      </w:r>
      <w:r w:rsidR="008C77F6" w:rsidRPr="007B70F8">
        <w:rPr>
          <w:snapToGrid w:val="0"/>
          <w:sz w:val="24"/>
          <w:szCs w:val="24"/>
        </w:rPr>
        <w:t>3</w:t>
      </w:r>
      <w:r w:rsidRPr="007B70F8">
        <w:rPr>
          <w:snapToGrid w:val="0"/>
          <w:sz w:val="24"/>
          <w:szCs w:val="24"/>
        </w:rPr>
        <w:t>.3.1.</w:t>
      </w:r>
      <w:r w:rsidRPr="007B70F8">
        <w:rPr>
          <w:snapToGrid w:val="0"/>
          <w:sz w:val="24"/>
          <w:szCs w:val="24"/>
        </w:rPr>
        <w:tab/>
      </w:r>
      <w:r w:rsidR="001B0759" w:rsidRPr="007B70F8">
        <w:rPr>
          <w:snapToGrid w:val="0"/>
          <w:sz w:val="24"/>
          <w:szCs w:val="24"/>
        </w:rPr>
        <w:t>о кредиторе (получателе средств), имеющем право выставлять инкассовые поручения;</w:t>
      </w:r>
    </w:p>
    <w:p w:rsidR="001B0759" w:rsidRPr="007B70F8" w:rsidRDefault="00D852AD" w:rsidP="00D852AD">
      <w:pPr>
        <w:widowControl w:val="0"/>
        <w:tabs>
          <w:tab w:val="left" w:pos="1134"/>
          <w:tab w:val="left" w:pos="1418"/>
        </w:tabs>
        <w:spacing w:before="120" w:after="120"/>
        <w:ind w:left="1134" w:hanging="1134"/>
        <w:rPr>
          <w:snapToGrid w:val="0"/>
          <w:sz w:val="24"/>
          <w:szCs w:val="24"/>
        </w:rPr>
      </w:pPr>
      <w:r w:rsidRPr="007B70F8">
        <w:rPr>
          <w:snapToGrid w:val="0"/>
          <w:sz w:val="24"/>
          <w:szCs w:val="24"/>
        </w:rPr>
        <w:t>3.1</w:t>
      </w:r>
      <w:r w:rsidR="008C77F6" w:rsidRPr="007B70F8">
        <w:rPr>
          <w:snapToGrid w:val="0"/>
          <w:sz w:val="24"/>
          <w:szCs w:val="24"/>
        </w:rPr>
        <w:t>3</w:t>
      </w:r>
      <w:r w:rsidRPr="007B70F8">
        <w:rPr>
          <w:snapToGrid w:val="0"/>
          <w:sz w:val="24"/>
          <w:szCs w:val="24"/>
        </w:rPr>
        <w:t>.3.2.</w:t>
      </w:r>
      <w:r w:rsidRPr="007B70F8">
        <w:rPr>
          <w:snapToGrid w:val="0"/>
          <w:sz w:val="24"/>
          <w:szCs w:val="24"/>
        </w:rPr>
        <w:tab/>
      </w:r>
      <w:r w:rsidR="001B0759" w:rsidRPr="007B70F8">
        <w:rPr>
          <w:snapToGrid w:val="0"/>
          <w:sz w:val="24"/>
          <w:szCs w:val="24"/>
        </w:rPr>
        <w:t>об обязательстве, по которому будут производиться платежи;</w:t>
      </w:r>
    </w:p>
    <w:p w:rsidR="001B0759" w:rsidRPr="007B70F8" w:rsidRDefault="00D852AD" w:rsidP="00D852AD">
      <w:pPr>
        <w:widowControl w:val="0"/>
        <w:tabs>
          <w:tab w:val="left" w:pos="1134"/>
          <w:tab w:val="left" w:pos="1418"/>
        </w:tabs>
        <w:spacing w:before="120" w:after="120"/>
        <w:ind w:left="1134" w:hanging="1134"/>
        <w:rPr>
          <w:snapToGrid w:val="0"/>
          <w:sz w:val="24"/>
          <w:szCs w:val="24"/>
        </w:rPr>
      </w:pPr>
      <w:r w:rsidRPr="007B70F8">
        <w:rPr>
          <w:snapToGrid w:val="0"/>
          <w:sz w:val="24"/>
          <w:szCs w:val="24"/>
        </w:rPr>
        <w:t>3.1</w:t>
      </w:r>
      <w:r w:rsidR="008C77F6" w:rsidRPr="007B70F8">
        <w:rPr>
          <w:snapToGrid w:val="0"/>
          <w:sz w:val="24"/>
          <w:szCs w:val="24"/>
        </w:rPr>
        <w:t>3</w:t>
      </w:r>
      <w:r w:rsidRPr="007B70F8">
        <w:rPr>
          <w:snapToGrid w:val="0"/>
          <w:sz w:val="24"/>
          <w:szCs w:val="24"/>
        </w:rPr>
        <w:t>.3.3.</w:t>
      </w:r>
      <w:r w:rsidRPr="007B70F8">
        <w:rPr>
          <w:snapToGrid w:val="0"/>
          <w:sz w:val="24"/>
          <w:szCs w:val="24"/>
        </w:rPr>
        <w:tab/>
      </w:r>
      <w:r w:rsidR="001B0759" w:rsidRPr="007B70F8">
        <w:rPr>
          <w:snapToGrid w:val="0"/>
          <w:sz w:val="24"/>
          <w:szCs w:val="24"/>
        </w:rPr>
        <w:t>о договоре с контрагентом (дата, номер и соответствующий пункт, предусматривающий право выставлять инкассовые поручения).</w:t>
      </w:r>
    </w:p>
    <w:p w:rsidR="00CE53AF" w:rsidRPr="007B70F8" w:rsidRDefault="00CE53AF" w:rsidP="00670CA8">
      <w:pPr>
        <w:numPr>
          <w:ilvl w:val="1"/>
          <w:numId w:val="40"/>
        </w:numPr>
        <w:tabs>
          <w:tab w:val="left" w:pos="1134"/>
        </w:tabs>
        <w:spacing w:before="120" w:after="120"/>
        <w:ind w:left="1134" w:hanging="1134"/>
        <w:rPr>
          <w:sz w:val="24"/>
          <w:szCs w:val="24"/>
        </w:rPr>
      </w:pPr>
      <w:bookmarkStart w:id="158" w:name="_Toc64477448"/>
      <w:bookmarkStart w:id="159" w:name="_Toc64633689"/>
      <w:r w:rsidRPr="007B70F8">
        <w:rPr>
          <w:sz w:val="24"/>
          <w:szCs w:val="24"/>
        </w:rPr>
        <w:t>Безотзывность, безусловность, окончательность перевода денежных средств определяется в соответствии с законодательством Российской Федерации и нормативными актами Банка России и (или) Правилами платежной системы НРД, в которой исполняется Распоряжение.</w:t>
      </w:r>
    </w:p>
    <w:p w:rsidR="00571769" w:rsidRPr="007B70F8" w:rsidRDefault="001B0759" w:rsidP="00670CA8">
      <w:pPr>
        <w:numPr>
          <w:ilvl w:val="1"/>
          <w:numId w:val="40"/>
        </w:numPr>
        <w:tabs>
          <w:tab w:val="left" w:pos="1134"/>
        </w:tabs>
        <w:spacing w:before="120" w:after="120"/>
        <w:ind w:left="1134" w:hanging="1134"/>
        <w:rPr>
          <w:sz w:val="24"/>
          <w:szCs w:val="24"/>
        </w:rPr>
      </w:pPr>
      <w:r w:rsidRPr="007B70F8">
        <w:rPr>
          <w:sz w:val="24"/>
          <w:szCs w:val="24"/>
        </w:rPr>
        <w:t xml:space="preserve">Порядок возврата денежных средств при ошибочном </w:t>
      </w:r>
      <w:r w:rsidR="00571769" w:rsidRPr="007B70F8">
        <w:rPr>
          <w:sz w:val="24"/>
          <w:szCs w:val="24"/>
        </w:rPr>
        <w:t>перечислении.</w:t>
      </w:r>
      <w:bookmarkEnd w:id="158"/>
      <w:bookmarkEnd w:id="159"/>
    </w:p>
    <w:p w:rsidR="00FA48B3" w:rsidRPr="007B70F8" w:rsidRDefault="00FA48B3" w:rsidP="00670CA8">
      <w:pPr>
        <w:numPr>
          <w:ilvl w:val="2"/>
          <w:numId w:val="40"/>
        </w:numPr>
        <w:tabs>
          <w:tab w:val="left" w:pos="1134"/>
        </w:tabs>
        <w:spacing w:before="120" w:after="120"/>
        <w:ind w:left="1134" w:hanging="1134"/>
        <w:rPr>
          <w:snapToGrid w:val="0"/>
          <w:sz w:val="24"/>
        </w:rPr>
      </w:pPr>
      <w:bookmarkStart w:id="160" w:name="_Toc64477449"/>
      <w:bookmarkStart w:id="161" w:name="_Toc64633690"/>
      <w:r w:rsidRPr="007B70F8">
        <w:rPr>
          <w:snapToGrid w:val="0"/>
          <w:sz w:val="24"/>
        </w:rPr>
        <w:t>При ошибочном перечислении НРД денежных средств на счет Клиента в другой кредитной организации НРД вправе выставить инкассовое поручение на списание указанных средств, с приложением документов, подтверждающих ошибочное перечисление.</w:t>
      </w:r>
      <w:bookmarkEnd w:id="160"/>
      <w:bookmarkEnd w:id="161"/>
    </w:p>
    <w:p w:rsidR="00C80463" w:rsidRPr="007B70F8" w:rsidRDefault="00C80463" w:rsidP="00670CA8">
      <w:pPr>
        <w:numPr>
          <w:ilvl w:val="2"/>
          <w:numId w:val="40"/>
        </w:numPr>
        <w:tabs>
          <w:tab w:val="left" w:pos="1134"/>
        </w:tabs>
        <w:spacing w:before="120" w:after="120"/>
        <w:ind w:left="1134" w:hanging="1134"/>
        <w:rPr>
          <w:snapToGrid w:val="0"/>
          <w:sz w:val="24"/>
        </w:rPr>
      </w:pPr>
      <w:bookmarkStart w:id="162" w:name="_Toc64477450"/>
      <w:bookmarkStart w:id="163" w:name="_Toc64633691"/>
      <w:r w:rsidRPr="007B70F8">
        <w:rPr>
          <w:snapToGrid w:val="0"/>
          <w:sz w:val="24"/>
        </w:rPr>
        <w:t>В случае если Клиент самостоятельно обнаружил ошибочное зачисление НРД денежных средств на Счет, Клиент обязан возвратить соответствующую сумму НРД в течение 3 (трех) рабочих дней со дня обнаружения ошибочного зачисления.</w:t>
      </w:r>
      <w:bookmarkEnd w:id="162"/>
      <w:bookmarkEnd w:id="163"/>
      <w:r w:rsidRPr="007B70F8">
        <w:rPr>
          <w:snapToGrid w:val="0"/>
          <w:sz w:val="24"/>
        </w:rPr>
        <w:t xml:space="preserve"> </w:t>
      </w:r>
    </w:p>
    <w:p w:rsidR="00C80463" w:rsidRPr="007B70F8" w:rsidRDefault="00C80463" w:rsidP="00670CA8">
      <w:pPr>
        <w:numPr>
          <w:ilvl w:val="2"/>
          <w:numId w:val="40"/>
        </w:numPr>
        <w:tabs>
          <w:tab w:val="left" w:pos="1134"/>
        </w:tabs>
        <w:spacing w:before="120" w:after="120"/>
        <w:ind w:left="1134" w:hanging="1134"/>
        <w:rPr>
          <w:snapToGrid w:val="0"/>
          <w:sz w:val="24"/>
        </w:rPr>
      </w:pPr>
      <w:bookmarkStart w:id="164" w:name="_Toc64477451"/>
      <w:bookmarkStart w:id="165" w:name="_Toc64633692"/>
      <w:r w:rsidRPr="007B70F8">
        <w:rPr>
          <w:snapToGrid w:val="0"/>
          <w:sz w:val="24"/>
        </w:rPr>
        <w:t xml:space="preserve">Если имеющихся на Счете денежных средств недостаточно для осуществления перевода по возврату ошибочно зачисленных денежных средств, Клиент обязан </w:t>
      </w:r>
      <w:r w:rsidRPr="007B70F8">
        <w:rPr>
          <w:snapToGrid w:val="0"/>
          <w:sz w:val="24"/>
        </w:rPr>
        <w:lastRenderedPageBreak/>
        <w:t>возвратить НРД такую сумму путем перечисления с иных счетов или осуществить возврат денежных средств иным способом, согласованным Сторонами.</w:t>
      </w:r>
      <w:bookmarkEnd w:id="164"/>
      <w:bookmarkEnd w:id="165"/>
    </w:p>
    <w:p w:rsidR="00571769" w:rsidRPr="007B70F8" w:rsidRDefault="001B0759" w:rsidP="00670CA8">
      <w:pPr>
        <w:numPr>
          <w:ilvl w:val="1"/>
          <w:numId w:val="40"/>
        </w:numPr>
        <w:tabs>
          <w:tab w:val="left" w:pos="1134"/>
        </w:tabs>
        <w:spacing w:before="120" w:after="120"/>
        <w:ind w:left="1134" w:hanging="1134"/>
        <w:rPr>
          <w:sz w:val="24"/>
          <w:szCs w:val="24"/>
        </w:rPr>
      </w:pPr>
      <w:bookmarkStart w:id="166" w:name="_Toc64477452"/>
      <w:bookmarkStart w:id="167" w:name="_Toc64633693"/>
      <w:r w:rsidRPr="007B70F8">
        <w:rPr>
          <w:sz w:val="24"/>
          <w:szCs w:val="24"/>
        </w:rPr>
        <w:t xml:space="preserve">Особенности проведения Операций по Счетам в </w:t>
      </w:r>
      <w:r w:rsidRPr="007B70F8">
        <w:rPr>
          <w:b/>
          <w:sz w:val="24"/>
          <w:szCs w:val="24"/>
        </w:rPr>
        <w:t xml:space="preserve">валюте Российской </w:t>
      </w:r>
      <w:r w:rsidR="00571769" w:rsidRPr="007B70F8">
        <w:rPr>
          <w:b/>
          <w:sz w:val="24"/>
          <w:szCs w:val="24"/>
        </w:rPr>
        <w:t>Федерации</w:t>
      </w:r>
      <w:r w:rsidR="00571769" w:rsidRPr="007B70F8">
        <w:rPr>
          <w:sz w:val="24"/>
          <w:szCs w:val="24"/>
        </w:rPr>
        <w:t>.</w:t>
      </w:r>
      <w:bookmarkEnd w:id="166"/>
      <w:bookmarkEnd w:id="167"/>
    </w:p>
    <w:p w:rsidR="00571769" w:rsidRPr="007B70F8" w:rsidRDefault="00571769" w:rsidP="00670CA8">
      <w:pPr>
        <w:numPr>
          <w:ilvl w:val="2"/>
          <w:numId w:val="40"/>
        </w:numPr>
        <w:tabs>
          <w:tab w:val="left" w:pos="1134"/>
        </w:tabs>
        <w:spacing w:before="120" w:after="120"/>
        <w:ind w:left="1134" w:hanging="1134"/>
        <w:rPr>
          <w:snapToGrid w:val="0"/>
          <w:sz w:val="24"/>
        </w:rPr>
      </w:pPr>
      <w:bookmarkStart w:id="168" w:name="_Toc64477453"/>
      <w:bookmarkStart w:id="169" w:name="_Toc64633694"/>
      <w:r w:rsidRPr="007B70F8">
        <w:rPr>
          <w:snapToGrid w:val="0"/>
          <w:sz w:val="24"/>
        </w:rPr>
        <w:t>Распоряжение в валюте Российской Федерации по перечислению денежных средств на счета, открытые в других кредитных организациях и (или) Банке России, сумма которого превышает 100 (Сто) миллионов рублей, принимается к исполнению, только при условии обязательного указания на использование сервиса срочного перевода для осуществления Операции.</w:t>
      </w:r>
      <w:bookmarkEnd w:id="168"/>
      <w:bookmarkEnd w:id="169"/>
    </w:p>
    <w:p w:rsidR="005E3A56" w:rsidRPr="007B70F8" w:rsidRDefault="001B0759" w:rsidP="00670CA8">
      <w:pPr>
        <w:numPr>
          <w:ilvl w:val="2"/>
          <w:numId w:val="40"/>
        </w:numPr>
        <w:tabs>
          <w:tab w:val="left" w:pos="1134"/>
        </w:tabs>
        <w:spacing w:before="120" w:after="120"/>
        <w:ind w:left="1134" w:hanging="1134"/>
        <w:rPr>
          <w:snapToGrid w:val="0"/>
          <w:sz w:val="24"/>
        </w:rPr>
      </w:pPr>
      <w:bookmarkStart w:id="170" w:name="_Toc64477454"/>
      <w:bookmarkStart w:id="171" w:name="_Toc64633695"/>
      <w:r w:rsidRPr="007B70F8">
        <w:rPr>
          <w:snapToGrid w:val="0"/>
          <w:sz w:val="24"/>
        </w:rPr>
        <w:t xml:space="preserve">При проведении Операции на основании Распоряжения по переводу денежных средств в валюте Российской Федерации через платежную систему Банка России, </w:t>
      </w:r>
      <w:r w:rsidR="005E3A56" w:rsidRPr="007B70F8">
        <w:rPr>
          <w:snapToGrid w:val="0"/>
          <w:sz w:val="24"/>
        </w:rPr>
        <w:t>в случае необходимости, обусловленной особенностями функционирования платежной системы Банка России, НРД вправе использовать способ передачи платежа (сервис срочного перевода и сервис несрочного перевода), отличный от способа передачи, определенного видом платежа, указанным в Распоряжении.</w:t>
      </w:r>
      <w:bookmarkEnd w:id="170"/>
      <w:bookmarkEnd w:id="171"/>
    </w:p>
    <w:p w:rsidR="001B0759" w:rsidRPr="007B70F8" w:rsidRDefault="001B0759" w:rsidP="00670CA8">
      <w:pPr>
        <w:numPr>
          <w:ilvl w:val="2"/>
          <w:numId w:val="40"/>
        </w:numPr>
        <w:tabs>
          <w:tab w:val="left" w:pos="1134"/>
        </w:tabs>
        <w:spacing w:before="120" w:after="120"/>
        <w:ind w:left="1134" w:hanging="1134"/>
        <w:rPr>
          <w:snapToGrid w:val="0"/>
          <w:sz w:val="24"/>
        </w:rPr>
      </w:pPr>
      <w:r w:rsidRPr="007B70F8">
        <w:rPr>
          <w:snapToGrid w:val="0"/>
          <w:sz w:val="24"/>
        </w:rPr>
        <w:t>При этом плата за перевод денежных средств рассчитывается в соответствии с Тарифами</w:t>
      </w:r>
      <w:r w:rsidR="009155B1" w:rsidRPr="007B70F8">
        <w:rPr>
          <w:snapToGrid w:val="0"/>
          <w:sz w:val="24"/>
        </w:rPr>
        <w:t xml:space="preserve"> НРД</w:t>
      </w:r>
      <w:r w:rsidRPr="007B70F8">
        <w:rPr>
          <w:snapToGrid w:val="0"/>
          <w:sz w:val="24"/>
        </w:rPr>
        <w:t xml:space="preserve"> исходя из фактически использованного сервиса перевода.</w:t>
      </w:r>
    </w:p>
    <w:p w:rsidR="009E5B92" w:rsidRPr="009E5B92" w:rsidRDefault="00B46ADB" w:rsidP="00670CA8">
      <w:pPr>
        <w:numPr>
          <w:ilvl w:val="1"/>
          <w:numId w:val="40"/>
        </w:numPr>
        <w:tabs>
          <w:tab w:val="left" w:pos="1134"/>
        </w:tabs>
        <w:spacing w:before="120" w:after="120"/>
        <w:ind w:hanging="1076"/>
        <w:rPr>
          <w:sz w:val="24"/>
          <w:szCs w:val="24"/>
        </w:rPr>
      </w:pPr>
      <w:bookmarkStart w:id="172" w:name="_Toc64477455"/>
      <w:bookmarkStart w:id="173" w:name="_Toc64633696"/>
      <w:r>
        <w:rPr>
          <w:sz w:val="24"/>
          <w:szCs w:val="24"/>
        </w:rPr>
        <w:t>Особенности проведения О</w:t>
      </w:r>
      <w:r w:rsidR="009E5B92" w:rsidRPr="00300A5E">
        <w:rPr>
          <w:sz w:val="24"/>
          <w:szCs w:val="24"/>
        </w:rPr>
        <w:t>пераций</w:t>
      </w:r>
      <w:r w:rsidR="009E5B92" w:rsidRPr="00300A5E">
        <w:rPr>
          <w:b/>
          <w:sz w:val="24"/>
          <w:szCs w:val="24"/>
        </w:rPr>
        <w:t xml:space="preserve"> по Счетам типа </w:t>
      </w:r>
      <w:r w:rsidR="00C8429E" w:rsidRPr="00300A5E">
        <w:rPr>
          <w:b/>
          <w:sz w:val="24"/>
          <w:szCs w:val="24"/>
        </w:rPr>
        <w:t>«</w:t>
      </w:r>
      <w:r w:rsidR="009E5B92" w:rsidRPr="00300A5E">
        <w:rPr>
          <w:b/>
          <w:sz w:val="24"/>
          <w:szCs w:val="24"/>
        </w:rPr>
        <w:t>С</w:t>
      </w:r>
      <w:r w:rsidR="00C8429E" w:rsidRPr="00300A5E">
        <w:rPr>
          <w:b/>
          <w:sz w:val="24"/>
          <w:szCs w:val="24"/>
        </w:rPr>
        <w:t>»</w:t>
      </w:r>
      <w:r w:rsidR="009E5B92" w:rsidRPr="009E5B92">
        <w:rPr>
          <w:sz w:val="24"/>
          <w:szCs w:val="24"/>
        </w:rPr>
        <w:t>.</w:t>
      </w:r>
    </w:p>
    <w:p w:rsidR="009E5B92" w:rsidRPr="009E5B92" w:rsidRDefault="009E5B92" w:rsidP="00670CA8">
      <w:pPr>
        <w:numPr>
          <w:ilvl w:val="2"/>
          <w:numId w:val="40"/>
        </w:numPr>
        <w:tabs>
          <w:tab w:val="left" w:pos="1134"/>
        </w:tabs>
        <w:spacing w:before="120" w:after="120"/>
        <w:ind w:left="1134" w:hanging="1134"/>
        <w:rPr>
          <w:snapToGrid w:val="0"/>
          <w:sz w:val="24"/>
        </w:rPr>
      </w:pPr>
      <w:r w:rsidRPr="009E5B92">
        <w:rPr>
          <w:snapToGrid w:val="0"/>
          <w:sz w:val="24"/>
        </w:rPr>
        <w:t xml:space="preserve">Клиент вправе совершать по Счету типа </w:t>
      </w:r>
      <w:r w:rsidR="00C8429E">
        <w:rPr>
          <w:snapToGrid w:val="0"/>
          <w:sz w:val="24"/>
        </w:rPr>
        <w:t>«</w:t>
      </w:r>
      <w:r w:rsidRPr="009E5B92">
        <w:rPr>
          <w:snapToGrid w:val="0"/>
          <w:sz w:val="24"/>
        </w:rPr>
        <w:t>С</w:t>
      </w:r>
      <w:r w:rsidR="00C8429E">
        <w:rPr>
          <w:snapToGrid w:val="0"/>
          <w:sz w:val="24"/>
        </w:rPr>
        <w:t>»</w:t>
      </w:r>
      <w:r w:rsidRPr="009E5B92">
        <w:rPr>
          <w:snapToGrid w:val="0"/>
          <w:sz w:val="24"/>
        </w:rPr>
        <w:t xml:space="preserve"> только Операции, предусмотренные документами</w:t>
      </w:r>
      <w:r w:rsidR="00D77040">
        <w:rPr>
          <w:snapToGrid w:val="0"/>
          <w:sz w:val="24"/>
        </w:rPr>
        <w:t xml:space="preserve"> Банка России</w:t>
      </w:r>
      <w:r w:rsidRPr="009E5B92">
        <w:rPr>
          <w:snapToGrid w:val="0"/>
          <w:sz w:val="24"/>
        </w:rPr>
        <w:t xml:space="preserve">. </w:t>
      </w:r>
    </w:p>
    <w:p w:rsidR="009E5B92" w:rsidRDefault="009E5B92" w:rsidP="00670CA8">
      <w:pPr>
        <w:numPr>
          <w:ilvl w:val="2"/>
          <w:numId w:val="40"/>
        </w:numPr>
        <w:tabs>
          <w:tab w:val="left" w:pos="1134"/>
        </w:tabs>
        <w:spacing w:before="120" w:after="120"/>
        <w:ind w:left="1134" w:hanging="1134"/>
        <w:rPr>
          <w:snapToGrid w:val="0"/>
          <w:sz w:val="24"/>
        </w:rPr>
      </w:pPr>
      <w:r w:rsidRPr="009E5B92">
        <w:rPr>
          <w:snapToGrid w:val="0"/>
          <w:sz w:val="24"/>
        </w:rPr>
        <w:t xml:space="preserve">НРД вправе отказать в совершении операции по Счету типа </w:t>
      </w:r>
      <w:r w:rsidR="00C8429E">
        <w:rPr>
          <w:snapToGrid w:val="0"/>
          <w:sz w:val="24"/>
        </w:rPr>
        <w:t>«</w:t>
      </w:r>
      <w:r w:rsidRPr="009E5B92">
        <w:rPr>
          <w:snapToGrid w:val="0"/>
          <w:sz w:val="24"/>
        </w:rPr>
        <w:t>С</w:t>
      </w:r>
      <w:r w:rsidR="00C8429E">
        <w:rPr>
          <w:snapToGrid w:val="0"/>
          <w:sz w:val="24"/>
        </w:rPr>
        <w:t>»</w:t>
      </w:r>
      <w:r w:rsidRPr="009E5B92">
        <w:rPr>
          <w:snapToGrid w:val="0"/>
          <w:sz w:val="24"/>
        </w:rPr>
        <w:t>, если такая операция не входит в число разрешенных Банком России Операций.</w:t>
      </w:r>
    </w:p>
    <w:p w:rsidR="001D54D3" w:rsidRDefault="001D54D3" w:rsidP="00670CA8">
      <w:pPr>
        <w:numPr>
          <w:ilvl w:val="2"/>
          <w:numId w:val="40"/>
        </w:numPr>
        <w:tabs>
          <w:tab w:val="left" w:pos="1134"/>
        </w:tabs>
        <w:spacing w:before="120" w:after="120"/>
        <w:ind w:left="1134" w:hanging="1134"/>
        <w:rPr>
          <w:sz w:val="24"/>
          <w:szCs w:val="24"/>
        </w:rPr>
      </w:pPr>
      <w:r w:rsidRPr="00BA0ADA">
        <w:rPr>
          <w:sz w:val="24"/>
          <w:szCs w:val="24"/>
        </w:rPr>
        <w:t xml:space="preserve">Операции по </w:t>
      </w:r>
      <w:r w:rsidR="001A3997" w:rsidRPr="00300A5E">
        <w:rPr>
          <w:b/>
          <w:sz w:val="24"/>
          <w:szCs w:val="24"/>
        </w:rPr>
        <w:t>С</w:t>
      </w:r>
      <w:r w:rsidRPr="00300A5E">
        <w:rPr>
          <w:b/>
          <w:sz w:val="24"/>
          <w:szCs w:val="24"/>
        </w:rPr>
        <w:t xml:space="preserve">чету типа </w:t>
      </w:r>
      <w:r w:rsidR="00C8429E" w:rsidRPr="00300A5E">
        <w:rPr>
          <w:b/>
          <w:sz w:val="24"/>
          <w:szCs w:val="24"/>
        </w:rPr>
        <w:t>«</w:t>
      </w:r>
      <w:r w:rsidRPr="00300A5E">
        <w:rPr>
          <w:b/>
          <w:sz w:val="24"/>
          <w:szCs w:val="24"/>
        </w:rPr>
        <w:t>С</w:t>
      </w:r>
      <w:r w:rsidR="00C8429E" w:rsidRPr="00300A5E">
        <w:rPr>
          <w:b/>
          <w:sz w:val="24"/>
          <w:szCs w:val="24"/>
        </w:rPr>
        <w:t>»</w:t>
      </w:r>
      <w:r w:rsidRPr="00300A5E">
        <w:rPr>
          <w:b/>
          <w:sz w:val="24"/>
          <w:szCs w:val="24"/>
        </w:rPr>
        <w:t>, открытому нерезиденту</w:t>
      </w:r>
      <w:r>
        <w:rPr>
          <w:sz w:val="24"/>
          <w:szCs w:val="24"/>
        </w:rPr>
        <w:t xml:space="preserve">. </w:t>
      </w:r>
    </w:p>
    <w:p w:rsidR="00D5243F" w:rsidRPr="00D5243F" w:rsidRDefault="00D5243F" w:rsidP="00670CA8">
      <w:pPr>
        <w:numPr>
          <w:ilvl w:val="3"/>
          <w:numId w:val="33"/>
        </w:numPr>
        <w:tabs>
          <w:tab w:val="left" w:pos="1134"/>
        </w:tabs>
        <w:spacing w:before="120" w:after="120"/>
        <w:ind w:left="1134" w:hanging="1134"/>
        <w:rPr>
          <w:sz w:val="24"/>
          <w:szCs w:val="24"/>
        </w:rPr>
      </w:pPr>
      <w:r>
        <w:rPr>
          <w:sz w:val="24"/>
          <w:szCs w:val="24"/>
        </w:rPr>
        <w:t xml:space="preserve">На </w:t>
      </w:r>
      <w:r w:rsidR="005B2768">
        <w:rPr>
          <w:sz w:val="24"/>
          <w:szCs w:val="24"/>
        </w:rPr>
        <w:t>С</w:t>
      </w:r>
      <w:r>
        <w:rPr>
          <w:sz w:val="24"/>
          <w:szCs w:val="24"/>
        </w:rPr>
        <w:t xml:space="preserve">чет типа </w:t>
      </w:r>
      <w:r w:rsidR="00C8429E">
        <w:rPr>
          <w:sz w:val="24"/>
          <w:szCs w:val="24"/>
        </w:rPr>
        <w:t>«</w:t>
      </w:r>
      <w:r>
        <w:rPr>
          <w:sz w:val="24"/>
          <w:szCs w:val="24"/>
        </w:rPr>
        <w:t>С</w:t>
      </w:r>
      <w:r w:rsidR="00C8429E">
        <w:rPr>
          <w:sz w:val="24"/>
          <w:szCs w:val="24"/>
        </w:rPr>
        <w:t>»</w:t>
      </w:r>
      <w:r w:rsidR="00064115">
        <w:rPr>
          <w:sz w:val="24"/>
          <w:szCs w:val="24"/>
        </w:rPr>
        <w:t>, открытый</w:t>
      </w:r>
      <w:r w:rsidR="008D04A6">
        <w:rPr>
          <w:sz w:val="24"/>
          <w:szCs w:val="24"/>
        </w:rPr>
        <w:t xml:space="preserve"> нерезиденту,</w:t>
      </w:r>
      <w:r w:rsidRPr="00D5243F">
        <w:rPr>
          <w:sz w:val="24"/>
          <w:szCs w:val="24"/>
        </w:rPr>
        <w:t xml:space="preserve"> могут зачисляться денежные средства:</w:t>
      </w:r>
    </w:p>
    <w:p w:rsidR="00D5243F" w:rsidRDefault="00D5243F"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от резидентов по операциям (сделкам), </w:t>
      </w:r>
      <w:r w:rsidR="00934498">
        <w:rPr>
          <w:sz w:val="24"/>
          <w:szCs w:val="24"/>
        </w:rPr>
        <w:t>разрешенным</w:t>
      </w:r>
      <w:r w:rsidR="005B2768" w:rsidRPr="005B2768">
        <w:rPr>
          <w:sz w:val="24"/>
          <w:szCs w:val="24"/>
        </w:rPr>
        <w:t xml:space="preserve"> </w:t>
      </w:r>
      <w:r w:rsidR="00E05979" w:rsidRPr="00E05979">
        <w:rPr>
          <w:sz w:val="24"/>
          <w:szCs w:val="24"/>
        </w:rPr>
        <w:t>законодательств</w:t>
      </w:r>
      <w:r w:rsidR="00E05979">
        <w:rPr>
          <w:sz w:val="24"/>
          <w:szCs w:val="24"/>
        </w:rPr>
        <w:t xml:space="preserve">ом </w:t>
      </w:r>
      <w:r w:rsidR="00E05979" w:rsidRPr="00E05979">
        <w:rPr>
          <w:sz w:val="24"/>
          <w:szCs w:val="24"/>
        </w:rPr>
        <w:t>Российск</w:t>
      </w:r>
      <w:r w:rsidR="00E05979">
        <w:rPr>
          <w:sz w:val="24"/>
          <w:szCs w:val="24"/>
        </w:rPr>
        <w:t>ой Федерации, иными нормативными правовыми</w:t>
      </w:r>
      <w:r w:rsidR="00E05979" w:rsidRPr="00E05979">
        <w:rPr>
          <w:sz w:val="24"/>
          <w:szCs w:val="24"/>
        </w:rPr>
        <w:t xml:space="preserve"> акт</w:t>
      </w:r>
      <w:r w:rsidR="00E05979">
        <w:rPr>
          <w:sz w:val="24"/>
          <w:szCs w:val="24"/>
        </w:rPr>
        <w:t>ами, нормативными</w:t>
      </w:r>
      <w:r w:rsidR="00E05979" w:rsidRPr="00E05979">
        <w:rPr>
          <w:sz w:val="24"/>
          <w:szCs w:val="24"/>
        </w:rPr>
        <w:t xml:space="preserve"> акт</w:t>
      </w:r>
      <w:r w:rsidR="00E05979">
        <w:rPr>
          <w:sz w:val="24"/>
          <w:szCs w:val="24"/>
        </w:rPr>
        <w:t>ами</w:t>
      </w:r>
      <w:r w:rsidR="00E05979" w:rsidRPr="00E05979">
        <w:rPr>
          <w:sz w:val="24"/>
          <w:szCs w:val="24"/>
        </w:rPr>
        <w:t xml:space="preserve"> Банка России и ины</w:t>
      </w:r>
      <w:r w:rsidR="00E05979">
        <w:rPr>
          <w:sz w:val="24"/>
          <w:szCs w:val="24"/>
        </w:rPr>
        <w:t>ми указаниями</w:t>
      </w:r>
      <w:r w:rsidR="00E05979" w:rsidRPr="00E05979">
        <w:rPr>
          <w:sz w:val="24"/>
          <w:szCs w:val="24"/>
        </w:rPr>
        <w:t>/решени</w:t>
      </w:r>
      <w:r w:rsidR="00E05979">
        <w:rPr>
          <w:sz w:val="24"/>
          <w:szCs w:val="24"/>
        </w:rPr>
        <w:t>ями</w:t>
      </w:r>
      <w:r w:rsidR="00E05979" w:rsidRPr="00E05979">
        <w:rPr>
          <w:sz w:val="24"/>
          <w:szCs w:val="24"/>
        </w:rPr>
        <w:t xml:space="preserve"> государственных органов, Банка России</w:t>
      </w:r>
      <w:r w:rsidRPr="00246F26">
        <w:rPr>
          <w:sz w:val="24"/>
          <w:szCs w:val="24"/>
        </w:rPr>
        <w:t>;</w:t>
      </w:r>
    </w:p>
    <w:p w:rsidR="003A32B6" w:rsidRPr="00246F26" w:rsidRDefault="003A32B6" w:rsidP="00670CA8">
      <w:pPr>
        <w:pStyle w:val="a0"/>
        <w:numPr>
          <w:ilvl w:val="0"/>
          <w:numId w:val="24"/>
        </w:numPr>
        <w:tabs>
          <w:tab w:val="left" w:pos="1560"/>
        </w:tabs>
        <w:spacing w:before="120"/>
        <w:ind w:left="1559" w:hanging="425"/>
        <w:contextualSpacing w:val="0"/>
        <w:rPr>
          <w:sz w:val="24"/>
          <w:szCs w:val="24"/>
        </w:rPr>
      </w:pPr>
      <w:r w:rsidRPr="003A32B6">
        <w:rPr>
          <w:sz w:val="24"/>
          <w:szCs w:val="24"/>
        </w:rPr>
        <w:t>от резидентов по операциям (сделкам), разрешенным подкомиссией Правительственной комиссии по контролю за осуществлением иностранных инвестиций в Российской Федерации;</w:t>
      </w:r>
    </w:p>
    <w:p w:rsidR="0008222E" w:rsidRDefault="0008222E" w:rsidP="00670CA8">
      <w:pPr>
        <w:pStyle w:val="a0"/>
        <w:numPr>
          <w:ilvl w:val="0"/>
          <w:numId w:val="24"/>
        </w:numPr>
        <w:tabs>
          <w:tab w:val="left" w:pos="1560"/>
        </w:tabs>
        <w:spacing w:before="120"/>
        <w:ind w:left="1559" w:hanging="425"/>
        <w:contextualSpacing w:val="0"/>
        <w:rPr>
          <w:sz w:val="24"/>
          <w:szCs w:val="24"/>
        </w:rPr>
      </w:pPr>
      <w:r w:rsidRPr="0008222E">
        <w:rPr>
          <w:sz w:val="24"/>
          <w:szCs w:val="24"/>
        </w:rPr>
        <w:t>ранее перечисленные нерезидентом в целях приобретения иностранных ценных бумаг в соответствии с порядком, определенным Указ</w:t>
      </w:r>
      <w:r>
        <w:rPr>
          <w:sz w:val="24"/>
          <w:szCs w:val="24"/>
        </w:rPr>
        <w:t>ом</w:t>
      </w:r>
      <w:r w:rsidRPr="0008222E">
        <w:rPr>
          <w:sz w:val="24"/>
          <w:szCs w:val="24"/>
        </w:rPr>
        <w:t xml:space="preserve"> № 844;</w:t>
      </w:r>
    </w:p>
    <w:p w:rsidR="00D5243F" w:rsidRPr="00313835" w:rsidRDefault="00C54012" w:rsidP="00670CA8">
      <w:pPr>
        <w:pStyle w:val="a0"/>
        <w:numPr>
          <w:ilvl w:val="0"/>
          <w:numId w:val="24"/>
        </w:numPr>
        <w:tabs>
          <w:tab w:val="left" w:pos="1560"/>
        </w:tabs>
        <w:spacing w:before="120"/>
        <w:ind w:left="1560" w:hanging="426"/>
        <w:contextualSpacing w:val="0"/>
        <w:rPr>
          <w:sz w:val="24"/>
          <w:szCs w:val="24"/>
        </w:rPr>
      </w:pPr>
      <w:r w:rsidRPr="00C54012">
        <w:rPr>
          <w:sz w:val="24"/>
          <w:szCs w:val="24"/>
        </w:rPr>
        <w:t>пер</w:t>
      </w:r>
      <w:r>
        <w:rPr>
          <w:sz w:val="24"/>
          <w:szCs w:val="24"/>
        </w:rPr>
        <w:t>еводы с банковских счетов типа «</w:t>
      </w:r>
      <w:r w:rsidRPr="00C54012">
        <w:rPr>
          <w:sz w:val="24"/>
          <w:szCs w:val="24"/>
        </w:rPr>
        <w:t>С</w:t>
      </w:r>
      <w:r>
        <w:rPr>
          <w:sz w:val="24"/>
          <w:szCs w:val="24"/>
        </w:rPr>
        <w:t>»</w:t>
      </w:r>
      <w:r w:rsidRPr="00C54012">
        <w:rPr>
          <w:sz w:val="24"/>
          <w:szCs w:val="24"/>
        </w:rPr>
        <w:t>, открытых тому же нерезиденту, переводы денежных средств того же нерези</w:t>
      </w:r>
      <w:r>
        <w:rPr>
          <w:sz w:val="24"/>
          <w:szCs w:val="24"/>
        </w:rPr>
        <w:t>дента с брокерских счетов типа «С»</w:t>
      </w:r>
      <w:r w:rsidRPr="00C54012">
        <w:rPr>
          <w:sz w:val="24"/>
          <w:szCs w:val="24"/>
        </w:rPr>
        <w:t>, спец</w:t>
      </w:r>
      <w:r>
        <w:rPr>
          <w:sz w:val="24"/>
          <w:szCs w:val="24"/>
        </w:rPr>
        <w:t>иальных брокерских счетов типа «С»</w:t>
      </w:r>
      <w:r w:rsidRPr="00C54012">
        <w:rPr>
          <w:sz w:val="24"/>
          <w:szCs w:val="24"/>
        </w:rPr>
        <w:t xml:space="preserve">, банковских счетов </w:t>
      </w:r>
      <w:r>
        <w:rPr>
          <w:sz w:val="24"/>
          <w:szCs w:val="24"/>
        </w:rPr>
        <w:t>доверительного управления типа «С»;</w:t>
      </w:r>
      <w:r w:rsidR="00DB0403" w:rsidRPr="00DB0403">
        <w:rPr>
          <w:sz w:val="24"/>
          <w:szCs w:val="24"/>
        </w:rPr>
        <w:t xml:space="preserve"> переводы с банковских счетов типа «С», открытых другому нерезиденту, в целях приобретения иностранных ценных бумаг в соответствии с порядком, определенным Указом № 844»;</w:t>
      </w:r>
    </w:p>
    <w:p w:rsidR="001D54D3"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возвращаемые суммы налогов, пошлин, сборов и других обязательных платежей, подлежащих уплате в соответствии с бюджетным законодательством Российской Федерации</w:t>
      </w:r>
    </w:p>
    <w:p w:rsidR="004D10F6" w:rsidRPr="00CF775F" w:rsidRDefault="004D10F6"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ошибочно </w:t>
      </w:r>
      <w:r>
        <w:rPr>
          <w:sz w:val="24"/>
          <w:szCs w:val="24"/>
        </w:rPr>
        <w:t>списанные со Счета</w:t>
      </w:r>
      <w:r w:rsidRPr="00246F26">
        <w:rPr>
          <w:sz w:val="24"/>
          <w:szCs w:val="24"/>
        </w:rPr>
        <w:t xml:space="preserve"> типа </w:t>
      </w:r>
      <w:r>
        <w:rPr>
          <w:sz w:val="24"/>
          <w:szCs w:val="24"/>
        </w:rPr>
        <w:t>«С»</w:t>
      </w:r>
      <w:r w:rsidRPr="00246F26">
        <w:rPr>
          <w:sz w:val="24"/>
          <w:szCs w:val="24"/>
        </w:rPr>
        <w:t xml:space="preserve"> денежные средства</w:t>
      </w:r>
      <w:r>
        <w:rPr>
          <w:sz w:val="24"/>
          <w:szCs w:val="24"/>
        </w:rPr>
        <w:t>;</w:t>
      </w:r>
    </w:p>
    <w:p w:rsidR="00246F26" w:rsidRDefault="00246F26" w:rsidP="00670CA8">
      <w:pPr>
        <w:numPr>
          <w:ilvl w:val="3"/>
          <w:numId w:val="33"/>
        </w:numPr>
        <w:tabs>
          <w:tab w:val="left" w:pos="1134"/>
        </w:tabs>
        <w:spacing w:before="120" w:after="120"/>
        <w:ind w:left="1134" w:hanging="1134"/>
        <w:rPr>
          <w:sz w:val="24"/>
          <w:szCs w:val="24"/>
        </w:rPr>
      </w:pPr>
      <w:r w:rsidRPr="00246F26">
        <w:rPr>
          <w:sz w:val="24"/>
          <w:szCs w:val="24"/>
        </w:rPr>
        <w:lastRenderedPageBreak/>
        <w:t>С</w:t>
      </w:r>
      <w:r w:rsidR="00ED6986">
        <w:rPr>
          <w:sz w:val="24"/>
          <w:szCs w:val="24"/>
        </w:rPr>
        <w:t>о</w:t>
      </w:r>
      <w:r w:rsidRPr="00246F26">
        <w:rPr>
          <w:sz w:val="24"/>
          <w:szCs w:val="24"/>
        </w:rPr>
        <w:t xml:space="preserve"> </w:t>
      </w:r>
      <w:r w:rsidR="00ED6986">
        <w:rPr>
          <w:sz w:val="24"/>
          <w:szCs w:val="24"/>
        </w:rPr>
        <w:t>С</w:t>
      </w:r>
      <w:r w:rsidRPr="00246F26">
        <w:rPr>
          <w:sz w:val="24"/>
          <w:szCs w:val="24"/>
        </w:rPr>
        <w:t xml:space="preserve">чета типа </w:t>
      </w:r>
      <w:r w:rsidR="00C8429E">
        <w:rPr>
          <w:sz w:val="24"/>
          <w:szCs w:val="24"/>
        </w:rPr>
        <w:t>«</w:t>
      </w:r>
      <w:r w:rsidRPr="00246F26">
        <w:rPr>
          <w:sz w:val="24"/>
          <w:szCs w:val="24"/>
        </w:rPr>
        <w:t>С</w:t>
      </w:r>
      <w:r w:rsidR="00C8429E">
        <w:rPr>
          <w:sz w:val="24"/>
          <w:szCs w:val="24"/>
        </w:rPr>
        <w:t>»</w:t>
      </w:r>
      <w:r w:rsidR="00ED6986">
        <w:rPr>
          <w:sz w:val="24"/>
          <w:szCs w:val="24"/>
        </w:rPr>
        <w:t>,</w:t>
      </w:r>
      <w:r w:rsidR="00ED6986" w:rsidRPr="00ED6986">
        <w:rPr>
          <w:sz w:val="24"/>
          <w:szCs w:val="24"/>
        </w:rPr>
        <w:t xml:space="preserve"> </w:t>
      </w:r>
      <w:r w:rsidR="00ED6986">
        <w:rPr>
          <w:sz w:val="24"/>
          <w:szCs w:val="24"/>
        </w:rPr>
        <w:t>открыто</w:t>
      </w:r>
      <w:r w:rsidR="00A11911">
        <w:rPr>
          <w:sz w:val="24"/>
          <w:szCs w:val="24"/>
        </w:rPr>
        <w:t>го</w:t>
      </w:r>
      <w:r w:rsidR="00ED6986">
        <w:rPr>
          <w:sz w:val="24"/>
          <w:szCs w:val="24"/>
        </w:rPr>
        <w:t xml:space="preserve"> нерезиденту,</w:t>
      </w:r>
      <w:r w:rsidRPr="00246F26">
        <w:rPr>
          <w:sz w:val="24"/>
          <w:szCs w:val="24"/>
        </w:rPr>
        <w:t xml:space="preserve"> могут списываться денежные средства в целях осуществления:</w:t>
      </w:r>
    </w:p>
    <w:p w:rsidR="00246F26" w:rsidRPr="00246F26" w:rsidRDefault="00246F26" w:rsidP="00670CA8">
      <w:pPr>
        <w:pStyle w:val="a0"/>
        <w:numPr>
          <w:ilvl w:val="0"/>
          <w:numId w:val="24"/>
        </w:numPr>
        <w:tabs>
          <w:tab w:val="left" w:pos="1560"/>
        </w:tabs>
        <w:spacing w:before="120"/>
        <w:ind w:left="1559" w:hanging="425"/>
        <w:contextualSpacing w:val="0"/>
        <w:rPr>
          <w:sz w:val="24"/>
          <w:szCs w:val="24"/>
        </w:rPr>
      </w:pPr>
      <w:r w:rsidRPr="00246F26">
        <w:rPr>
          <w:sz w:val="24"/>
          <w:szCs w:val="24"/>
        </w:rPr>
        <w:t>уплаты налогов, пошлин, сборов и других обязательных платежей, подлежащих уплате в соответствии с бюджетным законодательством Российской Федерации;</w:t>
      </w:r>
    </w:p>
    <w:p w:rsidR="00246F26" w:rsidRPr="00246F26" w:rsidRDefault="00003528" w:rsidP="00670CA8">
      <w:pPr>
        <w:pStyle w:val="a0"/>
        <w:numPr>
          <w:ilvl w:val="0"/>
          <w:numId w:val="24"/>
        </w:numPr>
        <w:tabs>
          <w:tab w:val="left" w:pos="1560"/>
        </w:tabs>
        <w:spacing w:before="120"/>
        <w:ind w:left="1559" w:hanging="425"/>
        <w:contextualSpacing w:val="0"/>
        <w:rPr>
          <w:sz w:val="24"/>
          <w:szCs w:val="24"/>
        </w:rPr>
      </w:pPr>
      <w:r w:rsidRPr="00003528">
        <w:rPr>
          <w:sz w:val="24"/>
          <w:szCs w:val="24"/>
        </w:rPr>
        <w:t xml:space="preserve">переводов </w:t>
      </w:r>
      <w:r w:rsidR="00C4784F">
        <w:rPr>
          <w:sz w:val="24"/>
          <w:szCs w:val="24"/>
        </w:rPr>
        <w:t xml:space="preserve">в соответствии с </w:t>
      </w:r>
      <w:r w:rsidRPr="00003528">
        <w:rPr>
          <w:sz w:val="24"/>
          <w:szCs w:val="24"/>
        </w:rPr>
        <w:t>порядком, опред</w:t>
      </w:r>
      <w:r w:rsidR="00121D6F">
        <w:rPr>
          <w:sz w:val="24"/>
          <w:szCs w:val="24"/>
        </w:rPr>
        <w:t>еленным на основании подпункта</w:t>
      </w:r>
      <w:r w:rsidR="00C4784F">
        <w:rPr>
          <w:sz w:val="24"/>
          <w:szCs w:val="24"/>
        </w:rPr>
        <w:t xml:space="preserve"> </w:t>
      </w:r>
      <w:r w:rsidR="00121D6F">
        <w:rPr>
          <w:sz w:val="24"/>
          <w:szCs w:val="24"/>
        </w:rPr>
        <w:t>«ж»</w:t>
      </w:r>
      <w:r w:rsidR="00C4784F">
        <w:rPr>
          <w:sz w:val="24"/>
          <w:szCs w:val="24"/>
        </w:rPr>
        <w:t xml:space="preserve"> </w:t>
      </w:r>
      <w:r w:rsidRPr="00003528">
        <w:rPr>
          <w:sz w:val="24"/>
          <w:szCs w:val="24"/>
        </w:rPr>
        <w:t>пункта 1 </w:t>
      </w:r>
      <w:r w:rsidR="007B7486">
        <w:rPr>
          <w:sz w:val="24"/>
          <w:szCs w:val="24"/>
        </w:rPr>
        <w:t>Указа</w:t>
      </w:r>
      <w:r w:rsidR="00121D6F">
        <w:rPr>
          <w:sz w:val="24"/>
          <w:szCs w:val="24"/>
        </w:rPr>
        <w:t xml:space="preserve"> </w:t>
      </w:r>
      <w:r w:rsidR="007B7486">
        <w:rPr>
          <w:sz w:val="24"/>
          <w:szCs w:val="24"/>
        </w:rPr>
        <w:t>№</w:t>
      </w:r>
      <w:r w:rsidR="00C4784F">
        <w:rPr>
          <w:sz w:val="24"/>
          <w:szCs w:val="24"/>
        </w:rPr>
        <w:t xml:space="preserve"> 965 и подпункта </w:t>
      </w:r>
      <w:r w:rsidR="00121D6F">
        <w:rPr>
          <w:sz w:val="24"/>
          <w:szCs w:val="24"/>
        </w:rPr>
        <w:t>«ж»</w:t>
      </w:r>
      <w:r w:rsidR="00C4784F">
        <w:rPr>
          <w:sz w:val="24"/>
          <w:szCs w:val="24"/>
        </w:rPr>
        <w:t xml:space="preserve"> пункта </w:t>
      </w:r>
      <w:r w:rsidRPr="00003528">
        <w:rPr>
          <w:sz w:val="24"/>
          <w:szCs w:val="24"/>
        </w:rPr>
        <w:t>1 Указа № 966;</w:t>
      </w:r>
    </w:p>
    <w:p w:rsidR="0099459F" w:rsidRDefault="0099459F" w:rsidP="00670CA8">
      <w:pPr>
        <w:pStyle w:val="a0"/>
        <w:numPr>
          <w:ilvl w:val="0"/>
          <w:numId w:val="24"/>
        </w:numPr>
        <w:tabs>
          <w:tab w:val="left" w:pos="1560"/>
        </w:tabs>
        <w:spacing w:before="120"/>
        <w:ind w:left="1559" w:hanging="425"/>
        <w:contextualSpacing w:val="0"/>
        <w:rPr>
          <w:sz w:val="24"/>
          <w:szCs w:val="24"/>
        </w:rPr>
      </w:pPr>
      <w:r w:rsidRPr="0099459F">
        <w:rPr>
          <w:sz w:val="24"/>
          <w:szCs w:val="24"/>
        </w:rPr>
        <w:t>переводов на банковские счета типа "С", открытые тому же нерезиденту; переводов на банковские счета типа "С", открытые другому нерезиденту, в целях приобретения иностранных ценных бумаг в соответствии с порядком, определенным Указом N 844, а также в целях возврата денежных средств, ранее перечисленных другим нерезидентом для приобретения иностранных ценных бумаг в указанном порядке; переводов по распоряжению нерезидента, которому открыт банковский счет типа "С", в пользу резидента в целях исполнения перед ним обязательства нерезидента по перечислению денежных средств при условии совершения между указанным резидентом и нерезидентом, с банковского счета типа "С" которого списываются денежные средства, связанных с такими переводами сделок (операций), влекущих за собой переход резиденту права собственности на ценные бумаги в соответствии с разрешениями, выданными на основании указов Президента Российской Федерации, если условиями таких сделок (операций) предусмотрено отчуждение в пользу нерезидента имущества (включая имущественные права), учитываемого за рубежом, распоряжение которым ограничено вследствие недружественных действий иностранных государств; переводов по распоряжению нерезидента, которому открыт банковский счет типа "С", в размере ранее зачисленных на банковский счет типа "С" дивидендов, причитающихся этому нерезиденту, в пользу резидента в целях исполнения перед ним обязательства нерезидента по перечислению денежных средств при условии получения разрешения, выданного на основании указов Президента Российской Федерации, на выплату дивидендов нерезиденту;</w:t>
      </w:r>
    </w:p>
    <w:p w:rsidR="0008222E" w:rsidRDefault="0008222E" w:rsidP="00670CA8">
      <w:pPr>
        <w:pStyle w:val="a0"/>
        <w:numPr>
          <w:ilvl w:val="0"/>
          <w:numId w:val="24"/>
        </w:numPr>
        <w:tabs>
          <w:tab w:val="left" w:pos="1560"/>
        </w:tabs>
        <w:spacing w:before="120"/>
        <w:ind w:left="1559" w:hanging="425"/>
        <w:contextualSpacing w:val="0"/>
        <w:rPr>
          <w:sz w:val="24"/>
          <w:szCs w:val="24"/>
        </w:rPr>
      </w:pPr>
      <w:r w:rsidRPr="0008222E">
        <w:rPr>
          <w:sz w:val="24"/>
          <w:szCs w:val="24"/>
        </w:rPr>
        <w:t>приобретения нерезидентами иностранных ценных бумаг в соответствии с порядком, определенным Указом № 844;</w:t>
      </w:r>
    </w:p>
    <w:p w:rsidR="003E3DE9" w:rsidRDefault="007E3DCF" w:rsidP="00670CA8">
      <w:pPr>
        <w:pStyle w:val="a0"/>
        <w:numPr>
          <w:ilvl w:val="0"/>
          <w:numId w:val="24"/>
        </w:numPr>
        <w:tabs>
          <w:tab w:val="left" w:pos="1560"/>
        </w:tabs>
        <w:spacing w:before="120"/>
        <w:ind w:left="1560" w:hanging="426"/>
        <w:contextualSpacing w:val="0"/>
        <w:rPr>
          <w:sz w:val="24"/>
          <w:szCs w:val="24"/>
        </w:rPr>
      </w:pPr>
      <w:r w:rsidRPr="007E3DCF">
        <w:rPr>
          <w:sz w:val="24"/>
          <w:szCs w:val="24"/>
        </w:rPr>
        <w:t>пере</w:t>
      </w:r>
      <w:r w:rsidR="002E7228">
        <w:rPr>
          <w:sz w:val="24"/>
          <w:szCs w:val="24"/>
        </w:rPr>
        <w:t>водов на брокерские счета типа «С»</w:t>
      </w:r>
      <w:r w:rsidRPr="007E3DCF">
        <w:rPr>
          <w:sz w:val="24"/>
          <w:szCs w:val="24"/>
        </w:rPr>
        <w:t xml:space="preserve"> и спе</w:t>
      </w:r>
      <w:r w:rsidR="002E7228">
        <w:rPr>
          <w:sz w:val="24"/>
          <w:szCs w:val="24"/>
        </w:rPr>
        <w:t>циальные брокерские счета типа «</w:t>
      </w:r>
      <w:r w:rsidRPr="007E3DCF">
        <w:rPr>
          <w:sz w:val="24"/>
          <w:szCs w:val="24"/>
        </w:rPr>
        <w:t>С</w:t>
      </w:r>
      <w:r w:rsidR="002E7228">
        <w:rPr>
          <w:sz w:val="24"/>
          <w:szCs w:val="24"/>
        </w:rPr>
        <w:t>»</w:t>
      </w:r>
      <w:r w:rsidRPr="007E3DCF">
        <w:rPr>
          <w:sz w:val="24"/>
          <w:szCs w:val="24"/>
        </w:rPr>
        <w:t xml:space="preserve"> в целях учета брокером денежных средств того же нерезидента, переводов на банковские счета </w:t>
      </w:r>
      <w:r w:rsidR="002E7228">
        <w:rPr>
          <w:sz w:val="24"/>
          <w:szCs w:val="24"/>
        </w:rPr>
        <w:t>доверительного управления типа «</w:t>
      </w:r>
      <w:r w:rsidRPr="007E3DCF">
        <w:rPr>
          <w:sz w:val="24"/>
          <w:szCs w:val="24"/>
        </w:rPr>
        <w:t>С</w:t>
      </w:r>
      <w:r w:rsidR="002E7228">
        <w:rPr>
          <w:sz w:val="24"/>
          <w:szCs w:val="24"/>
        </w:rPr>
        <w:t>»</w:t>
      </w:r>
      <w:r w:rsidRPr="007E3DCF">
        <w:rPr>
          <w:sz w:val="24"/>
          <w:szCs w:val="24"/>
        </w:rPr>
        <w:t xml:space="preserve"> в целях учета денежных средств того же нерезидента</w:t>
      </w:r>
      <w:r w:rsidR="002E7228">
        <w:rPr>
          <w:sz w:val="24"/>
          <w:szCs w:val="24"/>
        </w:rPr>
        <w:t>;</w:t>
      </w:r>
    </w:p>
    <w:p w:rsidR="00246F26" w:rsidRPr="00246F26" w:rsidRDefault="00246F26"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уплаты комиссий уполномоченному банку, осуществляющему обслуживание по счету, брокеру, открывшему специальный брокерский счет типа </w:t>
      </w:r>
      <w:r w:rsidR="00C8429E">
        <w:rPr>
          <w:sz w:val="24"/>
          <w:szCs w:val="24"/>
        </w:rPr>
        <w:t>«</w:t>
      </w:r>
      <w:r w:rsidRPr="00246F26">
        <w:rPr>
          <w:sz w:val="24"/>
          <w:szCs w:val="24"/>
        </w:rPr>
        <w:t>С</w:t>
      </w:r>
      <w:r w:rsidR="00C8429E">
        <w:rPr>
          <w:sz w:val="24"/>
          <w:szCs w:val="24"/>
        </w:rPr>
        <w:t>»</w:t>
      </w:r>
      <w:r w:rsidRPr="00246F26">
        <w:rPr>
          <w:sz w:val="24"/>
          <w:szCs w:val="24"/>
        </w:rPr>
        <w:t xml:space="preserve">, депозитарию, осуществляющему ведение счета депо типа </w:t>
      </w:r>
      <w:r w:rsidR="00C8429E">
        <w:rPr>
          <w:sz w:val="24"/>
          <w:szCs w:val="24"/>
        </w:rPr>
        <w:t>«</w:t>
      </w:r>
      <w:r w:rsidRPr="00246F26">
        <w:rPr>
          <w:sz w:val="24"/>
          <w:szCs w:val="24"/>
        </w:rPr>
        <w:t>С</w:t>
      </w:r>
      <w:r w:rsidR="00C8429E">
        <w:rPr>
          <w:sz w:val="24"/>
          <w:szCs w:val="24"/>
        </w:rPr>
        <w:t>»</w:t>
      </w:r>
      <w:r w:rsidRPr="00246F26">
        <w:rPr>
          <w:sz w:val="24"/>
          <w:szCs w:val="24"/>
        </w:rPr>
        <w:t>, и иных комиссий, связанных с совершением сделок с ценными бумагами, з</w:t>
      </w:r>
      <w:r w:rsidR="001413BA">
        <w:rPr>
          <w:sz w:val="24"/>
          <w:szCs w:val="24"/>
        </w:rPr>
        <w:t xml:space="preserve">ачисляемыми на счета депо типа </w:t>
      </w:r>
      <w:r w:rsidR="00C8429E">
        <w:rPr>
          <w:sz w:val="24"/>
          <w:szCs w:val="24"/>
        </w:rPr>
        <w:t>«</w:t>
      </w:r>
      <w:r w:rsidRPr="00246F26">
        <w:rPr>
          <w:sz w:val="24"/>
          <w:szCs w:val="24"/>
        </w:rPr>
        <w:t>С</w:t>
      </w:r>
      <w:r w:rsidR="00C8429E">
        <w:rPr>
          <w:sz w:val="24"/>
          <w:szCs w:val="24"/>
        </w:rPr>
        <w:t>»</w:t>
      </w:r>
      <w:r w:rsidRPr="00246F26">
        <w:rPr>
          <w:sz w:val="24"/>
          <w:szCs w:val="24"/>
        </w:rPr>
        <w:t>;</w:t>
      </w:r>
    </w:p>
    <w:p w:rsidR="0084748F" w:rsidRDefault="0084748F" w:rsidP="00670CA8">
      <w:pPr>
        <w:pStyle w:val="a0"/>
        <w:numPr>
          <w:ilvl w:val="0"/>
          <w:numId w:val="24"/>
        </w:numPr>
        <w:tabs>
          <w:tab w:val="left" w:pos="1560"/>
        </w:tabs>
        <w:spacing w:before="120"/>
        <w:ind w:left="1559" w:hanging="425"/>
        <w:contextualSpacing w:val="0"/>
        <w:rPr>
          <w:sz w:val="24"/>
          <w:szCs w:val="24"/>
        </w:rPr>
      </w:pPr>
      <w:r w:rsidRPr="0084748F">
        <w:rPr>
          <w:sz w:val="24"/>
          <w:szCs w:val="24"/>
        </w:rPr>
        <w:t>переводов в пользу резидента в связи с переводом ценных бумаг, принадлежащих резиденту и учитываемых на счете депо иностранного номинального держателя типа «С», который открыт иностранной организации, осуществляющей учет прав на ценные бумаги, в российском депозитарии, на счета депо этого резидента, открытые в российском депозитарии;</w:t>
      </w:r>
    </w:p>
    <w:p w:rsidR="00246F26" w:rsidRPr="00246F26" w:rsidRDefault="00246F26" w:rsidP="00670CA8">
      <w:pPr>
        <w:pStyle w:val="a0"/>
        <w:numPr>
          <w:ilvl w:val="0"/>
          <w:numId w:val="24"/>
        </w:numPr>
        <w:tabs>
          <w:tab w:val="left" w:pos="1560"/>
        </w:tabs>
        <w:spacing w:before="120"/>
        <w:ind w:left="1559" w:hanging="425"/>
        <w:contextualSpacing w:val="0"/>
        <w:rPr>
          <w:sz w:val="24"/>
          <w:szCs w:val="24"/>
        </w:rPr>
      </w:pPr>
      <w:r w:rsidRPr="00246F26">
        <w:rPr>
          <w:sz w:val="24"/>
          <w:szCs w:val="24"/>
        </w:rPr>
        <w:lastRenderedPageBreak/>
        <w:t xml:space="preserve">переводов в пользу резидента при уплате неустойки (штрафа, пени) по операциям (сделкам), </w:t>
      </w:r>
      <w:r w:rsidR="004D10F6" w:rsidRPr="004D10F6">
        <w:rPr>
          <w:sz w:val="24"/>
          <w:szCs w:val="24"/>
        </w:rPr>
        <w:t xml:space="preserve">на которые распространяется порядок исполнения обязательств, предусмотренный Указом </w:t>
      </w:r>
      <w:r w:rsidR="00C946F7">
        <w:rPr>
          <w:sz w:val="24"/>
          <w:szCs w:val="24"/>
        </w:rPr>
        <w:t>№</w:t>
      </w:r>
      <w:r w:rsidR="004D10F6" w:rsidRPr="004D10F6">
        <w:rPr>
          <w:sz w:val="24"/>
          <w:szCs w:val="24"/>
        </w:rPr>
        <w:t xml:space="preserve"> 95</w:t>
      </w:r>
      <w:r w:rsidRPr="00246F26">
        <w:rPr>
          <w:sz w:val="24"/>
          <w:szCs w:val="24"/>
        </w:rPr>
        <w:t>;</w:t>
      </w:r>
    </w:p>
    <w:p w:rsidR="00C634B7" w:rsidRPr="003E3955" w:rsidRDefault="00003528" w:rsidP="00670CA8">
      <w:pPr>
        <w:pStyle w:val="a0"/>
        <w:numPr>
          <w:ilvl w:val="0"/>
          <w:numId w:val="24"/>
        </w:numPr>
        <w:tabs>
          <w:tab w:val="left" w:pos="1560"/>
        </w:tabs>
        <w:spacing w:before="120"/>
        <w:ind w:left="1559" w:hanging="425"/>
        <w:contextualSpacing w:val="0"/>
        <w:rPr>
          <w:sz w:val="24"/>
          <w:szCs w:val="24"/>
        </w:rPr>
      </w:pPr>
      <w:r w:rsidRPr="00003528">
        <w:rPr>
          <w:sz w:val="24"/>
          <w:szCs w:val="24"/>
        </w:rPr>
        <w:t xml:space="preserve">возмещения ущерба и (или) уплаты задолженности в размере, установленном по итогам аудита, проведенного в соответствии </w:t>
      </w:r>
      <w:r w:rsidR="00D9229D">
        <w:rPr>
          <w:sz w:val="24"/>
          <w:szCs w:val="24"/>
        </w:rPr>
        <w:t>с подпунктом «к»</w:t>
      </w:r>
      <w:r w:rsidRPr="00003528">
        <w:rPr>
          <w:sz w:val="24"/>
          <w:szCs w:val="24"/>
        </w:rPr>
        <w:t xml:space="preserve"> пункта 1 Указа № 416, в случаях, предусмотренных Указом № 416, а также возмещения ущерба в размере, установленном по итогам аудита, проведенно</w:t>
      </w:r>
      <w:r w:rsidR="00D9229D">
        <w:rPr>
          <w:sz w:val="24"/>
          <w:szCs w:val="24"/>
        </w:rPr>
        <w:t>го в соответствии с подпунктом «</w:t>
      </w:r>
      <w:r w:rsidRPr="00003528">
        <w:rPr>
          <w:sz w:val="24"/>
          <w:szCs w:val="24"/>
        </w:rPr>
        <w:t>л</w:t>
      </w:r>
      <w:r w:rsidR="00D9229D">
        <w:rPr>
          <w:sz w:val="24"/>
          <w:szCs w:val="24"/>
        </w:rPr>
        <w:t>»</w:t>
      </w:r>
      <w:r w:rsidRPr="00003528">
        <w:rPr>
          <w:sz w:val="24"/>
          <w:szCs w:val="24"/>
        </w:rPr>
        <w:t xml:space="preserve"> пункта 1 Указа № 723, в случае, предусмотренном Указом № 723;</w:t>
      </w:r>
    </w:p>
    <w:p w:rsidR="003F6167" w:rsidRDefault="00B767C6" w:rsidP="00670CA8">
      <w:pPr>
        <w:pStyle w:val="a0"/>
        <w:numPr>
          <w:ilvl w:val="0"/>
          <w:numId w:val="24"/>
        </w:numPr>
        <w:tabs>
          <w:tab w:val="left" w:pos="1560"/>
        </w:tabs>
        <w:spacing w:before="120"/>
        <w:ind w:left="1559" w:hanging="425"/>
        <w:contextualSpacing w:val="0"/>
        <w:rPr>
          <w:sz w:val="24"/>
          <w:szCs w:val="24"/>
        </w:rPr>
      </w:pPr>
      <w:r w:rsidRPr="00B767C6">
        <w:rPr>
          <w:sz w:val="24"/>
          <w:szCs w:val="24"/>
        </w:rPr>
        <w:t>возврата плательщику зачис</w:t>
      </w:r>
      <w:r>
        <w:rPr>
          <w:sz w:val="24"/>
          <w:szCs w:val="24"/>
        </w:rPr>
        <w:t>ленных на банковский счет типа «</w:t>
      </w:r>
      <w:r w:rsidRPr="00B767C6">
        <w:rPr>
          <w:sz w:val="24"/>
          <w:szCs w:val="24"/>
        </w:rPr>
        <w:t>С</w:t>
      </w:r>
      <w:r>
        <w:rPr>
          <w:sz w:val="24"/>
          <w:szCs w:val="24"/>
        </w:rPr>
        <w:t>»</w:t>
      </w:r>
      <w:r w:rsidRPr="00B767C6">
        <w:rPr>
          <w:sz w:val="24"/>
          <w:szCs w:val="24"/>
        </w:rPr>
        <w:t xml:space="preserve"> денежных средств в случае, если обязательство, во исполнение которого были зачислены денежные средства, исполнено иным не противоречащим законодательству Российской Федерации способом</w:t>
      </w:r>
      <w:r w:rsidR="003F6167">
        <w:rPr>
          <w:sz w:val="24"/>
          <w:szCs w:val="24"/>
        </w:rPr>
        <w:t>;</w:t>
      </w:r>
    </w:p>
    <w:p w:rsidR="003F6167" w:rsidRPr="003F6167" w:rsidRDefault="003F6167" w:rsidP="00670CA8">
      <w:pPr>
        <w:pStyle w:val="a0"/>
        <w:numPr>
          <w:ilvl w:val="0"/>
          <w:numId w:val="24"/>
        </w:numPr>
        <w:tabs>
          <w:tab w:val="left" w:pos="1560"/>
        </w:tabs>
        <w:spacing w:before="120"/>
        <w:ind w:left="1559" w:hanging="425"/>
        <w:contextualSpacing w:val="0"/>
        <w:rPr>
          <w:sz w:val="24"/>
          <w:szCs w:val="24"/>
        </w:rPr>
      </w:pPr>
      <w:r w:rsidRPr="003F6167">
        <w:rPr>
          <w:sz w:val="24"/>
          <w:szCs w:val="24"/>
        </w:rPr>
        <w:t>переводов на банковские счета лиц, указанных в пункте 1 Указ</w:t>
      </w:r>
      <w:r w:rsidR="00225CCE">
        <w:rPr>
          <w:sz w:val="24"/>
          <w:szCs w:val="24"/>
        </w:rPr>
        <w:t>а № 198</w:t>
      </w:r>
      <w:r w:rsidRPr="003F6167">
        <w:rPr>
          <w:sz w:val="24"/>
          <w:szCs w:val="24"/>
        </w:rPr>
        <w:t>, в случаях, предусмотренных Указом № 198;</w:t>
      </w:r>
    </w:p>
    <w:p w:rsidR="00246F26" w:rsidRDefault="003F6167" w:rsidP="00670CA8">
      <w:pPr>
        <w:pStyle w:val="a0"/>
        <w:numPr>
          <w:ilvl w:val="0"/>
          <w:numId w:val="24"/>
        </w:numPr>
        <w:tabs>
          <w:tab w:val="left" w:pos="1560"/>
        </w:tabs>
        <w:spacing w:before="120"/>
        <w:ind w:left="1559" w:hanging="425"/>
        <w:contextualSpacing w:val="0"/>
        <w:rPr>
          <w:sz w:val="24"/>
          <w:szCs w:val="24"/>
        </w:rPr>
      </w:pPr>
      <w:r w:rsidRPr="003F6167">
        <w:rPr>
          <w:sz w:val="24"/>
          <w:szCs w:val="24"/>
        </w:rPr>
        <w:t>перечислений в связи с заменой обязательств центрального депозитария в случае, предусмотренном пунктом 9 Указа № 198</w:t>
      </w:r>
      <w:r w:rsidR="00B767C6">
        <w:rPr>
          <w:sz w:val="24"/>
          <w:szCs w:val="24"/>
        </w:rPr>
        <w:t>.</w:t>
      </w:r>
    </w:p>
    <w:p w:rsidR="0023711C" w:rsidRPr="0023711C" w:rsidRDefault="0023711C" w:rsidP="00670CA8">
      <w:pPr>
        <w:pStyle w:val="a0"/>
        <w:numPr>
          <w:ilvl w:val="0"/>
          <w:numId w:val="24"/>
        </w:numPr>
        <w:tabs>
          <w:tab w:val="left" w:pos="1560"/>
        </w:tabs>
        <w:spacing w:before="120"/>
        <w:ind w:left="1559" w:hanging="425"/>
        <w:contextualSpacing w:val="0"/>
        <w:rPr>
          <w:sz w:val="24"/>
          <w:szCs w:val="24"/>
        </w:rPr>
      </w:pPr>
      <w:r w:rsidRPr="00246F26">
        <w:rPr>
          <w:sz w:val="24"/>
          <w:szCs w:val="24"/>
        </w:rPr>
        <w:t xml:space="preserve">возврата ошибочно зачисленных на банковский счет типа </w:t>
      </w:r>
      <w:r>
        <w:rPr>
          <w:sz w:val="24"/>
          <w:szCs w:val="24"/>
        </w:rPr>
        <w:t>«</w:t>
      </w:r>
      <w:r w:rsidRPr="00246F26">
        <w:rPr>
          <w:sz w:val="24"/>
          <w:szCs w:val="24"/>
        </w:rPr>
        <w:t>С</w:t>
      </w:r>
      <w:r>
        <w:rPr>
          <w:sz w:val="24"/>
          <w:szCs w:val="24"/>
        </w:rPr>
        <w:t>»</w:t>
      </w:r>
      <w:r w:rsidRPr="00246F26">
        <w:rPr>
          <w:sz w:val="24"/>
          <w:szCs w:val="24"/>
        </w:rPr>
        <w:t xml:space="preserve"> денежных средств</w:t>
      </w:r>
      <w:r>
        <w:rPr>
          <w:sz w:val="24"/>
          <w:szCs w:val="24"/>
        </w:rPr>
        <w:t>.</w:t>
      </w:r>
    </w:p>
    <w:p w:rsidR="001C3F84" w:rsidRDefault="001C3F84" w:rsidP="00670CA8">
      <w:pPr>
        <w:numPr>
          <w:ilvl w:val="2"/>
          <w:numId w:val="40"/>
        </w:numPr>
        <w:tabs>
          <w:tab w:val="left" w:pos="993"/>
        </w:tabs>
        <w:spacing w:before="120" w:after="120"/>
        <w:ind w:hanging="1312"/>
        <w:rPr>
          <w:b/>
          <w:sz w:val="24"/>
          <w:szCs w:val="24"/>
        </w:rPr>
      </w:pPr>
      <w:r w:rsidRPr="001C3F84">
        <w:rPr>
          <w:sz w:val="24"/>
          <w:szCs w:val="24"/>
        </w:rPr>
        <w:t xml:space="preserve">Операции по </w:t>
      </w:r>
      <w:r w:rsidRPr="00D66A0A">
        <w:rPr>
          <w:b/>
          <w:sz w:val="24"/>
          <w:szCs w:val="24"/>
        </w:rPr>
        <w:t>Счету типа «С», открытому резиденту</w:t>
      </w:r>
      <w:r>
        <w:rPr>
          <w:b/>
          <w:sz w:val="24"/>
          <w:szCs w:val="24"/>
        </w:rPr>
        <w:t>.</w:t>
      </w:r>
    </w:p>
    <w:p w:rsidR="001C3F84" w:rsidRDefault="00F579C0" w:rsidP="00670CA8">
      <w:pPr>
        <w:numPr>
          <w:ilvl w:val="3"/>
          <w:numId w:val="34"/>
        </w:numPr>
        <w:tabs>
          <w:tab w:val="left" w:pos="993"/>
        </w:tabs>
        <w:spacing w:before="120" w:after="120"/>
        <w:ind w:hanging="2256"/>
        <w:rPr>
          <w:sz w:val="24"/>
          <w:szCs w:val="24"/>
        </w:rPr>
      </w:pPr>
      <w:r>
        <w:rPr>
          <w:sz w:val="24"/>
          <w:szCs w:val="24"/>
        </w:rPr>
        <w:t>На Счет типа «С», открытый резиденту,</w:t>
      </w:r>
      <w:r w:rsidRPr="00D5243F">
        <w:rPr>
          <w:sz w:val="24"/>
          <w:szCs w:val="24"/>
        </w:rPr>
        <w:t xml:space="preserve"> могут зачисляться денежные средства</w:t>
      </w:r>
      <w:r>
        <w:rPr>
          <w:sz w:val="24"/>
          <w:szCs w:val="24"/>
        </w:rPr>
        <w:t>:</w:t>
      </w:r>
    </w:p>
    <w:p w:rsidR="00163814" w:rsidRPr="00163814" w:rsidRDefault="00163814" w:rsidP="00670CA8">
      <w:pPr>
        <w:pStyle w:val="a0"/>
        <w:numPr>
          <w:ilvl w:val="0"/>
          <w:numId w:val="24"/>
        </w:numPr>
        <w:tabs>
          <w:tab w:val="left" w:pos="1560"/>
        </w:tabs>
        <w:spacing w:before="120"/>
        <w:ind w:left="1559" w:hanging="425"/>
        <w:contextualSpacing w:val="0"/>
        <w:rPr>
          <w:sz w:val="24"/>
          <w:szCs w:val="24"/>
        </w:rPr>
      </w:pPr>
      <w:r w:rsidRPr="00246F26">
        <w:rPr>
          <w:sz w:val="24"/>
          <w:szCs w:val="24"/>
        </w:rPr>
        <w:t>от резидентов</w:t>
      </w:r>
      <w:r w:rsidR="004C25A6">
        <w:rPr>
          <w:sz w:val="24"/>
          <w:szCs w:val="24"/>
        </w:rPr>
        <w:t>-должников</w:t>
      </w:r>
      <w:r w:rsidRPr="00246F26">
        <w:rPr>
          <w:sz w:val="24"/>
          <w:szCs w:val="24"/>
        </w:rPr>
        <w:t xml:space="preserve"> по операциям (сделкам), </w:t>
      </w:r>
      <w:r w:rsidR="00955F78">
        <w:rPr>
          <w:sz w:val="24"/>
          <w:szCs w:val="24"/>
        </w:rPr>
        <w:t>н</w:t>
      </w:r>
      <w:r w:rsidR="00955F78" w:rsidRPr="00955F78">
        <w:rPr>
          <w:sz w:val="24"/>
          <w:szCs w:val="24"/>
        </w:rPr>
        <w:t>а которые распространяется порядок исполнения обязательств, предусмотренный Указом № 95, в случаях уступки резидентам прав требования по обязательствам иностранными кредиторами, названными в пункте 1 Указа № 95</w:t>
      </w:r>
      <w:r w:rsidRPr="00163814">
        <w:rPr>
          <w:sz w:val="24"/>
          <w:szCs w:val="24"/>
        </w:rPr>
        <w:t>;</w:t>
      </w:r>
    </w:p>
    <w:p w:rsidR="00CF775F" w:rsidRDefault="00163814" w:rsidP="00670CA8">
      <w:pPr>
        <w:pStyle w:val="a0"/>
        <w:numPr>
          <w:ilvl w:val="0"/>
          <w:numId w:val="24"/>
        </w:numPr>
        <w:tabs>
          <w:tab w:val="left" w:pos="1560"/>
        </w:tabs>
        <w:spacing w:before="120"/>
        <w:ind w:left="1559" w:hanging="425"/>
        <w:contextualSpacing w:val="0"/>
        <w:rPr>
          <w:sz w:val="24"/>
          <w:szCs w:val="24"/>
        </w:rPr>
      </w:pPr>
      <w:r w:rsidRPr="00163814">
        <w:rPr>
          <w:sz w:val="24"/>
          <w:szCs w:val="24"/>
        </w:rPr>
        <w:t>ошибочно спис</w:t>
      </w:r>
      <w:r>
        <w:rPr>
          <w:sz w:val="24"/>
          <w:szCs w:val="24"/>
        </w:rPr>
        <w:t>анные с банковского счета типа «С»</w:t>
      </w:r>
      <w:r w:rsidR="00CF775F">
        <w:rPr>
          <w:sz w:val="24"/>
          <w:szCs w:val="24"/>
        </w:rPr>
        <w:t>;</w:t>
      </w:r>
    </w:p>
    <w:p w:rsidR="00F579C0"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возвращаемые суммы налогов, пошлин, сборов и других обязательных платежей, подлежащих уплате в соответствии с бюджетным законодательством Российской Федерации</w:t>
      </w:r>
    </w:p>
    <w:p w:rsidR="00E71B9D" w:rsidRDefault="00E71B9D" w:rsidP="00670CA8">
      <w:pPr>
        <w:numPr>
          <w:ilvl w:val="3"/>
          <w:numId w:val="34"/>
        </w:numPr>
        <w:tabs>
          <w:tab w:val="left" w:pos="993"/>
        </w:tabs>
        <w:spacing w:before="120" w:after="120"/>
        <w:ind w:left="993" w:hanging="993"/>
        <w:rPr>
          <w:sz w:val="24"/>
          <w:szCs w:val="24"/>
        </w:rPr>
      </w:pPr>
      <w:r w:rsidRPr="00246F26">
        <w:rPr>
          <w:sz w:val="24"/>
          <w:szCs w:val="24"/>
        </w:rPr>
        <w:t>С</w:t>
      </w:r>
      <w:r>
        <w:rPr>
          <w:sz w:val="24"/>
          <w:szCs w:val="24"/>
        </w:rPr>
        <w:t>о</w:t>
      </w:r>
      <w:r w:rsidRPr="00246F26">
        <w:rPr>
          <w:sz w:val="24"/>
          <w:szCs w:val="24"/>
        </w:rPr>
        <w:t xml:space="preserve"> </w:t>
      </w:r>
      <w:r>
        <w:rPr>
          <w:sz w:val="24"/>
          <w:szCs w:val="24"/>
        </w:rPr>
        <w:t>С</w:t>
      </w:r>
      <w:r w:rsidRPr="00246F26">
        <w:rPr>
          <w:sz w:val="24"/>
          <w:szCs w:val="24"/>
        </w:rPr>
        <w:t xml:space="preserve">чета типа </w:t>
      </w:r>
      <w:r>
        <w:rPr>
          <w:sz w:val="24"/>
          <w:szCs w:val="24"/>
        </w:rPr>
        <w:t>«</w:t>
      </w:r>
      <w:r w:rsidRPr="00246F26">
        <w:rPr>
          <w:sz w:val="24"/>
          <w:szCs w:val="24"/>
        </w:rPr>
        <w:t>С</w:t>
      </w:r>
      <w:r>
        <w:rPr>
          <w:sz w:val="24"/>
          <w:szCs w:val="24"/>
        </w:rPr>
        <w:t>»,</w:t>
      </w:r>
      <w:r w:rsidRPr="00ED6986">
        <w:rPr>
          <w:sz w:val="24"/>
          <w:szCs w:val="24"/>
        </w:rPr>
        <w:t xml:space="preserve"> </w:t>
      </w:r>
      <w:r>
        <w:rPr>
          <w:sz w:val="24"/>
          <w:szCs w:val="24"/>
        </w:rPr>
        <w:t>открытому резиденту,</w:t>
      </w:r>
      <w:r w:rsidRPr="00246F26">
        <w:rPr>
          <w:sz w:val="24"/>
          <w:szCs w:val="24"/>
        </w:rPr>
        <w:t xml:space="preserve"> могут списываться денежные средства в целях осуществления</w:t>
      </w:r>
      <w:r>
        <w:rPr>
          <w:sz w:val="24"/>
          <w:szCs w:val="24"/>
        </w:rPr>
        <w:t>:</w:t>
      </w:r>
    </w:p>
    <w:p w:rsidR="00E71B9D" w:rsidRDefault="00E71B9D" w:rsidP="00670CA8">
      <w:pPr>
        <w:pStyle w:val="a0"/>
        <w:numPr>
          <w:ilvl w:val="0"/>
          <w:numId w:val="24"/>
        </w:numPr>
        <w:tabs>
          <w:tab w:val="left" w:pos="1560"/>
        </w:tabs>
        <w:spacing w:before="120"/>
        <w:ind w:left="1559" w:hanging="425"/>
        <w:contextualSpacing w:val="0"/>
        <w:rPr>
          <w:sz w:val="24"/>
          <w:szCs w:val="24"/>
        </w:rPr>
      </w:pPr>
      <w:r w:rsidRPr="00E71B9D">
        <w:rPr>
          <w:sz w:val="24"/>
          <w:szCs w:val="24"/>
        </w:rPr>
        <w:t>уплаты комиссий банку, осуществляющему обслу</w:t>
      </w:r>
      <w:r w:rsidR="00F301DF">
        <w:rPr>
          <w:sz w:val="24"/>
          <w:szCs w:val="24"/>
        </w:rPr>
        <w:t>живание банковского счета типа «</w:t>
      </w:r>
      <w:r w:rsidRPr="00E71B9D">
        <w:rPr>
          <w:sz w:val="24"/>
          <w:szCs w:val="24"/>
        </w:rPr>
        <w:t>С</w:t>
      </w:r>
      <w:r w:rsidR="00F301DF">
        <w:rPr>
          <w:sz w:val="24"/>
          <w:szCs w:val="24"/>
        </w:rPr>
        <w:t>»</w:t>
      </w:r>
      <w:r w:rsidRPr="00E71B9D">
        <w:rPr>
          <w:sz w:val="24"/>
          <w:szCs w:val="24"/>
        </w:rPr>
        <w:t>;</w:t>
      </w:r>
    </w:p>
    <w:p w:rsidR="0023711C" w:rsidRPr="00E71B9D" w:rsidRDefault="0036363B" w:rsidP="00670CA8">
      <w:pPr>
        <w:pStyle w:val="a0"/>
        <w:numPr>
          <w:ilvl w:val="0"/>
          <w:numId w:val="24"/>
        </w:numPr>
        <w:tabs>
          <w:tab w:val="left" w:pos="1560"/>
        </w:tabs>
        <w:spacing w:before="120"/>
        <w:ind w:left="1559" w:hanging="425"/>
        <w:contextualSpacing w:val="0"/>
        <w:rPr>
          <w:sz w:val="24"/>
          <w:szCs w:val="24"/>
        </w:rPr>
      </w:pPr>
      <w:r w:rsidRPr="002915D2">
        <w:rPr>
          <w:sz w:val="24"/>
          <w:szCs w:val="24"/>
        </w:rPr>
        <w:t xml:space="preserve">перечисления резиденту ранее зачисленных на его банковский счет типа "С" денежных средств в размере выплат по ценным бумагам, в случае если после 1 марта 2022 года (3 марта 2023 года - для выплат по еврооблигациям, замещающим облигациям) иностранные кредиторы, названные в пункте 1 Указа </w:t>
      </w:r>
      <w:r>
        <w:rPr>
          <w:sz w:val="24"/>
          <w:szCs w:val="24"/>
        </w:rPr>
        <w:t>№</w:t>
      </w:r>
      <w:r w:rsidRPr="002915D2">
        <w:rPr>
          <w:sz w:val="24"/>
          <w:szCs w:val="24"/>
        </w:rPr>
        <w:t xml:space="preserve"> 95, не являлись владельцами ценных бумаг (лицами, осуществляющими права по ценным бумагам), по которым были зачислены выплаты, или в случае если после 1 марта 2022 года (3 марта 2023 года - для выплат по еврооблигациям, замещающим облигациям) сделки (операции) с такими ценными бумагами были совершены в соответствии с разрешениями, предусмотренными Указами Президента Российской Федерации, или в случае если еврооблигации, замещающие облигации, по которым были зачислены выплаты, приобретены до 1 сентября 2024 года у владельца (доверительного управляющего) ценных бумаг, который не является иностранным кредитором, названным в пункте 1 Указа </w:t>
      </w:r>
      <w:r>
        <w:rPr>
          <w:sz w:val="24"/>
          <w:szCs w:val="24"/>
        </w:rPr>
        <w:t>№</w:t>
      </w:r>
      <w:r w:rsidRPr="002915D2">
        <w:rPr>
          <w:sz w:val="24"/>
          <w:szCs w:val="24"/>
        </w:rPr>
        <w:t xml:space="preserve"> 95, и </w:t>
      </w:r>
      <w:r w:rsidRPr="002915D2">
        <w:rPr>
          <w:sz w:val="24"/>
          <w:szCs w:val="24"/>
        </w:rPr>
        <w:lastRenderedPageBreak/>
        <w:t>учет прав которого на еврооблигации, замещающие облигации осуществлялся российским депозитарием. Списание денежных ср</w:t>
      </w:r>
      <w:r>
        <w:rPr>
          <w:sz w:val="24"/>
          <w:szCs w:val="24"/>
        </w:rPr>
        <w:t>едств с банковского счета типа «С»</w:t>
      </w:r>
      <w:r w:rsidRPr="002915D2">
        <w:rPr>
          <w:sz w:val="24"/>
          <w:szCs w:val="24"/>
        </w:rPr>
        <w:t xml:space="preserve"> по указанным в настоящем абзаце основаниям допускается при условии предоставления резидентом либо депозитарием, осуществившим перечисление указанных </w:t>
      </w:r>
      <w:r>
        <w:rPr>
          <w:sz w:val="24"/>
          <w:szCs w:val="24"/>
        </w:rPr>
        <w:t>выплат на банковский счет типа «</w:t>
      </w:r>
      <w:r w:rsidRPr="002915D2">
        <w:rPr>
          <w:sz w:val="24"/>
          <w:szCs w:val="24"/>
        </w:rPr>
        <w:t>С</w:t>
      </w:r>
      <w:r>
        <w:rPr>
          <w:sz w:val="24"/>
          <w:szCs w:val="24"/>
        </w:rPr>
        <w:t>»</w:t>
      </w:r>
      <w:r w:rsidRPr="002915D2">
        <w:rPr>
          <w:sz w:val="24"/>
          <w:szCs w:val="24"/>
        </w:rPr>
        <w:t xml:space="preserve"> резидента, кредитной организации, в кото</w:t>
      </w:r>
      <w:r>
        <w:rPr>
          <w:sz w:val="24"/>
          <w:szCs w:val="24"/>
        </w:rPr>
        <w:t>рой открыт указанный счет типа «</w:t>
      </w:r>
      <w:r w:rsidRPr="002915D2">
        <w:rPr>
          <w:sz w:val="24"/>
          <w:szCs w:val="24"/>
        </w:rPr>
        <w:t>С</w:t>
      </w:r>
      <w:r>
        <w:rPr>
          <w:sz w:val="24"/>
          <w:szCs w:val="24"/>
        </w:rPr>
        <w:t>»</w:t>
      </w:r>
      <w:r w:rsidRPr="002915D2">
        <w:rPr>
          <w:sz w:val="24"/>
          <w:szCs w:val="24"/>
        </w:rPr>
        <w:t>, документов (сведений) и письменного подтверждения этого депозитария (если оно запрошено кредитной организацией), на основании которых может быть установлено наличие соответствующего основания</w:t>
      </w:r>
      <w:r w:rsidR="00E55967">
        <w:rPr>
          <w:sz w:val="24"/>
          <w:szCs w:val="24"/>
        </w:rPr>
        <w:t>;</w:t>
      </w:r>
      <w:r w:rsidR="00737C69">
        <w:rPr>
          <w:sz w:val="24"/>
          <w:szCs w:val="24"/>
        </w:rPr>
        <w:t xml:space="preserve">  </w:t>
      </w:r>
    </w:p>
    <w:p w:rsidR="00E71B9D" w:rsidRPr="00E71B9D" w:rsidRDefault="00E71B9D" w:rsidP="00670CA8">
      <w:pPr>
        <w:pStyle w:val="a0"/>
        <w:numPr>
          <w:ilvl w:val="0"/>
          <w:numId w:val="24"/>
        </w:numPr>
        <w:tabs>
          <w:tab w:val="left" w:pos="1560"/>
        </w:tabs>
        <w:spacing w:before="120"/>
        <w:ind w:left="1559" w:hanging="425"/>
        <w:contextualSpacing w:val="0"/>
        <w:rPr>
          <w:sz w:val="24"/>
          <w:szCs w:val="24"/>
        </w:rPr>
      </w:pPr>
      <w:r w:rsidRPr="00E71B9D">
        <w:rPr>
          <w:sz w:val="24"/>
          <w:szCs w:val="24"/>
        </w:rPr>
        <w:t>возврата ошибочно зачис</w:t>
      </w:r>
      <w:r w:rsidR="00F301DF">
        <w:rPr>
          <w:sz w:val="24"/>
          <w:szCs w:val="24"/>
        </w:rPr>
        <w:t>ленных на банковский счет типа «</w:t>
      </w:r>
      <w:r w:rsidRPr="00E71B9D">
        <w:rPr>
          <w:sz w:val="24"/>
          <w:szCs w:val="24"/>
        </w:rPr>
        <w:t>С</w:t>
      </w:r>
      <w:r w:rsidR="00F301DF">
        <w:rPr>
          <w:sz w:val="24"/>
          <w:szCs w:val="24"/>
        </w:rPr>
        <w:t>»</w:t>
      </w:r>
      <w:r w:rsidRPr="00E71B9D">
        <w:rPr>
          <w:sz w:val="24"/>
          <w:szCs w:val="24"/>
        </w:rPr>
        <w:t xml:space="preserve"> денежных средств.</w:t>
      </w:r>
    </w:p>
    <w:p w:rsidR="00F33B38" w:rsidRPr="00F33B38" w:rsidRDefault="00F33B38" w:rsidP="00670CA8">
      <w:pPr>
        <w:numPr>
          <w:ilvl w:val="2"/>
          <w:numId w:val="40"/>
        </w:numPr>
        <w:tabs>
          <w:tab w:val="left" w:pos="993"/>
        </w:tabs>
        <w:spacing w:before="120" w:after="120"/>
        <w:ind w:left="1134" w:hanging="1134"/>
        <w:rPr>
          <w:sz w:val="24"/>
          <w:szCs w:val="24"/>
        </w:rPr>
      </w:pPr>
      <w:r w:rsidRPr="00F33B38">
        <w:rPr>
          <w:sz w:val="24"/>
          <w:szCs w:val="24"/>
        </w:rPr>
        <w:t xml:space="preserve">Операции по </w:t>
      </w:r>
      <w:r w:rsidRPr="00F33B38">
        <w:rPr>
          <w:b/>
          <w:sz w:val="24"/>
          <w:szCs w:val="24"/>
        </w:rPr>
        <w:t xml:space="preserve">специальному брокерскому счету типа </w:t>
      </w:r>
      <w:r w:rsidR="00C8429E">
        <w:rPr>
          <w:b/>
          <w:sz w:val="24"/>
          <w:szCs w:val="24"/>
        </w:rPr>
        <w:t>«</w:t>
      </w:r>
      <w:r w:rsidRPr="00F33B38">
        <w:rPr>
          <w:b/>
          <w:sz w:val="24"/>
          <w:szCs w:val="24"/>
        </w:rPr>
        <w:t>С</w:t>
      </w:r>
      <w:r w:rsidR="00C8429E">
        <w:rPr>
          <w:b/>
          <w:sz w:val="24"/>
          <w:szCs w:val="24"/>
        </w:rPr>
        <w:t>»</w:t>
      </w:r>
      <w:r w:rsidRPr="00F33B38">
        <w:rPr>
          <w:b/>
          <w:sz w:val="24"/>
          <w:szCs w:val="24"/>
        </w:rPr>
        <w:t>.</w:t>
      </w:r>
      <w:r w:rsidRPr="00F33B38">
        <w:rPr>
          <w:sz w:val="24"/>
          <w:szCs w:val="24"/>
        </w:rPr>
        <w:t xml:space="preserve"> </w:t>
      </w:r>
    </w:p>
    <w:p w:rsidR="00630781" w:rsidRPr="00630781" w:rsidRDefault="00630781" w:rsidP="00670CA8">
      <w:pPr>
        <w:numPr>
          <w:ilvl w:val="3"/>
          <w:numId w:val="35"/>
        </w:numPr>
        <w:tabs>
          <w:tab w:val="left" w:pos="993"/>
        </w:tabs>
        <w:spacing w:before="120" w:after="120"/>
        <w:ind w:hanging="2256"/>
        <w:rPr>
          <w:sz w:val="24"/>
          <w:szCs w:val="24"/>
        </w:rPr>
      </w:pPr>
      <w:r w:rsidRPr="00630781">
        <w:rPr>
          <w:sz w:val="24"/>
          <w:szCs w:val="24"/>
        </w:rPr>
        <w:t xml:space="preserve">На специальный брокерский счет типа </w:t>
      </w:r>
      <w:r w:rsidR="00C8429E">
        <w:rPr>
          <w:sz w:val="24"/>
          <w:szCs w:val="24"/>
        </w:rPr>
        <w:t>«</w:t>
      </w:r>
      <w:r w:rsidRPr="00630781">
        <w:rPr>
          <w:sz w:val="24"/>
          <w:szCs w:val="24"/>
        </w:rPr>
        <w:t>С</w:t>
      </w:r>
      <w:r w:rsidR="00C8429E">
        <w:rPr>
          <w:sz w:val="24"/>
          <w:szCs w:val="24"/>
        </w:rPr>
        <w:t>»</w:t>
      </w:r>
      <w:r w:rsidRPr="00630781">
        <w:rPr>
          <w:sz w:val="24"/>
          <w:szCs w:val="24"/>
        </w:rPr>
        <w:t xml:space="preserve"> могут зачисляться денежные средства:</w:t>
      </w:r>
    </w:p>
    <w:p w:rsidR="00630781" w:rsidRPr="00630781" w:rsidRDefault="00630781" w:rsidP="00670CA8">
      <w:pPr>
        <w:pStyle w:val="a0"/>
        <w:numPr>
          <w:ilvl w:val="0"/>
          <w:numId w:val="24"/>
        </w:numPr>
        <w:tabs>
          <w:tab w:val="left" w:pos="1560"/>
        </w:tabs>
        <w:spacing w:before="120"/>
        <w:ind w:left="1559" w:hanging="425"/>
        <w:contextualSpacing w:val="0"/>
        <w:rPr>
          <w:sz w:val="24"/>
          <w:szCs w:val="24"/>
        </w:rPr>
      </w:pPr>
      <w:r w:rsidRPr="00630781">
        <w:rPr>
          <w:sz w:val="24"/>
          <w:szCs w:val="24"/>
        </w:rPr>
        <w:t xml:space="preserve">от резидентов по операциям (сделкам), </w:t>
      </w:r>
      <w:r w:rsidR="00955F78" w:rsidRPr="00955F78">
        <w:rPr>
          <w:sz w:val="24"/>
          <w:szCs w:val="24"/>
        </w:rPr>
        <w:t>н</w:t>
      </w:r>
      <w:r w:rsidR="00955F78" w:rsidRPr="00813FE1">
        <w:rPr>
          <w:color w:val="2B2E33"/>
          <w:spacing w:val="-3"/>
          <w:sz w:val="24"/>
          <w:szCs w:val="24"/>
          <w:shd w:val="clear" w:color="auto" w:fill="FFFFFF"/>
        </w:rPr>
        <w:t>а которые распространяется порядок исполнения обязательств, предусмотренный Указом № 95</w:t>
      </w:r>
      <w:r w:rsidRPr="00630781">
        <w:rPr>
          <w:sz w:val="24"/>
          <w:szCs w:val="24"/>
        </w:rPr>
        <w:t>;</w:t>
      </w:r>
    </w:p>
    <w:p w:rsidR="00630781" w:rsidRPr="00313835" w:rsidRDefault="000E60E7" w:rsidP="00670CA8">
      <w:pPr>
        <w:pStyle w:val="a0"/>
        <w:numPr>
          <w:ilvl w:val="0"/>
          <w:numId w:val="24"/>
        </w:numPr>
        <w:tabs>
          <w:tab w:val="left" w:pos="1560"/>
        </w:tabs>
        <w:spacing w:before="120"/>
        <w:ind w:left="1559" w:hanging="425"/>
        <w:contextualSpacing w:val="0"/>
        <w:rPr>
          <w:sz w:val="24"/>
          <w:szCs w:val="24"/>
        </w:rPr>
      </w:pPr>
      <w:r w:rsidRPr="000E60E7">
        <w:rPr>
          <w:sz w:val="24"/>
          <w:szCs w:val="24"/>
        </w:rPr>
        <w:t>переводы в целях учета брокером денежных средств клиента - нерезидента с открытых тому же нере</w:t>
      </w:r>
      <w:r w:rsidR="00DB2204">
        <w:rPr>
          <w:sz w:val="24"/>
          <w:szCs w:val="24"/>
        </w:rPr>
        <w:t>зиденту банковских счетов типа «С»</w:t>
      </w:r>
      <w:r w:rsidRPr="000E60E7">
        <w:rPr>
          <w:sz w:val="24"/>
          <w:szCs w:val="24"/>
        </w:rPr>
        <w:t>, переводы денежных средств того же</w:t>
      </w:r>
      <w:r w:rsidR="00DB2204">
        <w:rPr>
          <w:sz w:val="24"/>
          <w:szCs w:val="24"/>
        </w:rPr>
        <w:t xml:space="preserve"> лица с брокерских счетов типа «</w:t>
      </w:r>
      <w:r w:rsidRPr="000E60E7">
        <w:rPr>
          <w:sz w:val="24"/>
          <w:szCs w:val="24"/>
        </w:rPr>
        <w:t>С</w:t>
      </w:r>
      <w:r w:rsidR="00DB2204">
        <w:rPr>
          <w:sz w:val="24"/>
          <w:szCs w:val="24"/>
        </w:rPr>
        <w:t>»</w:t>
      </w:r>
      <w:r w:rsidRPr="000E60E7">
        <w:rPr>
          <w:sz w:val="24"/>
          <w:szCs w:val="24"/>
        </w:rPr>
        <w:t>, спец</w:t>
      </w:r>
      <w:r w:rsidR="00DB2204">
        <w:rPr>
          <w:sz w:val="24"/>
          <w:szCs w:val="24"/>
        </w:rPr>
        <w:t>иальных брокерских счетов типа «</w:t>
      </w:r>
      <w:r w:rsidRPr="000E60E7">
        <w:rPr>
          <w:sz w:val="24"/>
          <w:szCs w:val="24"/>
        </w:rPr>
        <w:t>С</w:t>
      </w:r>
      <w:r w:rsidR="00DB2204">
        <w:rPr>
          <w:sz w:val="24"/>
          <w:szCs w:val="24"/>
        </w:rPr>
        <w:t>»</w:t>
      </w:r>
      <w:r w:rsidRPr="000E60E7">
        <w:rPr>
          <w:sz w:val="24"/>
          <w:szCs w:val="24"/>
        </w:rPr>
        <w:t xml:space="preserve">, переводы денежных средств на банковские счета </w:t>
      </w:r>
      <w:r w:rsidR="00DB2204">
        <w:rPr>
          <w:sz w:val="24"/>
          <w:szCs w:val="24"/>
        </w:rPr>
        <w:t>доверительного управления типа «</w:t>
      </w:r>
      <w:r w:rsidRPr="000E60E7">
        <w:rPr>
          <w:sz w:val="24"/>
          <w:szCs w:val="24"/>
        </w:rPr>
        <w:t>С</w:t>
      </w:r>
      <w:r w:rsidR="00DB2204">
        <w:rPr>
          <w:sz w:val="24"/>
          <w:szCs w:val="24"/>
        </w:rPr>
        <w:t>»</w:t>
      </w:r>
      <w:r w:rsidRPr="000E60E7">
        <w:rPr>
          <w:sz w:val="24"/>
          <w:szCs w:val="24"/>
        </w:rPr>
        <w:t xml:space="preserve"> в целях учета денежных средств того же лица</w:t>
      </w:r>
      <w:r>
        <w:rPr>
          <w:sz w:val="24"/>
          <w:szCs w:val="24"/>
        </w:rPr>
        <w:t>;</w:t>
      </w:r>
    </w:p>
    <w:p w:rsidR="00CF775F" w:rsidRDefault="00630781" w:rsidP="00670CA8">
      <w:pPr>
        <w:pStyle w:val="a0"/>
        <w:numPr>
          <w:ilvl w:val="0"/>
          <w:numId w:val="24"/>
        </w:numPr>
        <w:tabs>
          <w:tab w:val="left" w:pos="1560"/>
        </w:tabs>
        <w:spacing w:before="120"/>
        <w:ind w:left="1559" w:hanging="425"/>
        <w:contextualSpacing w:val="0"/>
        <w:rPr>
          <w:sz w:val="24"/>
          <w:szCs w:val="24"/>
        </w:rPr>
      </w:pPr>
      <w:r w:rsidRPr="00630781">
        <w:rPr>
          <w:sz w:val="24"/>
          <w:szCs w:val="24"/>
        </w:rPr>
        <w:t xml:space="preserve">ошибочно списанные со специального брокерского счета типа </w:t>
      </w:r>
      <w:r w:rsidR="00C8429E">
        <w:rPr>
          <w:sz w:val="24"/>
          <w:szCs w:val="24"/>
        </w:rPr>
        <w:t>«</w:t>
      </w:r>
      <w:r w:rsidRPr="00630781">
        <w:rPr>
          <w:sz w:val="24"/>
          <w:szCs w:val="24"/>
        </w:rPr>
        <w:t>С</w:t>
      </w:r>
      <w:r w:rsidR="00C8429E">
        <w:rPr>
          <w:sz w:val="24"/>
          <w:szCs w:val="24"/>
        </w:rPr>
        <w:t>»</w:t>
      </w:r>
      <w:r w:rsidRPr="00630781">
        <w:rPr>
          <w:sz w:val="24"/>
          <w:szCs w:val="24"/>
        </w:rPr>
        <w:t xml:space="preserve"> денежные средства</w:t>
      </w:r>
      <w:r w:rsidR="00CF775F">
        <w:rPr>
          <w:sz w:val="24"/>
          <w:szCs w:val="24"/>
        </w:rPr>
        <w:t>;</w:t>
      </w:r>
    </w:p>
    <w:p w:rsidR="00FF3E01" w:rsidRPr="00CF775F" w:rsidRDefault="00CF775F" w:rsidP="00670CA8">
      <w:pPr>
        <w:pStyle w:val="a0"/>
        <w:numPr>
          <w:ilvl w:val="0"/>
          <w:numId w:val="24"/>
        </w:numPr>
        <w:tabs>
          <w:tab w:val="left" w:pos="1560"/>
        </w:tabs>
        <w:spacing w:before="120"/>
        <w:ind w:left="1559" w:hanging="425"/>
        <w:contextualSpacing w:val="0"/>
        <w:rPr>
          <w:sz w:val="24"/>
          <w:szCs w:val="24"/>
        </w:rPr>
      </w:pPr>
      <w:r w:rsidRPr="00FF3E01">
        <w:rPr>
          <w:color w:val="2B2E33"/>
          <w:spacing w:val="-3"/>
          <w:sz w:val="24"/>
          <w:szCs w:val="24"/>
          <w:shd w:val="clear" w:color="auto" w:fill="FFFFFF"/>
        </w:rPr>
        <w:t>возвращаемые суммы налогов, пошлин, сборов и других обязательных платежей,</w:t>
      </w:r>
      <w:r w:rsidR="00FF3E01">
        <w:rPr>
          <w:color w:val="2B2E33"/>
          <w:spacing w:val="-3"/>
          <w:sz w:val="24"/>
          <w:szCs w:val="24"/>
          <w:shd w:val="clear" w:color="auto" w:fill="FFFFFF"/>
        </w:rPr>
        <w:t xml:space="preserve"> </w:t>
      </w:r>
      <w:r w:rsidR="00FF3E01" w:rsidRPr="00CF775F">
        <w:rPr>
          <w:color w:val="2B2E33"/>
          <w:spacing w:val="-3"/>
          <w:sz w:val="24"/>
          <w:szCs w:val="24"/>
          <w:shd w:val="clear" w:color="auto" w:fill="FFFFFF"/>
        </w:rPr>
        <w:t>подлежащих уплате</w:t>
      </w:r>
      <w:r w:rsidR="00FF3E01">
        <w:rPr>
          <w:color w:val="2B2E33"/>
          <w:spacing w:val="-3"/>
          <w:sz w:val="24"/>
          <w:szCs w:val="24"/>
          <w:shd w:val="clear" w:color="auto" w:fill="FFFFFF"/>
        </w:rPr>
        <w:t xml:space="preserve"> </w:t>
      </w:r>
      <w:r w:rsidR="00FF3E01" w:rsidRPr="00CF775F">
        <w:rPr>
          <w:color w:val="2B2E33"/>
          <w:spacing w:val="-3"/>
          <w:sz w:val="24"/>
          <w:szCs w:val="24"/>
          <w:shd w:val="clear" w:color="auto" w:fill="FFFFFF"/>
        </w:rPr>
        <w:t>в</w:t>
      </w:r>
      <w:r w:rsidR="00FF3E01">
        <w:rPr>
          <w:color w:val="2B2E33"/>
          <w:spacing w:val="-3"/>
          <w:sz w:val="24"/>
          <w:szCs w:val="24"/>
          <w:shd w:val="clear" w:color="auto" w:fill="FFFFFF"/>
        </w:rPr>
        <w:t xml:space="preserve"> </w:t>
      </w:r>
      <w:r w:rsidR="00FF3E01" w:rsidRPr="00CF775F">
        <w:rPr>
          <w:color w:val="2B2E33"/>
          <w:spacing w:val="-3"/>
          <w:sz w:val="24"/>
          <w:szCs w:val="24"/>
          <w:shd w:val="clear" w:color="auto" w:fill="FFFFFF"/>
        </w:rPr>
        <w:t>соответствии с бюджетным законодательством Российской Федерации</w:t>
      </w:r>
    </w:p>
    <w:p w:rsidR="00CE28A3" w:rsidRPr="0031070F" w:rsidRDefault="00CF775F" w:rsidP="00670CA8">
      <w:pPr>
        <w:pStyle w:val="a0"/>
        <w:numPr>
          <w:ilvl w:val="3"/>
          <w:numId w:val="35"/>
        </w:numPr>
        <w:tabs>
          <w:tab w:val="left" w:pos="993"/>
          <w:tab w:val="left" w:pos="1560"/>
        </w:tabs>
        <w:spacing w:before="120" w:after="120"/>
        <w:ind w:left="993" w:hanging="993"/>
        <w:contextualSpacing w:val="0"/>
        <w:rPr>
          <w:sz w:val="24"/>
          <w:szCs w:val="24"/>
        </w:rPr>
      </w:pPr>
      <w:r w:rsidRPr="00FF3E01">
        <w:rPr>
          <w:color w:val="2B2E33"/>
          <w:spacing w:val="-3"/>
          <w:sz w:val="24"/>
          <w:szCs w:val="24"/>
          <w:shd w:val="clear" w:color="auto" w:fill="FFFFFF"/>
        </w:rPr>
        <w:t xml:space="preserve"> </w:t>
      </w:r>
      <w:r w:rsidR="00CE28A3" w:rsidRPr="00FF3E01">
        <w:rPr>
          <w:sz w:val="24"/>
          <w:szCs w:val="24"/>
        </w:rPr>
        <w:t xml:space="preserve">Со специального брокерского счета типа </w:t>
      </w:r>
      <w:r w:rsidR="00C8429E" w:rsidRPr="00FF3E01">
        <w:rPr>
          <w:sz w:val="24"/>
          <w:szCs w:val="24"/>
        </w:rPr>
        <w:t>«</w:t>
      </w:r>
      <w:r w:rsidR="00CE28A3" w:rsidRPr="00FF3E01">
        <w:rPr>
          <w:sz w:val="24"/>
          <w:szCs w:val="24"/>
        </w:rPr>
        <w:t>С</w:t>
      </w:r>
      <w:r w:rsidR="00C8429E" w:rsidRPr="00FF3E01">
        <w:rPr>
          <w:sz w:val="24"/>
          <w:szCs w:val="24"/>
        </w:rPr>
        <w:t>»</w:t>
      </w:r>
      <w:r w:rsidR="00CE28A3" w:rsidRPr="00FF3E01">
        <w:rPr>
          <w:sz w:val="24"/>
          <w:szCs w:val="24"/>
        </w:rPr>
        <w:t xml:space="preserve"> могут списываться денежные средства в целях осуществления:</w:t>
      </w:r>
    </w:p>
    <w:p w:rsidR="00CE28A3" w:rsidRP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уплаты налогов, пошлин, сборов и других обязательных платежей, подлежащих уплате в соответствии с бюджетным законодательством Российской Федерации</w:t>
      </w:r>
      <w:r w:rsidR="008C1073" w:rsidRPr="008C1073">
        <w:rPr>
          <w:sz w:val="24"/>
          <w:szCs w:val="24"/>
        </w:rPr>
        <w:t xml:space="preserve"> во исполнение обязанности клиента-нерезидента по уплате таких обязательных платежей</w:t>
      </w:r>
      <w:r w:rsidRPr="00CE28A3">
        <w:rPr>
          <w:sz w:val="24"/>
          <w:szCs w:val="24"/>
        </w:rPr>
        <w:t>;</w:t>
      </w:r>
    </w:p>
    <w:p w:rsidR="00CE28A3" w:rsidRPr="00313835" w:rsidRDefault="000E60E7" w:rsidP="00670CA8">
      <w:pPr>
        <w:pStyle w:val="a0"/>
        <w:numPr>
          <w:ilvl w:val="0"/>
          <w:numId w:val="24"/>
        </w:numPr>
        <w:tabs>
          <w:tab w:val="left" w:pos="1560"/>
        </w:tabs>
        <w:spacing w:before="120"/>
        <w:ind w:left="1559" w:hanging="425"/>
        <w:contextualSpacing w:val="0"/>
        <w:rPr>
          <w:sz w:val="24"/>
          <w:szCs w:val="24"/>
        </w:rPr>
      </w:pPr>
      <w:r w:rsidRPr="000E60E7">
        <w:rPr>
          <w:sz w:val="24"/>
          <w:szCs w:val="24"/>
        </w:rPr>
        <w:t xml:space="preserve">переводов на приобретение в соответствии с разрешениями, выданными на основании </w:t>
      </w:r>
      <w:r w:rsidR="009E2250">
        <w:rPr>
          <w:sz w:val="24"/>
          <w:szCs w:val="24"/>
        </w:rPr>
        <w:t>У</w:t>
      </w:r>
      <w:r w:rsidRPr="000E60E7">
        <w:rPr>
          <w:sz w:val="24"/>
          <w:szCs w:val="24"/>
        </w:rPr>
        <w:t>казов Президента Российской Федерации, корпоративных ценных бумаг российских эмитентов, которые публично размещаются (обращаются) на организованных торгах</w:t>
      </w:r>
      <w:r>
        <w:rPr>
          <w:sz w:val="24"/>
          <w:szCs w:val="24"/>
        </w:rPr>
        <w:t>;</w:t>
      </w:r>
    </w:p>
    <w:p w:rsidR="00CE28A3" w:rsidRPr="00CE28A3" w:rsidRDefault="000E60E7" w:rsidP="00670CA8">
      <w:pPr>
        <w:pStyle w:val="a0"/>
        <w:numPr>
          <w:ilvl w:val="0"/>
          <w:numId w:val="24"/>
        </w:numPr>
        <w:tabs>
          <w:tab w:val="left" w:pos="1560"/>
        </w:tabs>
        <w:spacing w:before="120"/>
        <w:ind w:left="1559" w:hanging="425"/>
        <w:contextualSpacing w:val="0"/>
        <w:rPr>
          <w:sz w:val="24"/>
          <w:szCs w:val="24"/>
        </w:rPr>
      </w:pPr>
      <w:r w:rsidRPr="000E60E7">
        <w:rPr>
          <w:sz w:val="24"/>
          <w:szCs w:val="24"/>
        </w:rPr>
        <w:t>переводов денежных средств клиента - нерезидента на открытые тому же нер</w:t>
      </w:r>
      <w:r w:rsidR="00DB2204">
        <w:rPr>
          <w:sz w:val="24"/>
          <w:szCs w:val="24"/>
        </w:rPr>
        <w:t>езиденту банковские счета типа «</w:t>
      </w:r>
      <w:r w:rsidRPr="000E60E7">
        <w:rPr>
          <w:sz w:val="24"/>
          <w:szCs w:val="24"/>
        </w:rPr>
        <w:t>С</w:t>
      </w:r>
      <w:r w:rsidR="00DB2204">
        <w:rPr>
          <w:sz w:val="24"/>
          <w:szCs w:val="24"/>
        </w:rPr>
        <w:t>»</w:t>
      </w:r>
      <w:r w:rsidR="00CE28A3" w:rsidRPr="00CE28A3">
        <w:rPr>
          <w:sz w:val="24"/>
          <w:szCs w:val="24"/>
        </w:rPr>
        <w:t>;</w:t>
      </w:r>
    </w:p>
    <w:p w:rsidR="00CE28A3" w:rsidRP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 xml:space="preserve">переводов на </w:t>
      </w:r>
      <w:r w:rsidR="00112FFB" w:rsidRPr="00112FFB">
        <w:rPr>
          <w:sz w:val="24"/>
          <w:szCs w:val="24"/>
        </w:rPr>
        <w:t>брокерские счета типа «С» и специальные брокерские счета типа «С»</w:t>
      </w:r>
      <w:r w:rsidR="003E3955" w:rsidRPr="001D5541">
        <w:rPr>
          <w:sz w:val="24"/>
          <w:szCs w:val="24"/>
        </w:rPr>
        <w:t xml:space="preserve"> </w:t>
      </w:r>
      <w:r w:rsidR="003E3955" w:rsidRPr="003E3955">
        <w:rPr>
          <w:sz w:val="24"/>
          <w:szCs w:val="24"/>
        </w:rPr>
        <w:t>в целях учета брокером денежных средств того же лица</w:t>
      </w:r>
      <w:r w:rsidR="00112FFB" w:rsidRPr="00112FFB">
        <w:rPr>
          <w:sz w:val="24"/>
          <w:szCs w:val="24"/>
        </w:rPr>
        <w:t xml:space="preserve">, </w:t>
      </w:r>
      <w:r w:rsidR="003A5C7D">
        <w:rPr>
          <w:sz w:val="24"/>
          <w:szCs w:val="24"/>
        </w:rPr>
        <w:t>банковские счета</w:t>
      </w:r>
      <w:r w:rsidR="003A5C7D" w:rsidRPr="003A5C7D">
        <w:rPr>
          <w:sz w:val="24"/>
          <w:szCs w:val="24"/>
        </w:rPr>
        <w:t xml:space="preserve"> доверительного управления типа «С»</w:t>
      </w:r>
      <w:r w:rsidR="003E3955" w:rsidRPr="001D5541">
        <w:rPr>
          <w:sz w:val="24"/>
          <w:szCs w:val="24"/>
        </w:rPr>
        <w:t xml:space="preserve"> </w:t>
      </w:r>
      <w:r w:rsidR="003E3955" w:rsidRPr="003E3955">
        <w:rPr>
          <w:sz w:val="24"/>
          <w:szCs w:val="24"/>
        </w:rPr>
        <w:t>в целях учета доверительным управляющим денежных средств того же лица</w:t>
      </w:r>
      <w:r w:rsidR="003A5C7D">
        <w:rPr>
          <w:sz w:val="24"/>
          <w:szCs w:val="24"/>
        </w:rPr>
        <w:t>;</w:t>
      </w:r>
    </w:p>
    <w:p w:rsidR="00CE28A3" w:rsidRP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 xml:space="preserve">уплаты комиссий уполномоченному банку, осуществляющему обслуживание по счету, брокеру, открывшему специальный брокерский счет типа </w:t>
      </w:r>
      <w:r w:rsidR="00C8429E">
        <w:rPr>
          <w:sz w:val="24"/>
          <w:szCs w:val="24"/>
        </w:rPr>
        <w:t>«</w:t>
      </w:r>
      <w:r w:rsidRPr="00CE28A3">
        <w:rPr>
          <w:sz w:val="24"/>
          <w:szCs w:val="24"/>
        </w:rPr>
        <w:t>С</w:t>
      </w:r>
      <w:r w:rsidR="00C8429E">
        <w:rPr>
          <w:sz w:val="24"/>
          <w:szCs w:val="24"/>
        </w:rPr>
        <w:t>»</w:t>
      </w:r>
      <w:r w:rsidRPr="00CE28A3">
        <w:rPr>
          <w:sz w:val="24"/>
          <w:szCs w:val="24"/>
        </w:rPr>
        <w:t xml:space="preserve">, депозитарию, осуществляющему ведение счета депо типа </w:t>
      </w:r>
      <w:r w:rsidR="00C8429E">
        <w:rPr>
          <w:sz w:val="24"/>
          <w:szCs w:val="24"/>
        </w:rPr>
        <w:t>«</w:t>
      </w:r>
      <w:r w:rsidRPr="00CE28A3">
        <w:rPr>
          <w:sz w:val="24"/>
          <w:szCs w:val="24"/>
        </w:rPr>
        <w:t>С</w:t>
      </w:r>
      <w:r w:rsidR="00C8429E">
        <w:rPr>
          <w:sz w:val="24"/>
          <w:szCs w:val="24"/>
        </w:rPr>
        <w:t>»</w:t>
      </w:r>
      <w:r w:rsidRPr="00CE28A3">
        <w:rPr>
          <w:sz w:val="24"/>
          <w:szCs w:val="24"/>
        </w:rPr>
        <w:t xml:space="preserve">, и иных комиссий, связанных с совершением сделок с ценными бумагами, зачисляемыми на счета депо типа </w:t>
      </w:r>
      <w:r w:rsidR="00C8429E">
        <w:rPr>
          <w:sz w:val="24"/>
          <w:szCs w:val="24"/>
        </w:rPr>
        <w:t>«</w:t>
      </w:r>
      <w:r w:rsidRPr="00CE28A3">
        <w:rPr>
          <w:sz w:val="24"/>
          <w:szCs w:val="24"/>
        </w:rPr>
        <w:t>С</w:t>
      </w:r>
      <w:r w:rsidR="00C8429E">
        <w:rPr>
          <w:sz w:val="24"/>
          <w:szCs w:val="24"/>
        </w:rPr>
        <w:t>»</w:t>
      </w:r>
      <w:r w:rsidRPr="00CE28A3">
        <w:rPr>
          <w:sz w:val="24"/>
          <w:szCs w:val="24"/>
        </w:rPr>
        <w:t>;</w:t>
      </w:r>
    </w:p>
    <w:p w:rsid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lastRenderedPageBreak/>
        <w:t xml:space="preserve">переводов в пользу резидента при уплате неустойки (штрафа, пени) по операциям (сделкам), </w:t>
      </w:r>
      <w:r w:rsidR="00EC0A7A" w:rsidRPr="00EC0A7A">
        <w:rPr>
          <w:sz w:val="24"/>
          <w:szCs w:val="24"/>
        </w:rPr>
        <w:t>на которые распространяется порядок исполнения обязательств, предусмотренный Указом № 95</w:t>
      </w:r>
      <w:r w:rsidRPr="00CE28A3">
        <w:rPr>
          <w:sz w:val="24"/>
          <w:szCs w:val="24"/>
        </w:rPr>
        <w:t>;</w:t>
      </w:r>
    </w:p>
    <w:p w:rsidR="00CF33DD" w:rsidRPr="00CE28A3" w:rsidRDefault="00C2705F" w:rsidP="00670CA8">
      <w:pPr>
        <w:pStyle w:val="a0"/>
        <w:numPr>
          <w:ilvl w:val="0"/>
          <w:numId w:val="24"/>
        </w:numPr>
        <w:tabs>
          <w:tab w:val="left" w:pos="1560"/>
        </w:tabs>
        <w:spacing w:before="120"/>
        <w:ind w:left="1559" w:hanging="425"/>
        <w:contextualSpacing w:val="0"/>
        <w:rPr>
          <w:sz w:val="24"/>
          <w:szCs w:val="24"/>
        </w:rPr>
      </w:pPr>
      <w:r w:rsidRPr="00C2705F">
        <w:rPr>
          <w:sz w:val="24"/>
          <w:szCs w:val="24"/>
        </w:rPr>
        <w:t xml:space="preserve">перечисления денежных средств в размере выплат по ценным бумагам клиенту брокера - резиденту, в пользу которого они были ранее зачислены на специальный брокерский счет типа </w:t>
      </w:r>
      <w:r w:rsidR="0036363B">
        <w:rPr>
          <w:sz w:val="24"/>
          <w:szCs w:val="24"/>
        </w:rPr>
        <w:t>«С»</w:t>
      </w:r>
      <w:r w:rsidRPr="00C2705F">
        <w:rPr>
          <w:sz w:val="24"/>
          <w:szCs w:val="24"/>
        </w:rPr>
        <w:t xml:space="preserve">, в случае если после 1 марта 2022 года (3 марта 2023 года - для выплат по еврооблигациям, замещающим облигациям) иностранные кредиторы, названные в пункте 1 Указа </w:t>
      </w:r>
      <w:r w:rsidR="0036363B">
        <w:rPr>
          <w:sz w:val="24"/>
          <w:szCs w:val="24"/>
        </w:rPr>
        <w:t>№</w:t>
      </w:r>
      <w:r w:rsidRPr="00C2705F">
        <w:rPr>
          <w:sz w:val="24"/>
          <w:szCs w:val="24"/>
        </w:rPr>
        <w:t xml:space="preserve"> 95, не являлись владельцами ценных бумаг (лицами, осуществляющими права по ценным бумагам), по которым были зачислены выплаты, или в случае если после 1 марта 2022 года (3 марта 2023 года - для выплат по еврооблигациям, замещающим облигациям) сделки (операции) с такими ценными бумагами были совершены в соответствии с разрешениями, предусмотренными Указами Президента Российской Федерации, или в случае если еврооблигации, замещающие облигации, по которым были зачислены выплаты, приобретены до 1 сентября 2024 года у владельца (доверительного управляющего) ценных бумаг, который не является иностранным кредитором, названным в пункте 1 Указа </w:t>
      </w:r>
      <w:r w:rsidR="0036363B">
        <w:rPr>
          <w:sz w:val="24"/>
          <w:szCs w:val="24"/>
        </w:rPr>
        <w:t>№</w:t>
      </w:r>
      <w:r w:rsidRPr="00C2705F">
        <w:rPr>
          <w:sz w:val="24"/>
          <w:szCs w:val="24"/>
        </w:rPr>
        <w:t xml:space="preserve"> 95, и учет прав которого на еврооблигации, замещающие облигации осуществлялся российским депозитарием. Списание денежных средств со специ</w:t>
      </w:r>
      <w:r w:rsidR="0036363B">
        <w:rPr>
          <w:sz w:val="24"/>
          <w:szCs w:val="24"/>
        </w:rPr>
        <w:t>ального брокерского счета типа «</w:t>
      </w:r>
      <w:r w:rsidRPr="00C2705F">
        <w:rPr>
          <w:sz w:val="24"/>
          <w:szCs w:val="24"/>
        </w:rPr>
        <w:t>С</w:t>
      </w:r>
      <w:r w:rsidR="0036363B">
        <w:rPr>
          <w:sz w:val="24"/>
          <w:szCs w:val="24"/>
        </w:rPr>
        <w:t>»</w:t>
      </w:r>
      <w:r w:rsidRPr="00C2705F">
        <w:rPr>
          <w:sz w:val="24"/>
          <w:szCs w:val="24"/>
        </w:rPr>
        <w:t xml:space="preserve"> по указанным в настоящем абзаце основаниям допускается при условии предоставления брокеру таким клиентом либо депозитарием, осуществившим перечисление указанных выплат, а брокером - кредитной организации документов (сведений) и письменного подтверждения этого депозитария (если оно запрошено кредитной организацией), на основании которых может быть установлено наличие соответствующего основания</w:t>
      </w:r>
      <w:r w:rsidR="00CF33DD" w:rsidRPr="00CF33DD">
        <w:rPr>
          <w:sz w:val="24"/>
          <w:szCs w:val="24"/>
        </w:rPr>
        <w:t>;</w:t>
      </w:r>
    </w:p>
    <w:p w:rsidR="00EC0A7A" w:rsidRDefault="00EC0A7A" w:rsidP="00670CA8">
      <w:pPr>
        <w:pStyle w:val="a0"/>
        <w:numPr>
          <w:ilvl w:val="0"/>
          <w:numId w:val="24"/>
        </w:numPr>
        <w:tabs>
          <w:tab w:val="left" w:pos="1560"/>
        </w:tabs>
        <w:spacing w:before="120"/>
        <w:ind w:left="1559" w:hanging="425"/>
        <w:contextualSpacing w:val="0"/>
        <w:rPr>
          <w:sz w:val="24"/>
          <w:szCs w:val="24"/>
        </w:rPr>
      </w:pPr>
      <w:r w:rsidRPr="00EC0A7A">
        <w:rPr>
          <w:sz w:val="24"/>
          <w:szCs w:val="24"/>
        </w:rPr>
        <w:t>переводов в пользу резидента в связи с переводом ценных бумаг, принадлежащих резиденту и учитываемых на счете депо иностранного номинального держателя типа «С», открытого иностранной организации, осуществляющей учет прав на ценные бумаги, в российском депозитарии, на счета депо этого резидента, открытые в российском депозитарии</w:t>
      </w:r>
      <w:r>
        <w:rPr>
          <w:sz w:val="24"/>
          <w:szCs w:val="24"/>
        </w:rPr>
        <w:t>;</w:t>
      </w:r>
    </w:p>
    <w:p w:rsidR="00CE28A3" w:rsidRDefault="00CE28A3" w:rsidP="00670CA8">
      <w:pPr>
        <w:pStyle w:val="a0"/>
        <w:numPr>
          <w:ilvl w:val="0"/>
          <w:numId w:val="24"/>
        </w:numPr>
        <w:tabs>
          <w:tab w:val="left" w:pos="1560"/>
        </w:tabs>
        <w:spacing w:before="120"/>
        <w:ind w:left="1559" w:hanging="425"/>
        <w:contextualSpacing w:val="0"/>
        <w:rPr>
          <w:sz w:val="24"/>
          <w:szCs w:val="24"/>
        </w:rPr>
      </w:pPr>
      <w:r w:rsidRPr="00CE28A3">
        <w:rPr>
          <w:sz w:val="24"/>
          <w:szCs w:val="24"/>
        </w:rPr>
        <w:t>возврата ошибочно зачисленных на сп</w:t>
      </w:r>
      <w:r w:rsidR="00E05979">
        <w:rPr>
          <w:sz w:val="24"/>
          <w:szCs w:val="24"/>
        </w:rPr>
        <w:t xml:space="preserve">ециальный брокерский счет типа </w:t>
      </w:r>
      <w:r w:rsidR="00C8429E">
        <w:rPr>
          <w:sz w:val="24"/>
          <w:szCs w:val="24"/>
        </w:rPr>
        <w:t>«</w:t>
      </w:r>
      <w:r w:rsidRPr="00CE28A3">
        <w:rPr>
          <w:sz w:val="24"/>
          <w:szCs w:val="24"/>
        </w:rPr>
        <w:t>С</w:t>
      </w:r>
      <w:r w:rsidR="00C8429E">
        <w:rPr>
          <w:sz w:val="24"/>
          <w:szCs w:val="24"/>
        </w:rPr>
        <w:t>»</w:t>
      </w:r>
      <w:r w:rsidRPr="00CE28A3">
        <w:rPr>
          <w:sz w:val="24"/>
          <w:szCs w:val="24"/>
        </w:rPr>
        <w:t xml:space="preserve"> денежных средств.</w:t>
      </w:r>
    </w:p>
    <w:p w:rsidR="003F3F7C" w:rsidRPr="00F33B38" w:rsidRDefault="003F3F7C" w:rsidP="00670CA8">
      <w:pPr>
        <w:numPr>
          <w:ilvl w:val="2"/>
          <w:numId w:val="40"/>
        </w:numPr>
        <w:tabs>
          <w:tab w:val="left" w:pos="993"/>
        </w:tabs>
        <w:spacing w:before="120" w:after="120"/>
        <w:ind w:left="1134" w:hanging="1134"/>
        <w:rPr>
          <w:sz w:val="24"/>
          <w:szCs w:val="24"/>
        </w:rPr>
      </w:pPr>
      <w:r w:rsidRPr="00F33B38">
        <w:rPr>
          <w:sz w:val="24"/>
          <w:szCs w:val="24"/>
        </w:rPr>
        <w:t xml:space="preserve">Операции по </w:t>
      </w:r>
      <w:r w:rsidR="00057AA6">
        <w:rPr>
          <w:sz w:val="24"/>
          <w:szCs w:val="24"/>
        </w:rPr>
        <w:t xml:space="preserve">банковскому </w:t>
      </w:r>
      <w:r w:rsidRPr="008E6135">
        <w:rPr>
          <w:b/>
          <w:sz w:val="24"/>
          <w:szCs w:val="24"/>
        </w:rPr>
        <w:t xml:space="preserve">счету </w:t>
      </w:r>
      <w:r w:rsidR="00CC1E05" w:rsidRPr="008E6135">
        <w:rPr>
          <w:b/>
          <w:sz w:val="24"/>
          <w:szCs w:val="24"/>
        </w:rPr>
        <w:t xml:space="preserve">доверительного управления </w:t>
      </w:r>
      <w:r w:rsidRPr="008E6135">
        <w:rPr>
          <w:b/>
          <w:sz w:val="24"/>
          <w:szCs w:val="24"/>
        </w:rPr>
        <w:t>типа «С»</w:t>
      </w:r>
      <w:r w:rsidRPr="003F3F7C">
        <w:rPr>
          <w:sz w:val="24"/>
          <w:szCs w:val="24"/>
        </w:rPr>
        <w:t>.</w:t>
      </w:r>
      <w:r w:rsidRPr="00F33B38">
        <w:rPr>
          <w:sz w:val="24"/>
          <w:szCs w:val="24"/>
        </w:rPr>
        <w:t xml:space="preserve"> </w:t>
      </w:r>
    </w:p>
    <w:p w:rsidR="00CF775F" w:rsidRPr="00CF775F" w:rsidRDefault="00CF775F" w:rsidP="00670CA8">
      <w:pPr>
        <w:numPr>
          <w:ilvl w:val="3"/>
          <w:numId w:val="36"/>
        </w:numPr>
        <w:tabs>
          <w:tab w:val="left" w:pos="993"/>
        </w:tabs>
        <w:spacing w:before="120" w:after="120"/>
        <w:ind w:left="993" w:hanging="993"/>
        <w:rPr>
          <w:sz w:val="24"/>
          <w:szCs w:val="24"/>
        </w:rPr>
      </w:pPr>
      <w:r w:rsidRPr="00CF775F">
        <w:rPr>
          <w:sz w:val="24"/>
          <w:szCs w:val="24"/>
        </w:rPr>
        <w:t>На банковский счет доверительного управления типа «С» могут зачисляться денежные средства:</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от резидентов по операциям (сделкам), на которые распространяется порядок исполнения обязательств, предусмотренный Указом № 95;</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от резидентов по операциям (сделкам), разрешенным подкомиссией Правительственной комиссии по контролю за осуществлением иностранных инвестиций в Российской Федерации;</w:t>
      </w:r>
    </w:p>
    <w:p w:rsidR="00CF775F" w:rsidRPr="00313835" w:rsidRDefault="001C6FFF" w:rsidP="00670CA8">
      <w:pPr>
        <w:pStyle w:val="a0"/>
        <w:widowControl w:val="0"/>
        <w:numPr>
          <w:ilvl w:val="0"/>
          <w:numId w:val="24"/>
        </w:numPr>
        <w:tabs>
          <w:tab w:val="left" w:pos="1560"/>
        </w:tabs>
        <w:spacing w:before="120"/>
        <w:ind w:left="1559" w:hanging="425"/>
        <w:contextualSpacing w:val="0"/>
        <w:rPr>
          <w:sz w:val="24"/>
          <w:szCs w:val="24"/>
        </w:rPr>
      </w:pPr>
      <w:r w:rsidRPr="001C6FFF">
        <w:rPr>
          <w:sz w:val="24"/>
          <w:szCs w:val="24"/>
        </w:rPr>
        <w:t>пер</w:t>
      </w:r>
      <w:r w:rsidR="00DB2204">
        <w:rPr>
          <w:sz w:val="24"/>
          <w:szCs w:val="24"/>
        </w:rPr>
        <w:t>еводы с банковских счетов типа «</w:t>
      </w:r>
      <w:r w:rsidRPr="001C6FFF">
        <w:rPr>
          <w:sz w:val="24"/>
          <w:szCs w:val="24"/>
        </w:rPr>
        <w:t>С</w:t>
      </w:r>
      <w:r w:rsidR="00B7187D">
        <w:rPr>
          <w:sz w:val="24"/>
          <w:szCs w:val="24"/>
        </w:rPr>
        <w:t>»</w:t>
      </w:r>
      <w:r w:rsidRPr="001C6FFF">
        <w:rPr>
          <w:sz w:val="24"/>
          <w:szCs w:val="24"/>
        </w:rPr>
        <w:t>, открытых учредителю доверительного управления - нерезиденту, переводы учитыва</w:t>
      </w:r>
      <w:r w:rsidR="00B7187D">
        <w:rPr>
          <w:sz w:val="24"/>
          <w:szCs w:val="24"/>
        </w:rPr>
        <w:t>емых на брокерских счетах типа «</w:t>
      </w:r>
      <w:r w:rsidRPr="001C6FFF">
        <w:rPr>
          <w:sz w:val="24"/>
          <w:szCs w:val="24"/>
        </w:rPr>
        <w:t>С</w:t>
      </w:r>
      <w:r w:rsidR="00B7187D">
        <w:rPr>
          <w:sz w:val="24"/>
          <w:szCs w:val="24"/>
        </w:rPr>
        <w:t>»</w:t>
      </w:r>
      <w:r w:rsidRPr="001C6FFF">
        <w:rPr>
          <w:sz w:val="24"/>
          <w:szCs w:val="24"/>
        </w:rPr>
        <w:t>, спец</w:t>
      </w:r>
      <w:r w:rsidR="00B7187D">
        <w:rPr>
          <w:sz w:val="24"/>
          <w:szCs w:val="24"/>
        </w:rPr>
        <w:t>иальных брокерских счетах типа «</w:t>
      </w:r>
      <w:r w:rsidRPr="001C6FFF">
        <w:rPr>
          <w:sz w:val="24"/>
          <w:szCs w:val="24"/>
        </w:rPr>
        <w:t>С</w:t>
      </w:r>
      <w:r w:rsidR="00B7187D">
        <w:rPr>
          <w:sz w:val="24"/>
          <w:szCs w:val="24"/>
        </w:rPr>
        <w:t>»</w:t>
      </w:r>
      <w:r w:rsidRPr="001C6FFF">
        <w:rPr>
          <w:sz w:val="24"/>
          <w:szCs w:val="24"/>
        </w:rPr>
        <w:t xml:space="preserve"> денежных средств учредителя доверительного управления, переводы с банковских счетов </w:t>
      </w:r>
      <w:r w:rsidR="00B7187D">
        <w:rPr>
          <w:sz w:val="24"/>
          <w:szCs w:val="24"/>
        </w:rPr>
        <w:t>доверительного управления типа «</w:t>
      </w:r>
      <w:r w:rsidRPr="001C6FFF">
        <w:rPr>
          <w:sz w:val="24"/>
          <w:szCs w:val="24"/>
        </w:rPr>
        <w:t>С</w:t>
      </w:r>
      <w:r w:rsidR="00B7187D">
        <w:rPr>
          <w:sz w:val="24"/>
          <w:szCs w:val="24"/>
        </w:rPr>
        <w:t>»</w:t>
      </w:r>
      <w:r w:rsidRPr="001C6FFF">
        <w:rPr>
          <w:sz w:val="24"/>
          <w:szCs w:val="24"/>
        </w:rPr>
        <w:t xml:space="preserve"> денежных средств того же учредителя доверительного управления</w:t>
      </w:r>
      <w:r w:rsidR="00B7187D">
        <w:rPr>
          <w:sz w:val="24"/>
          <w:szCs w:val="24"/>
        </w:rPr>
        <w:t>;</w:t>
      </w:r>
    </w:p>
    <w:p w:rsidR="00CF775F" w:rsidRPr="00CF775F" w:rsidRDefault="00CF775F" w:rsidP="00670CA8">
      <w:pPr>
        <w:pStyle w:val="a0"/>
        <w:widowControl w:val="0"/>
        <w:numPr>
          <w:ilvl w:val="0"/>
          <w:numId w:val="24"/>
        </w:numPr>
        <w:tabs>
          <w:tab w:val="left" w:pos="1560"/>
        </w:tabs>
        <w:spacing w:before="120"/>
        <w:ind w:left="1559" w:hanging="425"/>
        <w:contextualSpacing w:val="0"/>
        <w:rPr>
          <w:sz w:val="24"/>
          <w:szCs w:val="24"/>
        </w:rPr>
      </w:pPr>
      <w:r w:rsidRPr="00CF775F">
        <w:rPr>
          <w:sz w:val="24"/>
          <w:szCs w:val="24"/>
        </w:rPr>
        <w:t>возвращаемые суммы налогов, пошлин, сборов и других платежей, подлежащих уплате в соответствии с бюджетным законодательством Российской Федерации;</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lastRenderedPageBreak/>
        <w:t>ошибочно списанные с банковского счета доверительного управления типа «С».</w:t>
      </w:r>
    </w:p>
    <w:p w:rsidR="00CF775F" w:rsidRPr="00CF775F" w:rsidRDefault="00CF775F" w:rsidP="00670CA8">
      <w:pPr>
        <w:numPr>
          <w:ilvl w:val="3"/>
          <w:numId w:val="36"/>
        </w:numPr>
        <w:tabs>
          <w:tab w:val="left" w:pos="993"/>
        </w:tabs>
        <w:spacing w:before="120" w:after="120"/>
        <w:ind w:left="993" w:hanging="993"/>
        <w:rPr>
          <w:sz w:val="24"/>
          <w:szCs w:val="24"/>
        </w:rPr>
      </w:pPr>
      <w:r w:rsidRPr="00CF775F">
        <w:rPr>
          <w:sz w:val="24"/>
          <w:szCs w:val="24"/>
        </w:rPr>
        <w:t>С банковского счета доверительного управления типа «С» могут списываться денежные средства в целях осуществления:</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уплаты налогов, пошлин, сборов и других обязательных платежей, подлежащих уплате в соответствии с бюджетным законодательством Российской Федерации</w:t>
      </w:r>
      <w:r w:rsidR="0031070F" w:rsidRPr="00E4542E">
        <w:rPr>
          <w:sz w:val="24"/>
          <w:szCs w:val="24"/>
        </w:rPr>
        <w:t xml:space="preserve"> во исполнение обязанности клиента-нерезидента по уплате таких обязательных платежей</w:t>
      </w:r>
      <w:r w:rsidRPr="00CF775F">
        <w:rPr>
          <w:sz w:val="24"/>
          <w:szCs w:val="24"/>
        </w:rPr>
        <w:t>;</w:t>
      </w:r>
    </w:p>
    <w:p w:rsidR="00CF775F" w:rsidRPr="00313835" w:rsidRDefault="00B2010E" w:rsidP="00670CA8">
      <w:pPr>
        <w:pStyle w:val="a0"/>
        <w:numPr>
          <w:ilvl w:val="0"/>
          <w:numId w:val="24"/>
        </w:numPr>
        <w:tabs>
          <w:tab w:val="left" w:pos="1560"/>
        </w:tabs>
        <w:spacing w:before="120"/>
        <w:ind w:left="1559" w:hanging="425"/>
        <w:contextualSpacing w:val="0"/>
        <w:rPr>
          <w:sz w:val="24"/>
          <w:szCs w:val="24"/>
        </w:rPr>
      </w:pPr>
      <w:r w:rsidRPr="00B2010E">
        <w:rPr>
          <w:sz w:val="24"/>
          <w:szCs w:val="24"/>
        </w:rPr>
        <w:t xml:space="preserve">переводов на приобретение в соответствии с разрешениями, выданными на основании </w:t>
      </w:r>
      <w:r w:rsidR="009E2250">
        <w:rPr>
          <w:sz w:val="24"/>
          <w:szCs w:val="24"/>
        </w:rPr>
        <w:t>У</w:t>
      </w:r>
      <w:r w:rsidRPr="00B2010E">
        <w:rPr>
          <w:sz w:val="24"/>
          <w:szCs w:val="24"/>
        </w:rPr>
        <w:t>казов Президента Российской Федерации, корпоративных ценных бумаг российских эмитентов, которые публично размещаются (обращаются) на организованных торгах</w:t>
      </w:r>
      <w:r w:rsidR="001C0A31">
        <w:rPr>
          <w:sz w:val="24"/>
          <w:szCs w:val="24"/>
        </w:rPr>
        <w:t>;</w:t>
      </w:r>
    </w:p>
    <w:p w:rsidR="00CF775F" w:rsidRPr="00CF775F" w:rsidRDefault="00B2010E" w:rsidP="00670CA8">
      <w:pPr>
        <w:pStyle w:val="a0"/>
        <w:numPr>
          <w:ilvl w:val="0"/>
          <w:numId w:val="24"/>
        </w:numPr>
        <w:tabs>
          <w:tab w:val="left" w:pos="1560"/>
        </w:tabs>
        <w:spacing w:before="120"/>
        <w:ind w:left="1559" w:hanging="425"/>
        <w:contextualSpacing w:val="0"/>
        <w:rPr>
          <w:sz w:val="24"/>
          <w:szCs w:val="24"/>
        </w:rPr>
      </w:pPr>
      <w:r w:rsidRPr="00B2010E">
        <w:rPr>
          <w:sz w:val="24"/>
          <w:szCs w:val="24"/>
        </w:rPr>
        <w:t>переводов денежных средств учредителя доверительного управления - нерезидента на открытые тому же нерезиденту банковские счета типа "С"</w:t>
      </w:r>
      <w:r w:rsidR="00CF775F" w:rsidRPr="00CF775F">
        <w:rPr>
          <w:sz w:val="24"/>
          <w:szCs w:val="24"/>
        </w:rPr>
        <w:t>;</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переводов на брокерские счета типа «С» и специальные брокерские счета типа «С»</w:t>
      </w:r>
      <w:r w:rsidR="00B2010E" w:rsidRPr="001D5541">
        <w:rPr>
          <w:sz w:val="24"/>
          <w:szCs w:val="24"/>
        </w:rPr>
        <w:t xml:space="preserve"> </w:t>
      </w:r>
      <w:r w:rsidR="00B2010E" w:rsidRPr="00B2010E">
        <w:rPr>
          <w:sz w:val="24"/>
          <w:szCs w:val="24"/>
        </w:rPr>
        <w:t>в целях учета брокером денежных средств того же лица</w:t>
      </w:r>
      <w:r w:rsidRPr="00CF775F">
        <w:rPr>
          <w:sz w:val="24"/>
          <w:szCs w:val="24"/>
        </w:rPr>
        <w:t>, банковские счета доверительного управления типа «С»</w:t>
      </w:r>
      <w:r w:rsidR="00B2010E" w:rsidRPr="001D5541">
        <w:rPr>
          <w:sz w:val="24"/>
          <w:szCs w:val="24"/>
        </w:rPr>
        <w:t xml:space="preserve"> в целях учета денежных средств того же учредителя доверительного управления</w:t>
      </w:r>
      <w:r w:rsidRPr="00CF775F">
        <w:rPr>
          <w:sz w:val="24"/>
          <w:szCs w:val="24"/>
        </w:rPr>
        <w:t>;</w:t>
      </w:r>
    </w:p>
    <w:p w:rsid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уплаты комиссий уполномоченному банку, осуществляющему обслуживание по счету, брокеру, открывшему специальный брокерский счет типа «С» или брокерский счет типа «С», управляющему, открывшему банковский счет доверительного управления типа «С», депозитарию, осуществляющему ведение счета депо типа «С», и иных комиссий, связанных с совершением сделок с ценными бумагами, зачисляемыми на счета депо типа «С»;</w:t>
      </w:r>
    </w:p>
    <w:p w:rsidR="00674524" w:rsidRPr="00CF775F" w:rsidRDefault="00A37233" w:rsidP="00670CA8">
      <w:pPr>
        <w:pStyle w:val="a0"/>
        <w:numPr>
          <w:ilvl w:val="0"/>
          <w:numId w:val="24"/>
        </w:numPr>
        <w:tabs>
          <w:tab w:val="left" w:pos="1560"/>
        </w:tabs>
        <w:spacing w:before="120"/>
        <w:ind w:left="1560" w:hanging="284"/>
        <w:contextualSpacing w:val="0"/>
        <w:rPr>
          <w:sz w:val="24"/>
          <w:szCs w:val="24"/>
        </w:rPr>
      </w:pPr>
      <w:r w:rsidRPr="00A37233">
        <w:rPr>
          <w:sz w:val="24"/>
          <w:szCs w:val="24"/>
        </w:rPr>
        <w:t xml:space="preserve">перечисления денежных средств в размере выплат по ценным бумагам учредителю доверительного управления - резиденту, в пользу которого они были ранее зачислены на банковский счет </w:t>
      </w:r>
      <w:r>
        <w:rPr>
          <w:sz w:val="24"/>
          <w:szCs w:val="24"/>
        </w:rPr>
        <w:t>доверительного управления типа «</w:t>
      </w:r>
      <w:r w:rsidRPr="00A37233">
        <w:rPr>
          <w:sz w:val="24"/>
          <w:szCs w:val="24"/>
        </w:rPr>
        <w:t>С</w:t>
      </w:r>
      <w:r>
        <w:rPr>
          <w:sz w:val="24"/>
          <w:szCs w:val="24"/>
        </w:rPr>
        <w:t>»</w:t>
      </w:r>
      <w:r w:rsidRPr="00A37233">
        <w:rPr>
          <w:sz w:val="24"/>
          <w:szCs w:val="24"/>
        </w:rPr>
        <w:t xml:space="preserve">, при условии, что на дату такого перечисления среди учредителей доверительного управления, денежные средства которых учитываются на этом банковском счете, отсутствуют иностранные кредиторы, названные в пункте 1 Указа </w:t>
      </w:r>
      <w:r>
        <w:rPr>
          <w:sz w:val="24"/>
          <w:szCs w:val="24"/>
        </w:rPr>
        <w:t>№</w:t>
      </w:r>
      <w:r w:rsidRPr="00A37233">
        <w:rPr>
          <w:sz w:val="24"/>
          <w:szCs w:val="24"/>
        </w:rPr>
        <w:t xml:space="preserve"> 95, в случае если после 1 марта 2022 года (3 марта 2023 года - для выплат по еврооблигациям, замещающим облигациям) иностранные кредиторы, названные в пункте 1 Указа </w:t>
      </w:r>
      <w:r>
        <w:rPr>
          <w:sz w:val="24"/>
          <w:szCs w:val="24"/>
        </w:rPr>
        <w:t>№</w:t>
      </w:r>
      <w:r w:rsidRPr="00A37233">
        <w:rPr>
          <w:sz w:val="24"/>
          <w:szCs w:val="24"/>
        </w:rPr>
        <w:t xml:space="preserve"> 95, не являлись владельцами ценных бумаг (лицами, осуществляющими права по ценным бумагам), по которым были зачислены выплаты, или в случае если после 1 марта 2022 года (3 марта 2023 года - для выплат по еврооблигациям, замещающим облигациям) сделки (операции) с такими ценными бумагами были совершены в соответствии с разрешениями, предусмотренными Указами Президента Российской Федерации, или в случае если еврооблигации, замещающие облигации, по которым были зачислены выплаты, приобретены до 1 сентября 2024 года у владельца (доверительного управляющего) ценных бумаг, который не является иностранным кредитором, названным в пункте 1 Указа N 95, и учет прав которого на еврооблигации, замещающие облигации осуществлялся российским депозитарием. Списание денежных средств с банковского счета </w:t>
      </w:r>
      <w:r>
        <w:rPr>
          <w:sz w:val="24"/>
          <w:szCs w:val="24"/>
        </w:rPr>
        <w:t>доверительного управления типа «</w:t>
      </w:r>
      <w:r w:rsidRPr="00A37233">
        <w:rPr>
          <w:sz w:val="24"/>
          <w:szCs w:val="24"/>
        </w:rPr>
        <w:t>С</w:t>
      </w:r>
      <w:r>
        <w:rPr>
          <w:sz w:val="24"/>
          <w:szCs w:val="24"/>
        </w:rPr>
        <w:t>»</w:t>
      </w:r>
      <w:r w:rsidRPr="00A37233">
        <w:rPr>
          <w:sz w:val="24"/>
          <w:szCs w:val="24"/>
        </w:rPr>
        <w:t xml:space="preserve"> по указанным в настоящем абзаце основаниям допускается при условии предоставления кредитной организации доверительным управляющим либо депозитарием, осуществившим перечисление указанных выплат, документов (сведений) и письменного подтверждения этого депозитария (если оно запрошено </w:t>
      </w:r>
      <w:r w:rsidRPr="00A37233">
        <w:rPr>
          <w:sz w:val="24"/>
          <w:szCs w:val="24"/>
        </w:rPr>
        <w:lastRenderedPageBreak/>
        <w:t>кредитной организацией), на основании которых может быть установлено наличие соответствующего основания</w:t>
      </w:r>
      <w:r w:rsidR="00674524" w:rsidRPr="00674524">
        <w:rPr>
          <w:sz w:val="24"/>
          <w:szCs w:val="24"/>
        </w:rPr>
        <w:t>;</w:t>
      </w:r>
    </w:p>
    <w:p w:rsidR="00CF775F" w:rsidRPr="00CF775F"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переводов в пользу резидента при уплате неустойки (штрафа, пени) по операциям (сделкам), на которые распространяется порядок исполнения обязательств, предусмотренный Указом № 95;</w:t>
      </w:r>
    </w:p>
    <w:p w:rsidR="003F3F7C" w:rsidRDefault="00CF775F" w:rsidP="00670CA8">
      <w:pPr>
        <w:pStyle w:val="a0"/>
        <w:numPr>
          <w:ilvl w:val="0"/>
          <w:numId w:val="24"/>
        </w:numPr>
        <w:tabs>
          <w:tab w:val="left" w:pos="1560"/>
        </w:tabs>
        <w:spacing w:before="120"/>
        <w:ind w:left="1559" w:hanging="425"/>
        <w:contextualSpacing w:val="0"/>
        <w:rPr>
          <w:sz w:val="24"/>
          <w:szCs w:val="24"/>
        </w:rPr>
      </w:pPr>
      <w:r w:rsidRPr="00CF775F">
        <w:rPr>
          <w:sz w:val="24"/>
          <w:szCs w:val="24"/>
        </w:rPr>
        <w:t>возврата ошибочно зачисленных на банковский счет доверительного управл</w:t>
      </w:r>
      <w:r w:rsidR="001768BA">
        <w:rPr>
          <w:sz w:val="24"/>
          <w:szCs w:val="24"/>
        </w:rPr>
        <w:t>ения типа «С» денежных средств</w:t>
      </w:r>
      <w:r w:rsidRPr="00CF775F">
        <w:rPr>
          <w:sz w:val="24"/>
          <w:szCs w:val="24"/>
        </w:rPr>
        <w:t>.</w:t>
      </w:r>
    </w:p>
    <w:p w:rsidR="004012F2" w:rsidRPr="00F33B38" w:rsidRDefault="00063198" w:rsidP="00670CA8">
      <w:pPr>
        <w:numPr>
          <w:ilvl w:val="2"/>
          <w:numId w:val="40"/>
        </w:numPr>
        <w:tabs>
          <w:tab w:val="left" w:pos="993"/>
        </w:tabs>
        <w:spacing w:before="120" w:after="120"/>
        <w:ind w:left="1134" w:hanging="1134"/>
        <w:rPr>
          <w:sz w:val="24"/>
          <w:szCs w:val="24"/>
        </w:rPr>
      </w:pPr>
      <w:r w:rsidRPr="00F33B38">
        <w:rPr>
          <w:sz w:val="24"/>
          <w:szCs w:val="24"/>
        </w:rPr>
        <w:t xml:space="preserve">Операции по </w:t>
      </w:r>
      <w:r w:rsidRPr="004012F2">
        <w:rPr>
          <w:b/>
          <w:sz w:val="24"/>
          <w:szCs w:val="24"/>
        </w:rPr>
        <w:t>специальному депозитарному</w:t>
      </w:r>
      <w:r>
        <w:rPr>
          <w:sz w:val="24"/>
          <w:szCs w:val="24"/>
        </w:rPr>
        <w:t xml:space="preserve"> </w:t>
      </w:r>
      <w:r w:rsidRPr="008E6135">
        <w:rPr>
          <w:b/>
          <w:sz w:val="24"/>
          <w:szCs w:val="24"/>
        </w:rPr>
        <w:t>счету типа «С»</w:t>
      </w:r>
      <w:r w:rsidR="004012F2" w:rsidRPr="003F3F7C">
        <w:rPr>
          <w:sz w:val="24"/>
          <w:szCs w:val="24"/>
        </w:rPr>
        <w:t>.</w:t>
      </w:r>
      <w:r w:rsidR="004012F2" w:rsidRPr="00F33B38">
        <w:rPr>
          <w:sz w:val="24"/>
          <w:szCs w:val="24"/>
        </w:rPr>
        <w:t xml:space="preserve"> </w:t>
      </w:r>
    </w:p>
    <w:p w:rsidR="004012F2" w:rsidRDefault="00F2771F" w:rsidP="00670CA8">
      <w:pPr>
        <w:numPr>
          <w:ilvl w:val="3"/>
          <w:numId w:val="40"/>
        </w:numPr>
        <w:tabs>
          <w:tab w:val="left" w:pos="851"/>
        </w:tabs>
        <w:spacing w:before="120" w:after="120"/>
        <w:ind w:left="993" w:hanging="993"/>
        <w:rPr>
          <w:sz w:val="24"/>
          <w:szCs w:val="24"/>
        </w:rPr>
      </w:pPr>
      <w:r w:rsidRPr="00F2771F">
        <w:rPr>
          <w:sz w:val="24"/>
          <w:szCs w:val="24"/>
        </w:rPr>
        <w:tab/>
        <w:t xml:space="preserve">На </w:t>
      </w:r>
      <w:r>
        <w:rPr>
          <w:sz w:val="24"/>
          <w:szCs w:val="24"/>
        </w:rPr>
        <w:t xml:space="preserve">специальный депозитарный </w:t>
      </w:r>
      <w:r w:rsidRPr="00F2771F">
        <w:rPr>
          <w:sz w:val="24"/>
          <w:szCs w:val="24"/>
        </w:rPr>
        <w:t>счет типа «С» могут зачисляться денежные средства</w:t>
      </w:r>
      <w:r w:rsidR="006E3F5D">
        <w:rPr>
          <w:sz w:val="24"/>
          <w:szCs w:val="24"/>
        </w:rPr>
        <w:t>:</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перечисляемые с открытого тому же депозитарию специального депозитарного счета;</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ошибочно списанные со специального депозитарного счета типа «С»;</w:t>
      </w:r>
    </w:p>
    <w:p w:rsid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возвращаемые суммы налогов, ранее уплаченные с этого счета.</w:t>
      </w:r>
    </w:p>
    <w:p w:rsidR="006E3F5D" w:rsidRPr="006E3F5D" w:rsidRDefault="006E3F5D" w:rsidP="00670CA8">
      <w:pPr>
        <w:numPr>
          <w:ilvl w:val="3"/>
          <w:numId w:val="40"/>
        </w:numPr>
        <w:tabs>
          <w:tab w:val="left" w:pos="993"/>
        </w:tabs>
        <w:spacing w:before="120" w:after="120"/>
        <w:ind w:left="993" w:hanging="993"/>
        <w:rPr>
          <w:sz w:val="24"/>
          <w:szCs w:val="24"/>
        </w:rPr>
      </w:pPr>
      <w:r w:rsidRPr="006E3F5D">
        <w:rPr>
          <w:sz w:val="24"/>
          <w:szCs w:val="24"/>
        </w:rPr>
        <w:t>Со специального депозитарного счета типа «С» могут списываться денежные средства в целях осуществления:</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переводов денежных средств в качестве выплат по финансовым инструментам на банковские счета (в том числе в соответствии с требованиями Указа № 95 на банковские счета типа «С», банковские счета доверительного управления типа «С»);</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уплаты налогов во исполнение депозитарием обязанностей налогового агента;</w:t>
      </w:r>
    </w:p>
    <w:p w:rsidR="006E3F5D" w:rsidRPr="006E3F5D" w:rsidRDefault="006E3F5D" w:rsidP="00670CA8">
      <w:pPr>
        <w:pStyle w:val="a0"/>
        <w:numPr>
          <w:ilvl w:val="0"/>
          <w:numId w:val="24"/>
        </w:numPr>
        <w:tabs>
          <w:tab w:val="left" w:pos="1560"/>
        </w:tabs>
        <w:spacing w:before="120"/>
        <w:ind w:left="1559" w:hanging="425"/>
        <w:contextualSpacing w:val="0"/>
        <w:rPr>
          <w:sz w:val="24"/>
          <w:szCs w:val="24"/>
        </w:rPr>
      </w:pPr>
      <w:r w:rsidRPr="006E3F5D">
        <w:rPr>
          <w:sz w:val="24"/>
          <w:szCs w:val="24"/>
        </w:rPr>
        <w:t>возврата ошибочно зачисленных на специальный депозитарный счет типа «С» денежных средств.».</w:t>
      </w:r>
    </w:p>
    <w:p w:rsidR="00DC3DD9" w:rsidRPr="00DC3DD9" w:rsidRDefault="00DC3DD9" w:rsidP="00670CA8">
      <w:pPr>
        <w:numPr>
          <w:ilvl w:val="1"/>
          <w:numId w:val="40"/>
        </w:numPr>
        <w:tabs>
          <w:tab w:val="left" w:pos="1134"/>
        </w:tabs>
        <w:spacing w:before="120" w:after="120"/>
        <w:ind w:left="1134" w:hanging="1134"/>
        <w:rPr>
          <w:sz w:val="24"/>
          <w:szCs w:val="24"/>
        </w:rPr>
      </w:pPr>
      <w:r w:rsidRPr="00DC3DD9">
        <w:rPr>
          <w:sz w:val="24"/>
          <w:szCs w:val="24"/>
        </w:rPr>
        <w:t xml:space="preserve">Особенности осуществления операций по </w:t>
      </w:r>
      <w:r w:rsidRPr="00A413EF">
        <w:rPr>
          <w:b/>
          <w:sz w:val="24"/>
          <w:szCs w:val="24"/>
        </w:rPr>
        <w:t>Счету типа «И»</w:t>
      </w:r>
      <w:r w:rsidRPr="00DC3DD9">
        <w:rPr>
          <w:sz w:val="24"/>
          <w:szCs w:val="24"/>
        </w:rPr>
        <w:t xml:space="preserve"> </w:t>
      </w:r>
    </w:p>
    <w:p w:rsidR="005C119C" w:rsidRDefault="005C119C" w:rsidP="00670CA8">
      <w:pPr>
        <w:numPr>
          <w:ilvl w:val="2"/>
          <w:numId w:val="40"/>
        </w:numPr>
        <w:tabs>
          <w:tab w:val="left" w:pos="1134"/>
        </w:tabs>
        <w:spacing w:before="120" w:after="120"/>
        <w:ind w:left="1134" w:hanging="1134"/>
        <w:rPr>
          <w:sz w:val="24"/>
          <w:szCs w:val="24"/>
        </w:rPr>
      </w:pPr>
      <w:r>
        <w:rPr>
          <w:sz w:val="24"/>
          <w:szCs w:val="24"/>
        </w:rPr>
        <w:t>Счет типа «И» открывается в соответствии</w:t>
      </w:r>
      <w:r w:rsidRPr="005C119C">
        <w:t xml:space="preserve"> </w:t>
      </w:r>
      <w:r w:rsidR="008C2ADD">
        <w:rPr>
          <w:sz w:val="24"/>
          <w:szCs w:val="24"/>
        </w:rPr>
        <w:t>с У</w:t>
      </w:r>
      <w:r w:rsidRPr="005C119C">
        <w:rPr>
          <w:sz w:val="24"/>
          <w:szCs w:val="24"/>
        </w:rPr>
        <w:t xml:space="preserve">казом </w:t>
      </w:r>
      <w:r w:rsidR="003021B2">
        <w:rPr>
          <w:sz w:val="24"/>
          <w:szCs w:val="24"/>
        </w:rPr>
        <w:t xml:space="preserve">№ </w:t>
      </w:r>
      <w:r w:rsidR="00C51DFF">
        <w:rPr>
          <w:sz w:val="24"/>
          <w:szCs w:val="24"/>
        </w:rPr>
        <w:t>665</w:t>
      </w:r>
      <w:r w:rsidR="003021B2">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Для открытия </w:t>
      </w:r>
      <w:r>
        <w:rPr>
          <w:sz w:val="24"/>
          <w:szCs w:val="24"/>
        </w:rPr>
        <w:t>С</w:t>
      </w:r>
      <w:r w:rsidR="00FF05CC">
        <w:rPr>
          <w:sz w:val="24"/>
          <w:szCs w:val="24"/>
        </w:rPr>
        <w:t>чета типа «И» эмитент</w:t>
      </w:r>
      <w:r w:rsidRPr="00DC3DD9">
        <w:rPr>
          <w:sz w:val="24"/>
          <w:szCs w:val="24"/>
        </w:rPr>
        <w:t xml:space="preserve"> </w:t>
      </w:r>
      <w:r w:rsidR="00513B11">
        <w:rPr>
          <w:sz w:val="24"/>
          <w:szCs w:val="24"/>
        </w:rPr>
        <w:t>Еврооблигаций</w:t>
      </w:r>
      <w:r w:rsidRPr="00DC3DD9">
        <w:rPr>
          <w:sz w:val="24"/>
          <w:szCs w:val="24"/>
        </w:rPr>
        <w:t xml:space="preserve">, предоставляет в НРД </w:t>
      </w:r>
      <w:r w:rsidR="007D183D">
        <w:rPr>
          <w:sz w:val="24"/>
          <w:szCs w:val="24"/>
        </w:rPr>
        <w:t>З</w:t>
      </w:r>
      <w:r w:rsidRPr="00DC3DD9">
        <w:rPr>
          <w:sz w:val="24"/>
          <w:szCs w:val="24"/>
        </w:rPr>
        <w:t xml:space="preserve">аявление на открытие индексируемого </w:t>
      </w:r>
      <w:r w:rsidR="00FD4DBF">
        <w:rPr>
          <w:sz w:val="24"/>
          <w:szCs w:val="24"/>
        </w:rPr>
        <w:t>банковского</w:t>
      </w:r>
      <w:r w:rsidR="00FD4DBF" w:rsidRPr="00DC3DD9">
        <w:rPr>
          <w:sz w:val="24"/>
          <w:szCs w:val="24"/>
        </w:rPr>
        <w:t xml:space="preserve"> </w:t>
      </w:r>
      <w:r w:rsidR="00FD4DBF">
        <w:rPr>
          <w:sz w:val="24"/>
          <w:szCs w:val="24"/>
        </w:rPr>
        <w:t>с</w:t>
      </w:r>
      <w:r w:rsidRPr="00DC3DD9">
        <w:rPr>
          <w:sz w:val="24"/>
          <w:szCs w:val="24"/>
        </w:rPr>
        <w:t xml:space="preserve">чета типа «И» на имя Иностранного(ых) депозитария(ев) </w:t>
      </w:r>
      <w:r w:rsidR="003E0D23">
        <w:rPr>
          <w:sz w:val="24"/>
          <w:szCs w:val="24"/>
        </w:rPr>
        <w:t>в свободной</w:t>
      </w:r>
      <w:r w:rsidR="003E0D23" w:rsidRPr="00DC3DD9">
        <w:rPr>
          <w:sz w:val="24"/>
          <w:szCs w:val="24"/>
        </w:rPr>
        <w:t xml:space="preserve"> </w:t>
      </w:r>
      <w:r w:rsidRPr="00DC3DD9">
        <w:rPr>
          <w:sz w:val="24"/>
          <w:szCs w:val="24"/>
        </w:rPr>
        <w:t>форме</w:t>
      </w:r>
      <w:r w:rsidR="00BF1B82">
        <w:rPr>
          <w:sz w:val="24"/>
          <w:szCs w:val="24"/>
        </w:rPr>
        <w:t xml:space="preserve"> либо по форме,</w:t>
      </w:r>
      <w:r w:rsidR="00D81926">
        <w:rPr>
          <w:sz w:val="24"/>
          <w:szCs w:val="24"/>
        </w:rPr>
        <w:t xml:space="preserve"> </w:t>
      </w:r>
      <w:r w:rsidRPr="00DC3DD9">
        <w:rPr>
          <w:sz w:val="24"/>
          <w:szCs w:val="24"/>
        </w:rPr>
        <w:t xml:space="preserve">установленной НРД (Приложение № </w:t>
      </w:r>
      <w:r w:rsidR="00461212">
        <w:rPr>
          <w:sz w:val="24"/>
          <w:szCs w:val="24"/>
        </w:rPr>
        <w:t>4</w:t>
      </w:r>
      <w:r w:rsidR="00461212" w:rsidRPr="00DC3DD9">
        <w:rPr>
          <w:sz w:val="24"/>
          <w:szCs w:val="24"/>
        </w:rPr>
        <w:t xml:space="preserve"> </w:t>
      </w:r>
      <w:r w:rsidRPr="00DC3DD9">
        <w:rPr>
          <w:sz w:val="24"/>
          <w:szCs w:val="24"/>
        </w:rPr>
        <w:t>к Условиям)</w:t>
      </w:r>
      <w:r w:rsidR="00B27126">
        <w:rPr>
          <w:sz w:val="24"/>
          <w:szCs w:val="24"/>
        </w:rPr>
        <w:t>,</w:t>
      </w:r>
      <w:r w:rsidRPr="00DC3DD9">
        <w:rPr>
          <w:sz w:val="24"/>
          <w:szCs w:val="24"/>
        </w:rPr>
        <w:t xml:space="preserve"> </w:t>
      </w:r>
      <w:r w:rsidR="00BF1B82">
        <w:rPr>
          <w:sz w:val="24"/>
          <w:szCs w:val="24"/>
        </w:rPr>
        <w:t>подписанное</w:t>
      </w:r>
      <w:r w:rsidR="00BF1B82" w:rsidRPr="00DC3DD9">
        <w:rPr>
          <w:sz w:val="24"/>
          <w:szCs w:val="24"/>
        </w:rPr>
        <w:t xml:space="preserve"> </w:t>
      </w:r>
      <w:r w:rsidR="00205828">
        <w:rPr>
          <w:sz w:val="24"/>
          <w:szCs w:val="24"/>
        </w:rPr>
        <w:t>у</w:t>
      </w:r>
      <w:r w:rsidR="00BF1B82">
        <w:rPr>
          <w:sz w:val="24"/>
          <w:szCs w:val="24"/>
        </w:rPr>
        <w:t xml:space="preserve">полномоченным </w:t>
      </w:r>
      <w:r w:rsidR="00205828">
        <w:rPr>
          <w:sz w:val="24"/>
          <w:szCs w:val="24"/>
        </w:rPr>
        <w:t>представителем эмитента</w:t>
      </w:r>
      <w:r w:rsidR="00BF1B82">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Pr>
          <w:sz w:val="24"/>
          <w:szCs w:val="24"/>
        </w:rPr>
        <w:t>С</w:t>
      </w:r>
      <w:r w:rsidRPr="00DC3DD9">
        <w:rPr>
          <w:sz w:val="24"/>
          <w:szCs w:val="24"/>
        </w:rPr>
        <w:t>чет типа «И» может быть открыт на имя</w:t>
      </w:r>
      <w:r w:rsidR="00A413EF">
        <w:rPr>
          <w:sz w:val="24"/>
          <w:szCs w:val="24"/>
        </w:rPr>
        <w:t xml:space="preserve"> одного или</w:t>
      </w:r>
      <w:r w:rsidRPr="00DC3DD9">
        <w:rPr>
          <w:sz w:val="24"/>
          <w:szCs w:val="24"/>
        </w:rPr>
        <w:t xml:space="preserve"> нескольких Иностранных депозитариев.</w:t>
      </w:r>
    </w:p>
    <w:p w:rsidR="00DC3DD9" w:rsidRPr="00DC3DD9" w:rsidRDefault="00DC3DD9" w:rsidP="00670CA8">
      <w:pPr>
        <w:numPr>
          <w:ilvl w:val="2"/>
          <w:numId w:val="40"/>
        </w:numPr>
        <w:tabs>
          <w:tab w:val="left" w:pos="1134"/>
        </w:tabs>
        <w:spacing w:before="120" w:after="120"/>
        <w:ind w:left="1134" w:hanging="1134"/>
        <w:rPr>
          <w:sz w:val="24"/>
          <w:szCs w:val="24"/>
        </w:rPr>
      </w:pPr>
      <w:r>
        <w:rPr>
          <w:sz w:val="24"/>
          <w:szCs w:val="24"/>
        </w:rPr>
        <w:t>С</w:t>
      </w:r>
      <w:r w:rsidRPr="00DC3DD9">
        <w:rPr>
          <w:sz w:val="24"/>
          <w:szCs w:val="24"/>
        </w:rPr>
        <w:t xml:space="preserve">чет типа «И» открывается в </w:t>
      </w:r>
      <w:r w:rsidR="00530DED">
        <w:rPr>
          <w:sz w:val="24"/>
          <w:szCs w:val="24"/>
        </w:rPr>
        <w:t xml:space="preserve">российских </w:t>
      </w:r>
      <w:r w:rsidRPr="00DC3DD9">
        <w:rPr>
          <w:sz w:val="24"/>
          <w:szCs w:val="24"/>
        </w:rPr>
        <w:t xml:space="preserve">рублях в целях исполнения обязательств эмитента перед владельцами Еврооблигаций </w:t>
      </w:r>
      <w:r w:rsidR="00AE55F8">
        <w:rPr>
          <w:sz w:val="24"/>
          <w:szCs w:val="24"/>
        </w:rPr>
        <w:t>Российской Федерации</w:t>
      </w:r>
      <w:r w:rsidRPr="00DC3DD9">
        <w:rPr>
          <w:sz w:val="24"/>
          <w:szCs w:val="24"/>
        </w:rPr>
        <w:t xml:space="preserve">, права которых учитываются в Иностранных депозитариях </w:t>
      </w:r>
      <w:r w:rsidR="002946A8" w:rsidRPr="00D33572">
        <w:rPr>
          <w:sz w:val="24"/>
          <w:szCs w:val="24"/>
        </w:rPr>
        <w:t>(в том являющихся иностранными номинальными держателями - депонентами</w:t>
      </w:r>
      <w:r w:rsidR="002946A8" w:rsidRPr="0020720F">
        <w:rPr>
          <w:sz w:val="24"/>
          <w:szCs w:val="24"/>
        </w:rPr>
        <w:t xml:space="preserve"> НРД</w:t>
      </w:r>
      <w:r w:rsidR="002946A8">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Бенефициарами </w:t>
      </w:r>
      <w:r>
        <w:rPr>
          <w:sz w:val="24"/>
          <w:szCs w:val="24"/>
        </w:rPr>
        <w:t>С</w:t>
      </w:r>
      <w:r w:rsidRPr="00DC3DD9">
        <w:rPr>
          <w:sz w:val="24"/>
          <w:szCs w:val="24"/>
        </w:rPr>
        <w:t xml:space="preserve">чета типа «И» являются владельцы Еврооблигаций </w:t>
      </w:r>
      <w:r w:rsidR="00963DEC">
        <w:rPr>
          <w:sz w:val="24"/>
          <w:szCs w:val="24"/>
        </w:rPr>
        <w:t>Российской Федерации</w:t>
      </w:r>
      <w:r w:rsidR="00963DEC" w:rsidRPr="00DC3DD9">
        <w:rPr>
          <w:sz w:val="24"/>
          <w:szCs w:val="24"/>
        </w:rPr>
        <w:t xml:space="preserve"> </w:t>
      </w:r>
      <w:r w:rsidRPr="00DC3DD9">
        <w:rPr>
          <w:sz w:val="24"/>
          <w:szCs w:val="24"/>
        </w:rPr>
        <w:t xml:space="preserve">и иные лица, осуществляющие права по Еврооблигациям </w:t>
      </w:r>
      <w:r w:rsidR="00AE55F8">
        <w:rPr>
          <w:sz w:val="24"/>
          <w:szCs w:val="24"/>
        </w:rPr>
        <w:t>Российской Федерации</w:t>
      </w:r>
      <w:r w:rsidRPr="00DC3DD9">
        <w:rPr>
          <w:sz w:val="24"/>
          <w:szCs w:val="24"/>
        </w:rPr>
        <w:t xml:space="preserve">, установленные в порядке, предусмотренном пунктом </w:t>
      </w:r>
      <w:r w:rsidR="0050040A">
        <w:rPr>
          <w:sz w:val="24"/>
          <w:szCs w:val="24"/>
        </w:rPr>
        <w:fldChar w:fldCharType="begin"/>
      </w:r>
      <w:r w:rsidR="0050040A">
        <w:rPr>
          <w:sz w:val="24"/>
          <w:szCs w:val="24"/>
        </w:rPr>
        <w:instrText xml:space="preserve"> REF _Ref106661458 \r \h </w:instrText>
      </w:r>
      <w:r w:rsidR="0050040A">
        <w:rPr>
          <w:sz w:val="24"/>
          <w:szCs w:val="24"/>
        </w:rPr>
      </w:r>
      <w:r w:rsidR="0050040A">
        <w:rPr>
          <w:sz w:val="24"/>
          <w:szCs w:val="24"/>
        </w:rPr>
        <w:fldChar w:fldCharType="separate"/>
      </w:r>
      <w:r w:rsidR="008E6135">
        <w:rPr>
          <w:sz w:val="24"/>
          <w:szCs w:val="24"/>
        </w:rPr>
        <w:t>3.18.7</w:t>
      </w:r>
      <w:r w:rsidR="0050040A">
        <w:rPr>
          <w:sz w:val="24"/>
          <w:szCs w:val="24"/>
        </w:rPr>
        <w:fldChar w:fldCharType="end"/>
      </w:r>
      <w:r w:rsidR="0050040A">
        <w:rPr>
          <w:sz w:val="24"/>
          <w:szCs w:val="24"/>
        </w:rPr>
        <w:t xml:space="preserve"> </w:t>
      </w:r>
      <w:r w:rsidR="007F02E9">
        <w:rPr>
          <w:sz w:val="24"/>
          <w:szCs w:val="24"/>
        </w:rPr>
        <w:t xml:space="preserve">Условий </w:t>
      </w:r>
      <w:r w:rsidR="001E2639">
        <w:rPr>
          <w:sz w:val="24"/>
          <w:szCs w:val="24"/>
        </w:rPr>
        <w:t xml:space="preserve">(далее – Держатели Еврооблигаций </w:t>
      </w:r>
      <w:r w:rsidR="00963DEC">
        <w:rPr>
          <w:sz w:val="24"/>
          <w:szCs w:val="24"/>
        </w:rPr>
        <w:t>Российской Федерации</w:t>
      </w:r>
      <w:r w:rsidR="001E2639">
        <w:rPr>
          <w:sz w:val="24"/>
          <w:szCs w:val="24"/>
        </w:rPr>
        <w:t>)</w:t>
      </w:r>
      <w:r w:rsidRPr="00DC3DD9">
        <w:rPr>
          <w:sz w:val="24"/>
          <w:szCs w:val="24"/>
        </w:rPr>
        <w:t>.</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В дату</w:t>
      </w:r>
      <w:r w:rsidR="002946A8">
        <w:rPr>
          <w:sz w:val="24"/>
          <w:szCs w:val="24"/>
        </w:rPr>
        <w:t xml:space="preserve"> исполнения обязательств</w:t>
      </w:r>
      <w:r w:rsidRPr="00DC3DD9">
        <w:rPr>
          <w:sz w:val="24"/>
          <w:szCs w:val="24"/>
        </w:rPr>
        <w:t xml:space="preserve"> </w:t>
      </w:r>
      <w:r w:rsidR="002946A8">
        <w:rPr>
          <w:sz w:val="24"/>
          <w:szCs w:val="24"/>
        </w:rPr>
        <w:t xml:space="preserve">(после </w:t>
      </w:r>
      <w:r w:rsidRPr="00DC3DD9">
        <w:rPr>
          <w:sz w:val="24"/>
          <w:szCs w:val="24"/>
        </w:rPr>
        <w:t>поступления денежных средств от эмитента</w:t>
      </w:r>
      <w:r w:rsidR="002946A8">
        <w:rPr>
          <w:sz w:val="24"/>
          <w:szCs w:val="24"/>
        </w:rPr>
        <w:t>)</w:t>
      </w:r>
      <w:r w:rsidRPr="00DC3DD9">
        <w:rPr>
          <w:sz w:val="24"/>
          <w:szCs w:val="24"/>
        </w:rPr>
        <w:t xml:space="preserve"> НРД определяет в соответствии с порядком, установленным Министерством Финансов</w:t>
      </w:r>
      <w:r w:rsidR="00530DED">
        <w:rPr>
          <w:sz w:val="24"/>
          <w:szCs w:val="24"/>
        </w:rPr>
        <w:t xml:space="preserve"> Российской Федерации</w:t>
      </w:r>
      <w:r w:rsidRPr="00DC3DD9">
        <w:rPr>
          <w:sz w:val="24"/>
          <w:szCs w:val="24"/>
        </w:rPr>
        <w:t xml:space="preserve"> и Банком России, сумму денежных средств, необ</w:t>
      </w:r>
      <w:r w:rsidR="005A0E95">
        <w:rPr>
          <w:sz w:val="24"/>
          <w:szCs w:val="24"/>
        </w:rPr>
        <w:t xml:space="preserve">ходимую для последующих выплат </w:t>
      </w:r>
      <w:r w:rsidR="001E2639">
        <w:rPr>
          <w:sz w:val="24"/>
          <w:szCs w:val="24"/>
        </w:rPr>
        <w:t xml:space="preserve">Держателям Еврооблигаций </w:t>
      </w:r>
      <w:r w:rsidR="00AE55F8">
        <w:rPr>
          <w:sz w:val="24"/>
          <w:szCs w:val="24"/>
        </w:rPr>
        <w:t>Российской Федерации</w:t>
      </w:r>
      <w:r w:rsidRPr="00DC3DD9">
        <w:rPr>
          <w:sz w:val="24"/>
          <w:szCs w:val="24"/>
        </w:rPr>
        <w:t xml:space="preserve">, и зачисляет ее на </w:t>
      </w:r>
      <w:r w:rsidR="000B142D">
        <w:rPr>
          <w:sz w:val="24"/>
          <w:szCs w:val="24"/>
        </w:rPr>
        <w:t>С</w:t>
      </w:r>
      <w:r w:rsidRPr="00DC3DD9">
        <w:rPr>
          <w:sz w:val="24"/>
          <w:szCs w:val="24"/>
        </w:rPr>
        <w:t>чет типа «И».</w:t>
      </w:r>
    </w:p>
    <w:p w:rsidR="00DC3DD9" w:rsidRPr="00DC3DD9" w:rsidRDefault="00DC3DD9" w:rsidP="00670CA8">
      <w:pPr>
        <w:numPr>
          <w:ilvl w:val="2"/>
          <w:numId w:val="40"/>
        </w:numPr>
        <w:tabs>
          <w:tab w:val="left" w:pos="1134"/>
        </w:tabs>
        <w:spacing w:before="120" w:after="120"/>
        <w:ind w:left="1134" w:hanging="1134"/>
        <w:rPr>
          <w:sz w:val="24"/>
          <w:szCs w:val="24"/>
        </w:rPr>
      </w:pPr>
      <w:bookmarkStart w:id="174" w:name="_Ref106661458"/>
      <w:r w:rsidRPr="00DC3DD9">
        <w:rPr>
          <w:sz w:val="24"/>
          <w:szCs w:val="24"/>
        </w:rPr>
        <w:lastRenderedPageBreak/>
        <w:t>Для</w:t>
      </w:r>
      <w:r w:rsidR="005A0E95">
        <w:rPr>
          <w:sz w:val="24"/>
          <w:szCs w:val="24"/>
        </w:rPr>
        <w:t xml:space="preserve"> перечисления денежных средств </w:t>
      </w:r>
      <w:r w:rsidR="001E2639">
        <w:rPr>
          <w:sz w:val="24"/>
          <w:szCs w:val="24"/>
        </w:rPr>
        <w:t xml:space="preserve">Держателям Еврооблигаций </w:t>
      </w:r>
      <w:r w:rsidR="00963DEC">
        <w:rPr>
          <w:sz w:val="24"/>
          <w:szCs w:val="24"/>
        </w:rPr>
        <w:t>Российской Федерации</w:t>
      </w:r>
      <w:r w:rsidR="00963DEC" w:rsidRPr="00DC3DD9">
        <w:rPr>
          <w:sz w:val="24"/>
          <w:szCs w:val="24"/>
        </w:rPr>
        <w:t xml:space="preserve"> </w:t>
      </w:r>
      <w:r w:rsidRPr="00DC3DD9">
        <w:rPr>
          <w:sz w:val="24"/>
          <w:szCs w:val="24"/>
        </w:rPr>
        <w:t>НРД по поруч</w:t>
      </w:r>
      <w:r w:rsidR="005A0E95">
        <w:rPr>
          <w:sz w:val="24"/>
          <w:szCs w:val="24"/>
        </w:rPr>
        <w:t xml:space="preserve">ению эмитента формирует реестр </w:t>
      </w:r>
      <w:r w:rsidR="00AF59C0">
        <w:rPr>
          <w:sz w:val="24"/>
          <w:szCs w:val="24"/>
        </w:rPr>
        <w:t>Держателей Еврооблигаций</w:t>
      </w:r>
      <w:r w:rsidR="005A0E95">
        <w:rPr>
          <w:sz w:val="24"/>
          <w:szCs w:val="24"/>
        </w:rPr>
        <w:t xml:space="preserve">. </w:t>
      </w:r>
      <w:r w:rsidR="00AF59C0">
        <w:rPr>
          <w:sz w:val="24"/>
          <w:szCs w:val="24"/>
        </w:rPr>
        <w:t>Указанный р</w:t>
      </w:r>
      <w:r w:rsidR="005A0E95">
        <w:rPr>
          <w:sz w:val="24"/>
          <w:szCs w:val="24"/>
        </w:rPr>
        <w:t xml:space="preserve">еестр </w:t>
      </w:r>
      <w:r w:rsidRPr="00DC3DD9">
        <w:rPr>
          <w:sz w:val="24"/>
          <w:szCs w:val="24"/>
        </w:rPr>
        <w:t>формируется НРД при условии предоставления ему до</w:t>
      </w:r>
      <w:r w:rsidR="005A0E95">
        <w:rPr>
          <w:sz w:val="24"/>
          <w:szCs w:val="24"/>
        </w:rPr>
        <w:t xml:space="preserve">кументов, подтверждающих права </w:t>
      </w:r>
      <w:r w:rsidR="001E2639">
        <w:rPr>
          <w:sz w:val="24"/>
          <w:szCs w:val="24"/>
        </w:rPr>
        <w:t xml:space="preserve">Держателей Еврооблигаций </w:t>
      </w:r>
      <w:r w:rsidR="00963DEC">
        <w:rPr>
          <w:sz w:val="24"/>
          <w:szCs w:val="24"/>
        </w:rPr>
        <w:t>Российской Федерации</w:t>
      </w:r>
      <w:r w:rsidR="00963DEC" w:rsidRPr="00DC3DD9">
        <w:rPr>
          <w:sz w:val="24"/>
          <w:szCs w:val="24"/>
        </w:rPr>
        <w:t xml:space="preserve"> </w:t>
      </w:r>
      <w:r w:rsidRPr="00DC3DD9">
        <w:rPr>
          <w:sz w:val="24"/>
          <w:szCs w:val="24"/>
        </w:rPr>
        <w:t xml:space="preserve">на Еврооблигации </w:t>
      </w:r>
      <w:r w:rsidR="00963DEC">
        <w:rPr>
          <w:sz w:val="24"/>
          <w:szCs w:val="24"/>
        </w:rPr>
        <w:t>Российской Федерации</w:t>
      </w:r>
      <w:r w:rsidR="00963DEC" w:rsidRPr="00DC3DD9">
        <w:rPr>
          <w:sz w:val="24"/>
          <w:szCs w:val="24"/>
        </w:rPr>
        <w:t xml:space="preserve"> </w:t>
      </w:r>
      <w:r w:rsidR="00AD4153">
        <w:rPr>
          <w:sz w:val="24"/>
          <w:szCs w:val="24"/>
        </w:rPr>
        <w:t>уполномоченной организацией</w:t>
      </w:r>
      <w:r w:rsidR="00C64B4C">
        <w:rPr>
          <w:sz w:val="24"/>
          <w:szCs w:val="24"/>
        </w:rPr>
        <w:t>, определенной в соответствии с требованиями законодательства</w:t>
      </w:r>
      <w:r w:rsidRPr="00DC3DD9">
        <w:rPr>
          <w:sz w:val="24"/>
          <w:szCs w:val="24"/>
        </w:rPr>
        <w:t>. Перечень таких подтверждающих документов определяется Министерством финансов</w:t>
      </w:r>
      <w:r w:rsidR="00530DED">
        <w:rPr>
          <w:sz w:val="24"/>
          <w:szCs w:val="24"/>
        </w:rPr>
        <w:t xml:space="preserve"> Российской Федерации</w:t>
      </w:r>
      <w:r w:rsidRPr="00DC3DD9">
        <w:rPr>
          <w:sz w:val="24"/>
          <w:szCs w:val="24"/>
        </w:rPr>
        <w:t xml:space="preserve"> по согласованию с Банком России.</w:t>
      </w:r>
      <w:bookmarkEnd w:id="174"/>
    </w:p>
    <w:p w:rsidR="00DC3DD9" w:rsidRPr="00DC3DD9" w:rsidRDefault="005A0E95" w:rsidP="00670CA8">
      <w:pPr>
        <w:numPr>
          <w:ilvl w:val="2"/>
          <w:numId w:val="40"/>
        </w:numPr>
        <w:tabs>
          <w:tab w:val="left" w:pos="1134"/>
        </w:tabs>
        <w:spacing w:before="120" w:after="120"/>
        <w:ind w:left="1134" w:hanging="1134"/>
        <w:rPr>
          <w:sz w:val="24"/>
          <w:szCs w:val="24"/>
        </w:rPr>
      </w:pPr>
      <w:r>
        <w:rPr>
          <w:sz w:val="24"/>
          <w:szCs w:val="24"/>
        </w:rPr>
        <w:t xml:space="preserve">Порядок осуществления выплат </w:t>
      </w:r>
      <w:r w:rsidR="001E2639">
        <w:rPr>
          <w:sz w:val="24"/>
          <w:szCs w:val="24"/>
        </w:rPr>
        <w:t xml:space="preserve">Держателям Еврооблигаций </w:t>
      </w:r>
      <w:r w:rsidR="00963DEC">
        <w:rPr>
          <w:sz w:val="24"/>
          <w:szCs w:val="24"/>
        </w:rPr>
        <w:t>Российской Федерации</w:t>
      </w:r>
      <w:r w:rsidR="00963DEC" w:rsidRPr="00DC3DD9">
        <w:rPr>
          <w:sz w:val="24"/>
          <w:szCs w:val="24"/>
        </w:rPr>
        <w:t xml:space="preserve"> </w:t>
      </w:r>
      <w:r w:rsidR="00DC3DD9" w:rsidRPr="00DC3DD9">
        <w:rPr>
          <w:sz w:val="24"/>
          <w:szCs w:val="24"/>
        </w:rPr>
        <w:t>определяется Министерством финансов</w:t>
      </w:r>
      <w:r w:rsidR="00530DED">
        <w:rPr>
          <w:sz w:val="24"/>
          <w:szCs w:val="24"/>
        </w:rPr>
        <w:t xml:space="preserve"> Российской Федерации</w:t>
      </w:r>
      <w:r w:rsidR="00DC3DD9" w:rsidRPr="00DC3DD9">
        <w:rPr>
          <w:sz w:val="24"/>
          <w:szCs w:val="24"/>
        </w:rPr>
        <w:t xml:space="preserve"> по согласованию с Банком России.</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Операции по </w:t>
      </w:r>
      <w:r w:rsidR="000B142D">
        <w:rPr>
          <w:sz w:val="24"/>
          <w:szCs w:val="24"/>
        </w:rPr>
        <w:t>Счету</w:t>
      </w:r>
      <w:r w:rsidRPr="00DC3DD9">
        <w:rPr>
          <w:sz w:val="24"/>
          <w:szCs w:val="24"/>
        </w:rPr>
        <w:t xml:space="preserve"> типа «И», в том ч</w:t>
      </w:r>
      <w:r w:rsidR="005A0E95">
        <w:rPr>
          <w:sz w:val="24"/>
          <w:szCs w:val="24"/>
        </w:rPr>
        <w:t xml:space="preserve">исле переводы денежных средств </w:t>
      </w:r>
      <w:r w:rsidR="001E2639">
        <w:rPr>
          <w:sz w:val="24"/>
          <w:szCs w:val="24"/>
        </w:rPr>
        <w:t xml:space="preserve">Держателям Еврооблигаций </w:t>
      </w:r>
      <w:r w:rsidR="00963DEC">
        <w:rPr>
          <w:sz w:val="24"/>
          <w:szCs w:val="24"/>
        </w:rPr>
        <w:t>Российской Федерации</w:t>
      </w:r>
      <w:r w:rsidRPr="00DC3DD9">
        <w:rPr>
          <w:sz w:val="24"/>
          <w:szCs w:val="24"/>
        </w:rPr>
        <w:t>, осуществляются НРД без дополнительных распоряжений Клиентов.</w:t>
      </w:r>
    </w:p>
    <w:p w:rsidR="00DC3DD9" w:rsidRPr="002E35CC" w:rsidRDefault="00DC3DD9" w:rsidP="00670CA8">
      <w:pPr>
        <w:numPr>
          <w:ilvl w:val="2"/>
          <w:numId w:val="40"/>
        </w:numPr>
        <w:tabs>
          <w:tab w:val="left" w:pos="1134"/>
        </w:tabs>
        <w:spacing w:before="120" w:after="120"/>
        <w:ind w:left="1134" w:hanging="1134"/>
        <w:rPr>
          <w:sz w:val="24"/>
          <w:szCs w:val="24"/>
        </w:rPr>
      </w:pPr>
      <w:r w:rsidRPr="00DC3DD9">
        <w:rPr>
          <w:sz w:val="24"/>
          <w:szCs w:val="24"/>
        </w:rPr>
        <w:t>Списание денежных средств с</w:t>
      </w:r>
      <w:r w:rsidR="000B142D">
        <w:rPr>
          <w:sz w:val="24"/>
          <w:szCs w:val="24"/>
        </w:rPr>
        <w:t>о</w:t>
      </w:r>
      <w:r w:rsidRPr="00DC3DD9">
        <w:rPr>
          <w:sz w:val="24"/>
          <w:szCs w:val="24"/>
        </w:rPr>
        <w:t xml:space="preserve"> </w:t>
      </w:r>
      <w:r w:rsidR="000B142D">
        <w:rPr>
          <w:sz w:val="24"/>
          <w:szCs w:val="24"/>
        </w:rPr>
        <w:t>С</w:t>
      </w:r>
      <w:r w:rsidRPr="00DC3DD9">
        <w:rPr>
          <w:sz w:val="24"/>
          <w:szCs w:val="24"/>
        </w:rPr>
        <w:t xml:space="preserve">чета типа «И» по </w:t>
      </w:r>
      <w:r w:rsidR="00F008A5">
        <w:rPr>
          <w:sz w:val="24"/>
          <w:szCs w:val="24"/>
        </w:rPr>
        <w:t>Р</w:t>
      </w:r>
      <w:r w:rsidRPr="00DC3DD9">
        <w:rPr>
          <w:sz w:val="24"/>
          <w:szCs w:val="24"/>
        </w:rPr>
        <w:t xml:space="preserve">аспоряжению Клиента не </w:t>
      </w:r>
      <w:r w:rsidRPr="002E35CC">
        <w:rPr>
          <w:sz w:val="24"/>
          <w:szCs w:val="24"/>
        </w:rPr>
        <w:t>допускается.</w:t>
      </w:r>
    </w:p>
    <w:p w:rsidR="00F008A5" w:rsidRPr="002E35CC" w:rsidRDefault="00710A68" w:rsidP="00670CA8">
      <w:pPr>
        <w:numPr>
          <w:ilvl w:val="2"/>
          <w:numId w:val="40"/>
        </w:numPr>
        <w:tabs>
          <w:tab w:val="left" w:pos="1134"/>
        </w:tabs>
        <w:spacing w:before="120" w:after="120"/>
        <w:ind w:left="1134" w:hanging="1134"/>
      </w:pPr>
      <w:r w:rsidRPr="002E35CC">
        <w:rPr>
          <w:sz w:val="24"/>
          <w:szCs w:val="24"/>
        </w:rPr>
        <w:t>Действие Тарифов на Счет типа «И» не распространяется и плата</w:t>
      </w:r>
      <w:r w:rsidR="00AC3F00" w:rsidRPr="002E35CC">
        <w:rPr>
          <w:sz w:val="24"/>
          <w:szCs w:val="24"/>
        </w:rPr>
        <w:t xml:space="preserve"> за обслуживание Счета</w:t>
      </w:r>
      <w:r w:rsidR="00D856FD" w:rsidRPr="002E35CC">
        <w:rPr>
          <w:sz w:val="24"/>
          <w:szCs w:val="24"/>
        </w:rPr>
        <w:t xml:space="preserve"> типа «И»</w:t>
      </w:r>
      <w:r w:rsidRPr="002E35CC">
        <w:rPr>
          <w:sz w:val="24"/>
          <w:szCs w:val="24"/>
        </w:rPr>
        <w:t xml:space="preserve"> не взимается.</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Индексация денежных средств, находящихся на </w:t>
      </w:r>
      <w:r w:rsidR="000B142D">
        <w:rPr>
          <w:sz w:val="24"/>
          <w:szCs w:val="24"/>
        </w:rPr>
        <w:t>С</w:t>
      </w:r>
      <w:r w:rsidRPr="00DC3DD9">
        <w:rPr>
          <w:sz w:val="24"/>
          <w:szCs w:val="24"/>
        </w:rPr>
        <w:t xml:space="preserve">чете типа «И», </w:t>
      </w:r>
      <w:r w:rsidR="00530DED">
        <w:rPr>
          <w:sz w:val="24"/>
          <w:szCs w:val="24"/>
        </w:rPr>
        <w:t>обеспечивается</w:t>
      </w:r>
      <w:r w:rsidRPr="00DC3DD9">
        <w:rPr>
          <w:sz w:val="24"/>
          <w:szCs w:val="24"/>
        </w:rPr>
        <w:t xml:space="preserve"> в порядке, установленном Министерство</w:t>
      </w:r>
      <w:r w:rsidR="006A2586">
        <w:rPr>
          <w:sz w:val="24"/>
          <w:szCs w:val="24"/>
        </w:rPr>
        <w:t>м финансов Российской Федерации</w:t>
      </w:r>
      <w:r w:rsidRPr="00DC3DD9">
        <w:rPr>
          <w:sz w:val="24"/>
          <w:szCs w:val="24"/>
        </w:rPr>
        <w:t xml:space="preserve"> с Банком России.</w:t>
      </w:r>
    </w:p>
    <w:p w:rsidR="00DC3DD9" w:rsidRPr="00DC3DD9" w:rsidRDefault="00DC3DD9" w:rsidP="00670CA8">
      <w:pPr>
        <w:numPr>
          <w:ilvl w:val="2"/>
          <w:numId w:val="40"/>
        </w:numPr>
        <w:tabs>
          <w:tab w:val="left" w:pos="1134"/>
        </w:tabs>
        <w:spacing w:before="120" w:after="120"/>
        <w:ind w:left="1134" w:hanging="1134"/>
        <w:rPr>
          <w:sz w:val="24"/>
          <w:szCs w:val="24"/>
        </w:rPr>
      </w:pPr>
      <w:r w:rsidRPr="00DC3DD9">
        <w:rPr>
          <w:sz w:val="24"/>
          <w:szCs w:val="24"/>
        </w:rPr>
        <w:t xml:space="preserve">НРД осуществляет перечисление денежных средств </w:t>
      </w:r>
      <w:r w:rsidR="001E2639">
        <w:rPr>
          <w:sz w:val="24"/>
          <w:szCs w:val="24"/>
        </w:rPr>
        <w:t xml:space="preserve">Держателям Еврооблигаций </w:t>
      </w:r>
      <w:r w:rsidR="00963DEC">
        <w:rPr>
          <w:sz w:val="24"/>
          <w:szCs w:val="24"/>
        </w:rPr>
        <w:t>Российской Федерации</w:t>
      </w:r>
      <w:r w:rsidR="00963DEC" w:rsidRPr="00DC3DD9">
        <w:rPr>
          <w:sz w:val="24"/>
          <w:szCs w:val="24"/>
        </w:rPr>
        <w:t xml:space="preserve"> </w:t>
      </w:r>
      <w:r w:rsidR="002D2672">
        <w:rPr>
          <w:sz w:val="24"/>
          <w:szCs w:val="24"/>
        </w:rPr>
        <w:t>в сроки и</w:t>
      </w:r>
      <w:r w:rsidRPr="00DC3DD9">
        <w:rPr>
          <w:sz w:val="24"/>
          <w:szCs w:val="24"/>
        </w:rPr>
        <w:t xml:space="preserve"> по курсу, </w:t>
      </w:r>
      <w:r w:rsidR="00AD4153">
        <w:rPr>
          <w:sz w:val="24"/>
          <w:szCs w:val="24"/>
        </w:rPr>
        <w:t>определяем</w:t>
      </w:r>
      <w:r w:rsidR="002D2672">
        <w:rPr>
          <w:sz w:val="24"/>
          <w:szCs w:val="24"/>
        </w:rPr>
        <w:t>ым</w:t>
      </w:r>
      <w:r w:rsidR="00AD4153">
        <w:rPr>
          <w:sz w:val="24"/>
          <w:szCs w:val="24"/>
        </w:rPr>
        <w:t xml:space="preserve"> в порядке, установленном законодательством</w:t>
      </w:r>
      <w:r w:rsidRPr="00DC3DD9">
        <w:rPr>
          <w:sz w:val="24"/>
          <w:szCs w:val="24"/>
        </w:rPr>
        <w:t>.</w:t>
      </w:r>
    </w:p>
    <w:p w:rsidR="00DC3DD9" w:rsidRDefault="00812375" w:rsidP="00670CA8">
      <w:pPr>
        <w:numPr>
          <w:ilvl w:val="2"/>
          <w:numId w:val="40"/>
        </w:numPr>
        <w:tabs>
          <w:tab w:val="left" w:pos="1134"/>
        </w:tabs>
        <w:spacing w:before="120" w:after="120"/>
        <w:ind w:left="1134" w:hanging="1134"/>
        <w:rPr>
          <w:sz w:val="24"/>
          <w:szCs w:val="24"/>
        </w:rPr>
      </w:pPr>
      <w:r>
        <w:rPr>
          <w:sz w:val="24"/>
          <w:szCs w:val="24"/>
        </w:rPr>
        <w:t>На С</w:t>
      </w:r>
      <w:r w:rsidR="006E3B7A">
        <w:rPr>
          <w:sz w:val="24"/>
          <w:szCs w:val="24"/>
        </w:rPr>
        <w:t>чет типа «И» могут зачисляться средства:</w:t>
      </w:r>
    </w:p>
    <w:p w:rsidR="00584BA4" w:rsidRDefault="006E3B7A" w:rsidP="00670CA8">
      <w:pPr>
        <w:pStyle w:val="a0"/>
        <w:numPr>
          <w:ilvl w:val="3"/>
          <w:numId w:val="22"/>
        </w:numPr>
        <w:spacing w:before="120" w:after="120"/>
        <w:ind w:left="1134" w:hanging="1134"/>
        <w:contextualSpacing w:val="0"/>
        <w:rPr>
          <w:sz w:val="24"/>
          <w:szCs w:val="24"/>
        </w:rPr>
      </w:pPr>
      <w:r>
        <w:rPr>
          <w:sz w:val="24"/>
          <w:szCs w:val="24"/>
        </w:rPr>
        <w:t>предназначенные для последующих выплат</w:t>
      </w:r>
      <w:r w:rsidR="00584BA4">
        <w:rPr>
          <w:sz w:val="24"/>
          <w:szCs w:val="24"/>
        </w:rPr>
        <w:t xml:space="preserve"> </w:t>
      </w:r>
      <w:r w:rsidR="001E2639">
        <w:rPr>
          <w:sz w:val="24"/>
          <w:szCs w:val="24"/>
        </w:rPr>
        <w:t xml:space="preserve">Держателям Еврооблигаций </w:t>
      </w:r>
      <w:r w:rsidR="00963DEC">
        <w:rPr>
          <w:sz w:val="24"/>
          <w:szCs w:val="24"/>
        </w:rPr>
        <w:t>Российской Федерации</w:t>
      </w:r>
      <w:r w:rsidR="00281E3B">
        <w:rPr>
          <w:sz w:val="24"/>
          <w:szCs w:val="24"/>
        </w:rPr>
        <w:t>, права на которые учитыва</w:t>
      </w:r>
      <w:r w:rsidR="00A4109E">
        <w:rPr>
          <w:sz w:val="24"/>
          <w:szCs w:val="24"/>
        </w:rPr>
        <w:t>ются</w:t>
      </w:r>
      <w:r w:rsidR="00A4109E" w:rsidRPr="00A4109E">
        <w:rPr>
          <w:sz w:val="24"/>
          <w:szCs w:val="24"/>
        </w:rPr>
        <w:t xml:space="preserve"> </w:t>
      </w:r>
      <w:r w:rsidR="00A4109E" w:rsidRPr="00DC3DD9">
        <w:rPr>
          <w:sz w:val="24"/>
          <w:szCs w:val="24"/>
        </w:rPr>
        <w:t>Иностранны</w:t>
      </w:r>
      <w:r w:rsidR="002F08C2">
        <w:rPr>
          <w:sz w:val="24"/>
          <w:szCs w:val="24"/>
        </w:rPr>
        <w:t>ми</w:t>
      </w:r>
      <w:r w:rsidR="00A4109E" w:rsidRPr="00DC3DD9">
        <w:rPr>
          <w:sz w:val="24"/>
          <w:szCs w:val="24"/>
        </w:rPr>
        <w:t xml:space="preserve"> депозитария</w:t>
      </w:r>
      <w:r w:rsidR="002F08C2">
        <w:rPr>
          <w:sz w:val="24"/>
          <w:szCs w:val="24"/>
        </w:rPr>
        <w:t>ми,</w:t>
      </w:r>
      <w:r w:rsidR="00C51DFF">
        <w:rPr>
          <w:sz w:val="24"/>
          <w:szCs w:val="24"/>
        </w:rPr>
        <w:t xml:space="preserve"> </w:t>
      </w:r>
      <w:r w:rsidR="00C51DFF" w:rsidRPr="00C51DFF">
        <w:rPr>
          <w:sz w:val="24"/>
          <w:szCs w:val="24"/>
        </w:rPr>
        <w:t xml:space="preserve">на </w:t>
      </w:r>
      <w:r w:rsidR="00454047">
        <w:rPr>
          <w:sz w:val="24"/>
          <w:szCs w:val="24"/>
        </w:rPr>
        <w:t>имя которых открыты счета типа «</w:t>
      </w:r>
      <w:r w:rsidR="00C51DFF" w:rsidRPr="00C51DFF">
        <w:rPr>
          <w:sz w:val="24"/>
          <w:szCs w:val="24"/>
        </w:rPr>
        <w:t>И</w:t>
      </w:r>
      <w:r w:rsidR="00454047">
        <w:rPr>
          <w:sz w:val="24"/>
          <w:szCs w:val="24"/>
        </w:rPr>
        <w:t>»</w:t>
      </w:r>
      <w:r w:rsidR="00C51DFF" w:rsidRPr="00C51DFF">
        <w:rPr>
          <w:sz w:val="24"/>
          <w:szCs w:val="24"/>
        </w:rPr>
        <w:t xml:space="preserve">, и российским депозитариям, предоставившим </w:t>
      </w:r>
      <w:r w:rsidR="002303C7">
        <w:rPr>
          <w:sz w:val="24"/>
          <w:szCs w:val="24"/>
        </w:rPr>
        <w:t>НРД</w:t>
      </w:r>
      <w:r w:rsidR="00C51DFF" w:rsidRPr="00C51DFF">
        <w:rPr>
          <w:sz w:val="24"/>
          <w:szCs w:val="24"/>
        </w:rPr>
        <w:t xml:space="preserve"> по его запросу инф</w:t>
      </w:r>
      <w:r w:rsidR="00454047">
        <w:rPr>
          <w:sz w:val="24"/>
          <w:szCs w:val="24"/>
        </w:rPr>
        <w:t>ормацию, указанную в подпункте «</w:t>
      </w:r>
      <w:r w:rsidR="00C51DFF" w:rsidRPr="00C51DFF">
        <w:rPr>
          <w:sz w:val="24"/>
          <w:szCs w:val="24"/>
        </w:rPr>
        <w:t>б</w:t>
      </w:r>
      <w:r w:rsidR="00454047">
        <w:rPr>
          <w:sz w:val="24"/>
          <w:szCs w:val="24"/>
        </w:rPr>
        <w:t>»</w:t>
      </w:r>
      <w:r w:rsidR="00C51DFF" w:rsidRPr="00C51DFF">
        <w:rPr>
          <w:sz w:val="24"/>
          <w:szCs w:val="24"/>
        </w:rPr>
        <w:t xml:space="preserve"> пункта 2 Указа </w:t>
      </w:r>
      <w:r w:rsidR="00454047">
        <w:rPr>
          <w:sz w:val="24"/>
          <w:szCs w:val="24"/>
        </w:rPr>
        <w:t>№</w:t>
      </w:r>
      <w:r w:rsidR="00C51DFF" w:rsidRPr="00C51DFF">
        <w:rPr>
          <w:sz w:val="24"/>
          <w:szCs w:val="24"/>
        </w:rPr>
        <w:t xml:space="preserve"> 665, после истечения установленного срока</w:t>
      </w:r>
      <w:r w:rsidR="00584BA4">
        <w:rPr>
          <w:sz w:val="24"/>
          <w:szCs w:val="24"/>
        </w:rPr>
        <w:t>;</w:t>
      </w:r>
    </w:p>
    <w:p w:rsidR="006E3B7A" w:rsidRDefault="005B0C54" w:rsidP="00670CA8">
      <w:pPr>
        <w:pStyle w:val="a0"/>
        <w:numPr>
          <w:ilvl w:val="3"/>
          <w:numId w:val="22"/>
        </w:numPr>
        <w:spacing w:before="120" w:after="120"/>
        <w:ind w:left="1134" w:hanging="1134"/>
        <w:contextualSpacing w:val="0"/>
        <w:rPr>
          <w:sz w:val="24"/>
          <w:szCs w:val="24"/>
        </w:rPr>
      </w:pPr>
      <w:r>
        <w:rPr>
          <w:sz w:val="24"/>
          <w:szCs w:val="24"/>
        </w:rPr>
        <w:t>являющиеся индексацией сумм де</w:t>
      </w:r>
      <w:r w:rsidR="00812375">
        <w:rPr>
          <w:sz w:val="24"/>
          <w:szCs w:val="24"/>
        </w:rPr>
        <w:t>нежных средств, зачисленных на С</w:t>
      </w:r>
      <w:r>
        <w:rPr>
          <w:sz w:val="24"/>
          <w:szCs w:val="24"/>
        </w:rPr>
        <w:t>чет типа «И»</w:t>
      </w:r>
      <w:r w:rsidR="005A2458">
        <w:rPr>
          <w:sz w:val="24"/>
          <w:szCs w:val="24"/>
        </w:rPr>
        <w:t>,</w:t>
      </w:r>
      <w:r w:rsidR="005A2458" w:rsidRPr="005A2458">
        <w:t xml:space="preserve"> </w:t>
      </w:r>
      <w:r w:rsidR="005A2458" w:rsidRPr="005A2458">
        <w:rPr>
          <w:sz w:val="24"/>
          <w:szCs w:val="24"/>
        </w:rPr>
        <w:t>произведенной в соответствии с подпунк</w:t>
      </w:r>
      <w:r w:rsidR="00454047">
        <w:rPr>
          <w:sz w:val="24"/>
          <w:szCs w:val="24"/>
        </w:rPr>
        <w:t>тами «</w:t>
      </w:r>
      <w:r w:rsidR="005A2458" w:rsidRPr="005A2458">
        <w:rPr>
          <w:sz w:val="24"/>
          <w:szCs w:val="24"/>
        </w:rPr>
        <w:t>г</w:t>
      </w:r>
      <w:r w:rsidR="00454047">
        <w:rPr>
          <w:sz w:val="24"/>
          <w:szCs w:val="24"/>
        </w:rPr>
        <w:t>»</w:t>
      </w:r>
      <w:r w:rsidR="005A2458" w:rsidRPr="005A2458">
        <w:rPr>
          <w:sz w:val="24"/>
          <w:szCs w:val="24"/>
        </w:rPr>
        <w:t xml:space="preserve">, </w:t>
      </w:r>
      <w:r w:rsidR="00454047">
        <w:rPr>
          <w:sz w:val="24"/>
          <w:szCs w:val="24"/>
        </w:rPr>
        <w:t>«</w:t>
      </w:r>
      <w:r w:rsidR="005A2458" w:rsidRPr="005A2458">
        <w:rPr>
          <w:sz w:val="24"/>
          <w:szCs w:val="24"/>
        </w:rPr>
        <w:t>е</w:t>
      </w:r>
      <w:r w:rsidR="00454047">
        <w:rPr>
          <w:sz w:val="24"/>
          <w:szCs w:val="24"/>
        </w:rPr>
        <w:t>»</w:t>
      </w:r>
      <w:r w:rsidR="005A2458" w:rsidRPr="005A2458">
        <w:rPr>
          <w:sz w:val="24"/>
          <w:szCs w:val="24"/>
        </w:rPr>
        <w:t xml:space="preserve"> пункта 1 Указа </w:t>
      </w:r>
      <w:r w:rsidR="00454047">
        <w:rPr>
          <w:sz w:val="24"/>
          <w:szCs w:val="24"/>
        </w:rPr>
        <w:t>№</w:t>
      </w:r>
      <w:r w:rsidR="005A2458" w:rsidRPr="005A2458">
        <w:rPr>
          <w:sz w:val="24"/>
          <w:szCs w:val="24"/>
        </w:rPr>
        <w:t xml:space="preserve"> 665</w:t>
      </w:r>
      <w:r>
        <w:rPr>
          <w:sz w:val="24"/>
          <w:szCs w:val="24"/>
        </w:rPr>
        <w:t>;</w:t>
      </w:r>
    </w:p>
    <w:p w:rsidR="005B0C54" w:rsidRDefault="00812375" w:rsidP="00670CA8">
      <w:pPr>
        <w:pStyle w:val="a0"/>
        <w:numPr>
          <w:ilvl w:val="3"/>
          <w:numId w:val="22"/>
        </w:numPr>
        <w:spacing w:before="120" w:after="120"/>
        <w:ind w:left="1134" w:hanging="1134"/>
        <w:contextualSpacing w:val="0"/>
        <w:rPr>
          <w:sz w:val="24"/>
          <w:szCs w:val="24"/>
        </w:rPr>
      </w:pPr>
      <w:r>
        <w:rPr>
          <w:sz w:val="24"/>
          <w:szCs w:val="24"/>
        </w:rPr>
        <w:t>ошибочно списанные со С</w:t>
      </w:r>
      <w:r w:rsidR="005B0C54">
        <w:rPr>
          <w:sz w:val="24"/>
          <w:szCs w:val="24"/>
        </w:rPr>
        <w:t>чета типа «И».</w:t>
      </w:r>
    </w:p>
    <w:p w:rsidR="005738B2" w:rsidRDefault="005738B2" w:rsidP="00670CA8">
      <w:pPr>
        <w:numPr>
          <w:ilvl w:val="2"/>
          <w:numId w:val="40"/>
        </w:numPr>
        <w:tabs>
          <w:tab w:val="left" w:pos="1134"/>
        </w:tabs>
        <w:spacing w:before="120" w:after="120"/>
        <w:ind w:left="1134" w:hanging="1134"/>
        <w:rPr>
          <w:sz w:val="24"/>
          <w:szCs w:val="24"/>
        </w:rPr>
      </w:pPr>
      <w:r>
        <w:rPr>
          <w:sz w:val="24"/>
          <w:szCs w:val="24"/>
        </w:rPr>
        <w:t>Со счета типа «И» могут списываться денежные средства:</w:t>
      </w:r>
    </w:p>
    <w:p w:rsidR="005738B2" w:rsidRDefault="005738B2" w:rsidP="00670CA8">
      <w:pPr>
        <w:pStyle w:val="a0"/>
        <w:numPr>
          <w:ilvl w:val="3"/>
          <w:numId w:val="21"/>
        </w:numPr>
        <w:tabs>
          <w:tab w:val="left" w:pos="1134"/>
        </w:tabs>
        <w:spacing w:before="120" w:after="120"/>
        <w:ind w:left="1134" w:hanging="1134"/>
        <w:contextualSpacing w:val="0"/>
        <w:rPr>
          <w:sz w:val="24"/>
          <w:szCs w:val="24"/>
        </w:rPr>
      </w:pPr>
      <w:r w:rsidRPr="005738B2">
        <w:rPr>
          <w:sz w:val="24"/>
          <w:szCs w:val="24"/>
        </w:rPr>
        <w:t>пере</w:t>
      </w:r>
      <w:r>
        <w:rPr>
          <w:sz w:val="24"/>
          <w:szCs w:val="24"/>
        </w:rPr>
        <w:t>ч</w:t>
      </w:r>
      <w:r w:rsidR="00642FD5">
        <w:rPr>
          <w:sz w:val="24"/>
          <w:szCs w:val="24"/>
        </w:rPr>
        <w:t xml:space="preserve">исляемые </w:t>
      </w:r>
      <w:r w:rsidR="00A4109E">
        <w:rPr>
          <w:sz w:val="24"/>
          <w:szCs w:val="24"/>
        </w:rPr>
        <w:t xml:space="preserve">Держателям Еврооблигаций </w:t>
      </w:r>
      <w:r w:rsidR="00963DEC">
        <w:rPr>
          <w:sz w:val="24"/>
          <w:szCs w:val="24"/>
        </w:rPr>
        <w:t>Российской Федерации</w:t>
      </w:r>
      <w:r w:rsidR="00A4109E">
        <w:rPr>
          <w:sz w:val="24"/>
          <w:szCs w:val="24"/>
        </w:rPr>
        <w:t>, права на которые учитываются</w:t>
      </w:r>
      <w:r w:rsidR="00A4109E" w:rsidRPr="00A4109E">
        <w:rPr>
          <w:sz w:val="24"/>
          <w:szCs w:val="24"/>
        </w:rPr>
        <w:t xml:space="preserve"> </w:t>
      </w:r>
      <w:r w:rsidR="005A2458" w:rsidRPr="005A2458">
        <w:rPr>
          <w:sz w:val="24"/>
          <w:szCs w:val="24"/>
        </w:rPr>
        <w:t xml:space="preserve">иностранными депозитариями, на </w:t>
      </w:r>
      <w:r w:rsidR="002F08C2">
        <w:rPr>
          <w:sz w:val="24"/>
          <w:szCs w:val="24"/>
        </w:rPr>
        <w:t>имя которых открыты счета типа «</w:t>
      </w:r>
      <w:r w:rsidR="005A2458" w:rsidRPr="005A2458">
        <w:rPr>
          <w:sz w:val="24"/>
          <w:szCs w:val="24"/>
        </w:rPr>
        <w:t>И</w:t>
      </w:r>
      <w:r w:rsidR="002F08C2">
        <w:rPr>
          <w:sz w:val="24"/>
          <w:szCs w:val="24"/>
        </w:rPr>
        <w:t>»</w:t>
      </w:r>
      <w:r w:rsidR="005A2458" w:rsidRPr="005A2458">
        <w:rPr>
          <w:sz w:val="24"/>
          <w:szCs w:val="24"/>
        </w:rPr>
        <w:t xml:space="preserve">, и российским депозитариям, предоставившим </w:t>
      </w:r>
      <w:r w:rsidR="002303C7">
        <w:rPr>
          <w:sz w:val="24"/>
          <w:szCs w:val="24"/>
        </w:rPr>
        <w:t>НРД</w:t>
      </w:r>
      <w:r w:rsidR="005A2458" w:rsidRPr="005A2458">
        <w:rPr>
          <w:sz w:val="24"/>
          <w:szCs w:val="24"/>
        </w:rPr>
        <w:t xml:space="preserve"> по его запросу инф</w:t>
      </w:r>
      <w:r w:rsidR="002F08C2">
        <w:rPr>
          <w:sz w:val="24"/>
          <w:szCs w:val="24"/>
        </w:rPr>
        <w:t>ормацию, указанную в подпункте «</w:t>
      </w:r>
      <w:r w:rsidR="005A2458" w:rsidRPr="005A2458">
        <w:rPr>
          <w:sz w:val="24"/>
          <w:szCs w:val="24"/>
        </w:rPr>
        <w:t>б</w:t>
      </w:r>
      <w:r w:rsidR="002F08C2">
        <w:rPr>
          <w:sz w:val="24"/>
          <w:szCs w:val="24"/>
        </w:rPr>
        <w:t>»</w:t>
      </w:r>
      <w:r w:rsidR="005A2458" w:rsidRPr="005A2458">
        <w:rPr>
          <w:sz w:val="24"/>
          <w:szCs w:val="24"/>
        </w:rPr>
        <w:t xml:space="preserve"> пункта 2 Указа </w:t>
      </w:r>
      <w:r w:rsidR="002F08C2">
        <w:rPr>
          <w:sz w:val="24"/>
          <w:szCs w:val="24"/>
        </w:rPr>
        <w:t>№</w:t>
      </w:r>
      <w:r w:rsidR="005A2458" w:rsidRPr="005A2458">
        <w:rPr>
          <w:sz w:val="24"/>
          <w:szCs w:val="24"/>
        </w:rPr>
        <w:t xml:space="preserve"> 665, после истечения установленного срока</w:t>
      </w:r>
      <w:r>
        <w:rPr>
          <w:sz w:val="24"/>
          <w:szCs w:val="24"/>
        </w:rPr>
        <w:t>;</w:t>
      </w:r>
    </w:p>
    <w:p w:rsidR="005A2458" w:rsidRDefault="005A2458" w:rsidP="00670CA8">
      <w:pPr>
        <w:pStyle w:val="a0"/>
        <w:numPr>
          <w:ilvl w:val="3"/>
          <w:numId w:val="21"/>
        </w:numPr>
        <w:spacing w:before="120" w:after="120"/>
        <w:ind w:left="1134" w:hanging="1134"/>
        <w:contextualSpacing w:val="0"/>
        <w:rPr>
          <w:sz w:val="24"/>
          <w:szCs w:val="24"/>
        </w:rPr>
      </w:pPr>
      <w:r w:rsidRPr="005A2458">
        <w:rPr>
          <w:sz w:val="24"/>
          <w:szCs w:val="24"/>
        </w:rPr>
        <w:t xml:space="preserve">перечисляемые в связи с заменой </w:t>
      </w:r>
      <w:r w:rsidR="007F02E9">
        <w:rPr>
          <w:sz w:val="24"/>
          <w:szCs w:val="24"/>
        </w:rPr>
        <w:t xml:space="preserve">валюты </w:t>
      </w:r>
      <w:r w:rsidRPr="005A2458">
        <w:rPr>
          <w:sz w:val="24"/>
          <w:szCs w:val="24"/>
        </w:rPr>
        <w:t xml:space="preserve">обязательств </w:t>
      </w:r>
      <w:r w:rsidR="002303C7">
        <w:rPr>
          <w:sz w:val="24"/>
          <w:szCs w:val="24"/>
        </w:rPr>
        <w:t>НРД</w:t>
      </w:r>
      <w:r w:rsidRPr="005A2458">
        <w:rPr>
          <w:sz w:val="24"/>
          <w:szCs w:val="24"/>
        </w:rPr>
        <w:t xml:space="preserve"> в случаях, предусмотренных Указом </w:t>
      </w:r>
      <w:r w:rsidR="00963DEC">
        <w:rPr>
          <w:sz w:val="24"/>
          <w:szCs w:val="24"/>
        </w:rPr>
        <w:t>№</w:t>
      </w:r>
      <w:r w:rsidR="00963DEC" w:rsidRPr="005A2458">
        <w:rPr>
          <w:sz w:val="24"/>
          <w:szCs w:val="24"/>
        </w:rPr>
        <w:t xml:space="preserve"> </w:t>
      </w:r>
      <w:r w:rsidRPr="005A2458">
        <w:rPr>
          <w:sz w:val="24"/>
          <w:szCs w:val="24"/>
        </w:rPr>
        <w:t>665</w:t>
      </w:r>
      <w:r>
        <w:rPr>
          <w:sz w:val="24"/>
          <w:szCs w:val="24"/>
        </w:rPr>
        <w:t>;</w:t>
      </w:r>
    </w:p>
    <w:p w:rsidR="005738B2" w:rsidRDefault="005738B2" w:rsidP="00670CA8">
      <w:pPr>
        <w:pStyle w:val="a0"/>
        <w:numPr>
          <w:ilvl w:val="3"/>
          <w:numId w:val="21"/>
        </w:numPr>
        <w:spacing w:before="120" w:after="120"/>
        <w:ind w:left="1134" w:hanging="1134"/>
        <w:contextualSpacing w:val="0"/>
        <w:rPr>
          <w:sz w:val="24"/>
          <w:szCs w:val="24"/>
        </w:rPr>
      </w:pPr>
      <w:r>
        <w:rPr>
          <w:sz w:val="24"/>
          <w:szCs w:val="24"/>
        </w:rPr>
        <w:t>являющиеся индексацией сумм де</w:t>
      </w:r>
      <w:r w:rsidR="00812375">
        <w:rPr>
          <w:sz w:val="24"/>
          <w:szCs w:val="24"/>
        </w:rPr>
        <w:t>нежных средств, зачисленных на С</w:t>
      </w:r>
      <w:r>
        <w:rPr>
          <w:sz w:val="24"/>
          <w:szCs w:val="24"/>
        </w:rPr>
        <w:t>чет типа «И»</w:t>
      </w:r>
      <w:r w:rsidR="005A2458">
        <w:rPr>
          <w:sz w:val="24"/>
          <w:szCs w:val="24"/>
        </w:rPr>
        <w:t>,</w:t>
      </w:r>
      <w:r w:rsidR="005A2458" w:rsidRPr="00F91E6E">
        <w:rPr>
          <w:sz w:val="24"/>
          <w:szCs w:val="24"/>
        </w:rPr>
        <w:t xml:space="preserve"> </w:t>
      </w:r>
      <w:r w:rsidR="005A2458" w:rsidRPr="005A2458">
        <w:rPr>
          <w:sz w:val="24"/>
          <w:szCs w:val="24"/>
        </w:rPr>
        <w:t>произведенно</w:t>
      </w:r>
      <w:r w:rsidR="002F08C2">
        <w:rPr>
          <w:sz w:val="24"/>
          <w:szCs w:val="24"/>
        </w:rPr>
        <w:t>й в соответствии с подпунктами «</w:t>
      </w:r>
      <w:r w:rsidR="005A2458" w:rsidRPr="005A2458">
        <w:rPr>
          <w:sz w:val="24"/>
          <w:szCs w:val="24"/>
        </w:rPr>
        <w:t>г</w:t>
      </w:r>
      <w:r w:rsidR="002F08C2">
        <w:rPr>
          <w:sz w:val="24"/>
          <w:szCs w:val="24"/>
        </w:rPr>
        <w:t>», «е»</w:t>
      </w:r>
      <w:r w:rsidR="005A2458" w:rsidRPr="005A2458">
        <w:rPr>
          <w:sz w:val="24"/>
          <w:szCs w:val="24"/>
        </w:rPr>
        <w:t xml:space="preserve"> пункта 1 Указа </w:t>
      </w:r>
      <w:r w:rsidR="002F08C2">
        <w:rPr>
          <w:sz w:val="24"/>
          <w:szCs w:val="24"/>
        </w:rPr>
        <w:t>№</w:t>
      </w:r>
      <w:r w:rsidR="005A2458" w:rsidRPr="005A2458">
        <w:rPr>
          <w:sz w:val="24"/>
          <w:szCs w:val="24"/>
        </w:rPr>
        <w:t xml:space="preserve"> 665</w:t>
      </w:r>
      <w:r>
        <w:rPr>
          <w:sz w:val="24"/>
          <w:szCs w:val="24"/>
        </w:rPr>
        <w:t>;</w:t>
      </w:r>
    </w:p>
    <w:p w:rsidR="005738B2" w:rsidRPr="002E35CC" w:rsidRDefault="00812375" w:rsidP="00670CA8">
      <w:pPr>
        <w:pStyle w:val="a0"/>
        <w:numPr>
          <w:ilvl w:val="3"/>
          <w:numId w:val="21"/>
        </w:numPr>
        <w:spacing w:before="120" w:after="120"/>
        <w:ind w:left="1134" w:hanging="1134"/>
        <w:contextualSpacing w:val="0"/>
        <w:rPr>
          <w:sz w:val="24"/>
          <w:szCs w:val="24"/>
        </w:rPr>
      </w:pPr>
      <w:r w:rsidRPr="002E35CC">
        <w:rPr>
          <w:sz w:val="24"/>
          <w:szCs w:val="24"/>
        </w:rPr>
        <w:t>ошибочно зачисленные на С</w:t>
      </w:r>
      <w:r w:rsidR="0015467A" w:rsidRPr="002E35CC">
        <w:rPr>
          <w:sz w:val="24"/>
          <w:szCs w:val="24"/>
        </w:rPr>
        <w:t>ч</w:t>
      </w:r>
      <w:r w:rsidR="0003707C" w:rsidRPr="002E35CC">
        <w:rPr>
          <w:sz w:val="24"/>
          <w:szCs w:val="24"/>
        </w:rPr>
        <w:t>ет типа «И».</w:t>
      </w:r>
    </w:p>
    <w:p w:rsidR="00812375" w:rsidRPr="002E35CC" w:rsidRDefault="00FE0557" w:rsidP="007900D5">
      <w:pPr>
        <w:numPr>
          <w:ilvl w:val="2"/>
          <w:numId w:val="40"/>
        </w:numPr>
        <w:tabs>
          <w:tab w:val="left" w:pos="1134"/>
        </w:tabs>
        <w:spacing w:before="120" w:after="120"/>
        <w:ind w:left="1134" w:hanging="1134"/>
        <w:rPr>
          <w:sz w:val="24"/>
          <w:szCs w:val="24"/>
        </w:rPr>
      </w:pPr>
      <w:r w:rsidRPr="002E35CC">
        <w:rPr>
          <w:sz w:val="24"/>
          <w:szCs w:val="24"/>
        </w:rPr>
        <w:lastRenderedPageBreak/>
        <w:t xml:space="preserve">Выписки и иные документы, связанные с остатками и движением денежных средств по Счету типа «И», </w:t>
      </w:r>
      <w:r w:rsidR="00281E3B" w:rsidRPr="002E35CC">
        <w:rPr>
          <w:sz w:val="24"/>
          <w:szCs w:val="24"/>
        </w:rPr>
        <w:t>в том</w:t>
      </w:r>
      <w:r w:rsidR="00D658F7" w:rsidRPr="002E35CC">
        <w:rPr>
          <w:sz w:val="24"/>
          <w:szCs w:val="24"/>
        </w:rPr>
        <w:t xml:space="preserve"> числе документы, подтверждающие дебетование и (или) кредитование Счета типа «И»,</w:t>
      </w:r>
      <w:r w:rsidR="00812375" w:rsidRPr="002E35CC">
        <w:rPr>
          <w:sz w:val="24"/>
          <w:szCs w:val="24"/>
        </w:rPr>
        <w:t xml:space="preserve"> не предоставляются. </w:t>
      </w:r>
      <w:r w:rsidR="00986E3A" w:rsidRPr="002E35CC">
        <w:rPr>
          <w:sz w:val="24"/>
          <w:szCs w:val="24"/>
        </w:rPr>
        <w:t>Отчет</w:t>
      </w:r>
      <w:r w:rsidR="00812375" w:rsidRPr="002E35CC">
        <w:rPr>
          <w:sz w:val="24"/>
          <w:szCs w:val="24"/>
        </w:rPr>
        <w:t xml:space="preserve"> об операциях по Счету</w:t>
      </w:r>
      <w:r w:rsidR="0056074D" w:rsidRPr="002E35CC">
        <w:rPr>
          <w:sz w:val="24"/>
          <w:szCs w:val="24"/>
        </w:rPr>
        <w:t xml:space="preserve"> </w:t>
      </w:r>
      <w:r w:rsidR="00D658F7" w:rsidRPr="002E35CC">
        <w:rPr>
          <w:sz w:val="24"/>
          <w:szCs w:val="24"/>
        </w:rPr>
        <w:t xml:space="preserve">типа «И» </w:t>
      </w:r>
      <w:r w:rsidR="0056074D" w:rsidRPr="002E35CC">
        <w:rPr>
          <w:sz w:val="24"/>
          <w:szCs w:val="24"/>
        </w:rPr>
        <w:t>за календарный месяц</w:t>
      </w:r>
      <w:r w:rsidR="000F6FEE" w:rsidRPr="002E35CC">
        <w:rPr>
          <w:sz w:val="24"/>
          <w:szCs w:val="24"/>
        </w:rPr>
        <w:t xml:space="preserve"> </w:t>
      </w:r>
      <w:r w:rsidR="00812375" w:rsidRPr="002E35CC">
        <w:rPr>
          <w:sz w:val="24"/>
          <w:szCs w:val="24"/>
        </w:rPr>
        <w:t>предоставляется</w:t>
      </w:r>
      <w:r w:rsidR="000F6FEE" w:rsidRPr="002E35CC">
        <w:rPr>
          <w:sz w:val="24"/>
          <w:szCs w:val="24"/>
        </w:rPr>
        <w:t xml:space="preserve"> в виде</w:t>
      </w:r>
      <w:r w:rsidR="00BA4B4D" w:rsidRPr="002E35CC">
        <w:rPr>
          <w:sz w:val="24"/>
          <w:szCs w:val="24"/>
        </w:rPr>
        <w:t xml:space="preserve"> официального </w:t>
      </w:r>
      <w:r w:rsidR="000F6FEE" w:rsidRPr="002E35CC">
        <w:rPr>
          <w:sz w:val="24"/>
          <w:szCs w:val="24"/>
        </w:rPr>
        <w:t>письма</w:t>
      </w:r>
      <w:r w:rsidR="00194D1A" w:rsidRPr="002E35CC">
        <w:rPr>
          <w:sz w:val="24"/>
          <w:szCs w:val="24"/>
        </w:rPr>
        <w:t xml:space="preserve"> НРД</w:t>
      </w:r>
      <w:r w:rsidR="000F6FEE" w:rsidRPr="002E35CC">
        <w:rPr>
          <w:sz w:val="24"/>
          <w:szCs w:val="24"/>
        </w:rPr>
        <w:t xml:space="preserve"> </w:t>
      </w:r>
      <w:r w:rsidR="00B12D94" w:rsidRPr="002E35CC">
        <w:rPr>
          <w:sz w:val="24"/>
          <w:szCs w:val="24"/>
        </w:rPr>
        <w:t xml:space="preserve">свободного формата </w:t>
      </w:r>
      <w:r w:rsidR="0056074D" w:rsidRPr="002E35CC">
        <w:rPr>
          <w:sz w:val="24"/>
          <w:szCs w:val="24"/>
        </w:rPr>
        <w:t xml:space="preserve">не позднее </w:t>
      </w:r>
      <w:r w:rsidR="00FD55F7" w:rsidRPr="002E35CC">
        <w:rPr>
          <w:sz w:val="24"/>
          <w:szCs w:val="24"/>
        </w:rPr>
        <w:t>5 (</w:t>
      </w:r>
      <w:r w:rsidR="0056074D" w:rsidRPr="002E35CC">
        <w:rPr>
          <w:sz w:val="24"/>
          <w:szCs w:val="24"/>
        </w:rPr>
        <w:t>пятого</w:t>
      </w:r>
      <w:r w:rsidR="00FD55F7" w:rsidRPr="002E35CC">
        <w:rPr>
          <w:sz w:val="24"/>
          <w:szCs w:val="24"/>
        </w:rPr>
        <w:t>)</w:t>
      </w:r>
      <w:r w:rsidR="0056074D" w:rsidRPr="002E35CC">
        <w:rPr>
          <w:sz w:val="24"/>
          <w:szCs w:val="24"/>
        </w:rPr>
        <w:t xml:space="preserve"> р</w:t>
      </w:r>
      <w:r w:rsidR="00FD7788" w:rsidRPr="002E35CC">
        <w:rPr>
          <w:sz w:val="24"/>
          <w:szCs w:val="24"/>
        </w:rPr>
        <w:t>абочего дня месяца, следующего з</w:t>
      </w:r>
      <w:r w:rsidR="0056074D" w:rsidRPr="002E35CC">
        <w:rPr>
          <w:sz w:val="24"/>
          <w:szCs w:val="24"/>
        </w:rPr>
        <w:t>а отчетным</w:t>
      </w:r>
      <w:r w:rsidR="00213279" w:rsidRPr="002E35CC">
        <w:rPr>
          <w:sz w:val="24"/>
          <w:szCs w:val="24"/>
        </w:rPr>
        <w:t xml:space="preserve">, а также дополнительно </w:t>
      </w:r>
      <w:r w:rsidR="000F6FEE" w:rsidRPr="002E35CC">
        <w:rPr>
          <w:sz w:val="24"/>
          <w:szCs w:val="24"/>
        </w:rPr>
        <w:t>по запросу Клиента</w:t>
      </w:r>
      <w:r w:rsidR="00FD55F7" w:rsidRPr="002E35CC">
        <w:rPr>
          <w:sz w:val="24"/>
          <w:szCs w:val="24"/>
        </w:rPr>
        <w:t xml:space="preserve"> в </w:t>
      </w:r>
      <w:r w:rsidR="00B12D94" w:rsidRPr="002E35CC">
        <w:rPr>
          <w:sz w:val="24"/>
          <w:szCs w:val="24"/>
        </w:rPr>
        <w:t xml:space="preserve">течение 5 </w:t>
      </w:r>
      <w:r w:rsidR="001B6C96">
        <w:rPr>
          <w:sz w:val="24"/>
          <w:szCs w:val="24"/>
        </w:rPr>
        <w:t xml:space="preserve">(пяти) </w:t>
      </w:r>
      <w:r w:rsidR="00B12D94" w:rsidRPr="002E35CC">
        <w:rPr>
          <w:sz w:val="24"/>
          <w:szCs w:val="24"/>
        </w:rPr>
        <w:t>рабочих дней</w:t>
      </w:r>
      <w:r w:rsidR="00FD55F7" w:rsidRPr="002E35CC">
        <w:rPr>
          <w:sz w:val="24"/>
          <w:szCs w:val="24"/>
        </w:rPr>
        <w:t xml:space="preserve"> со дня получения запроса.</w:t>
      </w:r>
      <w:r w:rsidR="00812375" w:rsidRPr="002E35CC">
        <w:rPr>
          <w:sz w:val="24"/>
          <w:szCs w:val="24"/>
        </w:rPr>
        <w:t xml:space="preserve"> </w:t>
      </w:r>
    </w:p>
    <w:p w:rsidR="00B148B1" w:rsidRDefault="00B148B1" w:rsidP="007900D5">
      <w:pPr>
        <w:numPr>
          <w:ilvl w:val="1"/>
          <w:numId w:val="40"/>
        </w:numPr>
        <w:tabs>
          <w:tab w:val="left" w:pos="1134"/>
        </w:tabs>
        <w:spacing w:before="120" w:after="120"/>
        <w:ind w:left="1134" w:hanging="1134"/>
        <w:rPr>
          <w:sz w:val="24"/>
          <w:szCs w:val="24"/>
        </w:rPr>
      </w:pPr>
      <w:r w:rsidRPr="00DC3DD9">
        <w:rPr>
          <w:sz w:val="24"/>
          <w:szCs w:val="24"/>
        </w:rPr>
        <w:t xml:space="preserve">Особенности осуществления операций по </w:t>
      </w:r>
      <w:r w:rsidRPr="00A413EF">
        <w:rPr>
          <w:b/>
          <w:sz w:val="24"/>
          <w:szCs w:val="24"/>
        </w:rPr>
        <w:t xml:space="preserve">Счету типа </w:t>
      </w:r>
      <w:r w:rsidR="00120CC6">
        <w:rPr>
          <w:b/>
          <w:sz w:val="24"/>
          <w:szCs w:val="24"/>
        </w:rPr>
        <w:t>«Ин»</w:t>
      </w:r>
      <w:r w:rsidRPr="00DC3DD9">
        <w:rPr>
          <w:sz w:val="24"/>
          <w:szCs w:val="24"/>
        </w:rPr>
        <w:t xml:space="preserve"> </w:t>
      </w:r>
    </w:p>
    <w:p w:rsidR="002E2D8B" w:rsidRDefault="00B148B1" w:rsidP="007900D5">
      <w:pPr>
        <w:numPr>
          <w:ilvl w:val="2"/>
          <w:numId w:val="40"/>
        </w:numPr>
        <w:tabs>
          <w:tab w:val="left" w:pos="1134"/>
        </w:tabs>
        <w:spacing w:before="120" w:after="120"/>
        <w:ind w:left="1134" w:hanging="1134"/>
        <w:rPr>
          <w:sz w:val="24"/>
          <w:szCs w:val="24"/>
        </w:rPr>
      </w:pPr>
      <w:r>
        <w:rPr>
          <w:sz w:val="24"/>
          <w:szCs w:val="24"/>
        </w:rPr>
        <w:t xml:space="preserve">Счет типа </w:t>
      </w:r>
      <w:r w:rsidR="00120CC6">
        <w:rPr>
          <w:sz w:val="24"/>
          <w:szCs w:val="24"/>
        </w:rPr>
        <w:t>«Ин»</w:t>
      </w:r>
      <w:r>
        <w:rPr>
          <w:sz w:val="24"/>
          <w:szCs w:val="24"/>
        </w:rPr>
        <w:t xml:space="preserve"> открывается в соответствии</w:t>
      </w:r>
      <w:r w:rsidRPr="005C119C">
        <w:t xml:space="preserve"> </w:t>
      </w:r>
      <w:r>
        <w:rPr>
          <w:sz w:val="24"/>
          <w:szCs w:val="24"/>
        </w:rPr>
        <w:t>с У</w:t>
      </w:r>
      <w:r w:rsidRPr="005C119C">
        <w:rPr>
          <w:sz w:val="24"/>
          <w:szCs w:val="24"/>
        </w:rPr>
        <w:t xml:space="preserve">казом </w:t>
      </w:r>
      <w:r>
        <w:rPr>
          <w:sz w:val="24"/>
          <w:szCs w:val="24"/>
        </w:rPr>
        <w:t>№ 436.</w:t>
      </w:r>
    </w:p>
    <w:p w:rsidR="002E2D8B" w:rsidRDefault="002E2D8B" w:rsidP="007900D5">
      <w:pPr>
        <w:tabs>
          <w:tab w:val="left" w:pos="1134"/>
        </w:tabs>
        <w:ind w:left="1134" w:hanging="1134"/>
        <w:contextualSpacing/>
        <w:rPr>
          <w:sz w:val="24"/>
          <w:szCs w:val="24"/>
        </w:rPr>
      </w:pPr>
      <w:r>
        <w:rPr>
          <w:sz w:val="24"/>
          <w:szCs w:val="24"/>
        </w:rPr>
        <w:t xml:space="preserve">3.19.1.1.    </w:t>
      </w:r>
      <w:r w:rsidRPr="002E2D8B">
        <w:rPr>
          <w:sz w:val="24"/>
          <w:szCs w:val="24"/>
        </w:rPr>
        <w:t xml:space="preserve">НРД открывает следующие счета типа </w:t>
      </w:r>
      <w:r w:rsidR="00120CC6">
        <w:rPr>
          <w:sz w:val="24"/>
          <w:szCs w:val="24"/>
        </w:rPr>
        <w:t>«Ин»</w:t>
      </w:r>
      <w:r w:rsidRPr="002E2D8B">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3.19.1.2. </w:t>
      </w:r>
      <w:r w:rsidR="00BB1BA4">
        <w:rPr>
          <w:sz w:val="24"/>
          <w:szCs w:val="24"/>
        </w:rPr>
        <w:t xml:space="preserve">   </w:t>
      </w:r>
      <w:r w:rsidRPr="007900D5">
        <w:rPr>
          <w:sz w:val="24"/>
          <w:szCs w:val="24"/>
        </w:rPr>
        <w:t>Нерезидентам</w:t>
      </w:r>
      <w:r w:rsidRPr="003D4AD7">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                  </w:t>
      </w:r>
      <w:r w:rsidRPr="003D4AD7">
        <w:rPr>
          <w:sz w:val="24"/>
          <w:szCs w:val="24"/>
        </w:rPr>
        <w:t xml:space="preserve">- банковский счет типа </w:t>
      </w:r>
      <w:r w:rsidR="00120CC6">
        <w:rPr>
          <w:sz w:val="24"/>
          <w:szCs w:val="24"/>
        </w:rPr>
        <w:t>«Ин»</w:t>
      </w:r>
      <w:r w:rsidRPr="007900D5">
        <w:rPr>
          <w:sz w:val="24"/>
          <w:szCs w:val="24"/>
        </w:rPr>
        <w:t>,</w:t>
      </w:r>
    </w:p>
    <w:p w:rsidR="007900D5" w:rsidRPr="003D4AD7" w:rsidRDefault="00DA41B0" w:rsidP="007900D5">
      <w:pPr>
        <w:tabs>
          <w:tab w:val="left" w:pos="1134"/>
        </w:tabs>
        <w:ind w:left="1134" w:hanging="1134"/>
        <w:rPr>
          <w:sz w:val="24"/>
          <w:szCs w:val="24"/>
        </w:rPr>
      </w:pPr>
      <w:r>
        <w:rPr>
          <w:sz w:val="24"/>
          <w:szCs w:val="24"/>
        </w:rPr>
        <w:t>3.19.1.3</w:t>
      </w:r>
      <w:r w:rsidR="007900D5" w:rsidRPr="007900D5">
        <w:rPr>
          <w:sz w:val="24"/>
          <w:szCs w:val="24"/>
        </w:rPr>
        <w:t xml:space="preserve">. </w:t>
      </w:r>
      <w:r>
        <w:rPr>
          <w:sz w:val="24"/>
          <w:szCs w:val="24"/>
        </w:rPr>
        <w:t xml:space="preserve">  </w:t>
      </w:r>
      <w:r w:rsidR="007900D5" w:rsidRPr="007900D5">
        <w:rPr>
          <w:sz w:val="24"/>
          <w:szCs w:val="24"/>
        </w:rPr>
        <w:t>Проф</w:t>
      </w:r>
      <w:r w:rsidR="003D4AD7">
        <w:rPr>
          <w:sz w:val="24"/>
          <w:szCs w:val="24"/>
        </w:rPr>
        <w:t xml:space="preserve">ессиональному участнику рынка ценных бумаг </w:t>
      </w:r>
      <w:r w:rsidR="007900D5" w:rsidRPr="007900D5">
        <w:rPr>
          <w:sz w:val="24"/>
          <w:szCs w:val="24"/>
        </w:rPr>
        <w:t xml:space="preserve">- </w:t>
      </w:r>
      <w:r w:rsidR="007900D5" w:rsidRPr="003D4AD7">
        <w:rPr>
          <w:sz w:val="24"/>
          <w:szCs w:val="24"/>
        </w:rPr>
        <w:t>резиденту, действующему за счет ср</w:t>
      </w:r>
      <w:r w:rsidR="007900D5" w:rsidRPr="007900D5">
        <w:rPr>
          <w:sz w:val="24"/>
          <w:szCs w:val="24"/>
        </w:rPr>
        <w:t>едств </w:t>
      </w:r>
      <w:r w:rsidR="00292C72">
        <w:rPr>
          <w:sz w:val="24"/>
          <w:szCs w:val="24"/>
        </w:rPr>
        <w:t>И</w:t>
      </w:r>
      <w:r w:rsidR="007900D5" w:rsidRPr="007900D5">
        <w:rPr>
          <w:sz w:val="24"/>
          <w:szCs w:val="24"/>
        </w:rPr>
        <w:t>ностранного инвестора</w:t>
      </w:r>
      <w:r w:rsidR="007900D5" w:rsidRPr="003D4AD7">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                  </w:t>
      </w:r>
      <w:r w:rsidRPr="003D4AD7">
        <w:rPr>
          <w:sz w:val="24"/>
          <w:szCs w:val="24"/>
        </w:rPr>
        <w:t>-  спец</w:t>
      </w:r>
      <w:r>
        <w:rPr>
          <w:sz w:val="24"/>
          <w:szCs w:val="24"/>
        </w:rPr>
        <w:t>иальный</w:t>
      </w:r>
      <w:r w:rsidRPr="003D4AD7">
        <w:rPr>
          <w:sz w:val="24"/>
          <w:szCs w:val="24"/>
        </w:rPr>
        <w:t xml:space="preserve"> брокерский счет типа </w:t>
      </w:r>
      <w:r w:rsidR="00120CC6">
        <w:rPr>
          <w:sz w:val="24"/>
          <w:szCs w:val="24"/>
        </w:rPr>
        <w:t>«Ин»</w:t>
      </w:r>
      <w:r>
        <w:rPr>
          <w:sz w:val="24"/>
          <w:szCs w:val="24"/>
        </w:rPr>
        <w:t>,</w:t>
      </w:r>
    </w:p>
    <w:p w:rsidR="007900D5" w:rsidRPr="003D4AD7" w:rsidRDefault="007900D5" w:rsidP="007900D5">
      <w:pPr>
        <w:tabs>
          <w:tab w:val="left" w:pos="1134"/>
        </w:tabs>
        <w:ind w:left="1134" w:hanging="1134"/>
        <w:rPr>
          <w:sz w:val="24"/>
          <w:szCs w:val="24"/>
        </w:rPr>
      </w:pPr>
      <w:r>
        <w:rPr>
          <w:sz w:val="24"/>
          <w:szCs w:val="24"/>
        </w:rPr>
        <w:t xml:space="preserve">                  </w:t>
      </w:r>
      <w:r w:rsidRPr="007900D5">
        <w:rPr>
          <w:sz w:val="24"/>
          <w:szCs w:val="24"/>
        </w:rPr>
        <w:t xml:space="preserve">- </w:t>
      </w:r>
      <w:r>
        <w:rPr>
          <w:sz w:val="24"/>
          <w:szCs w:val="24"/>
        </w:rPr>
        <w:t xml:space="preserve">счет доверительного управления </w:t>
      </w:r>
      <w:r w:rsidRPr="003D4AD7">
        <w:rPr>
          <w:sz w:val="24"/>
          <w:szCs w:val="24"/>
        </w:rPr>
        <w:t xml:space="preserve">типа </w:t>
      </w:r>
      <w:r w:rsidR="00120CC6">
        <w:rPr>
          <w:sz w:val="24"/>
          <w:szCs w:val="24"/>
        </w:rPr>
        <w:t>«Ин»</w:t>
      </w:r>
      <w:r>
        <w:rPr>
          <w:sz w:val="24"/>
          <w:szCs w:val="24"/>
        </w:rPr>
        <w:t>,</w:t>
      </w:r>
    </w:p>
    <w:p w:rsidR="001819FE" w:rsidRDefault="001E1DF0" w:rsidP="001819FE">
      <w:pPr>
        <w:numPr>
          <w:ilvl w:val="2"/>
          <w:numId w:val="40"/>
        </w:numPr>
        <w:tabs>
          <w:tab w:val="left" w:pos="1134"/>
        </w:tabs>
        <w:spacing w:before="120" w:after="120"/>
        <w:ind w:left="1134" w:hanging="1134"/>
        <w:rPr>
          <w:sz w:val="24"/>
          <w:szCs w:val="24"/>
        </w:rPr>
      </w:pPr>
      <w:r>
        <w:rPr>
          <w:sz w:val="24"/>
          <w:szCs w:val="24"/>
        </w:rPr>
        <w:t>Иностранному инвестору</w:t>
      </w:r>
      <w:r w:rsidR="001819FE" w:rsidRPr="001819FE">
        <w:rPr>
          <w:sz w:val="24"/>
          <w:szCs w:val="24"/>
        </w:rPr>
        <w:t xml:space="preserve">, иностранному лицу, с привлечением которого </w:t>
      </w:r>
      <w:r w:rsidR="006825B2">
        <w:rPr>
          <w:sz w:val="24"/>
          <w:szCs w:val="24"/>
        </w:rPr>
        <w:t>И</w:t>
      </w:r>
      <w:r w:rsidR="001819FE" w:rsidRPr="001819FE">
        <w:rPr>
          <w:sz w:val="24"/>
          <w:szCs w:val="24"/>
        </w:rPr>
        <w:t xml:space="preserve">ностранный инвестор осуществляет инвестиции на территории Российской Федерации (далее - иностранное лицо, действующее в интересах </w:t>
      </w:r>
      <w:r w:rsidR="006825B2">
        <w:rPr>
          <w:sz w:val="24"/>
          <w:szCs w:val="24"/>
        </w:rPr>
        <w:t>И</w:t>
      </w:r>
      <w:r w:rsidR="001819FE" w:rsidRPr="001819FE">
        <w:rPr>
          <w:sz w:val="24"/>
          <w:szCs w:val="24"/>
        </w:rPr>
        <w:t xml:space="preserve">ностранного инвестора), профессиональному участнику рынка ценных бумаг, осуществляющему брокерскую деятельность, не являющемуся кредитной организацией и действующему за счет </w:t>
      </w:r>
      <w:r w:rsidR="006825B2">
        <w:rPr>
          <w:sz w:val="24"/>
          <w:szCs w:val="24"/>
        </w:rPr>
        <w:t>И</w:t>
      </w:r>
      <w:r w:rsidR="001819FE" w:rsidRPr="001819FE">
        <w:rPr>
          <w:sz w:val="24"/>
          <w:szCs w:val="24"/>
        </w:rPr>
        <w:t xml:space="preserve">ностранного инвестора либо за счет иностранного лица, действующего в интересах </w:t>
      </w:r>
      <w:r w:rsidR="006825B2">
        <w:rPr>
          <w:sz w:val="24"/>
          <w:szCs w:val="24"/>
        </w:rPr>
        <w:t>И</w:t>
      </w:r>
      <w:r w:rsidR="001819FE" w:rsidRPr="001819FE">
        <w:rPr>
          <w:sz w:val="24"/>
          <w:szCs w:val="24"/>
        </w:rPr>
        <w:t xml:space="preserve">ностранного инвестора, профессиональному участнику рынка ценных бумаг, осуществляющему деятельность по управлению ценными бумагами, действующему за счет </w:t>
      </w:r>
      <w:r w:rsidR="006825B2">
        <w:rPr>
          <w:sz w:val="24"/>
          <w:szCs w:val="24"/>
        </w:rPr>
        <w:t>И</w:t>
      </w:r>
      <w:r w:rsidR="001819FE" w:rsidRPr="001819FE">
        <w:rPr>
          <w:sz w:val="24"/>
          <w:szCs w:val="24"/>
        </w:rPr>
        <w:t xml:space="preserve">ностранного инвестора либо за счет иностранного лица, действующего в интересах </w:t>
      </w:r>
      <w:r w:rsidR="006825B2">
        <w:rPr>
          <w:sz w:val="24"/>
          <w:szCs w:val="24"/>
        </w:rPr>
        <w:t>И</w:t>
      </w:r>
      <w:r w:rsidR="001819FE" w:rsidRPr="001819FE">
        <w:rPr>
          <w:sz w:val="24"/>
          <w:szCs w:val="24"/>
        </w:rPr>
        <w:t xml:space="preserve">ностранного инвестора, </w:t>
      </w:r>
      <w:r w:rsidR="001819FE">
        <w:rPr>
          <w:sz w:val="24"/>
          <w:szCs w:val="24"/>
        </w:rPr>
        <w:t xml:space="preserve">открывается </w:t>
      </w:r>
      <w:r w:rsidR="001819FE" w:rsidRPr="001819FE">
        <w:rPr>
          <w:sz w:val="24"/>
          <w:szCs w:val="24"/>
        </w:rPr>
        <w:t xml:space="preserve">счет типа </w:t>
      </w:r>
      <w:r w:rsidR="00120CC6">
        <w:rPr>
          <w:sz w:val="24"/>
          <w:szCs w:val="24"/>
        </w:rPr>
        <w:t>«Ин»</w:t>
      </w:r>
      <w:r w:rsidR="001819FE" w:rsidRPr="001819FE">
        <w:rPr>
          <w:sz w:val="24"/>
          <w:szCs w:val="24"/>
        </w:rPr>
        <w:t xml:space="preserve"> </w:t>
      </w:r>
      <w:r w:rsidR="001819FE" w:rsidRPr="00401785">
        <w:rPr>
          <w:sz w:val="24"/>
          <w:szCs w:val="24"/>
        </w:rPr>
        <w:t>соответствующего вида при условии предоставления указанными лицами</w:t>
      </w:r>
      <w:r w:rsidR="001819FE" w:rsidRPr="001819FE">
        <w:rPr>
          <w:sz w:val="24"/>
          <w:szCs w:val="24"/>
        </w:rPr>
        <w:t xml:space="preserve"> информации о том, что они действуют в качестве </w:t>
      </w:r>
      <w:r w:rsidR="006825B2">
        <w:rPr>
          <w:sz w:val="24"/>
          <w:szCs w:val="24"/>
        </w:rPr>
        <w:t>И</w:t>
      </w:r>
      <w:r w:rsidR="001819FE" w:rsidRPr="001819FE">
        <w:rPr>
          <w:sz w:val="24"/>
          <w:szCs w:val="24"/>
        </w:rPr>
        <w:t xml:space="preserve">ностранного инвестора (иностранного лица, действующего в интересах </w:t>
      </w:r>
      <w:r w:rsidR="006825B2">
        <w:rPr>
          <w:sz w:val="24"/>
          <w:szCs w:val="24"/>
        </w:rPr>
        <w:t>И</w:t>
      </w:r>
      <w:r w:rsidR="001819FE" w:rsidRPr="001819FE">
        <w:rPr>
          <w:sz w:val="24"/>
          <w:szCs w:val="24"/>
        </w:rPr>
        <w:t xml:space="preserve">ностранного инвестора, профессионального участника рынка ценных бумаг, действующего за счет </w:t>
      </w:r>
      <w:r w:rsidR="006825B2">
        <w:rPr>
          <w:sz w:val="24"/>
          <w:szCs w:val="24"/>
        </w:rPr>
        <w:t>И</w:t>
      </w:r>
      <w:r w:rsidR="001819FE" w:rsidRPr="001819FE">
        <w:rPr>
          <w:sz w:val="24"/>
          <w:szCs w:val="24"/>
        </w:rPr>
        <w:t xml:space="preserve">ностранного инвестора либо за счет иностранного лица, действующего в интересах </w:t>
      </w:r>
      <w:r w:rsidR="006825B2">
        <w:rPr>
          <w:sz w:val="24"/>
          <w:szCs w:val="24"/>
        </w:rPr>
        <w:t>И</w:t>
      </w:r>
      <w:r w:rsidR="001819FE" w:rsidRPr="001819FE">
        <w:rPr>
          <w:sz w:val="24"/>
          <w:szCs w:val="24"/>
        </w:rPr>
        <w:t>ностранного инве</w:t>
      </w:r>
      <w:r w:rsidR="00060978">
        <w:rPr>
          <w:sz w:val="24"/>
          <w:szCs w:val="24"/>
        </w:rPr>
        <w:t>стора) в соответствии с Указом №</w:t>
      </w:r>
      <w:r w:rsidR="001819FE" w:rsidRPr="001819FE">
        <w:rPr>
          <w:sz w:val="24"/>
          <w:szCs w:val="24"/>
        </w:rPr>
        <w:t xml:space="preserve"> 436.</w:t>
      </w:r>
    </w:p>
    <w:p w:rsidR="00B148B1" w:rsidRPr="008E2B08" w:rsidRDefault="00B148B1" w:rsidP="00B148B1">
      <w:pPr>
        <w:numPr>
          <w:ilvl w:val="2"/>
          <w:numId w:val="40"/>
        </w:numPr>
        <w:tabs>
          <w:tab w:val="left" w:pos="1134"/>
        </w:tabs>
        <w:spacing w:before="120" w:after="120"/>
        <w:ind w:left="1134" w:hanging="1134"/>
        <w:rPr>
          <w:sz w:val="24"/>
          <w:szCs w:val="24"/>
        </w:rPr>
      </w:pPr>
      <w:r w:rsidRPr="00E4138F">
        <w:rPr>
          <w:sz w:val="24"/>
          <w:szCs w:val="24"/>
        </w:rPr>
        <w:t xml:space="preserve">Для открытия Счета типа </w:t>
      </w:r>
      <w:r w:rsidR="00120CC6">
        <w:rPr>
          <w:sz w:val="24"/>
          <w:szCs w:val="24"/>
        </w:rPr>
        <w:t>«Ин»</w:t>
      </w:r>
      <w:r w:rsidR="00CE33A6" w:rsidRPr="00E4138F">
        <w:rPr>
          <w:sz w:val="24"/>
          <w:szCs w:val="24"/>
        </w:rPr>
        <w:t xml:space="preserve"> </w:t>
      </w:r>
      <w:r w:rsidR="00F438F5">
        <w:rPr>
          <w:sz w:val="24"/>
          <w:szCs w:val="24"/>
        </w:rPr>
        <w:t xml:space="preserve">Иностранный инвестор, </w:t>
      </w:r>
      <w:r w:rsidR="00452C0B">
        <w:rPr>
          <w:sz w:val="24"/>
          <w:szCs w:val="24"/>
        </w:rPr>
        <w:t xml:space="preserve">иностранное лицо, действующее в интересах Иностранного инвестора, </w:t>
      </w:r>
      <w:r w:rsidR="00CE33A6" w:rsidRPr="00E4138F">
        <w:rPr>
          <w:sz w:val="24"/>
          <w:szCs w:val="24"/>
        </w:rPr>
        <w:t xml:space="preserve">профессиональный участник рынка ценных бумаг, действующий в интересах </w:t>
      </w:r>
      <w:r w:rsidR="008C20FB" w:rsidRPr="00E4138F">
        <w:rPr>
          <w:sz w:val="24"/>
          <w:szCs w:val="24"/>
        </w:rPr>
        <w:t>И</w:t>
      </w:r>
      <w:r w:rsidR="00CE33A6" w:rsidRPr="00E4138F">
        <w:rPr>
          <w:sz w:val="24"/>
          <w:szCs w:val="24"/>
        </w:rPr>
        <w:t xml:space="preserve">ностранного инвестора (иностранного лица, действующего в интересах такого </w:t>
      </w:r>
      <w:r w:rsidR="008C20FB" w:rsidRPr="00E4138F">
        <w:rPr>
          <w:sz w:val="24"/>
          <w:szCs w:val="24"/>
        </w:rPr>
        <w:t>И</w:t>
      </w:r>
      <w:r w:rsidR="00CE33A6" w:rsidRPr="00E4138F">
        <w:rPr>
          <w:sz w:val="24"/>
          <w:szCs w:val="24"/>
        </w:rPr>
        <w:t>ностранного инвестора</w:t>
      </w:r>
      <w:r w:rsidR="00EE6015">
        <w:rPr>
          <w:sz w:val="24"/>
          <w:szCs w:val="24"/>
        </w:rPr>
        <w:t>)</w:t>
      </w:r>
      <w:r w:rsidRPr="00E4138F">
        <w:rPr>
          <w:sz w:val="24"/>
          <w:szCs w:val="24"/>
        </w:rPr>
        <w:t xml:space="preserve">, предоставляет в НРД Заявление на открытие банковского счета типа </w:t>
      </w:r>
      <w:r w:rsidR="00120CC6">
        <w:rPr>
          <w:sz w:val="24"/>
          <w:szCs w:val="24"/>
        </w:rPr>
        <w:t>«Ин»</w:t>
      </w:r>
      <w:r w:rsidRPr="00E4138F">
        <w:rPr>
          <w:sz w:val="24"/>
          <w:szCs w:val="24"/>
        </w:rPr>
        <w:t xml:space="preserve"> на имя</w:t>
      </w:r>
      <w:r w:rsidR="008C20FB" w:rsidRPr="00E4138F">
        <w:rPr>
          <w:sz w:val="24"/>
          <w:szCs w:val="24"/>
        </w:rPr>
        <w:t xml:space="preserve"> Иностранного инвестора</w:t>
      </w:r>
      <w:r w:rsidRPr="00E4138F">
        <w:rPr>
          <w:sz w:val="24"/>
          <w:szCs w:val="24"/>
        </w:rPr>
        <w:t xml:space="preserve"> по форме, установленной НРД </w:t>
      </w:r>
      <w:r w:rsidRPr="008E2B08">
        <w:rPr>
          <w:sz w:val="24"/>
          <w:szCs w:val="24"/>
        </w:rPr>
        <w:t xml:space="preserve">(Приложение № 4 к Условиям), подписанное уполномоченным </w:t>
      </w:r>
      <w:r w:rsidR="001E7280" w:rsidRPr="008E2B08">
        <w:rPr>
          <w:sz w:val="24"/>
          <w:szCs w:val="24"/>
        </w:rPr>
        <w:t>представителем</w:t>
      </w:r>
      <w:r w:rsidR="00222DC0">
        <w:rPr>
          <w:sz w:val="24"/>
          <w:szCs w:val="24"/>
        </w:rPr>
        <w:t xml:space="preserve"> </w:t>
      </w:r>
      <w:r w:rsidR="00452C0B">
        <w:rPr>
          <w:sz w:val="24"/>
          <w:szCs w:val="24"/>
        </w:rPr>
        <w:t>Иностранного инвестора, иностранно</w:t>
      </w:r>
      <w:r w:rsidR="00785CD9">
        <w:rPr>
          <w:sz w:val="24"/>
          <w:szCs w:val="24"/>
        </w:rPr>
        <w:t>го</w:t>
      </w:r>
      <w:r w:rsidR="00452C0B">
        <w:rPr>
          <w:sz w:val="24"/>
          <w:szCs w:val="24"/>
        </w:rPr>
        <w:t xml:space="preserve"> лиц</w:t>
      </w:r>
      <w:r w:rsidR="00785CD9">
        <w:rPr>
          <w:sz w:val="24"/>
          <w:szCs w:val="24"/>
        </w:rPr>
        <w:t>а</w:t>
      </w:r>
      <w:r w:rsidR="00452C0B">
        <w:rPr>
          <w:sz w:val="24"/>
          <w:szCs w:val="24"/>
        </w:rPr>
        <w:t>, действующе</w:t>
      </w:r>
      <w:r w:rsidR="00785CD9">
        <w:rPr>
          <w:sz w:val="24"/>
          <w:szCs w:val="24"/>
        </w:rPr>
        <w:t>го</w:t>
      </w:r>
      <w:r w:rsidR="00452C0B">
        <w:rPr>
          <w:sz w:val="24"/>
          <w:szCs w:val="24"/>
        </w:rPr>
        <w:t xml:space="preserve"> в интересах Иностранного инвестора, </w:t>
      </w:r>
      <w:r w:rsidR="00452C0B" w:rsidRPr="00E4138F">
        <w:rPr>
          <w:sz w:val="24"/>
          <w:szCs w:val="24"/>
        </w:rPr>
        <w:t>профессиональн</w:t>
      </w:r>
      <w:r w:rsidR="00785CD9">
        <w:rPr>
          <w:sz w:val="24"/>
          <w:szCs w:val="24"/>
        </w:rPr>
        <w:t xml:space="preserve">ого </w:t>
      </w:r>
      <w:r w:rsidR="00452C0B" w:rsidRPr="00E4138F">
        <w:rPr>
          <w:sz w:val="24"/>
          <w:szCs w:val="24"/>
        </w:rPr>
        <w:t>участник</w:t>
      </w:r>
      <w:r w:rsidR="00785CD9">
        <w:rPr>
          <w:sz w:val="24"/>
          <w:szCs w:val="24"/>
        </w:rPr>
        <w:t>а</w:t>
      </w:r>
      <w:r w:rsidR="00452C0B" w:rsidRPr="00E4138F">
        <w:rPr>
          <w:sz w:val="24"/>
          <w:szCs w:val="24"/>
        </w:rPr>
        <w:t xml:space="preserve"> рынка ценных бумаг, действующ</w:t>
      </w:r>
      <w:r w:rsidR="00785CD9">
        <w:rPr>
          <w:sz w:val="24"/>
          <w:szCs w:val="24"/>
        </w:rPr>
        <w:t>его</w:t>
      </w:r>
      <w:r w:rsidR="00452C0B" w:rsidRPr="00E4138F">
        <w:rPr>
          <w:sz w:val="24"/>
          <w:szCs w:val="24"/>
        </w:rPr>
        <w:t xml:space="preserve"> в интересах Иностранного инвестора (иностранного лица, действующего в интересах такого Иностранного инвестора</w:t>
      </w:r>
      <w:r w:rsidR="00452C0B">
        <w:rPr>
          <w:sz w:val="24"/>
          <w:szCs w:val="24"/>
        </w:rPr>
        <w:t>)</w:t>
      </w:r>
      <w:r w:rsidR="007A50D0">
        <w:rPr>
          <w:sz w:val="24"/>
          <w:szCs w:val="24"/>
        </w:rPr>
        <w:t>.</w:t>
      </w:r>
    </w:p>
    <w:p w:rsidR="001E7280" w:rsidRDefault="001E7280" w:rsidP="008C20FB">
      <w:pPr>
        <w:numPr>
          <w:ilvl w:val="2"/>
          <w:numId w:val="40"/>
        </w:numPr>
        <w:tabs>
          <w:tab w:val="left" w:pos="1134"/>
        </w:tabs>
        <w:spacing w:before="120" w:after="120"/>
        <w:ind w:left="1134" w:hanging="1134"/>
        <w:rPr>
          <w:sz w:val="24"/>
          <w:szCs w:val="24"/>
        </w:rPr>
      </w:pPr>
      <w:r w:rsidRPr="00E4138F">
        <w:rPr>
          <w:sz w:val="24"/>
          <w:szCs w:val="24"/>
        </w:rPr>
        <w:t xml:space="preserve">Счет типа </w:t>
      </w:r>
      <w:r w:rsidR="00120CC6">
        <w:rPr>
          <w:sz w:val="24"/>
          <w:szCs w:val="24"/>
        </w:rPr>
        <w:t>«Ин»</w:t>
      </w:r>
      <w:r w:rsidRPr="00E4138F">
        <w:rPr>
          <w:sz w:val="24"/>
          <w:szCs w:val="24"/>
        </w:rPr>
        <w:t xml:space="preserve"> открывается в российских рублях в целях </w:t>
      </w:r>
      <w:r w:rsidR="008C20FB" w:rsidRPr="00E4138F">
        <w:rPr>
          <w:sz w:val="24"/>
          <w:szCs w:val="24"/>
        </w:rPr>
        <w:t>осуществления Иностранными инвесторами инвестиций на территории Российской Федерации</w:t>
      </w:r>
      <w:r w:rsidR="00081A3F">
        <w:rPr>
          <w:sz w:val="24"/>
          <w:szCs w:val="24"/>
        </w:rPr>
        <w:t>.</w:t>
      </w:r>
      <w:r w:rsidR="008C20FB" w:rsidRPr="00E4138F">
        <w:rPr>
          <w:sz w:val="24"/>
          <w:szCs w:val="24"/>
        </w:rPr>
        <w:t xml:space="preserve"> </w:t>
      </w:r>
      <w:r w:rsidR="009025B8" w:rsidRPr="009025B8">
        <w:rPr>
          <w:sz w:val="24"/>
          <w:szCs w:val="24"/>
        </w:rPr>
        <w:t xml:space="preserve">Конверсионные операции по счетам типа </w:t>
      </w:r>
      <w:r w:rsidR="00120CC6">
        <w:rPr>
          <w:sz w:val="24"/>
          <w:szCs w:val="24"/>
        </w:rPr>
        <w:t>«Ин»</w:t>
      </w:r>
      <w:r w:rsidR="009025B8" w:rsidRPr="009025B8">
        <w:rPr>
          <w:sz w:val="24"/>
          <w:szCs w:val="24"/>
        </w:rPr>
        <w:t xml:space="preserve"> </w:t>
      </w:r>
      <w:r w:rsidR="001E1434">
        <w:rPr>
          <w:sz w:val="24"/>
          <w:szCs w:val="24"/>
        </w:rPr>
        <w:t xml:space="preserve">НРД </w:t>
      </w:r>
      <w:r w:rsidR="009025B8" w:rsidRPr="009025B8">
        <w:rPr>
          <w:sz w:val="24"/>
          <w:szCs w:val="24"/>
        </w:rPr>
        <w:t>не осуществляются</w:t>
      </w:r>
      <w:r w:rsidR="009025B8">
        <w:rPr>
          <w:sz w:val="24"/>
          <w:szCs w:val="24"/>
        </w:rPr>
        <w:t>.</w:t>
      </w:r>
    </w:p>
    <w:p w:rsidR="00936774" w:rsidRPr="00936774" w:rsidRDefault="00936774" w:rsidP="00936774">
      <w:pPr>
        <w:pStyle w:val="a0"/>
        <w:ind w:left="1134" w:hanging="1134"/>
        <w:rPr>
          <w:rFonts w:eastAsia="Calibri"/>
          <w:sz w:val="24"/>
          <w:szCs w:val="24"/>
        </w:rPr>
      </w:pPr>
      <w:r w:rsidRPr="00936774">
        <w:rPr>
          <w:sz w:val="24"/>
          <w:szCs w:val="24"/>
        </w:rPr>
        <w:t>3.19.</w:t>
      </w:r>
      <w:r w:rsidR="00085466">
        <w:rPr>
          <w:sz w:val="24"/>
          <w:szCs w:val="24"/>
        </w:rPr>
        <w:t>5</w:t>
      </w:r>
      <w:r w:rsidRPr="00936774">
        <w:rPr>
          <w:sz w:val="24"/>
          <w:szCs w:val="24"/>
        </w:rPr>
        <w:t xml:space="preserve">. </w:t>
      </w:r>
      <w:r>
        <w:rPr>
          <w:sz w:val="24"/>
          <w:szCs w:val="24"/>
        </w:rPr>
        <w:t xml:space="preserve">  </w:t>
      </w:r>
      <w:r w:rsidR="00F51BFA">
        <w:rPr>
          <w:sz w:val="24"/>
          <w:szCs w:val="24"/>
        </w:rPr>
        <w:t>С</w:t>
      </w:r>
      <w:r w:rsidRPr="00936774">
        <w:rPr>
          <w:sz w:val="24"/>
          <w:szCs w:val="24"/>
        </w:rPr>
        <w:t>чет т</w:t>
      </w:r>
      <w:r>
        <w:rPr>
          <w:sz w:val="24"/>
          <w:szCs w:val="24"/>
        </w:rPr>
        <w:t>и</w:t>
      </w:r>
      <w:r w:rsidRPr="00936774">
        <w:rPr>
          <w:sz w:val="24"/>
          <w:szCs w:val="24"/>
        </w:rPr>
        <w:t xml:space="preserve">па </w:t>
      </w:r>
      <w:r w:rsidR="00120CC6">
        <w:rPr>
          <w:sz w:val="24"/>
          <w:szCs w:val="24"/>
        </w:rPr>
        <w:t>«Ин»</w:t>
      </w:r>
      <w:r w:rsidRPr="00936774">
        <w:rPr>
          <w:sz w:val="24"/>
          <w:szCs w:val="24"/>
        </w:rPr>
        <w:t xml:space="preserve"> </w:t>
      </w:r>
      <w:r w:rsidR="00F51BFA">
        <w:rPr>
          <w:sz w:val="24"/>
          <w:szCs w:val="24"/>
        </w:rPr>
        <w:t xml:space="preserve">может использоваться </w:t>
      </w:r>
      <w:r w:rsidRPr="00936774">
        <w:rPr>
          <w:sz w:val="24"/>
          <w:szCs w:val="24"/>
        </w:rPr>
        <w:t xml:space="preserve">для проведения </w:t>
      </w:r>
      <w:r w:rsidRPr="00936774">
        <w:rPr>
          <w:rFonts w:eastAsia="Calibri"/>
          <w:sz w:val="24"/>
          <w:szCs w:val="24"/>
        </w:rPr>
        <w:t>следующих сделок (операций), совершаемых при осуществлении иностранных инвестиций:</w:t>
      </w:r>
    </w:p>
    <w:p w:rsidR="00936774" w:rsidRPr="00936774" w:rsidRDefault="00936774" w:rsidP="008220EB">
      <w:pPr>
        <w:pStyle w:val="Pointmark"/>
        <w:tabs>
          <w:tab w:val="clear" w:pos="1637"/>
          <w:tab w:val="num" w:pos="1560"/>
        </w:tabs>
        <w:ind w:left="1560" w:hanging="426"/>
        <w:rPr>
          <w:rFonts w:eastAsia="Calibri"/>
        </w:rPr>
      </w:pPr>
      <w:bookmarkStart w:id="175" w:name="Par1"/>
      <w:bookmarkEnd w:id="175"/>
      <w:r w:rsidRPr="00936774">
        <w:rPr>
          <w:rFonts w:eastAsia="Calibri"/>
        </w:rPr>
        <w:t xml:space="preserve">приобретение профессиональным участником рынка ценных бумаг, действующим в интересах </w:t>
      </w:r>
      <w:r w:rsidR="00F51BFA">
        <w:rPr>
          <w:rFonts w:eastAsia="Calibri"/>
        </w:rPr>
        <w:t>И</w:t>
      </w:r>
      <w:r w:rsidRPr="00936774">
        <w:rPr>
          <w:rFonts w:eastAsia="Calibri"/>
        </w:rPr>
        <w:t xml:space="preserve">ностранного инвестора (лица, действующего в </w:t>
      </w:r>
      <w:r w:rsidRPr="00936774">
        <w:rPr>
          <w:rFonts w:eastAsia="Calibri"/>
        </w:rPr>
        <w:lastRenderedPageBreak/>
        <w:t>его интересах), российских ценных бумаг при их первичном размещении или на организованных торгах на основании заявок, адресованных неограниченному кругу участников торгов;</w:t>
      </w:r>
    </w:p>
    <w:p w:rsidR="00936774" w:rsidRPr="008B7BCC" w:rsidRDefault="00936774" w:rsidP="008220EB">
      <w:pPr>
        <w:pStyle w:val="Pointmark"/>
        <w:tabs>
          <w:tab w:val="clear" w:pos="1637"/>
          <w:tab w:val="num" w:pos="1560"/>
        </w:tabs>
        <w:ind w:left="1560" w:hanging="426"/>
        <w:rPr>
          <w:rFonts w:eastAsia="Calibri"/>
        </w:rPr>
      </w:pPr>
      <w:r w:rsidRPr="00936774">
        <w:rPr>
          <w:rFonts w:eastAsia="Calibri"/>
        </w:rPr>
        <w:t xml:space="preserve">отчуждение на организованных торгах на основании заявок, адресованных неограниченному кругу участников торгов, профессиональным участником рынка ценных бумаг, действующим в интересах </w:t>
      </w:r>
      <w:r w:rsidR="00F51BFA">
        <w:rPr>
          <w:rFonts w:eastAsia="Calibri"/>
        </w:rPr>
        <w:t>И</w:t>
      </w:r>
      <w:r w:rsidRPr="00936774">
        <w:rPr>
          <w:rFonts w:eastAsia="Calibri"/>
        </w:rPr>
        <w:t xml:space="preserve">ностранного инвестора </w:t>
      </w:r>
      <w:r w:rsidRPr="008B7BCC">
        <w:rPr>
          <w:rFonts w:eastAsia="Calibri"/>
        </w:rPr>
        <w:t xml:space="preserve">(лица, действующего в его интересах), российских ценных бумаг, приобретенных в соответствии с </w:t>
      </w:r>
      <w:r w:rsidR="00862B46" w:rsidRPr="008B7BCC">
        <w:rPr>
          <w:rFonts w:eastAsia="Calibri"/>
        </w:rPr>
        <w:t>абз</w:t>
      </w:r>
      <w:r w:rsidR="00500408" w:rsidRPr="008B7BCC">
        <w:rPr>
          <w:rFonts w:eastAsia="Calibri"/>
        </w:rPr>
        <w:t>ацем вторым пункта</w:t>
      </w:r>
      <w:r w:rsidR="00862B46" w:rsidRPr="008B7BCC">
        <w:rPr>
          <w:rFonts w:eastAsia="Calibri"/>
        </w:rPr>
        <w:t xml:space="preserve"> 3.19.5 Условий</w:t>
      </w:r>
      <w:r w:rsidRPr="008B7BCC">
        <w:rPr>
          <w:rFonts w:eastAsia="Calibri"/>
        </w:rPr>
        <w:t>;</w:t>
      </w:r>
    </w:p>
    <w:p w:rsidR="00936774" w:rsidRPr="008B7BCC" w:rsidRDefault="00936774" w:rsidP="008220EB">
      <w:pPr>
        <w:pStyle w:val="Pointmark"/>
        <w:tabs>
          <w:tab w:val="num" w:pos="1560"/>
        </w:tabs>
        <w:ind w:hanging="503"/>
        <w:rPr>
          <w:rFonts w:eastAsia="Calibri"/>
        </w:rPr>
      </w:pPr>
      <w:r w:rsidRPr="008B7BCC">
        <w:rPr>
          <w:rFonts w:eastAsia="Calibri"/>
        </w:rPr>
        <w:t xml:space="preserve">исполнение обязательств по передаче выплат по российским ценным бумагам, приобретенным в соответствии </w:t>
      </w:r>
      <w:r w:rsidR="00500408" w:rsidRPr="008B7BCC">
        <w:rPr>
          <w:rFonts w:eastAsia="Calibri"/>
        </w:rPr>
        <w:t>с абзацем вторым</w:t>
      </w:r>
      <w:r w:rsidR="00862B46" w:rsidRPr="008B7BCC">
        <w:rPr>
          <w:rFonts w:eastAsia="Calibri"/>
        </w:rPr>
        <w:t xml:space="preserve"> п</w:t>
      </w:r>
      <w:r w:rsidR="00500408" w:rsidRPr="008B7BCC">
        <w:rPr>
          <w:rFonts w:eastAsia="Calibri"/>
        </w:rPr>
        <w:t>ункта</w:t>
      </w:r>
      <w:r w:rsidR="00862B46" w:rsidRPr="008B7BCC">
        <w:rPr>
          <w:rFonts w:eastAsia="Calibri"/>
        </w:rPr>
        <w:t xml:space="preserve"> 3.19.5 Условий</w:t>
      </w:r>
      <w:r w:rsidRPr="008B7BCC">
        <w:rPr>
          <w:rFonts w:eastAsia="Calibri"/>
        </w:rPr>
        <w:t>;</w:t>
      </w:r>
    </w:p>
    <w:p w:rsidR="00936774" w:rsidRPr="008B7BCC" w:rsidRDefault="00936774" w:rsidP="00936774">
      <w:pPr>
        <w:pStyle w:val="Pointmark"/>
        <w:tabs>
          <w:tab w:val="clear" w:pos="1637"/>
          <w:tab w:val="num" w:pos="1560"/>
        </w:tabs>
        <w:ind w:left="1560" w:hanging="426"/>
        <w:rPr>
          <w:rFonts w:eastAsia="Calibri"/>
        </w:rPr>
      </w:pPr>
      <w:r w:rsidRPr="008B7BCC">
        <w:rPr>
          <w:rFonts w:eastAsia="Calibri"/>
        </w:rPr>
        <w:t>заключение на организованных торгах на основании заявок, адресованных неограниченному кругу участников торгов, профессиональным участником рынка ценных бумаг, действующим в интересах иностранного инвестора (лица, действующего в его интересах), договоров, являющихся производными финансовыми инструментами, и исполнение обязательств по указанным договорам.</w:t>
      </w:r>
    </w:p>
    <w:p w:rsidR="00085466" w:rsidRPr="008B7BCC" w:rsidRDefault="00085466" w:rsidP="00085466">
      <w:pPr>
        <w:pStyle w:val="aa"/>
        <w:numPr>
          <w:ilvl w:val="0"/>
          <w:numId w:val="43"/>
        </w:numPr>
        <w:tabs>
          <w:tab w:val="left" w:pos="1134"/>
        </w:tabs>
        <w:spacing w:before="120" w:after="120"/>
        <w:rPr>
          <w:rFonts w:eastAsia="Calibri"/>
          <w:vanish/>
          <w:sz w:val="24"/>
          <w:szCs w:val="24"/>
        </w:rPr>
      </w:pPr>
    </w:p>
    <w:p w:rsidR="00085466" w:rsidRPr="008B7BCC" w:rsidRDefault="00085466" w:rsidP="00085466">
      <w:pPr>
        <w:pStyle w:val="aa"/>
        <w:numPr>
          <w:ilvl w:val="2"/>
          <w:numId w:val="43"/>
        </w:numPr>
        <w:tabs>
          <w:tab w:val="left" w:pos="1134"/>
        </w:tabs>
        <w:spacing w:before="120" w:after="120"/>
        <w:rPr>
          <w:rFonts w:eastAsia="Calibri"/>
          <w:vanish/>
          <w:sz w:val="24"/>
          <w:szCs w:val="24"/>
        </w:rPr>
      </w:pPr>
    </w:p>
    <w:p w:rsidR="00FB7A17" w:rsidRPr="008B7BCC" w:rsidRDefault="00FB7A17" w:rsidP="00085466">
      <w:pPr>
        <w:numPr>
          <w:ilvl w:val="2"/>
          <w:numId w:val="43"/>
        </w:numPr>
        <w:tabs>
          <w:tab w:val="left" w:pos="1134"/>
        </w:tabs>
        <w:spacing w:before="120" w:after="120"/>
        <w:ind w:left="720"/>
        <w:rPr>
          <w:sz w:val="24"/>
          <w:szCs w:val="24"/>
        </w:rPr>
      </w:pPr>
      <w:r w:rsidRPr="008B7BCC">
        <w:rPr>
          <w:rFonts w:eastAsia="Calibri"/>
          <w:sz w:val="24"/>
          <w:szCs w:val="24"/>
        </w:rPr>
        <w:t>Не допускаются:</w:t>
      </w:r>
    </w:p>
    <w:p w:rsidR="00FB7A17" w:rsidRPr="008B7BCC" w:rsidRDefault="00FB7A17" w:rsidP="00CB6B5C">
      <w:pPr>
        <w:pStyle w:val="Pointmark"/>
        <w:tabs>
          <w:tab w:val="clear" w:pos="1637"/>
          <w:tab w:val="num" w:pos="1560"/>
        </w:tabs>
        <w:ind w:left="1560" w:hanging="426"/>
        <w:rPr>
          <w:rFonts w:eastAsia="Calibri"/>
        </w:rPr>
      </w:pPr>
      <w:r w:rsidRPr="008B7BCC">
        <w:rPr>
          <w:rFonts w:eastAsia="Calibri"/>
        </w:rPr>
        <w:t xml:space="preserve">осуществление в порядке, предусмотренном Указом № 436, иностранных инвестиций за счет денежных средств, зачисленных на банковские счета, не являющиеся счетами типа </w:t>
      </w:r>
      <w:r w:rsidR="00120CC6" w:rsidRPr="008B7BCC">
        <w:rPr>
          <w:rFonts w:eastAsia="Calibri"/>
        </w:rPr>
        <w:t>«Ин»</w:t>
      </w:r>
      <w:r w:rsidRPr="008B7BCC">
        <w:rPr>
          <w:rFonts w:eastAsia="Calibri"/>
        </w:rPr>
        <w:t>;</w:t>
      </w:r>
    </w:p>
    <w:p w:rsidR="00FB7A17" w:rsidRPr="008B7BCC" w:rsidRDefault="00FB7A17" w:rsidP="00FB7A17">
      <w:pPr>
        <w:autoSpaceDE w:val="0"/>
        <w:autoSpaceDN w:val="0"/>
        <w:adjustRightInd w:val="0"/>
        <w:spacing w:before="240"/>
        <w:ind w:left="1134" w:hanging="1134"/>
        <w:rPr>
          <w:rFonts w:eastAsia="Calibri"/>
          <w:sz w:val="24"/>
          <w:szCs w:val="24"/>
        </w:rPr>
      </w:pPr>
      <w:r w:rsidRPr="008B7BCC">
        <w:rPr>
          <w:rFonts w:eastAsia="Calibri"/>
          <w:sz w:val="24"/>
          <w:szCs w:val="24"/>
        </w:rPr>
        <w:t>3.19.</w:t>
      </w:r>
      <w:r w:rsidR="00085466" w:rsidRPr="008B7BCC">
        <w:rPr>
          <w:rFonts w:eastAsia="Calibri"/>
          <w:sz w:val="24"/>
          <w:szCs w:val="24"/>
        </w:rPr>
        <w:t>6</w:t>
      </w:r>
      <w:r w:rsidRPr="008B7BCC">
        <w:rPr>
          <w:rFonts w:eastAsia="Calibri"/>
          <w:sz w:val="24"/>
          <w:szCs w:val="24"/>
        </w:rPr>
        <w:t>.</w:t>
      </w:r>
      <w:r w:rsidR="00B156F7" w:rsidRPr="008B7BCC">
        <w:rPr>
          <w:rFonts w:eastAsia="Calibri"/>
          <w:sz w:val="24"/>
          <w:szCs w:val="24"/>
        </w:rPr>
        <w:t>1</w:t>
      </w:r>
      <w:r w:rsidR="00D20657" w:rsidRPr="008B7BCC">
        <w:rPr>
          <w:rFonts w:eastAsia="Calibri"/>
          <w:sz w:val="24"/>
          <w:szCs w:val="24"/>
        </w:rPr>
        <w:t xml:space="preserve"> </w:t>
      </w:r>
      <w:r w:rsidRPr="008B7BCC">
        <w:rPr>
          <w:rFonts w:eastAsia="Calibri"/>
          <w:sz w:val="24"/>
          <w:szCs w:val="24"/>
        </w:rPr>
        <w:t>Допускаются:</w:t>
      </w:r>
    </w:p>
    <w:p w:rsidR="005F79A3" w:rsidRPr="008B7BCC" w:rsidRDefault="00FB7A17" w:rsidP="00081A3F">
      <w:pPr>
        <w:pStyle w:val="Pointmark"/>
        <w:tabs>
          <w:tab w:val="clear" w:pos="1637"/>
          <w:tab w:val="num" w:pos="1560"/>
        </w:tabs>
        <w:ind w:left="1560" w:hanging="426"/>
        <w:rPr>
          <w:rFonts w:eastAsia="Calibri"/>
        </w:rPr>
      </w:pPr>
      <w:r w:rsidRPr="008B7BCC">
        <w:rPr>
          <w:rFonts w:eastAsia="Calibri"/>
        </w:rPr>
        <w:t xml:space="preserve">осуществление переводов между счетами типа </w:t>
      </w:r>
      <w:r w:rsidR="00120CC6" w:rsidRPr="008B7BCC">
        <w:rPr>
          <w:rFonts w:eastAsia="Calibri"/>
        </w:rPr>
        <w:t>«Ин»</w:t>
      </w:r>
      <w:r w:rsidRPr="008B7BCC">
        <w:rPr>
          <w:rFonts w:eastAsia="Calibri"/>
        </w:rPr>
        <w:t xml:space="preserve"> денежных средств при совершении в соответствии с Указом </w:t>
      </w:r>
      <w:r w:rsidR="001F7E6E" w:rsidRPr="008B7BCC">
        <w:rPr>
          <w:rFonts w:eastAsia="Calibri"/>
        </w:rPr>
        <w:t xml:space="preserve">№ 436 </w:t>
      </w:r>
      <w:r w:rsidRPr="008B7BCC">
        <w:rPr>
          <w:rFonts w:eastAsia="Calibri"/>
        </w:rPr>
        <w:t>сделок (операций);</w:t>
      </w:r>
      <w:r w:rsidR="00500408" w:rsidRPr="008B7BCC">
        <w:rPr>
          <w:rFonts w:eastAsia="Calibri"/>
        </w:rPr>
        <w:t xml:space="preserve"> </w:t>
      </w:r>
    </w:p>
    <w:p w:rsidR="000F3E43" w:rsidRPr="008B7BCC" w:rsidRDefault="000F3E43" w:rsidP="00936774">
      <w:pPr>
        <w:numPr>
          <w:ilvl w:val="2"/>
          <w:numId w:val="43"/>
        </w:numPr>
        <w:tabs>
          <w:tab w:val="left" w:pos="1134"/>
        </w:tabs>
        <w:spacing w:before="120" w:after="120"/>
        <w:ind w:left="1134" w:hanging="1134"/>
        <w:rPr>
          <w:sz w:val="24"/>
          <w:szCs w:val="24"/>
        </w:rPr>
      </w:pPr>
      <w:r w:rsidRPr="008B7BCC">
        <w:rPr>
          <w:sz w:val="24"/>
          <w:szCs w:val="24"/>
        </w:rPr>
        <w:t xml:space="preserve">Режим банковского счета типа </w:t>
      </w:r>
      <w:r w:rsidR="00120CC6" w:rsidRPr="008B7BCC">
        <w:rPr>
          <w:sz w:val="24"/>
          <w:szCs w:val="24"/>
        </w:rPr>
        <w:t>«Ин»</w:t>
      </w:r>
      <w:r w:rsidRPr="008B7BCC">
        <w:rPr>
          <w:sz w:val="24"/>
          <w:szCs w:val="24"/>
        </w:rPr>
        <w:t>.</w:t>
      </w:r>
    </w:p>
    <w:p w:rsidR="001E7280" w:rsidRPr="008B7BCC" w:rsidRDefault="001E7280" w:rsidP="000F3E43">
      <w:pPr>
        <w:numPr>
          <w:ilvl w:val="3"/>
          <w:numId w:val="43"/>
        </w:numPr>
        <w:tabs>
          <w:tab w:val="left" w:pos="1134"/>
        </w:tabs>
        <w:spacing w:before="120" w:after="120"/>
        <w:ind w:left="1134" w:hanging="1134"/>
        <w:rPr>
          <w:sz w:val="24"/>
          <w:szCs w:val="24"/>
        </w:rPr>
      </w:pPr>
      <w:r w:rsidRPr="008B7BCC">
        <w:rPr>
          <w:sz w:val="24"/>
          <w:szCs w:val="24"/>
        </w:rPr>
        <w:t xml:space="preserve">На </w:t>
      </w:r>
      <w:r w:rsidR="0099459F" w:rsidRPr="008B7BCC">
        <w:rPr>
          <w:sz w:val="24"/>
          <w:szCs w:val="24"/>
        </w:rPr>
        <w:t>банковский с</w:t>
      </w:r>
      <w:r w:rsidRPr="008B7BCC">
        <w:rPr>
          <w:sz w:val="24"/>
          <w:szCs w:val="24"/>
        </w:rPr>
        <w:t xml:space="preserve">чет типа </w:t>
      </w:r>
      <w:r w:rsidR="00120CC6" w:rsidRPr="008B7BCC">
        <w:rPr>
          <w:sz w:val="24"/>
          <w:szCs w:val="24"/>
        </w:rPr>
        <w:t>«Ин»</w:t>
      </w:r>
      <w:r w:rsidRPr="008B7BCC">
        <w:rPr>
          <w:sz w:val="24"/>
          <w:szCs w:val="24"/>
        </w:rPr>
        <w:t xml:space="preserve"> могут зачисляться средства:</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szCs w:val="24"/>
        </w:rPr>
        <w:t>предназначенные для осуществления инвестиций на территории Российской</w:t>
      </w:r>
      <w:r w:rsidRPr="008B7BCC">
        <w:rPr>
          <w:rFonts w:eastAsia="Calibri"/>
        </w:rPr>
        <w:t xml:space="preserve"> Федерации, поступившие со счетов, открытых в иностранных банках или иных организациях финансового рынка, расположенных за пределами территории Российской Федерации;</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полученные от инвестиций на территории Российской Федерации при совершении сделок (операций), на которые распространяются гарантии, предусмотренные </w:t>
      </w:r>
      <w:hyperlink r:id="rId10" w:history="1">
        <w:r w:rsidRPr="008B7BCC">
          <w:rPr>
            <w:rFonts w:eastAsia="Calibri"/>
          </w:rPr>
          <w:t>Указом</w:t>
        </w:r>
      </w:hyperlink>
      <w:r w:rsidR="00C37BEF" w:rsidRPr="008B7BCC">
        <w:rPr>
          <w:rFonts w:eastAsia="Calibri"/>
        </w:rPr>
        <w:t xml:space="preserve"> №</w:t>
      </w:r>
      <w:r w:rsidRPr="008B7BCC">
        <w:rPr>
          <w:rFonts w:eastAsia="Calibri"/>
        </w:rPr>
        <w:t xml:space="preserve"> 436;</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с банковских счетов типа </w:t>
      </w:r>
      <w:r w:rsidR="00120CC6" w:rsidRPr="008B7BCC">
        <w:rPr>
          <w:rFonts w:eastAsia="Calibri"/>
        </w:rPr>
        <w:t>«Ин»</w:t>
      </w:r>
      <w:r w:rsidRPr="008B7BCC">
        <w:rPr>
          <w:rFonts w:eastAsia="Calibri"/>
        </w:rPr>
        <w:t xml:space="preserve">, открытых тому же </w:t>
      </w:r>
      <w:r w:rsidR="00093560" w:rsidRPr="008B7BCC">
        <w:rPr>
          <w:rFonts w:eastAsia="Calibri"/>
        </w:rPr>
        <w:t>И</w:t>
      </w:r>
      <w:r w:rsidRPr="008B7BCC">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8B7BCC">
        <w:rPr>
          <w:rFonts w:eastAsia="Calibri"/>
        </w:rPr>
        <w:t>И</w:t>
      </w:r>
      <w:r w:rsidRPr="008B7BCC">
        <w:rPr>
          <w:rFonts w:eastAsia="Calibri"/>
        </w:rPr>
        <w:t xml:space="preserve">ностранного инвестора (иностранного лица, действующего в интересах такого </w:t>
      </w:r>
      <w:r w:rsidR="00093560" w:rsidRPr="008B7BCC">
        <w:rPr>
          <w:rFonts w:eastAsia="Calibri"/>
        </w:rPr>
        <w:t>И</w:t>
      </w:r>
      <w:r w:rsidRPr="008B7BCC">
        <w:rPr>
          <w:rFonts w:eastAsia="Calibri"/>
        </w:rPr>
        <w:t>ностранного инвестора)</w:t>
      </w:r>
      <w:r w:rsidR="00081A3F" w:rsidRPr="008B7BCC">
        <w:rPr>
          <w:rFonts w:eastAsia="Calibri"/>
        </w:rPr>
        <w:t>,</w:t>
      </w:r>
      <w:r w:rsidR="00AD3BD1" w:rsidRPr="008B7BCC">
        <w:rPr>
          <w:rFonts w:eastAsia="Calibri"/>
        </w:rPr>
        <w:t xml:space="preserve"> в том числе полученные в результате конверсионных операций по счетам типа «Ин»</w:t>
      </w:r>
      <w:r w:rsidR="00C83C15" w:rsidRPr="008B7BCC">
        <w:rPr>
          <w:rStyle w:val="aff6"/>
          <w:rFonts w:eastAsia="Calibri"/>
        </w:rPr>
        <w:footnoteReference w:id="4"/>
      </w:r>
      <w:r w:rsidRPr="008B7BCC">
        <w:rPr>
          <w:rFonts w:eastAsia="Calibri"/>
        </w:rPr>
        <w:t>;</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переводы денежных средств того же </w:t>
      </w:r>
      <w:r w:rsidR="00093560" w:rsidRPr="008B7BCC">
        <w:rPr>
          <w:rFonts w:eastAsia="Calibri"/>
        </w:rPr>
        <w:t>И</w:t>
      </w:r>
      <w:r w:rsidRPr="008B7BCC">
        <w:rPr>
          <w:rFonts w:eastAsia="Calibri"/>
        </w:rPr>
        <w:t xml:space="preserve">ностранного инвестора (иностранного лица, действующего в его интересах, профессионального участника рынка ценных бумаг, действующего в интересах такого </w:t>
      </w:r>
      <w:r w:rsidR="00093560" w:rsidRPr="008B7BCC">
        <w:rPr>
          <w:rFonts w:eastAsia="Calibri"/>
        </w:rPr>
        <w:t>И</w:t>
      </w:r>
      <w:r w:rsidRPr="008B7BCC">
        <w:rPr>
          <w:rFonts w:eastAsia="Calibri"/>
        </w:rPr>
        <w:t xml:space="preserve">ностранного инвестора (иностранного лица, действующего в интересах такого </w:t>
      </w:r>
      <w:r w:rsidR="00093560" w:rsidRPr="008B7BCC">
        <w:rPr>
          <w:rFonts w:eastAsia="Calibri"/>
        </w:rPr>
        <w:t>И</w:t>
      </w:r>
      <w:r w:rsidRPr="008B7BCC">
        <w:rPr>
          <w:rFonts w:eastAsia="Calibri"/>
        </w:rPr>
        <w:t xml:space="preserve">ностранного инвестора) с брокерских счетов типа </w:t>
      </w:r>
      <w:r w:rsidR="00120CC6" w:rsidRPr="008B7BCC">
        <w:rPr>
          <w:rFonts w:eastAsia="Calibri"/>
        </w:rPr>
        <w:t>«Ин»</w:t>
      </w:r>
      <w:r w:rsidRPr="008B7BCC">
        <w:rPr>
          <w:rFonts w:eastAsia="Calibri"/>
        </w:rPr>
        <w:t xml:space="preserve">, специальных брокерских счетов типа </w:t>
      </w:r>
      <w:r w:rsidR="00120CC6" w:rsidRPr="008B7BCC">
        <w:rPr>
          <w:rFonts w:eastAsia="Calibri"/>
        </w:rPr>
        <w:t>«Ин»</w:t>
      </w:r>
      <w:r w:rsidRPr="008B7BCC">
        <w:rPr>
          <w:rFonts w:eastAsia="Calibri"/>
        </w:rPr>
        <w:t xml:space="preserve">, банковских счетов доверительного управления типа </w:t>
      </w:r>
      <w:r w:rsidR="00120CC6" w:rsidRPr="008B7BCC">
        <w:rPr>
          <w:rFonts w:eastAsia="Calibri"/>
        </w:rPr>
        <w:t>«Ин»</w:t>
      </w:r>
      <w:r w:rsidRPr="008B7BCC">
        <w:rPr>
          <w:rFonts w:eastAsia="Calibri"/>
        </w:rPr>
        <w:t xml:space="preserve">, торговых счетов типа </w:t>
      </w:r>
      <w:r w:rsidR="00120CC6" w:rsidRPr="008B7BCC">
        <w:rPr>
          <w:rFonts w:eastAsia="Calibri"/>
        </w:rPr>
        <w:t>«Ин»</w:t>
      </w:r>
      <w:r w:rsidRPr="008B7BCC">
        <w:rPr>
          <w:rFonts w:eastAsia="Calibri"/>
        </w:rPr>
        <w:t xml:space="preserve">, специальных торговых счетов типа </w:t>
      </w:r>
      <w:r w:rsidR="00120CC6" w:rsidRPr="008B7BCC">
        <w:rPr>
          <w:rFonts w:eastAsia="Calibri"/>
        </w:rPr>
        <w:t>«Ин»</w:t>
      </w:r>
      <w:r w:rsidRPr="008B7BCC">
        <w:rPr>
          <w:rFonts w:eastAsia="Calibri"/>
        </w:rPr>
        <w:t xml:space="preserve">, в том числе полученных в результате конверсионных операций по счетам типа </w:t>
      </w:r>
      <w:r w:rsidR="00120CC6" w:rsidRPr="008B7BCC">
        <w:rPr>
          <w:rFonts w:eastAsia="Calibri"/>
        </w:rPr>
        <w:lastRenderedPageBreak/>
        <w:t>«Ин»</w:t>
      </w:r>
      <w:r w:rsidR="00C83C15" w:rsidRPr="008B7BCC">
        <w:rPr>
          <w:rStyle w:val="aff6"/>
          <w:rFonts w:eastAsia="Calibri"/>
        </w:rPr>
        <w:footnoteReference w:id="5"/>
      </w:r>
      <w:r w:rsidRPr="008B7BCC">
        <w:rPr>
          <w:rFonts w:eastAsia="Calibri"/>
        </w:rPr>
        <w:t>;</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при осуществлении клиринговой организацией возврата участнику клиринга - </w:t>
      </w:r>
      <w:r w:rsidR="00093560" w:rsidRPr="008B7BCC">
        <w:rPr>
          <w:rFonts w:eastAsia="Calibri"/>
        </w:rPr>
        <w:t>И</w:t>
      </w:r>
      <w:r w:rsidRPr="008B7BCC">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8B7BCC">
        <w:rPr>
          <w:rFonts w:eastAsia="Calibri"/>
        </w:rPr>
        <w:t>И</w:t>
      </w:r>
      <w:r w:rsidRPr="008B7BCC">
        <w:rPr>
          <w:rFonts w:eastAsia="Calibri"/>
        </w:rPr>
        <w:t xml:space="preserve">ностранного инвестора (иностранного лица, действующего в интересах такого </w:t>
      </w:r>
      <w:r w:rsidR="00093560" w:rsidRPr="008B7BCC">
        <w:rPr>
          <w:rFonts w:eastAsia="Calibri"/>
        </w:rPr>
        <w:t>И</w:t>
      </w:r>
      <w:r w:rsidRPr="008B7BCC">
        <w:rPr>
          <w:rFonts w:eastAsia="Calibri"/>
        </w:rPr>
        <w:t xml:space="preserve">ностранного инвестора) денежных средств, являвшихся предметом клирингового обеспечения и переданных в такое клиринговое обеспечение в целях осуществления инвестиций в соответствии с </w:t>
      </w:r>
      <w:hyperlink r:id="rId11" w:history="1">
        <w:r w:rsidRPr="008B7BCC">
          <w:rPr>
            <w:rFonts w:eastAsia="Calibri"/>
          </w:rPr>
          <w:t>Указом</w:t>
        </w:r>
      </w:hyperlink>
      <w:r w:rsidR="00C37BEF" w:rsidRPr="008B7BCC">
        <w:rPr>
          <w:rFonts w:eastAsia="Calibri"/>
        </w:rPr>
        <w:t xml:space="preserve"> №</w:t>
      </w:r>
      <w:r w:rsidRPr="008B7BCC">
        <w:rPr>
          <w:rFonts w:eastAsia="Calibri"/>
        </w:rPr>
        <w:t xml:space="preserve"> 436;</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при осуществлении эмитентом возврата владельцам российских ценных бумаг, выпуск которых признан несостоявшимся или недействительным, денежных средств, полученных эмитентом в счет оплаты российских ценных бумаг, приобретенных профессиональным участником рынка ценных бумаг, действующим в интересах </w:t>
      </w:r>
      <w:r w:rsidR="00093560" w:rsidRPr="008B7BCC">
        <w:rPr>
          <w:rFonts w:eastAsia="Calibri"/>
        </w:rPr>
        <w:t>И</w:t>
      </w:r>
      <w:r w:rsidRPr="008B7BCC">
        <w:rPr>
          <w:rFonts w:eastAsia="Calibri"/>
        </w:rPr>
        <w:t xml:space="preserve">ностранного инвестора (иностранного лица, действующего в его интересах), при их первичном размещении в соответствии с </w:t>
      </w:r>
      <w:hyperlink r:id="rId12" w:history="1">
        <w:r w:rsidRPr="008B7BCC">
          <w:rPr>
            <w:rFonts w:eastAsia="Calibri"/>
          </w:rPr>
          <w:t>Указом</w:t>
        </w:r>
      </w:hyperlink>
      <w:r w:rsidR="00C37BEF" w:rsidRPr="008B7BCC">
        <w:rPr>
          <w:rFonts w:eastAsia="Calibri"/>
        </w:rPr>
        <w:t xml:space="preserve"> №</w:t>
      </w:r>
      <w:r w:rsidRPr="008B7BCC">
        <w:rPr>
          <w:rFonts w:eastAsia="Calibri"/>
        </w:rPr>
        <w:t xml:space="preserve"> 436;</w:t>
      </w:r>
    </w:p>
    <w:p w:rsidR="000D15A7" w:rsidRPr="008B7BCC" w:rsidRDefault="000D15A7" w:rsidP="00586162">
      <w:pPr>
        <w:pStyle w:val="Pointmark"/>
        <w:tabs>
          <w:tab w:val="clear" w:pos="1637"/>
          <w:tab w:val="num" w:pos="1560"/>
        </w:tabs>
        <w:ind w:left="1560" w:hanging="426"/>
        <w:rPr>
          <w:rFonts w:eastAsia="Calibri"/>
        </w:rPr>
      </w:pPr>
      <w:r w:rsidRPr="008B7BCC">
        <w:rPr>
          <w:rFonts w:eastAsia="Calibri"/>
        </w:rPr>
        <w:t xml:space="preserve">ошибочно списанные с банковского счета типа </w:t>
      </w:r>
      <w:r w:rsidR="00120CC6" w:rsidRPr="008B7BCC">
        <w:rPr>
          <w:rFonts w:eastAsia="Calibri"/>
        </w:rPr>
        <w:t>«Ин»</w:t>
      </w:r>
      <w:r w:rsidRPr="008B7BCC">
        <w:rPr>
          <w:rFonts w:eastAsia="Calibri"/>
        </w:rPr>
        <w:t>.</w:t>
      </w:r>
    </w:p>
    <w:p w:rsidR="000D15A7" w:rsidRPr="00256142" w:rsidRDefault="000D15A7" w:rsidP="00247D23">
      <w:pPr>
        <w:numPr>
          <w:ilvl w:val="3"/>
          <w:numId w:val="43"/>
        </w:numPr>
        <w:autoSpaceDE w:val="0"/>
        <w:autoSpaceDN w:val="0"/>
        <w:adjustRightInd w:val="0"/>
        <w:spacing w:before="200"/>
        <w:ind w:left="993" w:hanging="1004"/>
        <w:rPr>
          <w:rFonts w:eastAsia="Calibri"/>
          <w:sz w:val="24"/>
          <w:szCs w:val="24"/>
        </w:rPr>
      </w:pPr>
      <w:r w:rsidRPr="00256142">
        <w:rPr>
          <w:rFonts w:eastAsia="Calibri"/>
          <w:sz w:val="24"/>
          <w:szCs w:val="24"/>
        </w:rPr>
        <w:t xml:space="preserve">С банковского счета типа </w:t>
      </w:r>
      <w:r w:rsidR="00120CC6">
        <w:rPr>
          <w:rFonts w:eastAsia="Calibri"/>
          <w:sz w:val="24"/>
          <w:szCs w:val="24"/>
        </w:rPr>
        <w:t>«Ин»</w:t>
      </w:r>
      <w:r w:rsidRPr="00256142">
        <w:rPr>
          <w:rFonts w:eastAsia="Calibri"/>
          <w:sz w:val="24"/>
          <w:szCs w:val="24"/>
        </w:rPr>
        <w:t xml:space="preserve"> могут списываться денежные средства в целях осуществления:</w:t>
      </w:r>
    </w:p>
    <w:p w:rsidR="000D15A7" w:rsidRPr="00256142" w:rsidRDefault="000D15A7" w:rsidP="00586162">
      <w:pPr>
        <w:pStyle w:val="Pointmark"/>
        <w:tabs>
          <w:tab w:val="clear" w:pos="1637"/>
          <w:tab w:val="num" w:pos="1560"/>
        </w:tabs>
        <w:ind w:left="1560" w:hanging="426"/>
        <w:rPr>
          <w:rFonts w:eastAsia="Calibri"/>
        </w:rPr>
      </w:pPr>
      <w:r w:rsidRPr="00256142">
        <w:rPr>
          <w:rFonts w:eastAsia="Calibri"/>
        </w:rPr>
        <w:t>переводов денежных средств;</w:t>
      </w:r>
    </w:p>
    <w:p w:rsidR="000D15A7" w:rsidRDefault="000D15A7" w:rsidP="00586162">
      <w:pPr>
        <w:pStyle w:val="Pointmark"/>
        <w:tabs>
          <w:tab w:val="clear" w:pos="1637"/>
          <w:tab w:val="num" w:pos="1560"/>
        </w:tabs>
        <w:ind w:left="1560" w:hanging="426"/>
        <w:rPr>
          <w:rFonts w:eastAsia="Calibri"/>
        </w:rPr>
      </w:pPr>
      <w:r w:rsidRPr="00256142">
        <w:rPr>
          <w:rFonts w:eastAsia="Calibri"/>
        </w:rPr>
        <w:t xml:space="preserve">возврата ошибочно зачисленных на банковский счет типа </w:t>
      </w:r>
      <w:r w:rsidR="00120CC6">
        <w:rPr>
          <w:rFonts w:eastAsia="Calibri"/>
        </w:rPr>
        <w:t>«Ин»</w:t>
      </w:r>
      <w:r w:rsidR="004409D1">
        <w:rPr>
          <w:rFonts w:eastAsia="Calibri"/>
        </w:rPr>
        <w:t xml:space="preserve"> денежных средств</w:t>
      </w:r>
      <w:r w:rsidR="00082F88">
        <w:rPr>
          <w:rFonts w:eastAsia="Calibri"/>
        </w:rPr>
        <w:t>.</w:t>
      </w:r>
    </w:p>
    <w:p w:rsidR="008C693A" w:rsidRPr="008C693A" w:rsidRDefault="008C693A" w:rsidP="00CE390A">
      <w:pPr>
        <w:autoSpaceDE w:val="0"/>
        <w:autoSpaceDN w:val="0"/>
        <w:adjustRightInd w:val="0"/>
        <w:outlineLvl w:val="0"/>
        <w:rPr>
          <w:rFonts w:eastAsia="Calibri"/>
        </w:rPr>
      </w:pPr>
    </w:p>
    <w:p w:rsidR="000D15A7" w:rsidRPr="00CE390A" w:rsidRDefault="00B156F7" w:rsidP="003A1EAE">
      <w:pPr>
        <w:autoSpaceDE w:val="0"/>
        <w:autoSpaceDN w:val="0"/>
        <w:adjustRightInd w:val="0"/>
        <w:ind w:left="1134" w:hanging="1134"/>
        <w:outlineLvl w:val="0"/>
        <w:rPr>
          <w:rFonts w:eastAsia="Calibri"/>
          <w:bCs/>
          <w:sz w:val="24"/>
          <w:szCs w:val="24"/>
        </w:rPr>
      </w:pPr>
      <w:r w:rsidRPr="00CE390A">
        <w:rPr>
          <w:rFonts w:eastAsia="Calibri"/>
          <w:bCs/>
          <w:sz w:val="24"/>
          <w:szCs w:val="24"/>
        </w:rPr>
        <w:t>3.19.</w:t>
      </w:r>
      <w:r w:rsidR="00C2560A">
        <w:rPr>
          <w:rFonts w:eastAsia="Calibri"/>
          <w:bCs/>
          <w:sz w:val="24"/>
          <w:szCs w:val="24"/>
        </w:rPr>
        <w:t>8</w:t>
      </w:r>
      <w:r w:rsidR="007D20C3" w:rsidRPr="00CE390A">
        <w:rPr>
          <w:rFonts w:eastAsia="Calibri"/>
          <w:bCs/>
          <w:sz w:val="24"/>
          <w:szCs w:val="24"/>
        </w:rPr>
        <w:t>.</w:t>
      </w:r>
      <w:r w:rsidR="000D15A7" w:rsidRPr="00CE390A">
        <w:rPr>
          <w:rFonts w:eastAsia="Calibri"/>
          <w:bCs/>
          <w:sz w:val="24"/>
          <w:szCs w:val="24"/>
        </w:rPr>
        <w:t xml:space="preserve"> Режим специального брокерского счета типа </w:t>
      </w:r>
      <w:r w:rsidR="00120CC6">
        <w:rPr>
          <w:rFonts w:eastAsia="Calibri"/>
          <w:bCs/>
          <w:sz w:val="24"/>
          <w:szCs w:val="24"/>
        </w:rPr>
        <w:t>«Ин»</w:t>
      </w:r>
      <w:r w:rsidR="000D15A7" w:rsidRPr="00CE390A">
        <w:rPr>
          <w:rFonts w:eastAsia="Calibri"/>
          <w:bCs/>
          <w:sz w:val="24"/>
          <w:szCs w:val="24"/>
        </w:rPr>
        <w:t>.</w:t>
      </w:r>
    </w:p>
    <w:p w:rsidR="000D15A7" w:rsidRPr="00CE390A" w:rsidRDefault="007D20C3" w:rsidP="003A1EAE">
      <w:pPr>
        <w:autoSpaceDE w:val="0"/>
        <w:autoSpaceDN w:val="0"/>
        <w:adjustRightInd w:val="0"/>
        <w:spacing w:before="200"/>
        <w:ind w:left="1134" w:hanging="1134"/>
        <w:rPr>
          <w:rFonts w:eastAsia="Calibri"/>
          <w:sz w:val="24"/>
          <w:szCs w:val="24"/>
        </w:rPr>
      </w:pPr>
      <w:r w:rsidRPr="00CE390A">
        <w:rPr>
          <w:rFonts w:eastAsia="Calibri"/>
          <w:sz w:val="24"/>
          <w:szCs w:val="24"/>
        </w:rPr>
        <w:t>3.19.</w:t>
      </w:r>
      <w:r w:rsidR="00C2560A">
        <w:rPr>
          <w:rFonts w:eastAsia="Calibri"/>
          <w:sz w:val="24"/>
          <w:szCs w:val="24"/>
        </w:rPr>
        <w:t>8</w:t>
      </w:r>
      <w:r w:rsidRPr="00CE390A">
        <w:rPr>
          <w:rFonts w:eastAsia="Calibri"/>
          <w:sz w:val="24"/>
          <w:szCs w:val="24"/>
        </w:rPr>
        <w:t xml:space="preserve">.1. </w:t>
      </w:r>
      <w:r w:rsidR="000D15A7" w:rsidRPr="00CE390A">
        <w:rPr>
          <w:rFonts w:eastAsia="Calibri"/>
          <w:sz w:val="24"/>
          <w:szCs w:val="24"/>
        </w:rPr>
        <w:t xml:space="preserve">На специальный брокерский счет типа </w:t>
      </w:r>
      <w:r w:rsidR="00120CC6">
        <w:rPr>
          <w:rFonts w:eastAsia="Calibri"/>
          <w:sz w:val="24"/>
          <w:szCs w:val="24"/>
        </w:rPr>
        <w:t>«Ин»</w:t>
      </w:r>
      <w:r w:rsidR="000D15A7" w:rsidRPr="00CE390A">
        <w:rPr>
          <w:rFonts w:eastAsia="Calibri"/>
          <w:sz w:val="24"/>
          <w:szCs w:val="24"/>
        </w:rPr>
        <w:t xml:space="preserve"> могут зачисляться денежные средства:</w:t>
      </w:r>
    </w:p>
    <w:p w:rsidR="000D15A7" w:rsidRPr="00401785" w:rsidRDefault="000D15A7" w:rsidP="00615D27">
      <w:pPr>
        <w:pStyle w:val="Pointmark"/>
        <w:tabs>
          <w:tab w:val="clear" w:pos="1637"/>
          <w:tab w:val="num" w:pos="1560"/>
        </w:tabs>
        <w:ind w:left="1560" w:hanging="426"/>
        <w:rPr>
          <w:rFonts w:eastAsia="Calibri"/>
        </w:rPr>
      </w:pPr>
      <w:r w:rsidRPr="00CE390A">
        <w:rPr>
          <w:rFonts w:eastAsia="Calibri"/>
        </w:rPr>
        <w:t xml:space="preserve">предназначенные для осуществления инвестиций на территории Российской </w:t>
      </w:r>
      <w:r w:rsidRPr="00401785">
        <w:rPr>
          <w:rFonts w:eastAsia="Calibri"/>
        </w:rPr>
        <w:t>Федерации, зачисленные со счетов, открытых в иностранных банках или иных организациях финансового рынка, расположенных за пределами территории Российской Федерации;</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полученные от инвестиций на территории Российской Федерации при совершении сделок (операций), на которые распространяются гарантии, предусмотренные </w:t>
      </w:r>
      <w:hyperlink r:id="rId13" w:history="1">
        <w:r w:rsidRPr="00401785">
          <w:rPr>
            <w:rFonts w:eastAsia="Calibri"/>
          </w:rPr>
          <w:t>Указом</w:t>
        </w:r>
      </w:hyperlink>
      <w:r w:rsidR="00120CC6" w:rsidRPr="00401785">
        <w:rPr>
          <w:rFonts w:eastAsia="Calibri"/>
        </w:rPr>
        <w:t xml:space="preserve"> №</w:t>
      </w:r>
      <w:r w:rsidRPr="00401785">
        <w:rPr>
          <w:rFonts w:eastAsia="Calibri"/>
        </w:rPr>
        <w:t xml:space="preserve"> 436;</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переводы в целях учета денежных средств </w:t>
      </w:r>
      <w:r w:rsidR="00093560" w:rsidRPr="00401785">
        <w:rPr>
          <w:rFonts w:eastAsia="Calibri"/>
        </w:rPr>
        <w:t>И</w:t>
      </w:r>
      <w:r w:rsidRPr="00401785">
        <w:rPr>
          <w:rFonts w:eastAsia="Calibri"/>
        </w:rPr>
        <w:t xml:space="preserve">ностранного инвестора с открытых тому же </w:t>
      </w:r>
      <w:r w:rsidR="00093560" w:rsidRPr="00401785">
        <w:rPr>
          <w:rFonts w:eastAsia="Calibri"/>
        </w:rPr>
        <w:t>И</w:t>
      </w:r>
      <w:r w:rsidRPr="00401785">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401785">
        <w:rPr>
          <w:rFonts w:eastAsia="Calibri"/>
        </w:rPr>
        <w:t>И</w:t>
      </w:r>
      <w:r w:rsidRPr="00401785">
        <w:rPr>
          <w:rFonts w:eastAsia="Calibri"/>
        </w:rPr>
        <w:t xml:space="preserve">ностранного инвестора (иностранного лица, действующего в интересах такого </w:t>
      </w:r>
      <w:r w:rsidR="00093560" w:rsidRPr="00401785">
        <w:rPr>
          <w:rFonts w:eastAsia="Calibri"/>
        </w:rPr>
        <w:t>И</w:t>
      </w:r>
      <w:r w:rsidRPr="00401785">
        <w:rPr>
          <w:rFonts w:eastAsia="Calibri"/>
        </w:rPr>
        <w:t>ностранного инв</w:t>
      </w:r>
      <w:r w:rsidR="00120CC6" w:rsidRPr="00401785">
        <w:rPr>
          <w:rFonts w:eastAsia="Calibri"/>
        </w:rPr>
        <w:t>естора) банковских счетов типа «Ин»</w:t>
      </w:r>
      <w:r w:rsidR="00DC31A9" w:rsidRPr="00401785">
        <w:rPr>
          <w:rFonts w:eastAsia="Calibri"/>
        </w:rPr>
        <w:t>, в том числе полученных в результате конверсионных операций по счетам типа «Ин»</w:t>
      </w:r>
      <w:r w:rsidR="00C7431C" w:rsidRPr="00401785">
        <w:rPr>
          <w:rStyle w:val="aff6"/>
          <w:rFonts w:eastAsia="Calibri"/>
        </w:rPr>
        <w:footnoteReference w:id="6"/>
      </w:r>
      <w:r w:rsidRPr="00401785">
        <w:rPr>
          <w:rFonts w:eastAsia="Calibri"/>
        </w:rPr>
        <w:t>;</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переводы денежных средств того же </w:t>
      </w:r>
      <w:r w:rsidR="00093560" w:rsidRPr="00401785">
        <w:rPr>
          <w:rFonts w:eastAsia="Calibri"/>
        </w:rPr>
        <w:t>И</w:t>
      </w:r>
      <w:r w:rsidRPr="00401785">
        <w:rPr>
          <w:rFonts w:eastAsia="Calibri"/>
        </w:rPr>
        <w:t xml:space="preserve">ностранного инвестора (иностранного лица, действующего в его интересах, профессионального участника рынка ценных бумаг, действующего в интересах такого </w:t>
      </w:r>
      <w:r w:rsidR="00093560" w:rsidRPr="00401785">
        <w:rPr>
          <w:rFonts w:eastAsia="Calibri"/>
        </w:rPr>
        <w:t>И</w:t>
      </w:r>
      <w:r w:rsidRPr="00401785">
        <w:rPr>
          <w:rFonts w:eastAsia="Calibri"/>
        </w:rPr>
        <w:t xml:space="preserve">ностранного инвестора (иностранного лица, действующего в интересах такого </w:t>
      </w:r>
      <w:r w:rsidR="00093560" w:rsidRPr="00401785">
        <w:rPr>
          <w:rFonts w:eastAsia="Calibri"/>
        </w:rPr>
        <w:t>И</w:t>
      </w:r>
      <w:r w:rsidRPr="00401785">
        <w:rPr>
          <w:rFonts w:eastAsia="Calibri"/>
        </w:rPr>
        <w:t xml:space="preserve">ностранного инвестора) с брокерских счетов типа </w:t>
      </w:r>
      <w:r w:rsidR="00120CC6" w:rsidRPr="00401785">
        <w:rPr>
          <w:rFonts w:eastAsia="Calibri"/>
        </w:rPr>
        <w:t>«Ин»</w:t>
      </w:r>
      <w:r w:rsidRPr="00401785">
        <w:rPr>
          <w:rFonts w:eastAsia="Calibri"/>
        </w:rPr>
        <w:t xml:space="preserve">, специальных брокерских счетов типа </w:t>
      </w:r>
      <w:r w:rsidR="00120CC6" w:rsidRPr="00401785">
        <w:rPr>
          <w:rFonts w:eastAsia="Calibri"/>
        </w:rPr>
        <w:t>«Ин»</w:t>
      </w:r>
      <w:r w:rsidRPr="00401785">
        <w:rPr>
          <w:rFonts w:eastAsia="Calibri"/>
        </w:rPr>
        <w:t xml:space="preserve">, банковских счетов доверительного управления типа </w:t>
      </w:r>
      <w:r w:rsidR="00120CC6" w:rsidRPr="00401785">
        <w:rPr>
          <w:rFonts w:eastAsia="Calibri"/>
        </w:rPr>
        <w:t>«Ин», торговых счетов типа «Ин»</w:t>
      </w:r>
      <w:r w:rsidRPr="00401785">
        <w:rPr>
          <w:rFonts w:eastAsia="Calibri"/>
        </w:rPr>
        <w:t>, сп</w:t>
      </w:r>
      <w:r w:rsidR="00120CC6" w:rsidRPr="00401785">
        <w:rPr>
          <w:rFonts w:eastAsia="Calibri"/>
        </w:rPr>
        <w:t>ециальных торговых счетов типа «Ин»</w:t>
      </w:r>
      <w:r w:rsidRPr="00401785">
        <w:rPr>
          <w:rFonts w:eastAsia="Calibri"/>
        </w:rPr>
        <w:t xml:space="preserve">, в том </w:t>
      </w:r>
      <w:r w:rsidRPr="00401785">
        <w:rPr>
          <w:rFonts w:eastAsia="Calibri"/>
        </w:rPr>
        <w:lastRenderedPageBreak/>
        <w:t>числе полученных в результате конверс</w:t>
      </w:r>
      <w:r w:rsidR="00120CC6" w:rsidRPr="00401785">
        <w:rPr>
          <w:rFonts w:eastAsia="Calibri"/>
        </w:rPr>
        <w:t>ионных операций по счетам типа «Ин»</w:t>
      </w:r>
      <w:r w:rsidR="00C7431C" w:rsidRPr="00401785">
        <w:rPr>
          <w:rStyle w:val="aff6"/>
          <w:rFonts w:eastAsia="Calibri"/>
        </w:rPr>
        <w:footnoteReference w:id="7"/>
      </w:r>
      <w:r w:rsidRPr="00401785">
        <w:rPr>
          <w:rFonts w:eastAsia="Calibri"/>
        </w:rPr>
        <w:t>;</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при осуществлении клиринговой организацией возврата участнику клиринга - профессиональному участнику рынка ценных бумаг, действующему в интересах такого </w:t>
      </w:r>
      <w:r w:rsidR="00093560" w:rsidRPr="00401785">
        <w:rPr>
          <w:rFonts w:eastAsia="Calibri"/>
        </w:rPr>
        <w:t>И</w:t>
      </w:r>
      <w:r w:rsidRPr="00401785">
        <w:rPr>
          <w:rFonts w:eastAsia="Calibri"/>
        </w:rPr>
        <w:t xml:space="preserve">ностранного инвестора (иностранного лица, действующего в интересах такого </w:t>
      </w:r>
      <w:r w:rsidR="00093560" w:rsidRPr="00401785">
        <w:rPr>
          <w:rFonts w:eastAsia="Calibri"/>
        </w:rPr>
        <w:t>И</w:t>
      </w:r>
      <w:r w:rsidRPr="00401785">
        <w:rPr>
          <w:rFonts w:eastAsia="Calibri"/>
        </w:rPr>
        <w:t xml:space="preserve">ностранного инвестора) денежных средств, являвшихся предметом клирингового обеспечения и переданных в такое клиринговое обеспечение в целях осуществления инвестиций в соответствии с </w:t>
      </w:r>
      <w:hyperlink r:id="rId14" w:history="1">
        <w:r w:rsidRPr="00401785">
          <w:rPr>
            <w:rFonts w:eastAsia="Calibri"/>
          </w:rPr>
          <w:t>Указом</w:t>
        </w:r>
      </w:hyperlink>
      <w:r w:rsidR="00120CC6" w:rsidRPr="00401785">
        <w:rPr>
          <w:rFonts w:eastAsia="Calibri"/>
        </w:rPr>
        <w:t xml:space="preserve"> №</w:t>
      </w:r>
      <w:r w:rsidRPr="00401785">
        <w:rPr>
          <w:rFonts w:eastAsia="Calibri"/>
        </w:rPr>
        <w:t xml:space="preserve"> 436;</w:t>
      </w:r>
    </w:p>
    <w:p w:rsidR="000D15A7" w:rsidRPr="00401785" w:rsidRDefault="000D15A7" w:rsidP="00615D27">
      <w:pPr>
        <w:pStyle w:val="Pointmark"/>
        <w:tabs>
          <w:tab w:val="clear" w:pos="1637"/>
          <w:tab w:val="num" w:pos="1560"/>
        </w:tabs>
        <w:ind w:left="1560" w:hanging="426"/>
        <w:rPr>
          <w:rFonts w:eastAsia="Calibri"/>
        </w:rPr>
      </w:pPr>
      <w:r w:rsidRPr="00401785">
        <w:rPr>
          <w:rFonts w:eastAsia="Calibri"/>
        </w:rPr>
        <w:t xml:space="preserve">при осуществлении эмитентом возврата владельцам российских ценных бумаг, выпуск которых признан несостоявшимся или недействительным, денежных средств, полученных эмитентом в счет оплаты российских ценных бумаг, приобретенных профессиональным участником рынка ценных бумаг, действующим в интересах </w:t>
      </w:r>
      <w:r w:rsidR="00093560" w:rsidRPr="00401785">
        <w:rPr>
          <w:rFonts w:eastAsia="Calibri"/>
        </w:rPr>
        <w:t>И</w:t>
      </w:r>
      <w:r w:rsidRPr="00401785">
        <w:rPr>
          <w:rFonts w:eastAsia="Calibri"/>
        </w:rPr>
        <w:t xml:space="preserve">ностранного инвестора (иностранного лица, действующего в его интересах), при их первичном размещении в соответствии с </w:t>
      </w:r>
      <w:hyperlink r:id="rId15" w:history="1">
        <w:r w:rsidRPr="00401785">
          <w:rPr>
            <w:rFonts w:eastAsia="Calibri"/>
          </w:rPr>
          <w:t>Указом</w:t>
        </w:r>
      </w:hyperlink>
      <w:r w:rsidR="00120CC6" w:rsidRPr="00401785">
        <w:rPr>
          <w:rFonts w:eastAsia="Calibri"/>
        </w:rPr>
        <w:t xml:space="preserve"> №</w:t>
      </w:r>
      <w:r w:rsidRPr="00401785">
        <w:rPr>
          <w:rFonts w:eastAsia="Calibri"/>
        </w:rPr>
        <w:t xml:space="preserve"> 436;</w:t>
      </w:r>
    </w:p>
    <w:p w:rsidR="000D15A7" w:rsidRPr="00CE390A" w:rsidRDefault="000D15A7" w:rsidP="00615D27">
      <w:pPr>
        <w:pStyle w:val="Pointmark"/>
        <w:tabs>
          <w:tab w:val="clear" w:pos="1637"/>
          <w:tab w:val="num" w:pos="1560"/>
        </w:tabs>
        <w:ind w:left="1560" w:hanging="426"/>
        <w:rPr>
          <w:rFonts w:eastAsia="Calibri"/>
        </w:rPr>
      </w:pPr>
      <w:r w:rsidRPr="00CE390A">
        <w:rPr>
          <w:rFonts w:eastAsia="Calibri"/>
        </w:rPr>
        <w:t xml:space="preserve">ошибочно списанные со специального брокерского счета типа </w:t>
      </w:r>
      <w:r w:rsidR="00120CC6">
        <w:rPr>
          <w:rFonts w:eastAsia="Calibri"/>
        </w:rPr>
        <w:t>«Ин»</w:t>
      </w:r>
      <w:r w:rsidRPr="00CE390A">
        <w:rPr>
          <w:rFonts w:eastAsia="Calibri"/>
        </w:rPr>
        <w:t>.</w:t>
      </w:r>
    </w:p>
    <w:p w:rsidR="000D15A7" w:rsidRPr="00CE390A" w:rsidRDefault="008612A2" w:rsidP="003A1EAE">
      <w:pPr>
        <w:autoSpaceDE w:val="0"/>
        <w:autoSpaceDN w:val="0"/>
        <w:adjustRightInd w:val="0"/>
        <w:spacing w:before="200"/>
        <w:ind w:left="1134" w:hanging="1134"/>
        <w:rPr>
          <w:rFonts w:eastAsia="Calibri"/>
          <w:sz w:val="24"/>
          <w:szCs w:val="24"/>
        </w:rPr>
      </w:pPr>
      <w:r w:rsidRPr="00CE390A">
        <w:rPr>
          <w:rFonts w:eastAsia="Calibri"/>
          <w:sz w:val="24"/>
          <w:szCs w:val="24"/>
        </w:rPr>
        <w:t>3.19.</w:t>
      </w:r>
      <w:r w:rsidR="00C2560A">
        <w:rPr>
          <w:rFonts w:eastAsia="Calibri"/>
          <w:sz w:val="24"/>
          <w:szCs w:val="24"/>
        </w:rPr>
        <w:t>8</w:t>
      </w:r>
      <w:r w:rsidRPr="00CE390A">
        <w:rPr>
          <w:rFonts w:eastAsia="Calibri"/>
          <w:sz w:val="24"/>
          <w:szCs w:val="24"/>
        </w:rPr>
        <w:t>.</w:t>
      </w:r>
      <w:r w:rsidR="00B156F7" w:rsidRPr="00CE390A">
        <w:rPr>
          <w:rFonts w:eastAsia="Calibri"/>
          <w:sz w:val="24"/>
          <w:szCs w:val="24"/>
        </w:rPr>
        <w:t>2.</w:t>
      </w:r>
      <w:r w:rsidRPr="00CE390A">
        <w:rPr>
          <w:rFonts w:eastAsia="Calibri"/>
          <w:sz w:val="24"/>
          <w:szCs w:val="24"/>
        </w:rPr>
        <w:t xml:space="preserve">  </w:t>
      </w:r>
      <w:r w:rsidR="000D15A7" w:rsidRPr="00CE390A">
        <w:rPr>
          <w:rFonts w:eastAsia="Calibri"/>
          <w:sz w:val="24"/>
          <w:szCs w:val="24"/>
        </w:rPr>
        <w:t xml:space="preserve">Со специального брокерского счета типа </w:t>
      </w:r>
      <w:r w:rsidR="00120CC6">
        <w:rPr>
          <w:rFonts w:eastAsia="Calibri"/>
          <w:sz w:val="24"/>
          <w:szCs w:val="24"/>
        </w:rPr>
        <w:t>«Ин»</w:t>
      </w:r>
      <w:r w:rsidR="000D15A7" w:rsidRPr="00CE390A">
        <w:rPr>
          <w:rFonts w:eastAsia="Calibri"/>
          <w:sz w:val="24"/>
          <w:szCs w:val="24"/>
        </w:rPr>
        <w:t xml:space="preserve"> могут списываться денежные средства в целях осуществления:</w:t>
      </w:r>
    </w:p>
    <w:p w:rsidR="000D15A7" w:rsidRPr="00CE390A" w:rsidRDefault="000D15A7" w:rsidP="00615D27">
      <w:pPr>
        <w:pStyle w:val="Pointmark"/>
        <w:tabs>
          <w:tab w:val="clear" w:pos="1637"/>
          <w:tab w:val="num" w:pos="1560"/>
        </w:tabs>
        <w:ind w:left="1560" w:hanging="426"/>
        <w:rPr>
          <w:rFonts w:eastAsia="Calibri"/>
        </w:rPr>
      </w:pPr>
      <w:r w:rsidRPr="00CE390A">
        <w:rPr>
          <w:rFonts w:eastAsia="Calibri"/>
        </w:rPr>
        <w:t>переводов денежных средств;</w:t>
      </w:r>
    </w:p>
    <w:p w:rsidR="000D15A7" w:rsidRDefault="000D15A7" w:rsidP="00615D27">
      <w:pPr>
        <w:pStyle w:val="Pointmark"/>
        <w:tabs>
          <w:tab w:val="clear" w:pos="1637"/>
          <w:tab w:val="num" w:pos="1560"/>
        </w:tabs>
        <w:ind w:left="1560" w:hanging="426"/>
        <w:rPr>
          <w:rFonts w:eastAsia="Calibri"/>
        </w:rPr>
      </w:pPr>
      <w:r w:rsidRPr="00CE390A">
        <w:rPr>
          <w:rFonts w:eastAsia="Calibri"/>
        </w:rPr>
        <w:t xml:space="preserve">возврата ошибочно зачисленных на специальный брокерский счет типа </w:t>
      </w:r>
      <w:r w:rsidR="00120CC6">
        <w:rPr>
          <w:rFonts w:eastAsia="Calibri"/>
        </w:rPr>
        <w:t>«Ин»</w:t>
      </w:r>
      <w:r w:rsidRPr="00CE390A">
        <w:rPr>
          <w:rFonts w:eastAsia="Calibri"/>
        </w:rPr>
        <w:t xml:space="preserve"> денежных средств</w:t>
      </w:r>
      <w:r w:rsidR="00082F88">
        <w:rPr>
          <w:rFonts w:eastAsia="Calibri"/>
        </w:rPr>
        <w:t>.</w:t>
      </w:r>
    </w:p>
    <w:p w:rsidR="00B156F7" w:rsidRDefault="00B156F7" w:rsidP="003A1EAE">
      <w:pPr>
        <w:autoSpaceDE w:val="0"/>
        <w:autoSpaceDN w:val="0"/>
        <w:adjustRightInd w:val="0"/>
        <w:ind w:left="1134" w:hanging="1134"/>
        <w:outlineLvl w:val="0"/>
        <w:rPr>
          <w:rFonts w:eastAsia="Calibri"/>
          <w:bCs/>
          <w:sz w:val="24"/>
          <w:szCs w:val="24"/>
        </w:rPr>
      </w:pPr>
    </w:p>
    <w:p w:rsidR="000D15A7" w:rsidRPr="00597694" w:rsidRDefault="008612A2" w:rsidP="003A1EAE">
      <w:pPr>
        <w:autoSpaceDE w:val="0"/>
        <w:autoSpaceDN w:val="0"/>
        <w:adjustRightInd w:val="0"/>
        <w:ind w:left="1134" w:hanging="1134"/>
        <w:outlineLvl w:val="0"/>
        <w:rPr>
          <w:rFonts w:eastAsia="Calibri"/>
          <w:bCs/>
          <w:sz w:val="24"/>
          <w:szCs w:val="24"/>
        </w:rPr>
      </w:pPr>
      <w:r w:rsidRPr="00597694">
        <w:rPr>
          <w:rFonts w:eastAsia="Calibri"/>
          <w:bCs/>
          <w:sz w:val="24"/>
          <w:szCs w:val="24"/>
        </w:rPr>
        <w:t>3.19.</w:t>
      </w:r>
      <w:r w:rsidR="00C2560A">
        <w:rPr>
          <w:rFonts w:eastAsia="Calibri"/>
          <w:bCs/>
          <w:sz w:val="24"/>
          <w:szCs w:val="24"/>
        </w:rPr>
        <w:t>9</w:t>
      </w:r>
      <w:r w:rsidRPr="00597694">
        <w:rPr>
          <w:rFonts w:eastAsia="Calibri"/>
          <w:bCs/>
          <w:sz w:val="24"/>
          <w:szCs w:val="24"/>
        </w:rPr>
        <w:t>.</w:t>
      </w:r>
      <w:r w:rsidR="000D15A7" w:rsidRPr="00597694">
        <w:rPr>
          <w:rFonts w:eastAsia="Calibri"/>
          <w:bCs/>
          <w:sz w:val="24"/>
          <w:szCs w:val="24"/>
        </w:rPr>
        <w:t xml:space="preserve"> Режим банковского счета доверительного управления типа </w:t>
      </w:r>
      <w:r w:rsidR="00120CC6">
        <w:rPr>
          <w:rFonts w:eastAsia="Calibri"/>
          <w:bCs/>
          <w:sz w:val="24"/>
          <w:szCs w:val="24"/>
        </w:rPr>
        <w:t>«Ин»</w:t>
      </w:r>
      <w:r w:rsidR="000D15A7" w:rsidRPr="00597694">
        <w:rPr>
          <w:rFonts w:eastAsia="Calibri"/>
          <w:bCs/>
          <w:sz w:val="24"/>
          <w:szCs w:val="24"/>
        </w:rPr>
        <w:t>.</w:t>
      </w:r>
    </w:p>
    <w:p w:rsidR="000D15A7" w:rsidRPr="00597694" w:rsidRDefault="008612A2" w:rsidP="003A1EAE">
      <w:pPr>
        <w:autoSpaceDE w:val="0"/>
        <w:autoSpaceDN w:val="0"/>
        <w:adjustRightInd w:val="0"/>
        <w:spacing w:before="200"/>
        <w:ind w:left="1134" w:hanging="1134"/>
        <w:rPr>
          <w:rFonts w:eastAsia="Calibri"/>
          <w:sz w:val="24"/>
          <w:szCs w:val="24"/>
        </w:rPr>
      </w:pPr>
      <w:r>
        <w:rPr>
          <w:rFonts w:eastAsia="Calibri"/>
          <w:sz w:val="24"/>
          <w:szCs w:val="24"/>
        </w:rPr>
        <w:t>3.19.</w:t>
      </w:r>
      <w:r w:rsidR="00C2560A">
        <w:rPr>
          <w:rFonts w:eastAsia="Calibri"/>
          <w:sz w:val="24"/>
          <w:szCs w:val="24"/>
        </w:rPr>
        <w:t>9</w:t>
      </w:r>
      <w:r>
        <w:rPr>
          <w:rFonts w:eastAsia="Calibri"/>
          <w:sz w:val="24"/>
          <w:szCs w:val="24"/>
        </w:rPr>
        <w:t xml:space="preserve">.1. </w:t>
      </w:r>
      <w:r w:rsidR="000D15A7" w:rsidRPr="00597694">
        <w:rPr>
          <w:rFonts w:eastAsia="Calibri"/>
          <w:sz w:val="24"/>
          <w:szCs w:val="24"/>
        </w:rPr>
        <w:t xml:space="preserve">На банковский счет доверительного управления типа </w:t>
      </w:r>
      <w:r w:rsidR="00120CC6">
        <w:rPr>
          <w:rFonts w:eastAsia="Calibri"/>
          <w:sz w:val="24"/>
          <w:szCs w:val="24"/>
        </w:rPr>
        <w:t>«Ин»</w:t>
      </w:r>
      <w:r w:rsidR="000D15A7" w:rsidRPr="00597694">
        <w:rPr>
          <w:rFonts w:eastAsia="Calibri"/>
          <w:sz w:val="24"/>
          <w:szCs w:val="24"/>
        </w:rPr>
        <w:t xml:space="preserve"> могут зачисляться денежные средства:</w:t>
      </w:r>
    </w:p>
    <w:p w:rsidR="000D15A7" w:rsidRPr="00597694" w:rsidRDefault="000D15A7" w:rsidP="009A599E">
      <w:pPr>
        <w:pStyle w:val="Pointmark"/>
        <w:tabs>
          <w:tab w:val="clear" w:pos="1637"/>
          <w:tab w:val="num" w:pos="1560"/>
        </w:tabs>
        <w:ind w:left="1560" w:hanging="426"/>
        <w:rPr>
          <w:rFonts w:eastAsia="Calibri"/>
        </w:rPr>
      </w:pPr>
      <w:r w:rsidRPr="00597694">
        <w:rPr>
          <w:rFonts w:eastAsia="Calibri"/>
        </w:rPr>
        <w:t>предназначенные для осуществления инвестиций на территории Российской Федерации, зачисленные со счетов, открытых в иностранных банках или иных организациях финансового рынка, расположенных за пределами территории Российской Федерации;</w:t>
      </w:r>
    </w:p>
    <w:p w:rsidR="000D15A7" w:rsidRPr="00401785" w:rsidRDefault="000D15A7" w:rsidP="009A599E">
      <w:pPr>
        <w:pStyle w:val="Pointmark"/>
        <w:tabs>
          <w:tab w:val="clear" w:pos="1637"/>
          <w:tab w:val="num" w:pos="1560"/>
        </w:tabs>
        <w:ind w:left="1560" w:hanging="426"/>
        <w:rPr>
          <w:rFonts w:eastAsia="Calibri"/>
        </w:rPr>
      </w:pPr>
      <w:r w:rsidRPr="00597694">
        <w:rPr>
          <w:rFonts w:eastAsia="Calibri"/>
        </w:rPr>
        <w:t xml:space="preserve">полученные от инвестиций на территории Российской Федерации при совершении сделок (операций), на которые распространяются гарантии, </w:t>
      </w:r>
      <w:r w:rsidRPr="00401785">
        <w:rPr>
          <w:rFonts w:eastAsia="Calibri"/>
        </w:rPr>
        <w:t xml:space="preserve">предусмотренные </w:t>
      </w:r>
      <w:hyperlink r:id="rId16" w:history="1">
        <w:r w:rsidRPr="00401785">
          <w:rPr>
            <w:rFonts w:eastAsia="Calibri"/>
          </w:rPr>
          <w:t>Указом</w:t>
        </w:r>
      </w:hyperlink>
      <w:r w:rsidR="00A934B8" w:rsidRPr="00401785">
        <w:rPr>
          <w:rFonts w:eastAsia="Calibri"/>
        </w:rPr>
        <w:t xml:space="preserve"> №</w:t>
      </w:r>
      <w:r w:rsidRPr="00401785">
        <w:rPr>
          <w:rFonts w:eastAsia="Calibri"/>
        </w:rPr>
        <w:t xml:space="preserve"> 436;</w:t>
      </w:r>
    </w:p>
    <w:p w:rsidR="000D15A7" w:rsidRPr="008E3AB2" w:rsidRDefault="000D15A7" w:rsidP="009A599E">
      <w:pPr>
        <w:pStyle w:val="Pointmark"/>
        <w:tabs>
          <w:tab w:val="clear" w:pos="1637"/>
          <w:tab w:val="num" w:pos="1560"/>
        </w:tabs>
        <w:ind w:left="1560" w:hanging="426"/>
        <w:rPr>
          <w:rFonts w:eastAsia="Calibri"/>
        </w:rPr>
      </w:pPr>
      <w:r w:rsidRPr="008E3AB2">
        <w:rPr>
          <w:rFonts w:eastAsia="Calibri"/>
        </w:rPr>
        <w:t xml:space="preserve">переводы в целях учета денежных средств </w:t>
      </w:r>
      <w:r w:rsidR="00093560" w:rsidRPr="008E3AB2">
        <w:rPr>
          <w:rFonts w:eastAsia="Calibri"/>
        </w:rPr>
        <w:t>И</w:t>
      </w:r>
      <w:r w:rsidRPr="008E3AB2">
        <w:rPr>
          <w:rFonts w:eastAsia="Calibri"/>
        </w:rPr>
        <w:t xml:space="preserve">ностранного инвестора с открытых тому же </w:t>
      </w:r>
      <w:r w:rsidR="00093560" w:rsidRPr="008E3AB2">
        <w:rPr>
          <w:rFonts w:eastAsia="Calibri"/>
        </w:rPr>
        <w:t>И</w:t>
      </w:r>
      <w:r w:rsidRPr="008E3AB2">
        <w:rPr>
          <w:rFonts w:eastAsia="Calibri"/>
        </w:rPr>
        <w:t xml:space="preserve">ностранному инвестору (иностранному лицу, действующему в его интересах, профессиональному участнику рынка ценных бумаг, действующему в интересах такого </w:t>
      </w:r>
      <w:r w:rsidR="00093560" w:rsidRPr="008E3AB2">
        <w:rPr>
          <w:rFonts w:eastAsia="Calibri"/>
        </w:rPr>
        <w:t>И</w:t>
      </w:r>
      <w:r w:rsidRPr="008E3AB2">
        <w:rPr>
          <w:rFonts w:eastAsia="Calibri"/>
        </w:rPr>
        <w:t xml:space="preserve">ностранного инвестора (иностранного лица, действующего в интересах такого </w:t>
      </w:r>
      <w:r w:rsidR="00093560" w:rsidRPr="008E3AB2">
        <w:rPr>
          <w:rFonts w:eastAsia="Calibri"/>
        </w:rPr>
        <w:t>И</w:t>
      </w:r>
      <w:r w:rsidRPr="008E3AB2">
        <w:rPr>
          <w:rFonts w:eastAsia="Calibri"/>
        </w:rPr>
        <w:t xml:space="preserve">ностранного инвестора) банковских счетов типа </w:t>
      </w:r>
      <w:r w:rsidR="00120CC6" w:rsidRPr="008E3AB2">
        <w:rPr>
          <w:rFonts w:eastAsia="Calibri"/>
        </w:rPr>
        <w:t>«Ин»</w:t>
      </w:r>
      <w:r w:rsidR="008E3AB2" w:rsidRPr="008E3AB2">
        <w:rPr>
          <w:rFonts w:eastAsia="Calibri"/>
        </w:rPr>
        <w:t>, в том числе полученных в результате конверсионных операций по счетам типа «Ин»</w:t>
      </w:r>
      <w:r w:rsidR="008E3AB2">
        <w:rPr>
          <w:rStyle w:val="aff6"/>
          <w:rFonts w:eastAsia="Calibri"/>
        </w:rPr>
        <w:footnoteReference w:id="8"/>
      </w:r>
      <w:r w:rsidRPr="008E3AB2">
        <w:rPr>
          <w:rFonts w:eastAsia="Calibri"/>
        </w:rPr>
        <w:t>;</w:t>
      </w:r>
    </w:p>
    <w:p w:rsidR="000D15A7" w:rsidRPr="008E3AB2" w:rsidRDefault="000D15A7" w:rsidP="009A599E">
      <w:pPr>
        <w:pStyle w:val="Pointmark"/>
        <w:tabs>
          <w:tab w:val="clear" w:pos="1637"/>
          <w:tab w:val="num" w:pos="1560"/>
        </w:tabs>
        <w:ind w:left="1560" w:hanging="426"/>
        <w:rPr>
          <w:rFonts w:eastAsia="Calibri"/>
        </w:rPr>
      </w:pPr>
      <w:r w:rsidRPr="008E3AB2">
        <w:rPr>
          <w:rFonts w:eastAsia="Calibri"/>
        </w:rPr>
        <w:t xml:space="preserve">переводы денежных средств того же </w:t>
      </w:r>
      <w:r w:rsidR="00093560" w:rsidRPr="008E3AB2">
        <w:rPr>
          <w:rFonts w:eastAsia="Calibri"/>
        </w:rPr>
        <w:t>И</w:t>
      </w:r>
      <w:r w:rsidRPr="008E3AB2">
        <w:rPr>
          <w:rFonts w:eastAsia="Calibri"/>
        </w:rPr>
        <w:t xml:space="preserve">ностранного инвестора (иностранного лица, действующего в его интересах, профессионального участника рынка ценных бумаг, действующего в интересах такого </w:t>
      </w:r>
      <w:r w:rsidR="00093560" w:rsidRPr="008E3AB2">
        <w:rPr>
          <w:rFonts w:eastAsia="Calibri"/>
        </w:rPr>
        <w:t>И</w:t>
      </w:r>
      <w:r w:rsidRPr="008E3AB2">
        <w:rPr>
          <w:rFonts w:eastAsia="Calibri"/>
        </w:rPr>
        <w:t xml:space="preserve">ностранного инвестора (иностранного лица, действующего в интересах такого </w:t>
      </w:r>
      <w:r w:rsidR="00093560" w:rsidRPr="008E3AB2">
        <w:rPr>
          <w:rFonts w:eastAsia="Calibri"/>
        </w:rPr>
        <w:t>И</w:t>
      </w:r>
      <w:r w:rsidRPr="008E3AB2">
        <w:rPr>
          <w:rFonts w:eastAsia="Calibri"/>
        </w:rPr>
        <w:t xml:space="preserve">ностранного инвестора) с брокерских счетов типа </w:t>
      </w:r>
      <w:r w:rsidR="00120CC6" w:rsidRPr="008E3AB2">
        <w:rPr>
          <w:rFonts w:eastAsia="Calibri"/>
        </w:rPr>
        <w:t>«Ин»</w:t>
      </w:r>
      <w:r w:rsidRPr="008E3AB2">
        <w:rPr>
          <w:rFonts w:eastAsia="Calibri"/>
        </w:rPr>
        <w:t xml:space="preserve">, специальных брокерских счетов типа </w:t>
      </w:r>
      <w:r w:rsidR="00120CC6" w:rsidRPr="008E3AB2">
        <w:rPr>
          <w:rFonts w:eastAsia="Calibri"/>
        </w:rPr>
        <w:t>«Ин»</w:t>
      </w:r>
      <w:r w:rsidRPr="008E3AB2">
        <w:rPr>
          <w:rFonts w:eastAsia="Calibri"/>
        </w:rPr>
        <w:t xml:space="preserve">, банковских счетов доверительного управления типа </w:t>
      </w:r>
      <w:r w:rsidR="00120CC6" w:rsidRPr="008E3AB2">
        <w:rPr>
          <w:rFonts w:eastAsia="Calibri"/>
        </w:rPr>
        <w:t>«Ин»</w:t>
      </w:r>
      <w:r w:rsidRPr="008E3AB2">
        <w:rPr>
          <w:rFonts w:eastAsia="Calibri"/>
        </w:rPr>
        <w:t xml:space="preserve">, </w:t>
      </w:r>
      <w:r w:rsidRPr="008E3AB2">
        <w:rPr>
          <w:rFonts w:eastAsia="Calibri"/>
        </w:rPr>
        <w:lastRenderedPageBreak/>
        <w:t xml:space="preserve">торговых счетов типа </w:t>
      </w:r>
      <w:r w:rsidR="00120CC6" w:rsidRPr="008E3AB2">
        <w:rPr>
          <w:rFonts w:eastAsia="Calibri"/>
        </w:rPr>
        <w:t>«Ин»</w:t>
      </w:r>
      <w:r w:rsidRPr="008E3AB2">
        <w:rPr>
          <w:rFonts w:eastAsia="Calibri"/>
        </w:rPr>
        <w:t xml:space="preserve">, специальных торговых счетов типа </w:t>
      </w:r>
      <w:r w:rsidR="00120CC6" w:rsidRPr="008E3AB2">
        <w:rPr>
          <w:rFonts w:eastAsia="Calibri"/>
        </w:rPr>
        <w:t>«Ин»</w:t>
      </w:r>
      <w:r w:rsidRPr="008E3AB2">
        <w:rPr>
          <w:rFonts w:eastAsia="Calibri"/>
        </w:rPr>
        <w:t xml:space="preserve">, в том числе полученных в результате конверсионных операций по счетам типа </w:t>
      </w:r>
      <w:r w:rsidR="00120CC6" w:rsidRPr="008E3AB2">
        <w:rPr>
          <w:rFonts w:eastAsia="Calibri"/>
        </w:rPr>
        <w:t>«Ин»</w:t>
      </w:r>
      <w:r w:rsidR="008E3AB2">
        <w:rPr>
          <w:rStyle w:val="aff6"/>
          <w:rFonts w:eastAsia="Calibri"/>
        </w:rPr>
        <w:footnoteReference w:id="9"/>
      </w:r>
      <w:r w:rsidRPr="008E3AB2">
        <w:rPr>
          <w:rFonts w:eastAsia="Calibri"/>
        </w:rPr>
        <w:t>;</w:t>
      </w:r>
    </w:p>
    <w:p w:rsidR="000D15A7" w:rsidRPr="009D35A2" w:rsidRDefault="000D15A7" w:rsidP="009A599E">
      <w:pPr>
        <w:pStyle w:val="Pointmark"/>
        <w:tabs>
          <w:tab w:val="clear" w:pos="1637"/>
          <w:tab w:val="num" w:pos="1560"/>
        </w:tabs>
        <w:ind w:left="1560" w:hanging="426"/>
        <w:rPr>
          <w:rFonts w:eastAsia="Calibri"/>
        </w:rPr>
      </w:pPr>
      <w:r w:rsidRPr="00597694">
        <w:rPr>
          <w:rFonts w:eastAsia="Calibri"/>
        </w:rPr>
        <w:t xml:space="preserve">при осуществлении клиринговой организацией возврата участнику клиринга - профессиональному участнику рынка ценных бумаг, действующему в интересах такого </w:t>
      </w:r>
      <w:r w:rsidR="00093560">
        <w:rPr>
          <w:rFonts w:eastAsia="Calibri"/>
        </w:rPr>
        <w:t>И</w:t>
      </w:r>
      <w:r w:rsidRPr="00597694">
        <w:rPr>
          <w:rFonts w:eastAsia="Calibri"/>
        </w:rPr>
        <w:t xml:space="preserve">ностранного инвестора (иностранного лица, действующего в интересах такого </w:t>
      </w:r>
      <w:r w:rsidR="00093560">
        <w:rPr>
          <w:rFonts w:eastAsia="Calibri"/>
        </w:rPr>
        <w:t>И</w:t>
      </w:r>
      <w:r w:rsidRPr="00597694">
        <w:rPr>
          <w:rFonts w:eastAsia="Calibri"/>
        </w:rPr>
        <w:t xml:space="preserve">ностранного инвестора) денежных средств, являвшихся предметом клирингового обеспечения и переданных в такое клиринговое обеспечение в целях осуществления инвестиций в </w:t>
      </w:r>
      <w:r w:rsidRPr="009D35A2">
        <w:rPr>
          <w:rFonts w:eastAsia="Calibri"/>
        </w:rPr>
        <w:t xml:space="preserve">соответствии с </w:t>
      </w:r>
      <w:hyperlink r:id="rId17" w:history="1">
        <w:r w:rsidRPr="009D35A2">
          <w:rPr>
            <w:rFonts w:eastAsia="Calibri"/>
          </w:rPr>
          <w:t>Указом</w:t>
        </w:r>
      </w:hyperlink>
      <w:r w:rsidR="00A934B8" w:rsidRPr="009D35A2">
        <w:rPr>
          <w:rFonts w:eastAsia="Calibri"/>
        </w:rPr>
        <w:t xml:space="preserve"> №</w:t>
      </w:r>
      <w:r w:rsidRPr="009D35A2">
        <w:rPr>
          <w:rFonts w:eastAsia="Calibri"/>
        </w:rPr>
        <w:t xml:space="preserve"> 436;</w:t>
      </w:r>
    </w:p>
    <w:p w:rsidR="000D15A7" w:rsidRPr="009D35A2" w:rsidRDefault="000D15A7" w:rsidP="009A599E">
      <w:pPr>
        <w:pStyle w:val="Pointmark"/>
        <w:tabs>
          <w:tab w:val="clear" w:pos="1637"/>
          <w:tab w:val="num" w:pos="1560"/>
        </w:tabs>
        <w:ind w:left="1560" w:hanging="426"/>
        <w:rPr>
          <w:rFonts w:eastAsia="Calibri"/>
        </w:rPr>
      </w:pPr>
      <w:r w:rsidRPr="009D35A2">
        <w:rPr>
          <w:rFonts w:eastAsia="Calibri"/>
        </w:rPr>
        <w:t xml:space="preserve">при осуществлении эмитентом возврата владельцам российских ценных бумаг, выпуск которых признан несостоявшимся или недействительным, денежных средств, полученных эмитентом в счет оплаты российских ценных бумаг, приобретенных профессиональным участником рынка ценных бумаг, действующим в интересах </w:t>
      </w:r>
      <w:r w:rsidR="00093560" w:rsidRPr="009D35A2">
        <w:rPr>
          <w:rFonts w:eastAsia="Calibri"/>
        </w:rPr>
        <w:t>И</w:t>
      </w:r>
      <w:r w:rsidRPr="009D35A2">
        <w:rPr>
          <w:rFonts w:eastAsia="Calibri"/>
        </w:rPr>
        <w:t xml:space="preserve">ностранного инвестора (иностранного лица, действующего в его интересах), при их первичном размещении в соответствии с </w:t>
      </w:r>
      <w:hyperlink r:id="rId18" w:history="1">
        <w:r w:rsidRPr="009D35A2">
          <w:rPr>
            <w:rFonts w:eastAsia="Calibri"/>
          </w:rPr>
          <w:t>Указом</w:t>
        </w:r>
      </w:hyperlink>
      <w:r w:rsidR="00A934B8" w:rsidRPr="009D35A2">
        <w:rPr>
          <w:rFonts w:eastAsia="Calibri"/>
        </w:rPr>
        <w:t xml:space="preserve"> №</w:t>
      </w:r>
      <w:r w:rsidRPr="009D35A2">
        <w:rPr>
          <w:rFonts w:eastAsia="Calibri"/>
        </w:rPr>
        <w:t xml:space="preserve"> 436;</w:t>
      </w:r>
    </w:p>
    <w:p w:rsidR="000D15A7" w:rsidRPr="009D35A2" w:rsidRDefault="000D15A7" w:rsidP="009A599E">
      <w:pPr>
        <w:pStyle w:val="Pointmark"/>
        <w:tabs>
          <w:tab w:val="clear" w:pos="1637"/>
          <w:tab w:val="num" w:pos="1560"/>
        </w:tabs>
        <w:ind w:left="1560" w:hanging="426"/>
        <w:rPr>
          <w:rFonts w:eastAsia="Calibri"/>
        </w:rPr>
      </w:pPr>
      <w:r w:rsidRPr="009D35A2">
        <w:rPr>
          <w:rFonts w:eastAsia="Calibri"/>
        </w:rPr>
        <w:t xml:space="preserve">ошибочно списанные с банковского счета доверительного управления типа </w:t>
      </w:r>
      <w:r w:rsidR="00120CC6" w:rsidRPr="009D35A2">
        <w:rPr>
          <w:rFonts w:eastAsia="Calibri"/>
        </w:rPr>
        <w:t>«Ин»</w:t>
      </w:r>
      <w:r w:rsidRPr="009D35A2">
        <w:rPr>
          <w:rFonts w:eastAsia="Calibri"/>
        </w:rPr>
        <w:t>.</w:t>
      </w:r>
    </w:p>
    <w:p w:rsidR="000D15A7" w:rsidRPr="00597694" w:rsidRDefault="008612A2" w:rsidP="003A1EAE">
      <w:pPr>
        <w:autoSpaceDE w:val="0"/>
        <w:autoSpaceDN w:val="0"/>
        <w:adjustRightInd w:val="0"/>
        <w:spacing w:before="200"/>
        <w:ind w:left="1134" w:hanging="1134"/>
        <w:rPr>
          <w:rFonts w:eastAsia="Calibri"/>
          <w:sz w:val="24"/>
          <w:szCs w:val="24"/>
        </w:rPr>
      </w:pPr>
      <w:r>
        <w:rPr>
          <w:rFonts w:eastAsia="Calibri"/>
          <w:sz w:val="24"/>
          <w:szCs w:val="24"/>
        </w:rPr>
        <w:t>3.19.</w:t>
      </w:r>
      <w:r w:rsidR="00C2560A">
        <w:rPr>
          <w:rFonts w:eastAsia="Calibri"/>
          <w:sz w:val="24"/>
          <w:szCs w:val="24"/>
        </w:rPr>
        <w:t>9</w:t>
      </w:r>
      <w:r>
        <w:rPr>
          <w:rFonts w:eastAsia="Calibri"/>
          <w:sz w:val="24"/>
          <w:szCs w:val="24"/>
        </w:rPr>
        <w:t>.</w:t>
      </w:r>
      <w:r w:rsidR="00B156F7">
        <w:rPr>
          <w:rFonts w:eastAsia="Calibri"/>
          <w:sz w:val="24"/>
          <w:szCs w:val="24"/>
        </w:rPr>
        <w:t>2.</w:t>
      </w:r>
      <w:r>
        <w:rPr>
          <w:rFonts w:eastAsia="Calibri"/>
          <w:sz w:val="24"/>
          <w:szCs w:val="24"/>
        </w:rPr>
        <w:t xml:space="preserve"> </w:t>
      </w:r>
      <w:r w:rsidR="000D15A7" w:rsidRPr="00597694">
        <w:rPr>
          <w:rFonts w:eastAsia="Calibri"/>
          <w:sz w:val="24"/>
          <w:szCs w:val="24"/>
        </w:rPr>
        <w:t xml:space="preserve">С банковского счета доверительного управления типа </w:t>
      </w:r>
      <w:r w:rsidR="00120CC6">
        <w:rPr>
          <w:rFonts w:eastAsia="Calibri"/>
          <w:sz w:val="24"/>
          <w:szCs w:val="24"/>
        </w:rPr>
        <w:t>«Ин»</w:t>
      </w:r>
      <w:r w:rsidR="000D15A7" w:rsidRPr="00597694">
        <w:rPr>
          <w:rFonts w:eastAsia="Calibri"/>
          <w:sz w:val="24"/>
          <w:szCs w:val="24"/>
        </w:rPr>
        <w:t xml:space="preserve"> могут списываться денежные средства в рублях целях осуществления:</w:t>
      </w:r>
    </w:p>
    <w:p w:rsidR="000D15A7" w:rsidRPr="00597694" w:rsidRDefault="000D15A7" w:rsidP="00044CC0">
      <w:pPr>
        <w:pStyle w:val="Pointmark"/>
        <w:tabs>
          <w:tab w:val="clear" w:pos="1637"/>
          <w:tab w:val="left" w:pos="1560"/>
        </w:tabs>
        <w:ind w:left="1560" w:hanging="426"/>
        <w:rPr>
          <w:rFonts w:eastAsia="Calibri"/>
        </w:rPr>
      </w:pPr>
      <w:r w:rsidRPr="00597694">
        <w:rPr>
          <w:rFonts w:eastAsia="Calibri"/>
        </w:rPr>
        <w:t>переводов денежных средств;</w:t>
      </w:r>
    </w:p>
    <w:p w:rsidR="000D15A7" w:rsidRDefault="000D15A7" w:rsidP="00044CC0">
      <w:pPr>
        <w:pStyle w:val="Pointmark"/>
        <w:tabs>
          <w:tab w:val="clear" w:pos="1637"/>
          <w:tab w:val="left" w:pos="1560"/>
        </w:tabs>
        <w:ind w:left="1560" w:hanging="426"/>
        <w:rPr>
          <w:rFonts w:eastAsia="Calibri"/>
        </w:rPr>
      </w:pPr>
      <w:r w:rsidRPr="00597694">
        <w:rPr>
          <w:rFonts w:eastAsia="Calibri"/>
        </w:rPr>
        <w:t xml:space="preserve">возврата ошибочно зачисленных на банковский счет доверительного управления типа </w:t>
      </w:r>
      <w:r w:rsidR="00120CC6">
        <w:rPr>
          <w:rFonts w:eastAsia="Calibri"/>
        </w:rPr>
        <w:t>«Ин»</w:t>
      </w:r>
      <w:r w:rsidRPr="00597694">
        <w:rPr>
          <w:rFonts w:eastAsia="Calibri"/>
        </w:rPr>
        <w:t xml:space="preserve"> денежных средств</w:t>
      </w:r>
      <w:r w:rsidR="00082F88">
        <w:rPr>
          <w:rFonts w:eastAsia="Calibri"/>
        </w:rPr>
        <w:t>.</w:t>
      </w:r>
    </w:p>
    <w:p w:rsidR="000D15A7" w:rsidRPr="00597694" w:rsidRDefault="000D15A7" w:rsidP="003A1EAE">
      <w:pPr>
        <w:autoSpaceDE w:val="0"/>
        <w:autoSpaceDN w:val="0"/>
        <w:adjustRightInd w:val="0"/>
        <w:ind w:left="1134" w:hanging="1134"/>
        <w:rPr>
          <w:rFonts w:eastAsia="Calibri"/>
          <w:sz w:val="24"/>
          <w:szCs w:val="24"/>
        </w:rPr>
      </w:pPr>
    </w:p>
    <w:p w:rsidR="006B6F13" w:rsidRPr="006B6F13" w:rsidRDefault="006B6F13" w:rsidP="00E9543F">
      <w:pPr>
        <w:pStyle w:val="Pointmark"/>
        <w:numPr>
          <w:ilvl w:val="0"/>
          <w:numId w:val="0"/>
        </w:numPr>
        <w:ind w:left="1134" w:hanging="1134"/>
        <w:rPr>
          <w:rFonts w:eastAsia="Calibri"/>
        </w:rPr>
      </w:pPr>
      <w:r w:rsidRPr="00A02D7C">
        <w:rPr>
          <w:rFonts w:eastAsia="Calibri"/>
        </w:rPr>
        <w:t>3</w:t>
      </w:r>
      <w:r>
        <w:rPr>
          <w:rFonts w:eastAsia="Calibri"/>
        </w:rPr>
        <w:t>.19.1</w:t>
      </w:r>
      <w:r w:rsidR="00C2560A">
        <w:rPr>
          <w:rFonts w:eastAsia="Calibri"/>
        </w:rPr>
        <w:t>0</w:t>
      </w:r>
      <w:r>
        <w:rPr>
          <w:rFonts w:eastAsia="Calibri"/>
        </w:rPr>
        <w:t xml:space="preserve">.  При </w:t>
      </w:r>
      <w:r w:rsidRPr="006B6F13">
        <w:rPr>
          <w:rFonts w:eastAsia="Calibri"/>
        </w:rPr>
        <w:t xml:space="preserve">переводе денежных средств со счета типа </w:t>
      </w:r>
      <w:r w:rsidR="00120CC6">
        <w:rPr>
          <w:rFonts w:eastAsia="Calibri"/>
        </w:rPr>
        <w:t>«Ин»</w:t>
      </w:r>
      <w:r w:rsidRPr="006B6F13">
        <w:rPr>
          <w:rFonts w:eastAsia="Calibri"/>
        </w:rPr>
        <w:t xml:space="preserve"> в другую кредитную организацию</w:t>
      </w:r>
      <w:r>
        <w:rPr>
          <w:rFonts w:eastAsia="Calibri"/>
        </w:rPr>
        <w:t xml:space="preserve"> Клиент обязан указывать в назначении платежа идентификатор </w:t>
      </w:r>
      <w:r w:rsidR="00120CC6">
        <w:rPr>
          <w:rFonts w:eastAsia="Calibri"/>
        </w:rPr>
        <w:t>«Ин»</w:t>
      </w:r>
      <w:r>
        <w:rPr>
          <w:rFonts w:eastAsia="Calibri"/>
        </w:rPr>
        <w:t xml:space="preserve">. </w:t>
      </w:r>
      <w:r w:rsidRPr="006B6F13">
        <w:rPr>
          <w:rFonts w:eastAsia="Calibri"/>
        </w:rPr>
        <w:t xml:space="preserve"> </w:t>
      </w:r>
    </w:p>
    <w:p w:rsidR="005E3A56" w:rsidRPr="007B70F8" w:rsidRDefault="001B0759" w:rsidP="00E9543F">
      <w:pPr>
        <w:numPr>
          <w:ilvl w:val="1"/>
          <w:numId w:val="43"/>
        </w:numPr>
        <w:tabs>
          <w:tab w:val="left" w:pos="1134"/>
        </w:tabs>
        <w:spacing w:before="120" w:after="120"/>
        <w:ind w:left="1134" w:hanging="1134"/>
        <w:rPr>
          <w:sz w:val="24"/>
          <w:szCs w:val="24"/>
        </w:rPr>
      </w:pPr>
      <w:r w:rsidRPr="007B70F8">
        <w:rPr>
          <w:sz w:val="24"/>
          <w:szCs w:val="24"/>
        </w:rPr>
        <w:t xml:space="preserve">Особенности проведения Операций по Счетам в </w:t>
      </w:r>
      <w:r w:rsidRPr="007B70F8">
        <w:rPr>
          <w:b/>
          <w:sz w:val="24"/>
          <w:szCs w:val="24"/>
        </w:rPr>
        <w:t>иностранной</w:t>
      </w:r>
      <w:r w:rsidR="005E3A56" w:rsidRPr="007B70F8">
        <w:rPr>
          <w:b/>
          <w:sz w:val="24"/>
          <w:szCs w:val="24"/>
        </w:rPr>
        <w:t xml:space="preserve"> валюте</w:t>
      </w:r>
      <w:r w:rsidR="005E3A56" w:rsidRPr="007B70F8">
        <w:rPr>
          <w:sz w:val="24"/>
          <w:szCs w:val="24"/>
        </w:rPr>
        <w:t>.</w:t>
      </w:r>
      <w:bookmarkEnd w:id="172"/>
      <w:bookmarkEnd w:id="173"/>
    </w:p>
    <w:p w:rsidR="005E3A56" w:rsidRPr="007B70F8" w:rsidRDefault="0051388C" w:rsidP="00E67B25">
      <w:pPr>
        <w:tabs>
          <w:tab w:val="left" w:pos="1276"/>
        </w:tabs>
        <w:spacing w:before="120" w:after="120"/>
        <w:ind w:left="1134" w:hanging="1134"/>
        <w:rPr>
          <w:snapToGrid w:val="0"/>
          <w:sz w:val="24"/>
        </w:rPr>
      </w:pPr>
      <w:bookmarkStart w:id="176" w:name="_Toc64477456"/>
      <w:bookmarkStart w:id="177" w:name="_Toc64633697"/>
      <w:r>
        <w:rPr>
          <w:snapToGrid w:val="0"/>
          <w:sz w:val="24"/>
        </w:rPr>
        <w:t xml:space="preserve">3.20.1. </w:t>
      </w:r>
      <w:r w:rsidR="00E67B25">
        <w:rPr>
          <w:snapToGrid w:val="0"/>
          <w:sz w:val="24"/>
        </w:rPr>
        <w:t xml:space="preserve">     </w:t>
      </w:r>
      <w:r w:rsidR="001B0759" w:rsidRPr="007B70F8">
        <w:rPr>
          <w:snapToGrid w:val="0"/>
          <w:sz w:val="24"/>
        </w:rPr>
        <w:t xml:space="preserve">При проведении Операций по переводу денежных средств Клиента в иностранной валюте НРД вправе привлекать другие кредитные организации, </w:t>
      </w:r>
      <w:r w:rsidR="005E3A56" w:rsidRPr="007B70F8">
        <w:rPr>
          <w:snapToGrid w:val="0"/>
          <w:sz w:val="24"/>
        </w:rPr>
        <w:t>в том числе Иностранные организации, и самостоятельно определять маршрут прохождения платежа.</w:t>
      </w:r>
      <w:bookmarkEnd w:id="176"/>
      <w:bookmarkEnd w:id="177"/>
    </w:p>
    <w:p w:rsidR="00B96CF7" w:rsidRDefault="0051388C" w:rsidP="00E9543F">
      <w:pPr>
        <w:tabs>
          <w:tab w:val="left" w:pos="1134"/>
        </w:tabs>
        <w:spacing w:before="120" w:after="120"/>
        <w:ind w:left="1134" w:hanging="1134"/>
        <w:rPr>
          <w:snapToGrid w:val="0"/>
          <w:sz w:val="24"/>
        </w:rPr>
      </w:pPr>
      <w:bookmarkStart w:id="178" w:name="_Ref98159377"/>
      <w:r>
        <w:rPr>
          <w:snapToGrid w:val="0"/>
          <w:sz w:val="24"/>
        </w:rPr>
        <w:t xml:space="preserve">3.20.2. </w:t>
      </w:r>
      <w:r w:rsidR="00E67B25">
        <w:rPr>
          <w:snapToGrid w:val="0"/>
          <w:sz w:val="24"/>
        </w:rPr>
        <w:t xml:space="preserve">     </w:t>
      </w:r>
      <w:r w:rsidR="00F45A35" w:rsidRPr="007B70F8">
        <w:rPr>
          <w:snapToGrid w:val="0"/>
          <w:sz w:val="24"/>
        </w:rPr>
        <w:t>Клиент обязуется не использовать Счета в иностранной валюте для проведения Операций по переводу денежных средств на счета третьих лиц,</w:t>
      </w:r>
      <w:r w:rsidR="00C825C9">
        <w:rPr>
          <w:snapToGrid w:val="0"/>
          <w:sz w:val="24"/>
        </w:rPr>
        <w:t xml:space="preserve"> открытые в другой кредитной организации,</w:t>
      </w:r>
      <w:r w:rsidR="00F45A35" w:rsidRPr="007B70F8">
        <w:rPr>
          <w:snapToGrid w:val="0"/>
          <w:sz w:val="24"/>
        </w:rPr>
        <w:t xml:space="preserve"> за исключением</w:t>
      </w:r>
      <w:r w:rsidR="004D4C46" w:rsidRPr="004D4C46">
        <w:rPr>
          <w:snapToGrid w:val="0"/>
          <w:sz w:val="24"/>
        </w:rPr>
        <w:t xml:space="preserve"> </w:t>
      </w:r>
      <w:r w:rsidR="004D4C46" w:rsidRPr="007B70F8">
        <w:rPr>
          <w:snapToGrid w:val="0"/>
          <w:sz w:val="24"/>
        </w:rPr>
        <w:t>переводов денежных средств</w:t>
      </w:r>
      <w:r w:rsidR="00B96CF7">
        <w:rPr>
          <w:snapToGrid w:val="0"/>
          <w:sz w:val="24"/>
        </w:rPr>
        <w:t>:</w:t>
      </w:r>
    </w:p>
    <w:p w:rsidR="005B3D83" w:rsidRDefault="0051388C" w:rsidP="00E67B25">
      <w:pPr>
        <w:tabs>
          <w:tab w:val="left" w:pos="1134"/>
        </w:tabs>
        <w:spacing w:before="120" w:after="120"/>
        <w:rPr>
          <w:snapToGrid w:val="0"/>
          <w:sz w:val="24"/>
        </w:rPr>
      </w:pPr>
      <w:r>
        <w:rPr>
          <w:snapToGrid w:val="0"/>
          <w:sz w:val="24"/>
        </w:rPr>
        <w:t>3.20.2.1.</w:t>
      </w:r>
      <w:r w:rsidR="007469D3">
        <w:rPr>
          <w:snapToGrid w:val="0"/>
          <w:sz w:val="24"/>
        </w:rPr>
        <w:t xml:space="preserve"> </w:t>
      </w:r>
      <w:r w:rsidR="00E67B25">
        <w:rPr>
          <w:snapToGrid w:val="0"/>
          <w:sz w:val="24"/>
        </w:rPr>
        <w:t xml:space="preserve">  </w:t>
      </w:r>
      <w:r w:rsidR="00270E6D">
        <w:rPr>
          <w:snapToGrid w:val="0"/>
          <w:sz w:val="24"/>
        </w:rPr>
        <w:t xml:space="preserve">  </w:t>
      </w:r>
      <w:r w:rsidR="005B3D83" w:rsidRPr="00A77AFA">
        <w:rPr>
          <w:snapToGrid w:val="0"/>
          <w:sz w:val="24"/>
        </w:rPr>
        <w:t>на счета</w:t>
      </w:r>
      <w:r w:rsidR="009F297D" w:rsidRPr="00A77AFA">
        <w:rPr>
          <w:snapToGrid w:val="0"/>
          <w:sz w:val="24"/>
        </w:rPr>
        <w:t xml:space="preserve"> </w:t>
      </w:r>
      <w:r w:rsidR="000F7902" w:rsidRPr="00F3508A">
        <w:rPr>
          <w:snapToGrid w:val="0"/>
          <w:sz w:val="24"/>
        </w:rPr>
        <w:t>ко</w:t>
      </w:r>
      <w:r w:rsidR="009F297D" w:rsidRPr="00F3508A">
        <w:rPr>
          <w:snapToGrid w:val="0"/>
          <w:sz w:val="24"/>
        </w:rPr>
        <w:t>мпани</w:t>
      </w:r>
      <w:r w:rsidR="005B3D83" w:rsidRPr="00F3508A">
        <w:rPr>
          <w:snapToGrid w:val="0"/>
          <w:sz w:val="24"/>
        </w:rPr>
        <w:t>й</w:t>
      </w:r>
      <w:r w:rsidR="009F297D" w:rsidRPr="00F3508A">
        <w:rPr>
          <w:snapToGrid w:val="0"/>
          <w:sz w:val="24"/>
        </w:rPr>
        <w:t xml:space="preserve"> Группы </w:t>
      </w:r>
      <w:r w:rsidR="00C8429E" w:rsidRPr="00F3508A">
        <w:rPr>
          <w:snapToGrid w:val="0"/>
          <w:sz w:val="24"/>
        </w:rPr>
        <w:t>«</w:t>
      </w:r>
      <w:r w:rsidR="009F297D" w:rsidRPr="00F3508A">
        <w:rPr>
          <w:snapToGrid w:val="0"/>
          <w:sz w:val="24"/>
        </w:rPr>
        <w:t>Московская Биржа</w:t>
      </w:r>
      <w:r w:rsidR="00C8429E" w:rsidRPr="00F3508A">
        <w:rPr>
          <w:snapToGrid w:val="0"/>
          <w:sz w:val="24"/>
        </w:rPr>
        <w:t>»</w:t>
      </w:r>
      <w:r w:rsidR="005B3D83" w:rsidRPr="00F3508A">
        <w:rPr>
          <w:snapToGrid w:val="0"/>
          <w:sz w:val="24"/>
        </w:rPr>
        <w:t>;</w:t>
      </w:r>
    </w:p>
    <w:p w:rsidR="00F45A35" w:rsidRPr="00F3508A" w:rsidRDefault="0051388C" w:rsidP="00E9543F">
      <w:pPr>
        <w:tabs>
          <w:tab w:val="left" w:pos="1134"/>
        </w:tabs>
        <w:spacing w:before="120" w:after="120"/>
        <w:ind w:left="1134" w:hanging="1134"/>
        <w:rPr>
          <w:snapToGrid w:val="0"/>
          <w:sz w:val="24"/>
        </w:rPr>
      </w:pPr>
      <w:r>
        <w:rPr>
          <w:snapToGrid w:val="0"/>
          <w:sz w:val="24"/>
        </w:rPr>
        <w:t xml:space="preserve">3.20.2.2. </w:t>
      </w:r>
      <w:bookmarkEnd w:id="178"/>
      <w:r w:rsidR="00E67B25">
        <w:rPr>
          <w:snapToGrid w:val="0"/>
          <w:sz w:val="24"/>
        </w:rPr>
        <w:t xml:space="preserve"> </w:t>
      </w:r>
      <w:r w:rsidR="004D4C46" w:rsidRPr="00F3508A">
        <w:rPr>
          <w:snapToGrid w:val="0"/>
          <w:sz w:val="24"/>
        </w:rPr>
        <w:t>по поручению клиринговой организации, являющейся компанией Группы «Московская Биржа»;</w:t>
      </w:r>
    </w:p>
    <w:p w:rsidR="004D4C46" w:rsidRPr="00F3508A" w:rsidRDefault="00F3508A" w:rsidP="00D61060">
      <w:pPr>
        <w:tabs>
          <w:tab w:val="left" w:pos="1418"/>
        </w:tabs>
        <w:spacing w:before="120" w:after="120"/>
        <w:ind w:left="1134" w:hanging="1134"/>
        <w:rPr>
          <w:snapToGrid w:val="0"/>
          <w:sz w:val="24"/>
        </w:rPr>
      </w:pPr>
      <w:r>
        <w:rPr>
          <w:snapToGrid w:val="0"/>
          <w:sz w:val="24"/>
        </w:rPr>
        <w:t>3.</w:t>
      </w:r>
      <w:r w:rsidR="00623A31">
        <w:rPr>
          <w:snapToGrid w:val="0"/>
          <w:sz w:val="24"/>
        </w:rPr>
        <w:t>20</w:t>
      </w:r>
      <w:r>
        <w:rPr>
          <w:snapToGrid w:val="0"/>
          <w:sz w:val="24"/>
        </w:rPr>
        <w:t>.</w:t>
      </w:r>
      <w:r w:rsidR="0051388C">
        <w:rPr>
          <w:snapToGrid w:val="0"/>
          <w:sz w:val="24"/>
        </w:rPr>
        <w:t>2.3.</w:t>
      </w:r>
      <w:r>
        <w:rPr>
          <w:snapToGrid w:val="0"/>
          <w:sz w:val="24"/>
        </w:rPr>
        <w:t xml:space="preserve"> </w:t>
      </w:r>
      <w:r w:rsidR="00E67B25">
        <w:rPr>
          <w:snapToGrid w:val="0"/>
          <w:sz w:val="24"/>
        </w:rPr>
        <w:t xml:space="preserve"> </w:t>
      </w:r>
      <w:r w:rsidR="003A52B6" w:rsidRPr="00F3508A">
        <w:rPr>
          <w:snapToGrid w:val="0"/>
          <w:sz w:val="24"/>
        </w:rPr>
        <w:t xml:space="preserve">со Счета Клиента – кредитной организации на основании Распоряжения, в котором в качестве </w:t>
      </w:r>
      <w:r w:rsidR="00D37C08" w:rsidRPr="00F3508A">
        <w:rPr>
          <w:snapToGrid w:val="0"/>
          <w:sz w:val="24"/>
        </w:rPr>
        <w:t>получателя денежных средств</w:t>
      </w:r>
      <w:r w:rsidR="003A52B6" w:rsidRPr="00F3508A">
        <w:rPr>
          <w:snapToGrid w:val="0"/>
          <w:sz w:val="24"/>
        </w:rPr>
        <w:t xml:space="preserve"> указа</w:t>
      </w:r>
      <w:r w:rsidR="00DE1AA2" w:rsidRPr="00F3508A">
        <w:rPr>
          <w:snapToGrid w:val="0"/>
          <w:sz w:val="24"/>
        </w:rPr>
        <w:t>на другая кредитная организация.</w:t>
      </w:r>
    </w:p>
    <w:p w:rsidR="002A5CE8" w:rsidRPr="007B70F8" w:rsidRDefault="0051388C" w:rsidP="00D61060">
      <w:pPr>
        <w:tabs>
          <w:tab w:val="left" w:pos="1134"/>
        </w:tabs>
        <w:spacing w:before="120" w:after="120"/>
        <w:ind w:left="1134" w:hanging="1134"/>
        <w:rPr>
          <w:snapToGrid w:val="0"/>
          <w:sz w:val="24"/>
        </w:rPr>
      </w:pPr>
      <w:bookmarkStart w:id="179" w:name="_Toc64477457"/>
      <w:bookmarkStart w:id="180" w:name="_Toc64633698"/>
      <w:r>
        <w:rPr>
          <w:snapToGrid w:val="0"/>
          <w:sz w:val="24"/>
        </w:rPr>
        <w:t xml:space="preserve">3.20.3. </w:t>
      </w:r>
      <w:r w:rsidR="009D35A2">
        <w:rPr>
          <w:snapToGrid w:val="0"/>
          <w:sz w:val="24"/>
        </w:rPr>
        <w:t xml:space="preserve">     </w:t>
      </w:r>
      <w:r w:rsidR="002A5CE8" w:rsidRPr="007B70F8">
        <w:rPr>
          <w:snapToGrid w:val="0"/>
          <w:sz w:val="24"/>
        </w:rPr>
        <w:t xml:space="preserve">В случае поступления в НРД Распоряжения, не соответствующего требованиям, установленным в пункте </w:t>
      </w:r>
      <w:r w:rsidR="00230E3F" w:rsidRPr="007B70F8">
        <w:rPr>
          <w:snapToGrid w:val="0"/>
          <w:sz w:val="24"/>
        </w:rPr>
        <w:fldChar w:fldCharType="begin"/>
      </w:r>
      <w:r w:rsidR="00230E3F" w:rsidRPr="007B70F8">
        <w:rPr>
          <w:snapToGrid w:val="0"/>
          <w:sz w:val="24"/>
        </w:rPr>
        <w:instrText xml:space="preserve"> REF _Ref98159377 \r \h </w:instrText>
      </w:r>
      <w:r w:rsidR="00230E3F" w:rsidRPr="007B70F8">
        <w:rPr>
          <w:snapToGrid w:val="0"/>
          <w:sz w:val="24"/>
        </w:rPr>
      </w:r>
      <w:r w:rsidR="007B70F8">
        <w:rPr>
          <w:snapToGrid w:val="0"/>
          <w:sz w:val="24"/>
        </w:rPr>
        <w:instrText xml:space="preserve"> \* MERGEFORMAT </w:instrText>
      </w:r>
      <w:r w:rsidR="00230E3F" w:rsidRPr="007B70F8">
        <w:rPr>
          <w:snapToGrid w:val="0"/>
          <w:sz w:val="24"/>
        </w:rPr>
        <w:fldChar w:fldCharType="separate"/>
      </w:r>
      <w:r w:rsidR="0063660A">
        <w:rPr>
          <w:snapToGrid w:val="0"/>
          <w:sz w:val="24"/>
        </w:rPr>
        <w:t>3.</w:t>
      </w:r>
      <w:r w:rsidR="00230E3F" w:rsidRPr="007B70F8">
        <w:rPr>
          <w:snapToGrid w:val="0"/>
          <w:sz w:val="24"/>
        </w:rPr>
        <w:fldChar w:fldCharType="end"/>
      </w:r>
      <w:r w:rsidR="00055F89">
        <w:rPr>
          <w:snapToGrid w:val="0"/>
          <w:sz w:val="24"/>
        </w:rPr>
        <w:t>20.6</w:t>
      </w:r>
      <w:r w:rsidR="002A5CE8" w:rsidRPr="007B70F8">
        <w:rPr>
          <w:snapToGrid w:val="0"/>
          <w:sz w:val="24"/>
        </w:rPr>
        <w:t xml:space="preserve"> Условий, НРД вправе отказать Клиенту в исполнении Распоряжения, о чем НРД информирует Клиента по используемому каналу информационного взаимодействия</w:t>
      </w:r>
      <w:r w:rsidR="0019530F" w:rsidRPr="007B70F8">
        <w:rPr>
          <w:snapToGrid w:val="0"/>
          <w:sz w:val="24"/>
        </w:rPr>
        <w:t>.</w:t>
      </w:r>
    </w:p>
    <w:p w:rsidR="00FD0829" w:rsidRPr="00FB1349" w:rsidRDefault="0051388C" w:rsidP="00D61060">
      <w:pPr>
        <w:tabs>
          <w:tab w:val="left" w:pos="1134"/>
        </w:tabs>
        <w:spacing w:before="120" w:after="120"/>
        <w:ind w:left="1134" w:hanging="1134"/>
        <w:rPr>
          <w:snapToGrid w:val="0"/>
          <w:sz w:val="24"/>
        </w:rPr>
      </w:pPr>
      <w:bookmarkStart w:id="181" w:name="_Ref98427320"/>
      <w:r>
        <w:rPr>
          <w:snapToGrid w:val="0"/>
          <w:sz w:val="24"/>
        </w:rPr>
        <w:lastRenderedPageBreak/>
        <w:t xml:space="preserve">3.20.4. </w:t>
      </w:r>
      <w:r w:rsidR="009D35A2">
        <w:rPr>
          <w:snapToGrid w:val="0"/>
          <w:sz w:val="24"/>
        </w:rPr>
        <w:t xml:space="preserve"> </w:t>
      </w:r>
      <w:r w:rsidR="00BD5B8B" w:rsidRPr="00FB1349">
        <w:rPr>
          <w:snapToGrid w:val="0"/>
          <w:sz w:val="24"/>
        </w:rPr>
        <w:t xml:space="preserve">В случае </w:t>
      </w:r>
      <w:r w:rsidR="00D018A9" w:rsidRPr="00FB1349">
        <w:rPr>
          <w:snapToGrid w:val="0"/>
          <w:sz w:val="24"/>
        </w:rPr>
        <w:t>исполнения Распоряжения</w:t>
      </w:r>
      <w:r w:rsidR="00D018A9" w:rsidRPr="007B70F8">
        <w:rPr>
          <w:snapToGrid w:val="0"/>
          <w:sz w:val="24"/>
        </w:rPr>
        <w:t xml:space="preserve">, не соответствующего требованиям, установленным в пункте </w:t>
      </w:r>
      <w:r w:rsidR="00D018A9" w:rsidRPr="007B70F8">
        <w:rPr>
          <w:snapToGrid w:val="0"/>
          <w:sz w:val="24"/>
        </w:rPr>
        <w:fldChar w:fldCharType="begin"/>
      </w:r>
      <w:r w:rsidR="00D018A9" w:rsidRPr="007B70F8">
        <w:rPr>
          <w:snapToGrid w:val="0"/>
          <w:sz w:val="24"/>
        </w:rPr>
        <w:instrText xml:space="preserve"> REF _Ref98159377 \r \h </w:instrText>
      </w:r>
      <w:r w:rsidR="00D018A9" w:rsidRPr="007B70F8">
        <w:rPr>
          <w:snapToGrid w:val="0"/>
          <w:sz w:val="24"/>
        </w:rPr>
      </w:r>
      <w:r w:rsidR="00010982" w:rsidRPr="007B70F8">
        <w:rPr>
          <w:snapToGrid w:val="0"/>
          <w:sz w:val="24"/>
        </w:rPr>
        <w:instrText xml:space="preserve"> \* MERGEFORMAT </w:instrText>
      </w:r>
      <w:r w:rsidR="00D018A9" w:rsidRPr="007B70F8">
        <w:rPr>
          <w:snapToGrid w:val="0"/>
          <w:sz w:val="24"/>
        </w:rPr>
        <w:fldChar w:fldCharType="separate"/>
      </w:r>
      <w:r w:rsidR="00101837">
        <w:rPr>
          <w:snapToGrid w:val="0"/>
          <w:sz w:val="24"/>
        </w:rPr>
        <w:t>3.</w:t>
      </w:r>
      <w:r w:rsidR="00D018A9" w:rsidRPr="007B70F8">
        <w:rPr>
          <w:snapToGrid w:val="0"/>
          <w:sz w:val="24"/>
        </w:rPr>
        <w:fldChar w:fldCharType="end"/>
      </w:r>
      <w:r w:rsidR="00055F89">
        <w:rPr>
          <w:snapToGrid w:val="0"/>
          <w:sz w:val="24"/>
        </w:rPr>
        <w:t>20.6</w:t>
      </w:r>
      <w:r w:rsidR="00D018A9" w:rsidRPr="007B70F8">
        <w:rPr>
          <w:snapToGrid w:val="0"/>
          <w:sz w:val="24"/>
        </w:rPr>
        <w:t xml:space="preserve"> Условий, НРД вправе </w:t>
      </w:r>
      <w:r w:rsidR="00F50F64" w:rsidRPr="007B70F8">
        <w:rPr>
          <w:snapToGrid w:val="0"/>
          <w:sz w:val="24"/>
        </w:rPr>
        <w:t>списать</w:t>
      </w:r>
      <w:r w:rsidR="00D018A9" w:rsidRPr="007B70F8">
        <w:rPr>
          <w:snapToGrid w:val="0"/>
          <w:sz w:val="24"/>
        </w:rPr>
        <w:t xml:space="preserve"> </w:t>
      </w:r>
      <w:r w:rsidR="00F50F64" w:rsidRPr="007B70F8">
        <w:rPr>
          <w:snapToGrid w:val="0"/>
          <w:sz w:val="24"/>
        </w:rPr>
        <w:t>неустойку в сумме 1</w:t>
      </w:r>
      <w:r w:rsidR="009B0920" w:rsidRPr="007B70F8">
        <w:rPr>
          <w:snapToGrid w:val="0"/>
          <w:sz w:val="24"/>
        </w:rPr>
        <w:t>0</w:t>
      </w:r>
      <w:r w:rsidR="00F50F64" w:rsidRPr="007B70F8">
        <w:rPr>
          <w:snapToGrid w:val="0"/>
          <w:sz w:val="24"/>
        </w:rPr>
        <w:t>% от суммы платежа.</w:t>
      </w:r>
      <w:r w:rsidR="00253D0A" w:rsidRPr="007B70F8">
        <w:rPr>
          <w:snapToGrid w:val="0"/>
          <w:sz w:val="24"/>
        </w:rPr>
        <w:t xml:space="preserve"> </w:t>
      </w:r>
      <w:r w:rsidR="00DC4AD0" w:rsidRPr="007B70F8">
        <w:rPr>
          <w:snapToGrid w:val="0"/>
          <w:sz w:val="24"/>
        </w:rPr>
        <w:t xml:space="preserve">Списание неустойки осуществляется в порядке, установленном в </w:t>
      </w:r>
      <w:r w:rsidR="005544CF" w:rsidRPr="007B70F8">
        <w:rPr>
          <w:snapToGrid w:val="0"/>
          <w:sz w:val="24"/>
        </w:rPr>
        <w:t xml:space="preserve">пункте </w:t>
      </w:r>
      <w:r w:rsidR="00101837">
        <w:rPr>
          <w:snapToGrid w:val="0"/>
          <w:sz w:val="24"/>
        </w:rPr>
        <w:fldChar w:fldCharType="begin"/>
      </w:r>
      <w:r w:rsidR="00101837">
        <w:rPr>
          <w:snapToGrid w:val="0"/>
          <w:sz w:val="24"/>
        </w:rPr>
        <w:instrText xml:space="preserve"> REF _Ref178266171 \r \h </w:instrText>
      </w:r>
      <w:r w:rsidR="00101837">
        <w:rPr>
          <w:snapToGrid w:val="0"/>
          <w:sz w:val="24"/>
        </w:rPr>
      </w:r>
      <w:r w:rsidR="00101837">
        <w:rPr>
          <w:snapToGrid w:val="0"/>
          <w:sz w:val="24"/>
        </w:rPr>
        <w:fldChar w:fldCharType="separate"/>
      </w:r>
      <w:r w:rsidR="00101837">
        <w:rPr>
          <w:snapToGrid w:val="0"/>
          <w:sz w:val="24"/>
        </w:rPr>
        <w:t>18</w:t>
      </w:r>
      <w:r w:rsidR="00101837">
        <w:rPr>
          <w:snapToGrid w:val="0"/>
          <w:sz w:val="24"/>
        </w:rPr>
        <w:fldChar w:fldCharType="end"/>
      </w:r>
      <w:r w:rsidR="00010982" w:rsidRPr="007B70F8">
        <w:rPr>
          <w:snapToGrid w:val="0"/>
          <w:sz w:val="24"/>
        </w:rPr>
        <w:t xml:space="preserve"> Условий.</w:t>
      </w:r>
      <w:bookmarkEnd w:id="181"/>
    </w:p>
    <w:p w:rsidR="005E3A56" w:rsidRPr="00774A5A" w:rsidRDefault="001B0759" w:rsidP="00247D23">
      <w:pPr>
        <w:numPr>
          <w:ilvl w:val="2"/>
          <w:numId w:val="43"/>
        </w:numPr>
        <w:tabs>
          <w:tab w:val="left" w:pos="1134"/>
        </w:tabs>
        <w:spacing w:before="120" w:after="120"/>
        <w:ind w:left="1134" w:hanging="1134"/>
        <w:rPr>
          <w:snapToGrid w:val="0"/>
          <w:sz w:val="24"/>
          <w:szCs w:val="24"/>
        </w:rPr>
      </w:pPr>
      <w:r w:rsidRPr="007B70F8">
        <w:rPr>
          <w:snapToGrid w:val="0"/>
          <w:sz w:val="24"/>
        </w:rPr>
        <w:t xml:space="preserve">НРД не принимает к исполнению Распоряжение на проведение Операции </w:t>
      </w:r>
      <w:r w:rsidR="005E3A56" w:rsidRPr="007B70F8">
        <w:rPr>
          <w:snapToGrid w:val="0"/>
          <w:sz w:val="24"/>
        </w:rPr>
        <w:t xml:space="preserve">в иностранной валюте при условии, что рабочий день, в который получено указанное Распоряжение, является нерабочим днем в иностранном банке-корреспонденте, через который осуществляется перевод денежных средств в </w:t>
      </w:r>
      <w:r w:rsidR="005E3A56" w:rsidRPr="00774A5A">
        <w:rPr>
          <w:snapToGrid w:val="0"/>
          <w:sz w:val="24"/>
          <w:szCs w:val="24"/>
        </w:rPr>
        <w:t>соответствующей иностранной валюте.</w:t>
      </w:r>
      <w:bookmarkEnd w:id="179"/>
      <w:bookmarkEnd w:id="180"/>
    </w:p>
    <w:p w:rsidR="00774A5A" w:rsidRPr="00774A5A" w:rsidRDefault="00774A5A" w:rsidP="00247D23">
      <w:pPr>
        <w:numPr>
          <w:ilvl w:val="2"/>
          <w:numId w:val="43"/>
        </w:numPr>
        <w:tabs>
          <w:tab w:val="left" w:pos="1134"/>
        </w:tabs>
        <w:spacing w:before="120" w:after="120"/>
        <w:ind w:left="1134" w:hanging="1134"/>
        <w:rPr>
          <w:sz w:val="24"/>
          <w:szCs w:val="24"/>
        </w:rPr>
      </w:pPr>
      <w:r>
        <w:rPr>
          <w:sz w:val="24"/>
          <w:szCs w:val="24"/>
        </w:rPr>
        <w:t xml:space="preserve">При проведении Операций в казахстанских тенге </w:t>
      </w:r>
      <w:r w:rsidRPr="00774A5A">
        <w:rPr>
          <w:sz w:val="24"/>
          <w:szCs w:val="24"/>
        </w:rPr>
        <w:t xml:space="preserve">НРД в </w:t>
      </w:r>
      <w:r>
        <w:rPr>
          <w:sz w:val="24"/>
          <w:szCs w:val="24"/>
        </w:rPr>
        <w:t xml:space="preserve">соответствии с пунктом </w:t>
      </w:r>
      <w:r w:rsidR="00101837">
        <w:rPr>
          <w:sz w:val="24"/>
          <w:szCs w:val="24"/>
        </w:rPr>
        <w:fldChar w:fldCharType="begin"/>
      </w:r>
      <w:r w:rsidR="00101837">
        <w:rPr>
          <w:sz w:val="24"/>
          <w:szCs w:val="24"/>
        </w:rPr>
        <w:instrText xml:space="preserve"> REF _Ref63950553 \r \h </w:instrText>
      </w:r>
      <w:r w:rsidR="00101837">
        <w:rPr>
          <w:sz w:val="24"/>
          <w:szCs w:val="24"/>
        </w:rPr>
      </w:r>
      <w:r w:rsidR="00101837">
        <w:rPr>
          <w:sz w:val="24"/>
          <w:szCs w:val="24"/>
        </w:rPr>
        <w:fldChar w:fldCharType="separate"/>
      </w:r>
      <w:r w:rsidR="00101837">
        <w:rPr>
          <w:sz w:val="24"/>
          <w:szCs w:val="24"/>
        </w:rPr>
        <w:t>3.12.2</w:t>
      </w:r>
      <w:r w:rsidR="00101837">
        <w:rPr>
          <w:sz w:val="24"/>
          <w:szCs w:val="24"/>
        </w:rPr>
        <w:fldChar w:fldCharType="end"/>
      </w:r>
      <w:r w:rsidR="002314DD">
        <w:rPr>
          <w:sz w:val="24"/>
          <w:szCs w:val="24"/>
        </w:rPr>
        <w:t xml:space="preserve"> </w:t>
      </w:r>
      <w:r>
        <w:rPr>
          <w:sz w:val="24"/>
          <w:szCs w:val="24"/>
        </w:rPr>
        <w:t>Условий осуществляе</w:t>
      </w:r>
      <w:r w:rsidR="00881368">
        <w:rPr>
          <w:sz w:val="24"/>
          <w:szCs w:val="24"/>
        </w:rPr>
        <w:t>т списание денежных средств со С</w:t>
      </w:r>
      <w:r>
        <w:rPr>
          <w:sz w:val="24"/>
          <w:szCs w:val="24"/>
        </w:rPr>
        <w:t xml:space="preserve">чета </w:t>
      </w:r>
      <w:r w:rsidRPr="00274061">
        <w:rPr>
          <w:sz w:val="24"/>
          <w:szCs w:val="24"/>
        </w:rPr>
        <w:t xml:space="preserve">Клиента в размере суммы, списанной </w:t>
      </w:r>
      <w:r w:rsidR="00274061">
        <w:rPr>
          <w:sz w:val="24"/>
          <w:szCs w:val="24"/>
        </w:rPr>
        <w:t>банком</w:t>
      </w:r>
      <w:r w:rsidR="00881368">
        <w:rPr>
          <w:sz w:val="24"/>
          <w:szCs w:val="24"/>
        </w:rPr>
        <w:t xml:space="preserve"> </w:t>
      </w:r>
      <w:r w:rsidR="00274061">
        <w:rPr>
          <w:sz w:val="24"/>
          <w:szCs w:val="24"/>
        </w:rPr>
        <w:t>-</w:t>
      </w:r>
      <w:r w:rsidR="00881368">
        <w:rPr>
          <w:sz w:val="24"/>
          <w:szCs w:val="24"/>
        </w:rPr>
        <w:t xml:space="preserve"> </w:t>
      </w:r>
      <w:r w:rsidR="00274061">
        <w:rPr>
          <w:sz w:val="24"/>
          <w:szCs w:val="24"/>
        </w:rPr>
        <w:t xml:space="preserve">корреспондентом </w:t>
      </w:r>
      <w:r w:rsidRPr="00274061">
        <w:rPr>
          <w:sz w:val="24"/>
          <w:szCs w:val="24"/>
        </w:rPr>
        <w:t xml:space="preserve">с корреспондентского счета НРД </w:t>
      </w:r>
      <w:r w:rsidR="00274061" w:rsidRPr="00274061">
        <w:rPr>
          <w:sz w:val="24"/>
          <w:szCs w:val="24"/>
        </w:rPr>
        <w:t>в</w:t>
      </w:r>
      <w:r w:rsidR="00274061" w:rsidRPr="00274061">
        <w:rPr>
          <w:rFonts w:eastAsia="Calibri"/>
          <w:sz w:val="24"/>
          <w:szCs w:val="24"/>
        </w:rPr>
        <w:t xml:space="preserve"> качестве комиссионного вознаграждения за перевод денежных средств в казахстанских тенге на счета в других банках</w:t>
      </w:r>
      <w:r w:rsidR="00274061">
        <w:rPr>
          <w:rFonts w:eastAsia="Calibri"/>
          <w:sz w:val="24"/>
          <w:szCs w:val="24"/>
        </w:rPr>
        <w:t>.</w:t>
      </w:r>
    </w:p>
    <w:p w:rsidR="005C1023" w:rsidRPr="007B70F8" w:rsidRDefault="005C1023" w:rsidP="00247D23">
      <w:pPr>
        <w:numPr>
          <w:ilvl w:val="1"/>
          <w:numId w:val="43"/>
        </w:numPr>
        <w:tabs>
          <w:tab w:val="left" w:pos="1134"/>
        </w:tabs>
        <w:spacing w:before="120" w:after="120"/>
        <w:ind w:left="1134" w:hanging="1134"/>
        <w:rPr>
          <w:sz w:val="24"/>
          <w:szCs w:val="24"/>
        </w:rPr>
      </w:pPr>
      <w:bookmarkStart w:id="182" w:name="_Ref62657041"/>
      <w:bookmarkStart w:id="183" w:name="_Toc64477460"/>
      <w:bookmarkStart w:id="184" w:name="_Toc64633701"/>
      <w:r w:rsidRPr="007B70F8">
        <w:rPr>
          <w:sz w:val="24"/>
          <w:szCs w:val="24"/>
        </w:rPr>
        <w:t>При установлении банком – корреспондентом НРД, в том числе Иностранной организацией, ограничений</w:t>
      </w:r>
      <w:r w:rsidR="0001733E">
        <w:rPr>
          <w:sz w:val="24"/>
          <w:szCs w:val="24"/>
        </w:rPr>
        <w:t xml:space="preserve"> на использование денежных средств, находящихся на</w:t>
      </w:r>
      <w:r w:rsidRPr="007B70F8">
        <w:rPr>
          <w:sz w:val="24"/>
          <w:szCs w:val="24"/>
        </w:rPr>
        <w:t xml:space="preserve"> </w:t>
      </w:r>
      <w:r w:rsidR="00E42F0B">
        <w:rPr>
          <w:sz w:val="24"/>
          <w:szCs w:val="24"/>
        </w:rPr>
        <w:t>счет</w:t>
      </w:r>
      <w:r w:rsidR="0001733E">
        <w:rPr>
          <w:sz w:val="24"/>
          <w:szCs w:val="24"/>
        </w:rPr>
        <w:t>е</w:t>
      </w:r>
      <w:r w:rsidR="00E42F0B">
        <w:rPr>
          <w:sz w:val="24"/>
          <w:szCs w:val="24"/>
        </w:rPr>
        <w:t>/</w:t>
      </w:r>
      <w:r w:rsidRPr="007B70F8">
        <w:rPr>
          <w:sz w:val="24"/>
          <w:szCs w:val="24"/>
        </w:rPr>
        <w:t>корреспондентском счет</w:t>
      </w:r>
      <w:r w:rsidR="0001733E">
        <w:rPr>
          <w:sz w:val="24"/>
          <w:szCs w:val="24"/>
        </w:rPr>
        <w:t>е</w:t>
      </w:r>
      <w:r w:rsidRPr="007B70F8">
        <w:rPr>
          <w:sz w:val="24"/>
          <w:szCs w:val="24"/>
        </w:rPr>
        <w:t xml:space="preserve"> НРД</w:t>
      </w:r>
      <w:r w:rsidR="00F43AA3" w:rsidRPr="007B70F8">
        <w:rPr>
          <w:sz w:val="24"/>
          <w:szCs w:val="24"/>
        </w:rPr>
        <w:t>,</w:t>
      </w:r>
      <w:r w:rsidR="0001733E" w:rsidRPr="0001733E">
        <w:rPr>
          <w:sz w:val="24"/>
          <w:szCs w:val="24"/>
        </w:rPr>
        <w:t xml:space="preserve"> </w:t>
      </w:r>
      <w:r w:rsidR="0001733E" w:rsidRPr="007B70F8">
        <w:rPr>
          <w:sz w:val="24"/>
          <w:szCs w:val="24"/>
        </w:rPr>
        <w:t xml:space="preserve">в том числе при неисполнении Распоряжений НРД по </w:t>
      </w:r>
      <w:r w:rsidR="0001733E">
        <w:rPr>
          <w:sz w:val="24"/>
          <w:szCs w:val="24"/>
        </w:rPr>
        <w:t>счету/</w:t>
      </w:r>
      <w:r w:rsidR="0001733E" w:rsidRPr="007B70F8">
        <w:rPr>
          <w:sz w:val="24"/>
          <w:szCs w:val="24"/>
        </w:rPr>
        <w:t>корреспондентскому счету</w:t>
      </w:r>
      <w:r w:rsidR="00E20811" w:rsidRPr="007B70F8">
        <w:rPr>
          <w:sz w:val="24"/>
          <w:szCs w:val="24"/>
        </w:rPr>
        <w:t xml:space="preserve"> </w:t>
      </w:r>
      <w:r w:rsidRPr="007B70F8">
        <w:rPr>
          <w:sz w:val="24"/>
          <w:szCs w:val="24"/>
        </w:rPr>
        <w:t>по независящим от НРД причинам</w:t>
      </w:r>
      <w:r w:rsidR="0001733E">
        <w:rPr>
          <w:sz w:val="24"/>
          <w:szCs w:val="24"/>
        </w:rPr>
        <w:t>,</w:t>
      </w:r>
      <w:r w:rsidRPr="007B70F8">
        <w:rPr>
          <w:sz w:val="24"/>
          <w:szCs w:val="24"/>
        </w:rPr>
        <w:t xml:space="preserve"> НРД вправе:</w:t>
      </w:r>
      <w:bookmarkEnd w:id="183"/>
      <w:bookmarkEnd w:id="184"/>
    </w:p>
    <w:p w:rsidR="005C1023" w:rsidRPr="003B6A8F" w:rsidRDefault="005C1023" w:rsidP="00A02D7C">
      <w:pPr>
        <w:numPr>
          <w:ilvl w:val="2"/>
          <w:numId w:val="45"/>
        </w:numPr>
        <w:tabs>
          <w:tab w:val="left" w:pos="1134"/>
        </w:tabs>
        <w:spacing w:before="120" w:after="120"/>
        <w:ind w:hanging="1192"/>
        <w:rPr>
          <w:snapToGrid w:val="0"/>
          <w:sz w:val="24"/>
        </w:rPr>
      </w:pPr>
      <w:bookmarkStart w:id="185" w:name="_Ref64470581"/>
      <w:bookmarkStart w:id="186" w:name="_Toc64477461"/>
      <w:bookmarkStart w:id="187" w:name="_Toc64633702"/>
      <w:r w:rsidRPr="003B6A8F">
        <w:rPr>
          <w:snapToGrid w:val="0"/>
          <w:sz w:val="24"/>
        </w:rPr>
        <w:t>огранич</w:t>
      </w:r>
      <w:r w:rsidR="00D737B5" w:rsidRPr="003B6A8F">
        <w:rPr>
          <w:snapToGrid w:val="0"/>
          <w:sz w:val="24"/>
        </w:rPr>
        <w:t>ить</w:t>
      </w:r>
      <w:r w:rsidRPr="003B6A8F">
        <w:rPr>
          <w:snapToGrid w:val="0"/>
          <w:sz w:val="24"/>
        </w:rPr>
        <w:t xml:space="preserve"> </w:t>
      </w:r>
      <w:r w:rsidR="00D737B5" w:rsidRPr="003B6A8F">
        <w:rPr>
          <w:snapToGrid w:val="0"/>
          <w:sz w:val="24"/>
        </w:rPr>
        <w:t xml:space="preserve">операции </w:t>
      </w:r>
      <w:r w:rsidR="00AA377E" w:rsidRPr="003B6A8F">
        <w:rPr>
          <w:snapToGrid w:val="0"/>
          <w:sz w:val="24"/>
        </w:rPr>
        <w:t>по</w:t>
      </w:r>
      <w:r w:rsidR="00DE5E34" w:rsidRPr="003B6A8F">
        <w:rPr>
          <w:snapToGrid w:val="0"/>
          <w:sz w:val="24"/>
        </w:rPr>
        <w:t xml:space="preserve"> </w:t>
      </w:r>
      <w:r w:rsidR="00CD231E" w:rsidRPr="003B6A8F">
        <w:rPr>
          <w:snapToGrid w:val="0"/>
          <w:sz w:val="24"/>
        </w:rPr>
        <w:t xml:space="preserve">зачислению </w:t>
      </w:r>
      <w:r w:rsidR="00DE5E34" w:rsidRPr="003B6A8F">
        <w:rPr>
          <w:snapToGrid w:val="0"/>
          <w:sz w:val="24"/>
        </w:rPr>
        <w:t xml:space="preserve">денежных средств </w:t>
      </w:r>
      <w:r w:rsidR="00CD231E" w:rsidRPr="003B6A8F">
        <w:rPr>
          <w:snapToGrid w:val="0"/>
          <w:sz w:val="24"/>
        </w:rPr>
        <w:t xml:space="preserve">на </w:t>
      </w:r>
      <w:r w:rsidRPr="003B6A8F">
        <w:rPr>
          <w:snapToGrid w:val="0"/>
          <w:sz w:val="24"/>
        </w:rPr>
        <w:t>Счет</w:t>
      </w:r>
      <w:r w:rsidR="0001733E" w:rsidRPr="003B6A8F">
        <w:rPr>
          <w:snapToGrid w:val="0"/>
          <w:sz w:val="24"/>
        </w:rPr>
        <w:t xml:space="preserve"> Клиента</w:t>
      </w:r>
      <w:r w:rsidR="004F1F42" w:rsidRPr="003B6A8F">
        <w:rPr>
          <w:snapToGrid w:val="0"/>
          <w:sz w:val="24"/>
        </w:rPr>
        <w:t xml:space="preserve"> и (или) </w:t>
      </w:r>
      <w:r w:rsidR="00CD231E" w:rsidRPr="003B6A8F">
        <w:rPr>
          <w:snapToGrid w:val="0"/>
          <w:sz w:val="24"/>
        </w:rPr>
        <w:t xml:space="preserve">списанию денежных средств со </w:t>
      </w:r>
      <w:r w:rsidR="004F1F42" w:rsidRPr="003B6A8F">
        <w:rPr>
          <w:snapToGrid w:val="0"/>
          <w:sz w:val="24"/>
        </w:rPr>
        <w:t>Счет</w:t>
      </w:r>
      <w:r w:rsidR="00CD231E" w:rsidRPr="003B6A8F">
        <w:rPr>
          <w:snapToGrid w:val="0"/>
          <w:sz w:val="24"/>
        </w:rPr>
        <w:t>а Клиента</w:t>
      </w:r>
      <w:r w:rsidRPr="003B6A8F">
        <w:rPr>
          <w:snapToGrid w:val="0"/>
          <w:sz w:val="24"/>
        </w:rPr>
        <w:t xml:space="preserve"> в размере равном сумме, на которую наложены ограничения по </w:t>
      </w:r>
      <w:r w:rsidR="00A90189" w:rsidRPr="003B6A8F">
        <w:rPr>
          <w:snapToGrid w:val="0"/>
          <w:sz w:val="24"/>
        </w:rPr>
        <w:t>счету/</w:t>
      </w:r>
      <w:r w:rsidRPr="003B6A8F">
        <w:rPr>
          <w:snapToGrid w:val="0"/>
          <w:sz w:val="24"/>
        </w:rPr>
        <w:t>корреспондентскому счету НРД;</w:t>
      </w:r>
      <w:bookmarkEnd w:id="185"/>
      <w:bookmarkEnd w:id="186"/>
      <w:bookmarkEnd w:id="187"/>
    </w:p>
    <w:p w:rsidR="0001733E" w:rsidRPr="003B6A8F" w:rsidRDefault="005C1023" w:rsidP="00A02D7C">
      <w:pPr>
        <w:numPr>
          <w:ilvl w:val="2"/>
          <w:numId w:val="45"/>
        </w:numPr>
        <w:tabs>
          <w:tab w:val="left" w:pos="1134"/>
        </w:tabs>
        <w:spacing w:before="120" w:after="120"/>
        <w:ind w:left="1134" w:hanging="1134"/>
        <w:rPr>
          <w:snapToGrid w:val="0"/>
          <w:sz w:val="24"/>
        </w:rPr>
      </w:pPr>
      <w:bookmarkStart w:id="188" w:name="_Toc64477462"/>
      <w:bookmarkStart w:id="189" w:name="_Toc64633703"/>
      <w:r w:rsidRPr="003B6A8F">
        <w:rPr>
          <w:snapToGrid w:val="0"/>
          <w:sz w:val="24"/>
        </w:rPr>
        <w:t xml:space="preserve">списывать в приоритетном порядке с указанного Счета денежные средства в соответствии с пунктом </w:t>
      </w:r>
      <w:r w:rsidRPr="003B6A8F">
        <w:rPr>
          <w:snapToGrid w:val="0"/>
          <w:sz w:val="24"/>
        </w:rPr>
        <w:fldChar w:fldCharType="begin"/>
      </w:r>
      <w:r w:rsidRPr="003B6A8F">
        <w:rPr>
          <w:snapToGrid w:val="0"/>
          <w:sz w:val="24"/>
        </w:rPr>
        <w:instrText xml:space="preserve"> REF _Ref63950553 \r \h </w:instrText>
      </w:r>
      <w:r w:rsidRPr="003B6A8F">
        <w:rPr>
          <w:snapToGrid w:val="0"/>
          <w:sz w:val="24"/>
        </w:rPr>
      </w:r>
      <w:r w:rsidR="00BF2382" w:rsidRPr="003B6A8F">
        <w:rPr>
          <w:snapToGrid w:val="0"/>
          <w:sz w:val="24"/>
        </w:rPr>
        <w:instrText xml:space="preserve"> \* MERGEFORMAT </w:instrText>
      </w:r>
      <w:r w:rsidRPr="003B6A8F">
        <w:rPr>
          <w:snapToGrid w:val="0"/>
          <w:sz w:val="24"/>
        </w:rPr>
        <w:fldChar w:fldCharType="separate"/>
      </w:r>
      <w:r w:rsidR="002314DD">
        <w:rPr>
          <w:snapToGrid w:val="0"/>
          <w:sz w:val="24"/>
        </w:rPr>
        <w:t>3.12.2</w:t>
      </w:r>
      <w:r w:rsidRPr="003B6A8F">
        <w:rPr>
          <w:snapToGrid w:val="0"/>
          <w:sz w:val="24"/>
        </w:rPr>
        <w:fldChar w:fldCharType="end"/>
      </w:r>
      <w:r w:rsidRPr="003B6A8F">
        <w:rPr>
          <w:snapToGrid w:val="0"/>
          <w:sz w:val="24"/>
        </w:rPr>
        <w:t xml:space="preserve"> Условий</w:t>
      </w:r>
      <w:r w:rsidR="0001733E" w:rsidRPr="003B6A8F">
        <w:rPr>
          <w:snapToGrid w:val="0"/>
          <w:sz w:val="24"/>
        </w:rPr>
        <w:t>;</w:t>
      </w:r>
    </w:p>
    <w:p w:rsidR="003042C1" w:rsidRPr="003B6A8F" w:rsidRDefault="00CD231E" w:rsidP="00A02D7C">
      <w:pPr>
        <w:numPr>
          <w:ilvl w:val="2"/>
          <w:numId w:val="45"/>
        </w:numPr>
        <w:tabs>
          <w:tab w:val="left" w:pos="1134"/>
        </w:tabs>
        <w:spacing w:before="120" w:after="120"/>
        <w:ind w:left="1134" w:hanging="1134"/>
        <w:rPr>
          <w:snapToGrid w:val="0"/>
          <w:sz w:val="24"/>
        </w:rPr>
      </w:pPr>
      <w:bookmarkStart w:id="190" w:name="_Ref102723136"/>
      <w:bookmarkStart w:id="191" w:name="_Ref103167371"/>
      <w:r w:rsidRPr="003B6A8F">
        <w:rPr>
          <w:snapToGrid w:val="0"/>
          <w:sz w:val="24"/>
        </w:rPr>
        <w:t xml:space="preserve">с целью реализации права, предусмотренного пунктом </w:t>
      </w:r>
      <w:r w:rsidR="00701ED9" w:rsidRPr="003B6A8F">
        <w:rPr>
          <w:snapToGrid w:val="0"/>
          <w:sz w:val="24"/>
        </w:rPr>
        <w:fldChar w:fldCharType="begin"/>
      </w:r>
      <w:r w:rsidR="00701ED9" w:rsidRPr="003B6A8F">
        <w:rPr>
          <w:snapToGrid w:val="0"/>
          <w:sz w:val="24"/>
        </w:rPr>
        <w:instrText xml:space="preserve"> REF _Ref64470581 \r \h </w:instrText>
      </w:r>
      <w:r w:rsidR="00701ED9" w:rsidRPr="003B6A8F">
        <w:rPr>
          <w:snapToGrid w:val="0"/>
          <w:sz w:val="24"/>
        </w:rPr>
      </w:r>
      <w:r w:rsidR="009941AF" w:rsidRPr="003B6A8F">
        <w:rPr>
          <w:snapToGrid w:val="0"/>
          <w:sz w:val="24"/>
        </w:rPr>
        <w:instrText xml:space="preserve"> \* MERGEFORMAT </w:instrText>
      </w:r>
      <w:r w:rsidR="00701ED9" w:rsidRPr="003B6A8F">
        <w:rPr>
          <w:snapToGrid w:val="0"/>
          <w:sz w:val="24"/>
        </w:rPr>
        <w:fldChar w:fldCharType="separate"/>
      </w:r>
      <w:r w:rsidR="0063660A">
        <w:rPr>
          <w:snapToGrid w:val="0"/>
          <w:sz w:val="24"/>
        </w:rPr>
        <w:t>3.2</w:t>
      </w:r>
      <w:r w:rsidR="00E07C44">
        <w:rPr>
          <w:snapToGrid w:val="0"/>
          <w:sz w:val="24"/>
        </w:rPr>
        <w:t>1</w:t>
      </w:r>
      <w:r w:rsidR="0063660A">
        <w:rPr>
          <w:snapToGrid w:val="0"/>
          <w:sz w:val="24"/>
        </w:rPr>
        <w:t>.1</w:t>
      </w:r>
      <w:r w:rsidR="00701ED9" w:rsidRPr="003B6A8F">
        <w:rPr>
          <w:snapToGrid w:val="0"/>
          <w:sz w:val="24"/>
        </w:rPr>
        <w:fldChar w:fldCharType="end"/>
      </w:r>
      <w:r w:rsidR="007F02E9">
        <w:rPr>
          <w:snapToGrid w:val="0"/>
          <w:sz w:val="24"/>
        </w:rPr>
        <w:t xml:space="preserve"> Условий</w:t>
      </w:r>
      <w:r w:rsidR="00C01D3A" w:rsidRPr="003B6A8F">
        <w:rPr>
          <w:snapToGrid w:val="0"/>
          <w:sz w:val="24"/>
        </w:rPr>
        <w:t>,</w:t>
      </w:r>
      <w:r w:rsidRPr="003B6A8F">
        <w:rPr>
          <w:snapToGrid w:val="0"/>
          <w:sz w:val="24"/>
        </w:rPr>
        <w:t xml:space="preserve"> </w:t>
      </w:r>
      <w:r w:rsidR="0001733E" w:rsidRPr="003B6A8F">
        <w:rPr>
          <w:snapToGrid w:val="0"/>
          <w:sz w:val="24"/>
        </w:rPr>
        <w:t>определить процент заблокированных денежных средств на всех счетах/корреспондентских счетах НРД от общего количества денежных средств на всех счетах/корреспондентских счетах НРД</w:t>
      </w:r>
      <w:r w:rsidRPr="003B6A8F">
        <w:rPr>
          <w:snapToGrid w:val="0"/>
          <w:sz w:val="24"/>
        </w:rPr>
        <w:t xml:space="preserve"> и</w:t>
      </w:r>
      <w:r w:rsidR="00C01D3A" w:rsidRPr="003B6A8F">
        <w:rPr>
          <w:snapToGrid w:val="0"/>
          <w:sz w:val="24"/>
        </w:rPr>
        <w:t xml:space="preserve"> </w:t>
      </w:r>
      <w:bookmarkEnd w:id="190"/>
      <w:bookmarkEnd w:id="191"/>
      <w:r w:rsidR="0001733E" w:rsidRPr="003B6A8F">
        <w:rPr>
          <w:snapToGrid w:val="0"/>
          <w:sz w:val="24"/>
        </w:rPr>
        <w:t xml:space="preserve">ограничить операции </w:t>
      </w:r>
      <w:r w:rsidR="00AA377E" w:rsidRPr="003B6A8F">
        <w:rPr>
          <w:snapToGrid w:val="0"/>
          <w:sz w:val="24"/>
        </w:rPr>
        <w:t xml:space="preserve">по </w:t>
      </w:r>
      <w:r w:rsidR="0001733E" w:rsidRPr="003B6A8F">
        <w:rPr>
          <w:snapToGrid w:val="0"/>
          <w:sz w:val="24"/>
        </w:rPr>
        <w:t xml:space="preserve">списанию денежных средств по Счетам всех Клиентов в соответствующей валюте в </w:t>
      </w:r>
      <w:r w:rsidR="00AA377E" w:rsidRPr="003B6A8F">
        <w:rPr>
          <w:snapToGrid w:val="0"/>
          <w:sz w:val="24"/>
        </w:rPr>
        <w:t>размере</w:t>
      </w:r>
      <w:r w:rsidR="0001733E" w:rsidRPr="003B6A8F">
        <w:rPr>
          <w:snapToGrid w:val="0"/>
          <w:sz w:val="24"/>
        </w:rPr>
        <w:t xml:space="preserve"> </w:t>
      </w:r>
      <w:r w:rsidRPr="003B6A8F">
        <w:rPr>
          <w:snapToGrid w:val="0"/>
          <w:sz w:val="24"/>
        </w:rPr>
        <w:t>указанного</w:t>
      </w:r>
      <w:r w:rsidR="00EA17B1" w:rsidRPr="003B6A8F">
        <w:rPr>
          <w:snapToGrid w:val="0"/>
          <w:sz w:val="24"/>
        </w:rPr>
        <w:t xml:space="preserve"> </w:t>
      </w:r>
      <w:r w:rsidR="00AA377E" w:rsidRPr="003B6A8F">
        <w:rPr>
          <w:snapToGrid w:val="0"/>
          <w:sz w:val="24"/>
        </w:rPr>
        <w:t>процента</w:t>
      </w:r>
      <w:r w:rsidR="0001733E" w:rsidRPr="003B6A8F">
        <w:rPr>
          <w:snapToGrid w:val="0"/>
          <w:sz w:val="24"/>
        </w:rPr>
        <w:t xml:space="preserve"> от суммы остатка денежных средств </w:t>
      </w:r>
      <w:r w:rsidR="003042C1" w:rsidRPr="003B6A8F">
        <w:rPr>
          <w:snapToGrid w:val="0"/>
          <w:sz w:val="24"/>
        </w:rPr>
        <w:t>на каждом Счете</w:t>
      </w:r>
      <w:r w:rsidR="008A1EA6" w:rsidRPr="003B6A8F">
        <w:rPr>
          <w:snapToGrid w:val="0"/>
          <w:sz w:val="24"/>
        </w:rPr>
        <w:t xml:space="preserve"> с учетом остатков </w:t>
      </w:r>
      <w:r w:rsidR="00C01D3A" w:rsidRPr="003B6A8F">
        <w:rPr>
          <w:snapToGrid w:val="0"/>
          <w:sz w:val="24"/>
        </w:rPr>
        <w:t>по</w:t>
      </w:r>
      <w:r w:rsidR="008A1EA6" w:rsidRPr="003B6A8F">
        <w:rPr>
          <w:snapToGrid w:val="0"/>
          <w:sz w:val="24"/>
        </w:rPr>
        <w:t xml:space="preserve"> клиринговым счетам (ограничение операций по клиринговым счетам и торговым счетам осуществляется при наличии согласия клиринговой организации</w:t>
      </w:r>
      <w:r w:rsidR="00C01D3A" w:rsidRPr="003B6A8F">
        <w:rPr>
          <w:snapToGrid w:val="0"/>
          <w:sz w:val="24"/>
        </w:rPr>
        <w:t>)</w:t>
      </w:r>
      <w:r w:rsidR="003042C1" w:rsidRPr="003B6A8F">
        <w:rPr>
          <w:snapToGrid w:val="0"/>
          <w:sz w:val="24"/>
        </w:rPr>
        <w:t>.</w:t>
      </w:r>
    </w:p>
    <w:p w:rsidR="00C500E7" w:rsidRPr="007B70F8" w:rsidRDefault="003A4EE5" w:rsidP="00A02D7C">
      <w:pPr>
        <w:numPr>
          <w:ilvl w:val="1"/>
          <w:numId w:val="45"/>
        </w:numPr>
        <w:tabs>
          <w:tab w:val="left" w:pos="1134"/>
        </w:tabs>
        <w:spacing w:before="120" w:after="120"/>
        <w:ind w:left="1134" w:hanging="1134"/>
        <w:rPr>
          <w:sz w:val="24"/>
          <w:szCs w:val="24"/>
        </w:rPr>
      </w:pPr>
      <w:bookmarkStart w:id="192" w:name="_Toc64477463"/>
      <w:bookmarkStart w:id="193" w:name="_Toc64633704"/>
      <w:bookmarkStart w:id="194" w:name="_Ref130565267"/>
      <w:bookmarkEnd w:id="188"/>
      <w:bookmarkEnd w:id="189"/>
      <w:r w:rsidRPr="007B70F8">
        <w:rPr>
          <w:sz w:val="24"/>
          <w:szCs w:val="24"/>
        </w:rPr>
        <w:t>НРД не несет ответственности</w:t>
      </w:r>
      <w:r w:rsidR="00C500E7" w:rsidRPr="007B70F8">
        <w:rPr>
          <w:sz w:val="24"/>
          <w:szCs w:val="24"/>
        </w:rPr>
        <w:t>:</w:t>
      </w:r>
      <w:bookmarkEnd w:id="192"/>
      <w:bookmarkEnd w:id="193"/>
      <w:bookmarkEnd w:id="194"/>
    </w:p>
    <w:p w:rsidR="00C500E7" w:rsidRPr="007B70F8" w:rsidRDefault="00C500E7" w:rsidP="00A02D7C">
      <w:pPr>
        <w:numPr>
          <w:ilvl w:val="2"/>
          <w:numId w:val="45"/>
        </w:numPr>
        <w:tabs>
          <w:tab w:val="left" w:pos="1134"/>
        </w:tabs>
        <w:spacing w:before="120" w:after="120"/>
        <w:ind w:left="1134" w:hanging="1134"/>
        <w:rPr>
          <w:snapToGrid w:val="0"/>
          <w:sz w:val="24"/>
        </w:rPr>
      </w:pPr>
      <w:bookmarkStart w:id="195" w:name="_Toc64477464"/>
      <w:bookmarkStart w:id="196" w:name="_Toc64633705"/>
      <w:r w:rsidRPr="007B70F8">
        <w:rPr>
          <w:snapToGrid w:val="0"/>
          <w:sz w:val="24"/>
        </w:rPr>
        <w:t>за неисполнение или несвоевременное исполнение Распоряжений Клиента, оформленных с нарушением требований, предусмотренных Договором, а также в случаях, предусмотренных законодательством Российской Федерации</w:t>
      </w:r>
      <w:r w:rsidR="00D93ED6" w:rsidRPr="007B70F8">
        <w:rPr>
          <w:snapToGrid w:val="0"/>
          <w:sz w:val="24"/>
        </w:rPr>
        <w:t>;</w:t>
      </w:r>
      <w:bookmarkEnd w:id="195"/>
      <w:bookmarkEnd w:id="196"/>
    </w:p>
    <w:p w:rsidR="000800EE" w:rsidRPr="007B70F8" w:rsidRDefault="000800EE" w:rsidP="00A02D7C">
      <w:pPr>
        <w:numPr>
          <w:ilvl w:val="2"/>
          <w:numId w:val="45"/>
        </w:numPr>
        <w:tabs>
          <w:tab w:val="left" w:pos="1134"/>
        </w:tabs>
        <w:spacing w:before="120" w:after="120"/>
        <w:ind w:left="1134" w:hanging="1134"/>
        <w:rPr>
          <w:snapToGrid w:val="0"/>
          <w:sz w:val="24"/>
        </w:rPr>
      </w:pPr>
      <w:bookmarkStart w:id="197" w:name="_Toc64477465"/>
      <w:bookmarkStart w:id="198" w:name="_Toc64633706"/>
      <w:r w:rsidRPr="007B70F8">
        <w:rPr>
          <w:snapToGrid w:val="0"/>
          <w:sz w:val="24"/>
        </w:rPr>
        <w:t>за возможные задержки перечисления или неперечисление денежных средств или иные последствия, если они имели место в связи с неправильным указанием Клиентом реквизитов в Распоряжении, представленном в НРД</w:t>
      </w:r>
      <w:r w:rsidR="00D93ED6" w:rsidRPr="007B70F8">
        <w:rPr>
          <w:snapToGrid w:val="0"/>
          <w:sz w:val="24"/>
        </w:rPr>
        <w:t>;</w:t>
      </w:r>
      <w:bookmarkEnd w:id="197"/>
      <w:bookmarkEnd w:id="198"/>
    </w:p>
    <w:p w:rsidR="009109CB" w:rsidRPr="007B70F8" w:rsidRDefault="009109CB" w:rsidP="00A02D7C">
      <w:pPr>
        <w:numPr>
          <w:ilvl w:val="2"/>
          <w:numId w:val="45"/>
        </w:numPr>
        <w:tabs>
          <w:tab w:val="left" w:pos="1134"/>
        </w:tabs>
        <w:spacing w:before="120" w:after="120"/>
        <w:ind w:left="1134" w:hanging="1134"/>
        <w:rPr>
          <w:snapToGrid w:val="0"/>
          <w:sz w:val="24"/>
        </w:rPr>
      </w:pPr>
      <w:bookmarkStart w:id="199" w:name="_Toc64477466"/>
      <w:bookmarkStart w:id="200" w:name="_Toc64633707"/>
      <w:r w:rsidRPr="007B70F8">
        <w:rPr>
          <w:snapToGrid w:val="0"/>
          <w:sz w:val="24"/>
        </w:rPr>
        <w:t>за последствия исполнения Распоряжений, выданных неуполномоченными лицами Клиента, в тех случаях, когда с использованием предусмотренных нормативными актами Банка России, Договором процедур НРД не мог установить факт выдачи распоряжения неуполномоченными лицами</w:t>
      </w:r>
      <w:r w:rsidR="00D93ED6" w:rsidRPr="007B70F8">
        <w:rPr>
          <w:snapToGrid w:val="0"/>
          <w:sz w:val="24"/>
        </w:rPr>
        <w:t>;</w:t>
      </w:r>
      <w:bookmarkEnd w:id="199"/>
      <w:bookmarkEnd w:id="200"/>
    </w:p>
    <w:p w:rsidR="000800EE" w:rsidRPr="007B70F8" w:rsidRDefault="000800EE" w:rsidP="00A02D7C">
      <w:pPr>
        <w:numPr>
          <w:ilvl w:val="2"/>
          <w:numId w:val="45"/>
        </w:numPr>
        <w:tabs>
          <w:tab w:val="left" w:pos="1134"/>
        </w:tabs>
        <w:spacing w:before="120" w:after="120"/>
        <w:ind w:left="1134" w:hanging="1134"/>
        <w:rPr>
          <w:snapToGrid w:val="0"/>
          <w:sz w:val="24"/>
        </w:rPr>
      </w:pPr>
      <w:bookmarkStart w:id="201" w:name="_Toc64477467"/>
      <w:bookmarkStart w:id="202" w:name="_Toc64633708"/>
      <w:bookmarkStart w:id="203" w:name="_Ref67056391"/>
      <w:r w:rsidRPr="007B70F8">
        <w:rPr>
          <w:snapToGrid w:val="0"/>
          <w:sz w:val="24"/>
        </w:rPr>
        <w:t>за непроведение или несвоевременное проведение Операций по Счету, в том числе сопровождающееся блокировкой денежных средств Клиента, по причинам, не зависящим от НРД и связанным с действиями третьих лиц, в том числе в случаях:</w:t>
      </w:r>
      <w:bookmarkEnd w:id="201"/>
      <w:bookmarkEnd w:id="202"/>
      <w:bookmarkEnd w:id="203"/>
    </w:p>
    <w:p w:rsidR="00752618" w:rsidRPr="007B70F8" w:rsidRDefault="00752618" w:rsidP="00A02D7C">
      <w:pPr>
        <w:numPr>
          <w:ilvl w:val="3"/>
          <w:numId w:val="45"/>
        </w:numPr>
        <w:tabs>
          <w:tab w:val="left" w:pos="1134"/>
        </w:tabs>
        <w:spacing w:before="120" w:after="120"/>
        <w:ind w:left="1134" w:hanging="1134"/>
        <w:rPr>
          <w:snapToGrid w:val="0"/>
          <w:sz w:val="24"/>
        </w:rPr>
      </w:pPr>
      <w:r w:rsidRPr="007B70F8">
        <w:rPr>
          <w:snapToGrid w:val="0"/>
          <w:sz w:val="24"/>
        </w:rPr>
        <w:lastRenderedPageBreak/>
        <w:t>при введении ограничений осуществления переводов денежных средств иностранным банком-корреспондентом;</w:t>
      </w:r>
    </w:p>
    <w:p w:rsidR="000800EE" w:rsidRPr="007B70F8" w:rsidRDefault="005F4E38" w:rsidP="00A02D7C">
      <w:pPr>
        <w:numPr>
          <w:ilvl w:val="3"/>
          <w:numId w:val="45"/>
        </w:numPr>
        <w:tabs>
          <w:tab w:val="left" w:pos="1134"/>
        </w:tabs>
        <w:spacing w:before="120" w:after="120"/>
        <w:ind w:left="1134" w:hanging="1134"/>
        <w:rPr>
          <w:snapToGrid w:val="0"/>
          <w:sz w:val="24"/>
        </w:rPr>
      </w:pPr>
      <w:r w:rsidRPr="007B70F8">
        <w:rPr>
          <w:snapToGrid w:val="0"/>
          <w:sz w:val="24"/>
        </w:rPr>
        <w:t xml:space="preserve">при </w:t>
      </w:r>
      <w:r w:rsidR="000800EE" w:rsidRPr="007B70F8">
        <w:rPr>
          <w:snapToGrid w:val="0"/>
          <w:sz w:val="24"/>
        </w:rPr>
        <w:t>введени</w:t>
      </w:r>
      <w:r w:rsidRPr="007B70F8">
        <w:rPr>
          <w:snapToGrid w:val="0"/>
          <w:sz w:val="24"/>
        </w:rPr>
        <w:t>и</w:t>
      </w:r>
      <w:r w:rsidR="000800EE" w:rsidRPr="007B70F8">
        <w:rPr>
          <w:snapToGrid w:val="0"/>
          <w:sz w:val="24"/>
        </w:rPr>
        <w:t xml:space="preserve"> в действие Санкций</w:t>
      </w:r>
      <w:r w:rsidRPr="007B70F8">
        <w:rPr>
          <w:snapToGrid w:val="0"/>
          <w:sz w:val="24"/>
        </w:rPr>
        <w:t xml:space="preserve"> в отношении Клиента или его аффилированных лиц</w:t>
      </w:r>
      <w:r w:rsidR="000800EE" w:rsidRPr="007B70F8">
        <w:rPr>
          <w:snapToGrid w:val="0"/>
          <w:sz w:val="24"/>
        </w:rPr>
        <w:t xml:space="preserve">; </w:t>
      </w:r>
    </w:p>
    <w:p w:rsidR="000800EE" w:rsidRPr="007B70F8" w:rsidRDefault="009C4F19" w:rsidP="00A02D7C">
      <w:pPr>
        <w:numPr>
          <w:ilvl w:val="3"/>
          <w:numId w:val="45"/>
        </w:numPr>
        <w:tabs>
          <w:tab w:val="left" w:pos="1134"/>
        </w:tabs>
        <w:spacing w:before="120" w:after="120"/>
        <w:ind w:left="1134" w:hanging="1134"/>
        <w:rPr>
          <w:snapToGrid w:val="0"/>
          <w:sz w:val="24"/>
        </w:rPr>
      </w:pPr>
      <w:r w:rsidRPr="007B70F8">
        <w:rPr>
          <w:snapToGrid w:val="0"/>
          <w:sz w:val="24"/>
        </w:rPr>
        <w:t xml:space="preserve">в результате </w:t>
      </w:r>
      <w:r w:rsidR="000800EE" w:rsidRPr="007B70F8">
        <w:rPr>
          <w:snapToGrid w:val="0"/>
          <w:sz w:val="24"/>
        </w:rPr>
        <w:t>осуществления НРД и (или) любыми иностранными организациями процедур комплаенс и (или) налогового контроля в соответствии с законодательством Российской Федерации, правовыми нормами соответствующего иностранного государства, международными договорами;</w:t>
      </w:r>
    </w:p>
    <w:p w:rsidR="000800EE" w:rsidRPr="007B70F8" w:rsidRDefault="005F4E38" w:rsidP="00A02D7C">
      <w:pPr>
        <w:numPr>
          <w:ilvl w:val="3"/>
          <w:numId w:val="45"/>
        </w:numPr>
        <w:tabs>
          <w:tab w:val="left" w:pos="1134"/>
        </w:tabs>
        <w:spacing w:before="120" w:after="120"/>
        <w:ind w:left="1134" w:hanging="1134"/>
        <w:rPr>
          <w:snapToGrid w:val="0"/>
          <w:sz w:val="24"/>
        </w:rPr>
      </w:pPr>
      <w:r w:rsidRPr="007B70F8">
        <w:rPr>
          <w:snapToGrid w:val="0"/>
          <w:sz w:val="24"/>
        </w:rPr>
        <w:t xml:space="preserve">при </w:t>
      </w:r>
      <w:r w:rsidR="000800EE" w:rsidRPr="007B70F8">
        <w:rPr>
          <w:snapToGrid w:val="0"/>
          <w:sz w:val="24"/>
        </w:rPr>
        <w:t>осуществлени</w:t>
      </w:r>
      <w:r w:rsidRPr="007B70F8">
        <w:rPr>
          <w:snapToGrid w:val="0"/>
          <w:sz w:val="24"/>
        </w:rPr>
        <w:t>и</w:t>
      </w:r>
      <w:r w:rsidR="000800EE" w:rsidRPr="007B70F8">
        <w:rPr>
          <w:snapToGrid w:val="0"/>
          <w:sz w:val="24"/>
        </w:rPr>
        <w:t xml:space="preserve"> любыми иностранными организациями мероприятий в рамках программ AML (Anti-Money Laundering) и KYC (Know Your Customer) в соответствии с правовыми нормами соответствующего иностранного государства;</w:t>
      </w:r>
    </w:p>
    <w:p w:rsidR="009C4F19" w:rsidRPr="007B70F8" w:rsidRDefault="000800EE" w:rsidP="00A02D7C">
      <w:pPr>
        <w:numPr>
          <w:ilvl w:val="3"/>
          <w:numId w:val="45"/>
        </w:numPr>
        <w:tabs>
          <w:tab w:val="left" w:pos="1134"/>
        </w:tabs>
        <w:spacing w:before="120" w:after="120"/>
        <w:ind w:left="1134" w:hanging="1134"/>
        <w:rPr>
          <w:snapToGrid w:val="0"/>
          <w:sz w:val="24"/>
        </w:rPr>
      </w:pPr>
      <w:r w:rsidRPr="007B70F8">
        <w:rPr>
          <w:snapToGrid w:val="0"/>
          <w:sz w:val="24"/>
        </w:rPr>
        <w:t xml:space="preserve">указания реквизитов Распоряжения в иностранной валюте, включая маршрут платежа, не достаточных для исполнения Распоряжения </w:t>
      </w:r>
      <w:r w:rsidR="009C4F19" w:rsidRPr="007B70F8">
        <w:rPr>
          <w:snapToGrid w:val="0"/>
          <w:sz w:val="24"/>
        </w:rPr>
        <w:t>третьей стороной;</w:t>
      </w:r>
    </w:p>
    <w:p w:rsidR="009C4F19" w:rsidRPr="007B70F8" w:rsidRDefault="000800EE" w:rsidP="00A02D7C">
      <w:pPr>
        <w:numPr>
          <w:ilvl w:val="3"/>
          <w:numId w:val="45"/>
        </w:numPr>
        <w:tabs>
          <w:tab w:val="left" w:pos="1134"/>
        </w:tabs>
        <w:spacing w:before="120" w:after="120"/>
        <w:ind w:left="1134" w:hanging="1134"/>
        <w:rPr>
          <w:snapToGrid w:val="0"/>
          <w:sz w:val="24"/>
        </w:rPr>
      </w:pPr>
      <w:r w:rsidRPr="007B70F8">
        <w:rPr>
          <w:snapToGrid w:val="0"/>
          <w:sz w:val="24"/>
        </w:rPr>
        <w:t xml:space="preserve">проведения расследования деталей платежа в связи с </w:t>
      </w:r>
      <w:r w:rsidR="009C4F19" w:rsidRPr="007B70F8">
        <w:rPr>
          <w:snapToGrid w:val="0"/>
          <w:sz w:val="24"/>
        </w:rPr>
        <w:t>распространением на него требований налогового законодательства иностранного государства;</w:t>
      </w:r>
    </w:p>
    <w:p w:rsidR="009C4F19" w:rsidRDefault="000800EE" w:rsidP="00A02D7C">
      <w:pPr>
        <w:numPr>
          <w:ilvl w:val="3"/>
          <w:numId w:val="45"/>
        </w:numPr>
        <w:tabs>
          <w:tab w:val="left" w:pos="1134"/>
        </w:tabs>
        <w:spacing w:before="120" w:after="120"/>
        <w:ind w:left="1134" w:hanging="1134"/>
        <w:rPr>
          <w:snapToGrid w:val="0"/>
          <w:sz w:val="24"/>
        </w:rPr>
      </w:pPr>
      <w:r w:rsidRPr="007B70F8">
        <w:rPr>
          <w:snapToGrid w:val="0"/>
          <w:sz w:val="24"/>
        </w:rPr>
        <w:t>действия/бездействия банков-корреспондентов НРД, в том числе Банка России, повлекшие неисполнение перевода</w:t>
      </w:r>
      <w:r w:rsidR="00E368FB" w:rsidRPr="007B70F8">
        <w:rPr>
          <w:snapToGrid w:val="0"/>
          <w:sz w:val="24"/>
        </w:rPr>
        <w:t>,</w:t>
      </w:r>
      <w:r w:rsidR="00774708" w:rsidRPr="007B70F8">
        <w:rPr>
          <w:snapToGrid w:val="0"/>
          <w:sz w:val="24"/>
        </w:rPr>
        <w:t xml:space="preserve"> зачисления или списания</w:t>
      </w:r>
      <w:r w:rsidRPr="007B70F8">
        <w:rPr>
          <w:snapToGrid w:val="0"/>
          <w:sz w:val="24"/>
        </w:rPr>
        <w:t xml:space="preserve"> денежных средств по не зависящим от НРД причинам, включая случаи введения указанными банками-корреспондентами, в том числе Иностранными организациями временных специальных </w:t>
      </w:r>
      <w:r w:rsidR="009C4F19" w:rsidRPr="007B70F8">
        <w:rPr>
          <w:snapToGrid w:val="0"/>
          <w:sz w:val="24"/>
        </w:rPr>
        <w:t>режимов переводов денежных средств.</w:t>
      </w:r>
    </w:p>
    <w:p w:rsidR="00C37B40" w:rsidRPr="00C37B40" w:rsidRDefault="00C37B40" w:rsidP="00C37B40">
      <w:pPr>
        <w:pStyle w:val="a0"/>
        <w:ind w:left="1134"/>
        <w:rPr>
          <w:sz w:val="24"/>
          <w:szCs w:val="24"/>
        </w:rPr>
      </w:pPr>
      <w:bookmarkStart w:id="204" w:name="_Toc64477468"/>
      <w:bookmarkStart w:id="205" w:name="_Toc64633709"/>
      <w:r w:rsidRPr="00C37B40">
        <w:rPr>
          <w:sz w:val="24"/>
          <w:szCs w:val="24"/>
        </w:rPr>
        <w:t>Клиент соглашается с тем, что принимает на себя риски, связанные с возможным неисполнением кредитными организациями-корреспондентами НРД платежных инструкций НРД, передающего выплаты по ценным бумагам, по переводу денежных средств, как в связи с ограничениями, введенными в государстве – эмитенте соответствующей валюты, так и в силу иных обстоятельств, возникших по причинам, не зависящим от НРД.</w:t>
      </w:r>
    </w:p>
    <w:p w:rsidR="00D43D21" w:rsidRPr="007B70F8" w:rsidRDefault="00D43D21" w:rsidP="00A02D7C">
      <w:pPr>
        <w:numPr>
          <w:ilvl w:val="1"/>
          <w:numId w:val="45"/>
        </w:numPr>
        <w:tabs>
          <w:tab w:val="left" w:pos="1134"/>
        </w:tabs>
        <w:spacing w:before="120" w:after="120"/>
        <w:ind w:left="1134" w:hanging="1134"/>
        <w:rPr>
          <w:sz w:val="24"/>
          <w:szCs w:val="24"/>
        </w:rPr>
      </w:pPr>
      <w:r w:rsidRPr="007B70F8">
        <w:rPr>
          <w:sz w:val="24"/>
          <w:szCs w:val="24"/>
        </w:rPr>
        <w:t>НРД уплачивает Клиенту неустойку:</w:t>
      </w:r>
      <w:bookmarkEnd w:id="182"/>
      <w:bookmarkEnd w:id="204"/>
      <w:bookmarkEnd w:id="205"/>
    </w:p>
    <w:p w:rsidR="00D43D21" w:rsidRPr="007B70F8" w:rsidRDefault="00D43D21" w:rsidP="00A02D7C">
      <w:pPr>
        <w:numPr>
          <w:ilvl w:val="2"/>
          <w:numId w:val="45"/>
        </w:numPr>
        <w:tabs>
          <w:tab w:val="left" w:pos="1134"/>
        </w:tabs>
        <w:spacing w:before="120" w:after="120"/>
        <w:ind w:hanging="1192"/>
        <w:rPr>
          <w:snapToGrid w:val="0"/>
          <w:sz w:val="24"/>
        </w:rPr>
      </w:pPr>
      <w:bookmarkStart w:id="206" w:name="_Toc64477469"/>
      <w:bookmarkStart w:id="207" w:name="_Toc64633710"/>
      <w:r w:rsidRPr="007B70F8">
        <w:rPr>
          <w:snapToGrid w:val="0"/>
          <w:sz w:val="24"/>
        </w:rPr>
        <w:t>за необоснованное списание НРД со Счета денежных средств:</w:t>
      </w:r>
      <w:bookmarkEnd w:id="206"/>
      <w:bookmarkEnd w:id="207"/>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иностранной валюте в размере 0,05% от суммы необоснованно списанных денежных средств за каждый день за период с даты необоснованного списания до даты возврата средств на Счет, но не более 5% от суммы необоснованного списания;</w:t>
      </w:r>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 xml:space="preserve">по операциям в валюте Российской Федерации в размере </w:t>
      </w:r>
      <w:r w:rsidR="00A172F3" w:rsidRPr="007B70F8">
        <w:rPr>
          <w:snapToGrid w:val="0"/>
          <w:sz w:val="24"/>
        </w:rPr>
        <w:t xml:space="preserve">ключевой </w:t>
      </w:r>
      <w:r w:rsidRPr="007B70F8">
        <w:rPr>
          <w:snapToGrid w:val="0"/>
          <w:sz w:val="24"/>
        </w:rPr>
        <w:t>ставки Банка России, действующей на день их списания, от суммы необоснованно списанных средств за период с даты необоснованного списания до даты возврата средств на Счет.</w:t>
      </w:r>
    </w:p>
    <w:p w:rsidR="00D43D21" w:rsidRPr="007B70F8" w:rsidRDefault="00D43D21" w:rsidP="00A02D7C">
      <w:pPr>
        <w:numPr>
          <w:ilvl w:val="2"/>
          <w:numId w:val="45"/>
        </w:numPr>
        <w:tabs>
          <w:tab w:val="left" w:pos="1134"/>
        </w:tabs>
        <w:spacing w:before="120" w:after="120"/>
        <w:ind w:left="1134" w:hanging="1134"/>
        <w:rPr>
          <w:snapToGrid w:val="0"/>
          <w:sz w:val="24"/>
        </w:rPr>
      </w:pPr>
      <w:bookmarkStart w:id="208" w:name="_Toc64477470"/>
      <w:bookmarkStart w:id="209" w:name="_Toc64633711"/>
      <w:r w:rsidRPr="007B70F8">
        <w:rPr>
          <w:snapToGrid w:val="0"/>
          <w:sz w:val="24"/>
        </w:rPr>
        <w:t>за несвоевременное исполнение Распоряжений Клиента о перечислении денежных средств со Счета:</w:t>
      </w:r>
      <w:bookmarkEnd w:id="208"/>
      <w:bookmarkEnd w:id="209"/>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иностранной валюте в размере 0,05% от суммы несвоевременно перечисленных денежных средств за каждый день просрочки перечисления до даты перечисления средств со Счета, но не более 5% от суммы несвоевременно перечисленных денежных средств;</w:t>
      </w:r>
    </w:p>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валюте Российской Федерации в размере</w:t>
      </w:r>
      <w:r w:rsidR="00A172F3" w:rsidRPr="007B70F8">
        <w:rPr>
          <w:snapToGrid w:val="0"/>
          <w:sz w:val="24"/>
        </w:rPr>
        <w:t xml:space="preserve"> ключевой</w:t>
      </w:r>
      <w:r w:rsidRPr="007B70F8">
        <w:rPr>
          <w:snapToGrid w:val="0"/>
          <w:sz w:val="24"/>
        </w:rPr>
        <w:t xml:space="preserve"> ставки Банка России, действующей на день списания, от суммы несвоевременно перечисленных денежных средств за весь период задержки списания средств.</w:t>
      </w:r>
    </w:p>
    <w:p w:rsidR="00162FA1" w:rsidRPr="00162FA1" w:rsidRDefault="00162FA1" w:rsidP="00162FA1">
      <w:pPr>
        <w:numPr>
          <w:ilvl w:val="1"/>
          <w:numId w:val="45"/>
        </w:numPr>
        <w:tabs>
          <w:tab w:val="left" w:pos="1134"/>
        </w:tabs>
        <w:spacing w:before="120" w:after="120"/>
        <w:ind w:left="1134" w:hanging="1134"/>
        <w:rPr>
          <w:sz w:val="24"/>
          <w:szCs w:val="24"/>
        </w:rPr>
      </w:pPr>
      <w:bookmarkStart w:id="210" w:name="_Toc64477471"/>
      <w:bookmarkStart w:id="211" w:name="_Toc64633712"/>
      <w:r w:rsidRPr="00162FA1">
        <w:rPr>
          <w:sz w:val="24"/>
          <w:szCs w:val="24"/>
        </w:rPr>
        <w:t xml:space="preserve">Порядок взаимодействия НРД и Клиента при выявлении Операции без </w:t>
      </w:r>
      <w:r w:rsidR="00956D69">
        <w:rPr>
          <w:sz w:val="24"/>
          <w:szCs w:val="24"/>
        </w:rPr>
        <w:t xml:space="preserve">добровольного </w:t>
      </w:r>
      <w:r w:rsidRPr="00162FA1">
        <w:rPr>
          <w:sz w:val="24"/>
          <w:szCs w:val="24"/>
        </w:rPr>
        <w:t>согласия Клиента</w:t>
      </w:r>
      <w:r w:rsidRPr="00162FA1">
        <w:rPr>
          <w:sz w:val="24"/>
          <w:szCs w:val="24"/>
          <w:vertAlign w:val="superscript"/>
        </w:rPr>
        <w:t>.</w:t>
      </w:r>
    </w:p>
    <w:p w:rsidR="00162FA1" w:rsidRPr="009F745C" w:rsidRDefault="00162FA1" w:rsidP="00D9099F">
      <w:pPr>
        <w:numPr>
          <w:ilvl w:val="3"/>
          <w:numId w:val="45"/>
        </w:numPr>
        <w:tabs>
          <w:tab w:val="left" w:pos="1134"/>
        </w:tabs>
        <w:spacing w:before="120" w:after="120"/>
        <w:ind w:left="1134" w:hanging="1134"/>
        <w:rPr>
          <w:snapToGrid w:val="0"/>
          <w:sz w:val="24"/>
        </w:rPr>
      </w:pPr>
      <w:r w:rsidRPr="009F745C">
        <w:rPr>
          <w:snapToGrid w:val="0"/>
          <w:sz w:val="24"/>
        </w:rPr>
        <w:lastRenderedPageBreak/>
        <w:t xml:space="preserve">НРД при выявлении Операции без </w:t>
      </w:r>
      <w:r w:rsidR="00956D69">
        <w:rPr>
          <w:snapToGrid w:val="0"/>
          <w:sz w:val="24"/>
        </w:rPr>
        <w:t xml:space="preserve">добровольного </w:t>
      </w:r>
      <w:r w:rsidRPr="009F745C">
        <w:rPr>
          <w:snapToGrid w:val="0"/>
          <w:sz w:val="24"/>
        </w:rPr>
        <w:t>согласия Клиента до осуществления списания</w:t>
      </w:r>
      <w:r w:rsidR="009F745C" w:rsidRPr="009F745C">
        <w:rPr>
          <w:snapToGrid w:val="0"/>
          <w:sz w:val="24"/>
        </w:rPr>
        <w:t xml:space="preserve"> денежных средств </w:t>
      </w:r>
      <w:r w:rsidRPr="009F745C">
        <w:rPr>
          <w:snapToGrid w:val="0"/>
          <w:sz w:val="24"/>
        </w:rPr>
        <w:t xml:space="preserve"> незамедлительно приостанавливает прием к исполнению Распоряжения по соответствующей Операции (</w:t>
      </w:r>
      <w:r w:rsidR="009F745C" w:rsidRPr="009F745C">
        <w:rPr>
          <w:snapToGrid w:val="0"/>
          <w:sz w:val="24"/>
        </w:rPr>
        <w:t xml:space="preserve"> </w:t>
      </w:r>
      <w:r w:rsidR="009F745C" w:rsidRPr="009F745C">
        <w:rPr>
          <w:snapToGrid w:val="0"/>
          <w:sz w:val="24"/>
        </w:rPr>
        <w:t/>
      </w:r>
      <w:r w:rsidR="00F57119">
        <w:rPr>
          <w:snapToGrid w:val="0"/>
          <w:sz w:val="24"/>
        </w:rPr>
        <w:t>е</w:t>
      </w:r>
      <w:r w:rsidR="009F745C" w:rsidRPr="009F745C">
        <w:rPr>
          <w:snapToGrid w:val="0"/>
          <w:sz w:val="24"/>
        </w:rPr>
        <w:t xml:space="preserve">сли </w:t>
      </w:r>
      <w:r w:rsidR="00956D69">
        <w:rPr>
          <w:snapToGrid w:val="0"/>
          <w:sz w:val="24"/>
        </w:rPr>
        <w:t>О</w:t>
      </w:r>
      <w:r w:rsidR="009F745C" w:rsidRPr="009F745C">
        <w:rPr>
          <w:snapToGrid w:val="0"/>
          <w:sz w:val="24"/>
        </w:rPr>
        <w:t>перация не была осуществлена с использованием СБП</w:t>
      </w:r>
      <w:r w:rsidRPr="009F745C">
        <w:rPr>
          <w:snapToGrid w:val="0"/>
          <w:sz w:val="24"/>
        </w:rPr>
        <w:t xml:space="preserve">. НРД при выявлении Операции СБП без </w:t>
      </w:r>
      <w:r w:rsidR="00956D69" w:rsidRPr="00956D69">
        <w:rPr>
          <w:snapToGrid w:val="0"/>
          <w:sz w:val="24"/>
        </w:rPr>
        <w:t xml:space="preserve">добровольного </w:t>
      </w:r>
      <w:r w:rsidRPr="009F745C">
        <w:rPr>
          <w:snapToGrid w:val="0"/>
          <w:sz w:val="24"/>
        </w:rPr>
        <w:t>согласия Клиента отказывает в совершении указанной Операции.</w:t>
      </w:r>
    </w:p>
    <w:p w:rsidR="00162FA1" w:rsidRPr="00CE4D90" w:rsidRDefault="00162FA1" w:rsidP="00D9099F">
      <w:pPr>
        <w:numPr>
          <w:ilvl w:val="3"/>
          <w:numId w:val="45"/>
        </w:numPr>
        <w:tabs>
          <w:tab w:val="left" w:pos="1134"/>
        </w:tabs>
        <w:spacing w:before="120" w:after="120"/>
        <w:ind w:left="1134" w:hanging="1134"/>
        <w:rPr>
          <w:snapToGrid w:val="0"/>
          <w:sz w:val="24"/>
        </w:rPr>
      </w:pPr>
      <w:r w:rsidRPr="00CE4D90">
        <w:rPr>
          <w:snapToGrid w:val="0"/>
          <w:sz w:val="24"/>
        </w:rPr>
        <w:t xml:space="preserve">В случае приостановления приема к исполнению Распоряжения в связи с выявлением Операции без </w:t>
      </w:r>
      <w:r w:rsidR="00956D69" w:rsidRPr="00956D69">
        <w:rPr>
          <w:snapToGrid w:val="0"/>
          <w:sz w:val="24"/>
        </w:rPr>
        <w:t xml:space="preserve">добровольного </w:t>
      </w:r>
      <w:r w:rsidRPr="00CE4D90">
        <w:rPr>
          <w:snapToGrid w:val="0"/>
          <w:sz w:val="24"/>
        </w:rPr>
        <w:t>согласия Клиента НРД:</w:t>
      </w:r>
    </w:p>
    <w:p w:rsidR="00162FA1" w:rsidRPr="00CE4D90" w:rsidRDefault="00162FA1" w:rsidP="00162FA1">
      <w:pPr>
        <w:numPr>
          <w:ilvl w:val="3"/>
          <w:numId w:val="45"/>
        </w:numPr>
        <w:tabs>
          <w:tab w:val="left" w:pos="1134"/>
        </w:tabs>
        <w:spacing w:before="120" w:after="120"/>
        <w:ind w:left="1134" w:hanging="1134"/>
        <w:rPr>
          <w:snapToGrid w:val="0"/>
          <w:sz w:val="24"/>
        </w:rPr>
      </w:pPr>
      <w:r w:rsidRPr="009F745C">
        <w:rPr>
          <w:snapToGrid w:val="0"/>
          <w:sz w:val="24"/>
        </w:rPr>
        <w:t xml:space="preserve">При наличии оснований </w:t>
      </w:r>
      <w:r w:rsidR="006B0157" w:rsidRPr="009F745C">
        <w:rPr>
          <w:snapToGrid w:val="0"/>
          <w:sz w:val="24"/>
        </w:rPr>
        <w:t>осуществляет</w:t>
      </w:r>
      <w:r w:rsidRPr="009F745C">
        <w:rPr>
          <w:snapToGrid w:val="0"/>
          <w:color w:val="FF0000"/>
          <w:sz w:val="24"/>
        </w:rPr>
        <w:t xml:space="preserve"> </w:t>
      </w:r>
      <w:r w:rsidR="006B0157" w:rsidRPr="009F745C">
        <w:rPr>
          <w:snapToGrid w:val="0"/>
          <w:sz w:val="24"/>
        </w:rPr>
        <w:t xml:space="preserve">приостановку </w:t>
      </w:r>
      <w:r w:rsidRPr="00CE4D90">
        <w:rPr>
          <w:snapToGrid w:val="0"/>
          <w:sz w:val="24"/>
        </w:rPr>
        <w:t>использовани</w:t>
      </w:r>
      <w:r w:rsidR="006B0157" w:rsidRPr="009F745C">
        <w:rPr>
          <w:snapToGrid w:val="0"/>
          <w:sz w:val="24"/>
        </w:rPr>
        <w:t xml:space="preserve">я </w:t>
      </w:r>
      <w:r w:rsidRPr="00CE4D90">
        <w:rPr>
          <w:snapToGrid w:val="0"/>
          <w:sz w:val="24"/>
        </w:rPr>
        <w:t xml:space="preserve">Клиентом </w:t>
      </w:r>
      <w:r w:rsidR="00564835">
        <w:rPr>
          <w:snapToGrid w:val="0"/>
          <w:sz w:val="24"/>
        </w:rPr>
        <w:t xml:space="preserve"> Электронного средства платежа</w:t>
      </w:r>
      <w:r w:rsidRPr="00CE4D90">
        <w:rPr>
          <w:snapToGrid w:val="0"/>
          <w:sz w:val="24"/>
        </w:rPr>
        <w:t xml:space="preserve">; </w:t>
      </w:r>
    </w:p>
    <w:p w:rsidR="00162FA1" w:rsidRPr="00162FA1" w:rsidRDefault="00162FA1" w:rsidP="00162FA1">
      <w:pPr>
        <w:numPr>
          <w:ilvl w:val="3"/>
          <w:numId w:val="45"/>
        </w:numPr>
        <w:tabs>
          <w:tab w:val="left" w:pos="1134"/>
        </w:tabs>
        <w:spacing w:before="120" w:after="120"/>
        <w:ind w:left="1134" w:hanging="1134"/>
        <w:rPr>
          <w:snapToGrid w:val="0"/>
          <w:sz w:val="24"/>
        </w:rPr>
      </w:pPr>
      <w:r w:rsidRPr="00162FA1">
        <w:rPr>
          <w:snapToGrid w:val="0"/>
          <w:sz w:val="24"/>
        </w:rPr>
        <w:t xml:space="preserve">Незамедлительно, но не позднее конца </w:t>
      </w:r>
      <w:r w:rsidR="00956D69">
        <w:rPr>
          <w:snapToGrid w:val="0"/>
          <w:sz w:val="24"/>
        </w:rPr>
        <w:t>О</w:t>
      </w:r>
      <w:r w:rsidRPr="00162FA1">
        <w:rPr>
          <w:snapToGrid w:val="0"/>
          <w:sz w:val="24"/>
        </w:rPr>
        <w:t>перационного дня приостановки Распоряжения к исполнению, по телефону(ам) и адресу(ам) электронной почты, указанным в Анкете:</w:t>
      </w:r>
    </w:p>
    <w:p w:rsidR="00162FA1" w:rsidRPr="00162FA1" w:rsidRDefault="00162FA1" w:rsidP="00162FA1">
      <w:pPr>
        <w:tabs>
          <w:tab w:val="left" w:pos="1134"/>
        </w:tabs>
        <w:spacing w:before="120" w:after="120"/>
        <w:ind w:left="1134"/>
        <w:rPr>
          <w:snapToGrid w:val="0"/>
          <w:sz w:val="24"/>
        </w:rPr>
      </w:pPr>
      <w:r w:rsidRPr="00162FA1">
        <w:rPr>
          <w:snapToGrid w:val="0"/>
          <w:sz w:val="24"/>
        </w:rPr>
        <w:t>-  уведомляет Клиента о выполнении действий, предусмотренных пунктами 3.24.1</w:t>
      </w:r>
      <w:r w:rsidR="005B59F6">
        <w:rPr>
          <w:snapToGrid w:val="0"/>
          <w:sz w:val="24"/>
        </w:rPr>
        <w:t>.1</w:t>
      </w:r>
      <w:r w:rsidRPr="00162FA1">
        <w:rPr>
          <w:snapToGrid w:val="0"/>
          <w:sz w:val="24"/>
        </w:rPr>
        <w:t xml:space="preserve"> и 3.24.</w:t>
      </w:r>
      <w:r w:rsidR="005B59F6">
        <w:rPr>
          <w:snapToGrid w:val="0"/>
          <w:sz w:val="24"/>
        </w:rPr>
        <w:t>1</w:t>
      </w:r>
      <w:r w:rsidRPr="00162FA1">
        <w:rPr>
          <w:snapToGrid w:val="0"/>
          <w:sz w:val="24"/>
        </w:rPr>
        <w:t>.</w:t>
      </w:r>
      <w:r w:rsidR="005B59F6">
        <w:rPr>
          <w:snapToGrid w:val="0"/>
          <w:sz w:val="24"/>
        </w:rPr>
        <w:t>3</w:t>
      </w:r>
      <w:r w:rsidRPr="00162FA1">
        <w:rPr>
          <w:snapToGrid w:val="0"/>
          <w:sz w:val="24"/>
        </w:rPr>
        <w:t xml:space="preserve"> с указанием причины такого приостановления; </w:t>
      </w:r>
    </w:p>
    <w:p w:rsidR="00162FA1" w:rsidRPr="004C6506" w:rsidRDefault="00162FA1" w:rsidP="00162FA1">
      <w:pPr>
        <w:tabs>
          <w:tab w:val="left" w:pos="1134"/>
        </w:tabs>
        <w:spacing w:before="120" w:after="120"/>
        <w:ind w:left="1134"/>
        <w:rPr>
          <w:snapToGrid w:val="0"/>
          <w:sz w:val="24"/>
        </w:rPr>
      </w:pPr>
      <w:r w:rsidRPr="00162FA1">
        <w:rPr>
          <w:snapToGrid w:val="0"/>
          <w:sz w:val="24"/>
        </w:rPr>
        <w:t xml:space="preserve">- дает рекомендации по снижению рисков повторного осуществления Операции без </w:t>
      </w:r>
      <w:r w:rsidR="00956D69" w:rsidRPr="00956D69">
        <w:rPr>
          <w:snapToGrid w:val="0"/>
          <w:sz w:val="24"/>
        </w:rPr>
        <w:t xml:space="preserve">добровольного </w:t>
      </w:r>
      <w:r w:rsidRPr="00162FA1">
        <w:rPr>
          <w:snapToGrid w:val="0"/>
          <w:sz w:val="24"/>
        </w:rPr>
        <w:t>согласия Клиента;</w:t>
      </w:r>
    </w:p>
    <w:p w:rsidR="00162FA1" w:rsidRPr="00162FA1" w:rsidRDefault="00162FA1" w:rsidP="00162FA1">
      <w:pPr>
        <w:tabs>
          <w:tab w:val="left" w:pos="1134"/>
        </w:tabs>
        <w:spacing w:before="120" w:after="120"/>
        <w:ind w:left="1134"/>
        <w:rPr>
          <w:snapToGrid w:val="0"/>
          <w:sz w:val="24"/>
          <w:szCs w:val="24"/>
        </w:rPr>
      </w:pPr>
      <w:r w:rsidRPr="00162FA1">
        <w:rPr>
          <w:snapToGrid w:val="0"/>
          <w:sz w:val="24"/>
        </w:rPr>
        <w:t xml:space="preserve">- запрашивает у Клиента подтверждение составления Распоряжения уполномоченным лицом Клиента в виде письма на бумажном носителе, подписанного Уполномоченным лицом Клиента, указанным в Карточке, по </w:t>
      </w:r>
      <w:r w:rsidRPr="00162FA1">
        <w:rPr>
          <w:snapToGrid w:val="0"/>
          <w:sz w:val="24"/>
          <w:szCs w:val="24"/>
        </w:rPr>
        <w:t>форме, установленной Приложением № 4 Условий;</w:t>
      </w:r>
    </w:p>
    <w:p w:rsidR="00162FA1" w:rsidRPr="00162FA1" w:rsidRDefault="00162FA1" w:rsidP="00162FA1">
      <w:pPr>
        <w:tabs>
          <w:tab w:val="left" w:pos="1134"/>
        </w:tabs>
        <w:spacing w:before="120" w:after="120"/>
        <w:ind w:left="1134"/>
        <w:rPr>
          <w:snapToGrid w:val="0"/>
          <w:sz w:val="24"/>
        </w:rPr>
      </w:pPr>
      <w:r w:rsidRPr="00162FA1">
        <w:rPr>
          <w:snapToGrid w:val="0"/>
          <w:sz w:val="24"/>
        </w:rPr>
        <w:t xml:space="preserve">- запрашивает подтверждение возобновления исполнения Распоряжения </w:t>
      </w:r>
      <w:r w:rsidR="001A6E98">
        <w:rPr>
          <w:snapToGrid w:val="0"/>
          <w:sz w:val="24"/>
        </w:rPr>
        <w:t xml:space="preserve">и возможности разблокировки </w:t>
      </w:r>
      <w:r w:rsidR="00564835">
        <w:rPr>
          <w:snapToGrid w:val="0"/>
          <w:sz w:val="24"/>
        </w:rPr>
        <w:t>Электронного средства платежа</w:t>
      </w:r>
      <w:r w:rsidR="00564835" w:rsidRPr="00162FA1">
        <w:rPr>
          <w:snapToGrid w:val="0"/>
          <w:sz w:val="24"/>
        </w:rPr>
        <w:t xml:space="preserve"> </w:t>
      </w:r>
      <w:r w:rsidRPr="00162FA1">
        <w:rPr>
          <w:snapToGrid w:val="0"/>
          <w:sz w:val="24"/>
        </w:rPr>
        <w:t>в виде письма на бумажном носителе, подписанного Уполномоченным лицом, по форме, установленной Приложением № 4 Условий.</w:t>
      </w:r>
    </w:p>
    <w:p w:rsidR="00162FA1" w:rsidRPr="00162FA1" w:rsidRDefault="00162FA1" w:rsidP="00162FA1">
      <w:pPr>
        <w:numPr>
          <w:ilvl w:val="0"/>
          <w:numId w:val="23"/>
        </w:numPr>
        <w:tabs>
          <w:tab w:val="left" w:pos="1134"/>
        </w:tabs>
        <w:spacing w:before="120" w:after="120"/>
        <w:rPr>
          <w:snapToGrid w:val="0"/>
          <w:vanish/>
          <w:sz w:val="24"/>
        </w:rPr>
      </w:pPr>
    </w:p>
    <w:p w:rsidR="00162FA1" w:rsidRPr="00162FA1" w:rsidRDefault="00162FA1" w:rsidP="00162FA1">
      <w:pPr>
        <w:numPr>
          <w:ilvl w:val="1"/>
          <w:numId w:val="23"/>
        </w:numPr>
        <w:tabs>
          <w:tab w:val="left" w:pos="1134"/>
        </w:tabs>
        <w:spacing w:before="120" w:after="120"/>
        <w:rPr>
          <w:snapToGrid w:val="0"/>
          <w:vanish/>
          <w:sz w:val="24"/>
        </w:rPr>
      </w:pPr>
    </w:p>
    <w:p w:rsidR="00162FA1" w:rsidRPr="00162FA1" w:rsidRDefault="00162FA1" w:rsidP="00162FA1">
      <w:pPr>
        <w:numPr>
          <w:ilvl w:val="2"/>
          <w:numId w:val="23"/>
        </w:numPr>
        <w:tabs>
          <w:tab w:val="left" w:pos="1134"/>
        </w:tabs>
        <w:spacing w:before="120" w:after="120"/>
        <w:rPr>
          <w:snapToGrid w:val="0"/>
          <w:vanish/>
          <w:sz w:val="24"/>
        </w:rPr>
      </w:pPr>
    </w:p>
    <w:p w:rsidR="00162FA1" w:rsidRPr="00162FA1" w:rsidRDefault="00162FA1" w:rsidP="00162FA1">
      <w:pPr>
        <w:numPr>
          <w:ilvl w:val="2"/>
          <w:numId w:val="23"/>
        </w:numPr>
        <w:tabs>
          <w:tab w:val="left" w:pos="1134"/>
        </w:tabs>
        <w:spacing w:before="120" w:after="120"/>
        <w:rPr>
          <w:snapToGrid w:val="0"/>
          <w:vanish/>
          <w:sz w:val="24"/>
        </w:rPr>
      </w:pPr>
    </w:p>
    <w:p w:rsidR="00162FA1" w:rsidRPr="00162FA1" w:rsidRDefault="00162FA1" w:rsidP="00162FA1">
      <w:pPr>
        <w:numPr>
          <w:ilvl w:val="2"/>
          <w:numId w:val="45"/>
        </w:numPr>
        <w:tabs>
          <w:tab w:val="left" w:pos="1134"/>
        </w:tabs>
        <w:spacing w:before="120" w:after="120"/>
        <w:ind w:hanging="1192"/>
        <w:rPr>
          <w:snapToGrid w:val="0"/>
          <w:sz w:val="24"/>
        </w:rPr>
      </w:pPr>
      <w:r w:rsidRPr="00162FA1">
        <w:rPr>
          <w:snapToGrid w:val="0"/>
          <w:sz w:val="24"/>
        </w:rPr>
        <w:t xml:space="preserve">НРД при получении от Клиента подтверждения, указанного в пункте </w:t>
      </w:r>
      <w:r w:rsidRPr="00162FA1">
        <w:rPr>
          <w:snapToGrid w:val="0"/>
          <w:sz w:val="24"/>
        </w:rPr>
        <w:fldChar w:fldCharType="begin"/>
      </w:r>
      <w:r w:rsidRPr="00162FA1">
        <w:rPr>
          <w:snapToGrid w:val="0"/>
          <w:sz w:val="24"/>
        </w:rPr>
        <w:instrText xml:space="preserve"> REF _Ref130565456 \r \h </w:instrText>
      </w:r>
      <w:r w:rsidRPr="00162FA1">
        <w:rPr>
          <w:snapToGrid w:val="0"/>
          <w:sz w:val="24"/>
        </w:rPr>
      </w:r>
      <w:r w:rsidRPr="00162FA1">
        <w:rPr>
          <w:snapToGrid w:val="0"/>
          <w:sz w:val="24"/>
        </w:rPr>
        <w:fldChar w:fldCharType="separate"/>
      </w:r>
      <w:r w:rsidRPr="00162FA1">
        <w:rPr>
          <w:snapToGrid w:val="0"/>
          <w:sz w:val="24"/>
        </w:rPr>
        <w:t>3.24</w:t>
      </w:r>
      <w:r w:rsidRPr="00162FA1">
        <w:rPr>
          <w:snapToGrid w:val="0"/>
          <w:sz w:val="24"/>
        </w:rPr>
        <w:t>.</w:t>
      </w:r>
      <w:r w:rsidR="005B59F6">
        <w:rPr>
          <w:snapToGrid w:val="0"/>
          <w:sz w:val="24"/>
        </w:rPr>
        <w:t>1</w:t>
      </w:r>
      <w:r w:rsidRPr="00162FA1">
        <w:rPr>
          <w:snapToGrid w:val="0"/>
          <w:sz w:val="24"/>
        </w:rPr>
        <w:t>.</w:t>
      </w:r>
      <w:r w:rsidR="005B59F6">
        <w:rPr>
          <w:snapToGrid w:val="0"/>
          <w:sz w:val="24"/>
        </w:rPr>
        <w:t>4</w:t>
      </w:r>
      <w:r w:rsidRPr="00162FA1">
        <w:rPr>
          <w:snapToGrid w:val="0"/>
          <w:sz w:val="24"/>
        </w:rPr>
        <w:fldChar w:fldCharType="end"/>
      </w:r>
      <w:r w:rsidRPr="00162FA1">
        <w:rPr>
          <w:snapToGrid w:val="0"/>
          <w:sz w:val="24"/>
        </w:rPr>
        <w:t xml:space="preserve"> Условий, до 18:30 текущего </w:t>
      </w:r>
      <w:r w:rsidR="00956D69">
        <w:rPr>
          <w:snapToGrid w:val="0"/>
          <w:sz w:val="24"/>
        </w:rPr>
        <w:t>О</w:t>
      </w:r>
      <w:r w:rsidRPr="00162FA1">
        <w:rPr>
          <w:snapToGrid w:val="0"/>
          <w:sz w:val="24"/>
        </w:rPr>
        <w:t>перационного дня :</w:t>
      </w:r>
    </w:p>
    <w:p w:rsidR="00162FA1" w:rsidRPr="00162FA1" w:rsidRDefault="00162FA1" w:rsidP="00162FA1">
      <w:pPr>
        <w:numPr>
          <w:ilvl w:val="3"/>
          <w:numId w:val="45"/>
        </w:numPr>
        <w:tabs>
          <w:tab w:val="left" w:pos="1134"/>
        </w:tabs>
        <w:spacing w:before="120" w:after="120"/>
        <w:ind w:left="1134" w:hanging="1134"/>
        <w:rPr>
          <w:snapToGrid w:val="0"/>
          <w:sz w:val="24"/>
        </w:rPr>
      </w:pPr>
      <w:r w:rsidRPr="00162FA1">
        <w:rPr>
          <w:snapToGrid w:val="0"/>
          <w:sz w:val="24"/>
        </w:rPr>
        <w:t>возобновляет исполнение Распоряжения;</w:t>
      </w:r>
    </w:p>
    <w:p w:rsidR="00162FA1" w:rsidRPr="005B59F6" w:rsidRDefault="00162FA1" w:rsidP="00162FA1">
      <w:pPr>
        <w:numPr>
          <w:ilvl w:val="3"/>
          <w:numId w:val="45"/>
        </w:numPr>
        <w:tabs>
          <w:tab w:val="left" w:pos="1134"/>
        </w:tabs>
        <w:spacing w:before="120" w:after="120"/>
        <w:ind w:left="1134" w:hanging="1134"/>
        <w:rPr>
          <w:snapToGrid w:val="0"/>
          <w:sz w:val="24"/>
        </w:rPr>
      </w:pPr>
      <w:r w:rsidRPr="005B59F6">
        <w:rPr>
          <w:snapToGrid w:val="0"/>
          <w:sz w:val="24"/>
        </w:rPr>
        <w:t xml:space="preserve">возобновляет использование Клиентом </w:t>
      </w:r>
      <w:r w:rsidR="00564835" w:rsidRPr="005B59F6">
        <w:rPr>
          <w:snapToGrid w:val="0"/>
          <w:sz w:val="24"/>
        </w:rPr>
        <w:t>Электронного средства платежа</w:t>
      </w:r>
      <w:r w:rsidR="00564835" w:rsidRPr="005B59F6" w:rsidDel="00564835">
        <w:rPr>
          <w:snapToGrid w:val="0"/>
          <w:sz w:val="24"/>
        </w:rPr>
        <w:t xml:space="preserve"> </w:t>
      </w:r>
      <w:r w:rsidRPr="005B59F6">
        <w:rPr>
          <w:snapToGrid w:val="0"/>
          <w:sz w:val="24"/>
        </w:rPr>
        <w:t>(если ранее было приостановлено, и отсутствуют иные основания для приостановления доступа).</w:t>
      </w:r>
    </w:p>
    <w:p w:rsidR="00162FA1" w:rsidRPr="00162FA1" w:rsidRDefault="00162FA1" w:rsidP="00D9099F">
      <w:pPr>
        <w:numPr>
          <w:ilvl w:val="2"/>
          <w:numId w:val="45"/>
        </w:numPr>
        <w:tabs>
          <w:tab w:val="left" w:pos="1134"/>
        </w:tabs>
        <w:spacing w:before="120" w:after="120"/>
        <w:ind w:hanging="1192"/>
        <w:rPr>
          <w:snapToGrid w:val="0"/>
          <w:sz w:val="24"/>
        </w:rPr>
      </w:pPr>
      <w:r w:rsidRPr="00162FA1">
        <w:rPr>
          <w:snapToGrid w:val="0"/>
          <w:sz w:val="24"/>
        </w:rPr>
        <w:t xml:space="preserve">В случае неполучения от Клиента до 18:30 текущего </w:t>
      </w:r>
      <w:r w:rsidR="00956D69">
        <w:rPr>
          <w:snapToGrid w:val="0"/>
          <w:sz w:val="24"/>
        </w:rPr>
        <w:t>О</w:t>
      </w:r>
      <w:r w:rsidRPr="00162FA1">
        <w:rPr>
          <w:snapToGrid w:val="0"/>
          <w:sz w:val="24"/>
        </w:rPr>
        <w:t xml:space="preserve">перационного дня подтверждения, указанного в пункте </w:t>
      </w:r>
      <w:r w:rsidRPr="005B59F6">
        <w:rPr>
          <w:snapToGrid w:val="0"/>
          <w:sz w:val="24"/>
        </w:rPr>
        <w:fldChar w:fldCharType="begin"/>
      </w:r>
      <w:r w:rsidRPr="005B59F6">
        <w:rPr>
          <w:snapToGrid w:val="0"/>
          <w:sz w:val="24"/>
        </w:rPr>
        <w:instrText xml:space="preserve"> REF _Ref130565456 \r \h </w:instrText>
      </w:r>
      <w:r w:rsidRPr="005B59F6">
        <w:rPr>
          <w:snapToGrid w:val="0"/>
          <w:sz w:val="24"/>
        </w:rPr>
      </w:r>
      <w:r w:rsidRPr="005B59F6">
        <w:rPr>
          <w:snapToGrid w:val="0"/>
          <w:sz w:val="24"/>
        </w:rPr>
        <w:instrText xml:space="preserve"> \* MERGEFORMAT </w:instrText>
      </w:r>
      <w:r w:rsidRPr="005B59F6">
        <w:rPr>
          <w:snapToGrid w:val="0"/>
          <w:sz w:val="24"/>
        </w:rPr>
        <w:fldChar w:fldCharType="separate"/>
      </w:r>
      <w:r w:rsidRPr="005B59F6">
        <w:rPr>
          <w:snapToGrid w:val="0"/>
          <w:sz w:val="24"/>
        </w:rPr>
        <w:t>3.24.</w:t>
      </w:r>
      <w:r w:rsidR="005B59F6" w:rsidRPr="005B59F6">
        <w:rPr>
          <w:snapToGrid w:val="0"/>
          <w:sz w:val="24"/>
        </w:rPr>
        <w:t>1</w:t>
      </w:r>
      <w:r w:rsidRPr="005B59F6">
        <w:rPr>
          <w:snapToGrid w:val="0"/>
          <w:sz w:val="24"/>
        </w:rPr>
        <w:t>.</w:t>
      </w:r>
      <w:r w:rsidR="005B59F6" w:rsidRPr="005B59F6">
        <w:rPr>
          <w:snapToGrid w:val="0"/>
          <w:sz w:val="24"/>
        </w:rPr>
        <w:t>4</w:t>
      </w:r>
      <w:r w:rsidRPr="005B59F6">
        <w:rPr>
          <w:snapToGrid w:val="0"/>
          <w:sz w:val="24"/>
        </w:rPr>
        <w:fldChar w:fldCharType="end"/>
      </w:r>
      <w:r w:rsidRPr="00162FA1">
        <w:rPr>
          <w:snapToGrid w:val="0"/>
          <w:sz w:val="24"/>
        </w:rPr>
        <w:t xml:space="preserve"> Условий, НРД в день выявления им Операции без </w:t>
      </w:r>
      <w:r w:rsidR="00956D69" w:rsidRPr="00956D69">
        <w:rPr>
          <w:snapToGrid w:val="0"/>
          <w:sz w:val="24"/>
        </w:rPr>
        <w:t xml:space="preserve">добровольного </w:t>
      </w:r>
      <w:r w:rsidRPr="00162FA1">
        <w:rPr>
          <w:snapToGrid w:val="0"/>
          <w:sz w:val="24"/>
        </w:rPr>
        <w:t>согласия Клиента</w:t>
      </w:r>
      <w:r w:rsidRPr="00CE4D90">
        <w:rPr>
          <w:snapToGrid w:val="0"/>
          <w:sz w:val="24"/>
        </w:rPr>
        <w:t>, аннулирует</w:t>
      </w:r>
      <w:r w:rsidRPr="00162FA1">
        <w:rPr>
          <w:snapToGrid w:val="0"/>
          <w:sz w:val="24"/>
        </w:rPr>
        <w:t xml:space="preserve"> Распоряжения Клиента согласно пункту 3.9.7 Условий. Возобновление использования </w:t>
      </w:r>
      <w:r w:rsidR="00564835">
        <w:rPr>
          <w:snapToGrid w:val="0"/>
          <w:sz w:val="24"/>
        </w:rPr>
        <w:t>Электронного средства платежа</w:t>
      </w:r>
      <w:r w:rsidRPr="00162FA1">
        <w:rPr>
          <w:snapToGrid w:val="0"/>
          <w:sz w:val="24"/>
        </w:rPr>
        <w:t xml:space="preserve"> (если ранее было приостановлено) возможно только после получения НРД соответствующего уведомления от Клиента о возможности возобновления обмена электронными сообщениями посредством </w:t>
      </w:r>
      <w:r w:rsidR="00564835">
        <w:rPr>
          <w:snapToGrid w:val="0"/>
          <w:sz w:val="24"/>
        </w:rPr>
        <w:t>Электронного средства платежа</w:t>
      </w:r>
      <w:r w:rsidR="00564835" w:rsidRPr="00162FA1" w:rsidDel="00564835">
        <w:rPr>
          <w:snapToGrid w:val="0"/>
          <w:sz w:val="24"/>
        </w:rPr>
        <w:t xml:space="preserve"> </w:t>
      </w:r>
      <w:r w:rsidRPr="00162FA1">
        <w:rPr>
          <w:snapToGrid w:val="0"/>
          <w:sz w:val="24"/>
        </w:rPr>
        <w:t xml:space="preserve">по форме, установленной Приложением № 4 Условий. </w:t>
      </w:r>
    </w:p>
    <w:p w:rsidR="00162FA1" w:rsidRPr="00D9099F" w:rsidRDefault="00162FA1" w:rsidP="00D9099F">
      <w:pPr>
        <w:numPr>
          <w:ilvl w:val="2"/>
          <w:numId w:val="45"/>
        </w:numPr>
        <w:tabs>
          <w:tab w:val="left" w:pos="1134"/>
        </w:tabs>
        <w:spacing w:before="120" w:after="120"/>
        <w:ind w:hanging="1192"/>
        <w:rPr>
          <w:snapToGrid w:val="0"/>
          <w:sz w:val="24"/>
        </w:rPr>
      </w:pPr>
      <w:r w:rsidRPr="00D9099F">
        <w:rPr>
          <w:snapToGrid w:val="0"/>
          <w:sz w:val="24"/>
        </w:rPr>
        <w:t xml:space="preserve">В случае неполучения от Клиента до 18:30 текущего </w:t>
      </w:r>
      <w:r w:rsidR="00956D69" w:rsidRPr="00D9099F">
        <w:rPr>
          <w:snapToGrid w:val="0"/>
          <w:sz w:val="24"/>
        </w:rPr>
        <w:t>О</w:t>
      </w:r>
      <w:r w:rsidRPr="00D9099F">
        <w:rPr>
          <w:snapToGrid w:val="0"/>
          <w:sz w:val="24"/>
        </w:rPr>
        <w:t xml:space="preserve">перационного дня подтверждения, указанного в пункте </w:t>
      </w:r>
      <w:r w:rsidRPr="005B59F6">
        <w:rPr>
          <w:snapToGrid w:val="0"/>
          <w:sz w:val="24"/>
        </w:rPr>
        <w:t>3.24.</w:t>
      </w:r>
      <w:r w:rsidR="005B59F6" w:rsidRPr="005B59F6">
        <w:rPr>
          <w:snapToGrid w:val="0"/>
          <w:sz w:val="24"/>
        </w:rPr>
        <w:t>1</w:t>
      </w:r>
      <w:r w:rsidRPr="005B59F6">
        <w:rPr>
          <w:snapToGrid w:val="0"/>
          <w:sz w:val="24"/>
        </w:rPr>
        <w:t>.</w:t>
      </w:r>
      <w:r w:rsidR="005B59F6" w:rsidRPr="005B59F6">
        <w:rPr>
          <w:snapToGrid w:val="0"/>
          <w:sz w:val="24"/>
        </w:rPr>
        <w:t>4</w:t>
      </w:r>
      <w:r w:rsidRPr="00D9099F">
        <w:rPr>
          <w:snapToGrid w:val="0"/>
          <w:sz w:val="24"/>
        </w:rPr>
        <w:t xml:space="preserve"> Условий, </w:t>
      </w:r>
      <w:r w:rsidR="00C61C39" w:rsidRPr="00D9099F">
        <w:rPr>
          <w:snapToGrid w:val="0"/>
          <w:sz w:val="24"/>
        </w:rPr>
        <w:t>а</w:t>
      </w:r>
      <w:r w:rsidR="001A6E98" w:rsidRPr="00D9099F">
        <w:rPr>
          <w:snapToGrid w:val="0"/>
          <w:sz w:val="24"/>
        </w:rPr>
        <w:t xml:space="preserve"> также </w:t>
      </w:r>
      <w:r w:rsidR="007962E1" w:rsidRPr="00D9099F">
        <w:rPr>
          <w:snapToGrid w:val="0"/>
          <w:sz w:val="24"/>
        </w:rPr>
        <w:t xml:space="preserve">отсутствия </w:t>
      </w:r>
      <w:r w:rsidR="001A6E98" w:rsidRPr="00D9099F">
        <w:rPr>
          <w:snapToGrid w:val="0"/>
          <w:sz w:val="24"/>
        </w:rPr>
        <w:t xml:space="preserve">блокировки </w:t>
      </w:r>
      <w:r w:rsidR="00564835">
        <w:rPr>
          <w:snapToGrid w:val="0"/>
          <w:sz w:val="24"/>
        </w:rPr>
        <w:t>Электронного средства платежа</w:t>
      </w:r>
      <w:r w:rsidR="001A6E98">
        <w:rPr>
          <w:snapToGrid w:val="0"/>
          <w:sz w:val="24"/>
        </w:rPr>
        <w:t>,</w:t>
      </w:r>
      <w:r w:rsidR="001A6E98" w:rsidRPr="00D9099F">
        <w:rPr>
          <w:snapToGrid w:val="0"/>
          <w:sz w:val="24"/>
        </w:rPr>
        <w:t xml:space="preserve"> </w:t>
      </w:r>
      <w:r w:rsidRPr="00D9099F">
        <w:rPr>
          <w:snapToGrid w:val="0"/>
          <w:sz w:val="24"/>
        </w:rPr>
        <w:t>и направления Клиентом Распоряжения</w:t>
      </w:r>
      <w:r w:rsidR="00575A83" w:rsidRPr="00D9099F">
        <w:rPr>
          <w:snapToGrid w:val="0"/>
          <w:sz w:val="24"/>
        </w:rPr>
        <w:t xml:space="preserve"> </w:t>
      </w:r>
      <w:r w:rsidRPr="00D9099F">
        <w:rPr>
          <w:snapToGrid w:val="0"/>
          <w:sz w:val="24"/>
        </w:rPr>
        <w:t>(вновь представленного) на следующий за днем аннулирования Распоряжения, НРД принимает такое вновь представленное Распоряжение при условии предоставления Клиентом одновременно с Распоряжением</w:t>
      </w:r>
      <w:r w:rsidR="007962E1" w:rsidRPr="00D9099F">
        <w:rPr>
          <w:snapToGrid w:val="0"/>
          <w:sz w:val="24"/>
        </w:rPr>
        <w:t xml:space="preserve"> (вновь представленное Распоряжение проходит проверку на наличие признаков Операции без добровольного согласия Клиента в соответствии с условиями настоящего пункта)</w:t>
      </w:r>
      <w:r w:rsidRPr="00D9099F">
        <w:rPr>
          <w:snapToGrid w:val="0"/>
          <w:sz w:val="24"/>
        </w:rPr>
        <w:t>:</w:t>
      </w:r>
    </w:p>
    <w:p w:rsidR="00162FA1" w:rsidRPr="00162FA1" w:rsidRDefault="00162FA1" w:rsidP="00D9099F">
      <w:pPr>
        <w:tabs>
          <w:tab w:val="left" w:pos="1134"/>
        </w:tabs>
        <w:spacing w:before="120" w:after="120"/>
        <w:ind w:left="1192"/>
        <w:rPr>
          <w:snapToGrid w:val="0"/>
          <w:sz w:val="24"/>
        </w:rPr>
      </w:pPr>
      <w:r w:rsidRPr="00162FA1">
        <w:rPr>
          <w:snapToGrid w:val="0"/>
          <w:sz w:val="24"/>
        </w:rPr>
        <w:lastRenderedPageBreak/>
        <w:t xml:space="preserve">- подтверждения подписания и направления Распоряжения уполномоченным лицом Клиента в виде письма на бумажном носителе, подписанного Уполномоченным лицом, по форме, установленной </w:t>
      </w:r>
      <w:r w:rsidRPr="00683A24">
        <w:rPr>
          <w:snapToGrid w:val="0"/>
          <w:sz w:val="24"/>
        </w:rPr>
        <w:t>Приложением № 4 Условий</w:t>
      </w:r>
      <w:r w:rsidRPr="00162FA1">
        <w:rPr>
          <w:snapToGrid w:val="0"/>
          <w:sz w:val="24"/>
        </w:rPr>
        <w:t>;</w:t>
      </w:r>
    </w:p>
    <w:p w:rsidR="00162FA1" w:rsidRPr="00162FA1" w:rsidRDefault="00162FA1" w:rsidP="00D9099F">
      <w:pPr>
        <w:tabs>
          <w:tab w:val="left" w:pos="1134"/>
        </w:tabs>
        <w:spacing w:before="120" w:after="120"/>
        <w:ind w:left="1192"/>
        <w:rPr>
          <w:snapToGrid w:val="0"/>
          <w:sz w:val="24"/>
        </w:rPr>
      </w:pPr>
      <w:r w:rsidRPr="00162FA1">
        <w:rPr>
          <w:snapToGrid w:val="0"/>
          <w:sz w:val="24"/>
        </w:rPr>
        <w:t xml:space="preserve">- подтверждения возобновления исполнения Распоряжения в виде письма на бумажном носителе, подписанного Уполномоченным лицом, по форме, установленной </w:t>
      </w:r>
      <w:r w:rsidRPr="00683A24">
        <w:rPr>
          <w:snapToGrid w:val="0"/>
          <w:sz w:val="24"/>
        </w:rPr>
        <w:t>Приложением № 4 Условий</w:t>
      </w:r>
      <w:r w:rsidRPr="00162FA1">
        <w:rPr>
          <w:snapToGrid w:val="0"/>
          <w:sz w:val="24"/>
        </w:rPr>
        <w:t>.</w:t>
      </w:r>
    </w:p>
    <w:p w:rsidR="00162FA1" w:rsidRPr="00D9099F" w:rsidRDefault="00162FA1" w:rsidP="00D9099F">
      <w:pPr>
        <w:tabs>
          <w:tab w:val="left" w:pos="1134"/>
        </w:tabs>
        <w:spacing w:before="120" w:after="120"/>
        <w:ind w:left="1192"/>
        <w:rPr>
          <w:snapToGrid w:val="0"/>
          <w:sz w:val="24"/>
        </w:rPr>
      </w:pPr>
      <w:r w:rsidRPr="00D9099F">
        <w:rPr>
          <w:snapToGrid w:val="0"/>
          <w:sz w:val="24"/>
        </w:rPr>
        <w:t xml:space="preserve">В случае отсутствия указанных подтверждений исполнение Распоряжения приостанавливается до 18:30 текущего </w:t>
      </w:r>
      <w:r w:rsidR="00956D69" w:rsidRPr="00D9099F">
        <w:rPr>
          <w:snapToGrid w:val="0"/>
          <w:sz w:val="24"/>
        </w:rPr>
        <w:t>О</w:t>
      </w:r>
      <w:r w:rsidRPr="00D9099F">
        <w:rPr>
          <w:snapToGrid w:val="0"/>
          <w:sz w:val="24"/>
        </w:rPr>
        <w:t xml:space="preserve">перационного дня, а после завершения </w:t>
      </w:r>
      <w:r w:rsidR="00956D69" w:rsidRPr="00D9099F">
        <w:rPr>
          <w:snapToGrid w:val="0"/>
          <w:sz w:val="24"/>
        </w:rPr>
        <w:t>О</w:t>
      </w:r>
      <w:r w:rsidRPr="00D9099F">
        <w:rPr>
          <w:snapToGrid w:val="0"/>
          <w:sz w:val="24"/>
        </w:rPr>
        <w:t xml:space="preserve">перационного дня Распоряжение аннулируется в соответствии с пунктом 3.9.7 Условий. </w:t>
      </w:r>
    </w:p>
    <w:p w:rsidR="00162FA1" w:rsidRPr="00162FA1" w:rsidRDefault="00162FA1" w:rsidP="00162FA1">
      <w:pPr>
        <w:numPr>
          <w:ilvl w:val="2"/>
          <w:numId w:val="45"/>
        </w:numPr>
        <w:tabs>
          <w:tab w:val="left" w:pos="1134"/>
        </w:tabs>
        <w:spacing w:before="120" w:after="120"/>
        <w:ind w:hanging="1192"/>
        <w:rPr>
          <w:snapToGrid w:val="0"/>
          <w:sz w:val="24"/>
        </w:rPr>
      </w:pPr>
      <w:r w:rsidRPr="00162FA1">
        <w:rPr>
          <w:snapToGrid w:val="0"/>
          <w:sz w:val="24"/>
        </w:rPr>
        <w:t xml:space="preserve">НРД отказывает в совершении </w:t>
      </w:r>
      <w:r w:rsidR="00956D69">
        <w:rPr>
          <w:snapToGrid w:val="0"/>
          <w:sz w:val="24"/>
        </w:rPr>
        <w:t>О</w:t>
      </w:r>
      <w:r w:rsidRPr="00162FA1">
        <w:rPr>
          <w:snapToGrid w:val="0"/>
          <w:sz w:val="24"/>
        </w:rPr>
        <w:t>перации</w:t>
      </w:r>
      <w:r w:rsidRPr="00162FA1" w:rsidDel="00714546">
        <w:rPr>
          <w:snapToGrid w:val="0"/>
          <w:sz w:val="24"/>
        </w:rPr>
        <w:t xml:space="preserve"> </w:t>
      </w:r>
      <w:r w:rsidRPr="00162FA1">
        <w:rPr>
          <w:snapToGrid w:val="0"/>
          <w:sz w:val="24"/>
        </w:rPr>
        <w:t xml:space="preserve">Клиентом в случае, если НРД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несмотря на полученное от Клиента подтверждение Распоряжения или осуществление действий по совершению повторной </w:t>
      </w:r>
      <w:r w:rsidR="00956D69">
        <w:rPr>
          <w:snapToGrid w:val="0"/>
          <w:sz w:val="24"/>
        </w:rPr>
        <w:t>О</w:t>
      </w:r>
      <w:r w:rsidRPr="00162FA1">
        <w:rPr>
          <w:snapToGrid w:val="0"/>
          <w:sz w:val="24"/>
        </w:rPr>
        <w:t xml:space="preserve">перации. В таком случае Клиент вправе повторно подать Распоряжение </w:t>
      </w:r>
      <w:r w:rsidR="001A6E98">
        <w:rPr>
          <w:snapToGrid w:val="0"/>
          <w:sz w:val="24"/>
        </w:rPr>
        <w:t xml:space="preserve">с теми же реквизитами </w:t>
      </w:r>
      <w:r w:rsidRPr="00162FA1">
        <w:rPr>
          <w:snapToGrid w:val="0"/>
          <w:sz w:val="24"/>
        </w:rPr>
        <w:t>по истечении двух дней со дня направления подтверждения Распоряжения;</w:t>
      </w:r>
    </w:p>
    <w:p w:rsidR="00162FA1" w:rsidRPr="00162FA1" w:rsidRDefault="00162FA1" w:rsidP="00162FA1">
      <w:pPr>
        <w:numPr>
          <w:ilvl w:val="2"/>
          <w:numId w:val="45"/>
        </w:numPr>
        <w:tabs>
          <w:tab w:val="left" w:pos="1134"/>
        </w:tabs>
        <w:spacing w:before="120" w:after="120"/>
        <w:ind w:left="1134" w:hanging="1134"/>
        <w:rPr>
          <w:snapToGrid w:val="0"/>
          <w:sz w:val="24"/>
        </w:rPr>
      </w:pPr>
      <w:r w:rsidRPr="00162FA1">
        <w:rPr>
          <w:snapToGrid w:val="0"/>
          <w:sz w:val="24"/>
        </w:rPr>
        <w:t>В случае повторного направления Распоряжения в соответствии с пунктом 3.24.5 Условий НРД незамедлительно принимает к исполнению указанное Распоряжение Клиента при отсутствии иных установленных законодательством Российской Федерации оснований не принимать подтвержденное Распоряжение Клиента к исполнению.</w:t>
      </w:r>
    </w:p>
    <w:p w:rsidR="00162FA1" w:rsidRPr="00162FA1" w:rsidRDefault="00162FA1" w:rsidP="00162FA1">
      <w:pPr>
        <w:numPr>
          <w:ilvl w:val="2"/>
          <w:numId w:val="45"/>
        </w:numPr>
        <w:tabs>
          <w:tab w:val="left" w:pos="1134"/>
        </w:tabs>
        <w:spacing w:before="120" w:after="120"/>
        <w:ind w:hanging="1192"/>
        <w:rPr>
          <w:snapToGrid w:val="0"/>
          <w:sz w:val="24"/>
        </w:rPr>
      </w:pPr>
      <w:r w:rsidRPr="00162FA1">
        <w:rPr>
          <w:snapToGrid w:val="0"/>
          <w:sz w:val="24"/>
        </w:rPr>
        <w:t xml:space="preserve">В случае выявления Клиентом факта утраты и/или использования </w:t>
      </w:r>
      <w:r w:rsidR="00564835">
        <w:rPr>
          <w:snapToGrid w:val="0"/>
          <w:sz w:val="24"/>
        </w:rPr>
        <w:t>Электронного средства платежа</w:t>
      </w:r>
      <w:r w:rsidR="00564835" w:rsidRPr="00956D69" w:rsidDel="00564835">
        <w:rPr>
          <w:snapToGrid w:val="0"/>
          <w:sz w:val="24"/>
        </w:rPr>
        <w:t xml:space="preserve"> </w:t>
      </w:r>
      <w:r w:rsidRPr="00162FA1">
        <w:rPr>
          <w:snapToGrid w:val="0"/>
          <w:sz w:val="24"/>
        </w:rPr>
        <w:t xml:space="preserve">без добровольного согласия, Клиент обязан незамедлительно, но не позднее дня, следующего за днем получения информации о совершенной </w:t>
      </w:r>
      <w:r w:rsidR="00956D69">
        <w:rPr>
          <w:snapToGrid w:val="0"/>
          <w:sz w:val="24"/>
        </w:rPr>
        <w:t>О</w:t>
      </w:r>
      <w:r w:rsidRPr="00162FA1">
        <w:rPr>
          <w:snapToGrid w:val="0"/>
          <w:sz w:val="24"/>
        </w:rPr>
        <w:t xml:space="preserve">перации в соответствии с пунктом </w:t>
      </w:r>
      <w:r w:rsidRPr="00162FA1">
        <w:rPr>
          <w:snapToGrid w:val="0"/>
          <w:sz w:val="24"/>
        </w:rPr>
        <w:fldChar w:fldCharType="begin"/>
      </w:r>
      <w:r w:rsidRPr="00162FA1">
        <w:rPr>
          <w:snapToGrid w:val="0"/>
          <w:sz w:val="24"/>
        </w:rPr>
        <w:instrText xml:space="preserve"> REF _Ref66715225 \r \h </w:instrText>
      </w:r>
      <w:r w:rsidRPr="00162FA1">
        <w:rPr>
          <w:snapToGrid w:val="0"/>
          <w:sz w:val="24"/>
        </w:rPr>
      </w:r>
      <w:r w:rsidRPr="00162FA1">
        <w:rPr>
          <w:snapToGrid w:val="0"/>
          <w:sz w:val="24"/>
        </w:rPr>
        <w:instrText xml:space="preserve"> \* MERGEFORMAT </w:instrText>
      </w:r>
      <w:r w:rsidRPr="00162FA1">
        <w:rPr>
          <w:snapToGrid w:val="0"/>
          <w:sz w:val="24"/>
        </w:rPr>
        <w:fldChar w:fldCharType="separate"/>
      </w:r>
      <w:r w:rsidRPr="00162FA1">
        <w:rPr>
          <w:snapToGrid w:val="0"/>
          <w:sz w:val="24"/>
        </w:rPr>
        <w:t>17.2</w:t>
      </w:r>
      <w:r w:rsidRPr="00162FA1">
        <w:rPr>
          <w:snapToGrid w:val="0"/>
          <w:sz w:val="24"/>
        </w:rPr>
        <w:fldChar w:fldCharType="end"/>
      </w:r>
      <w:r w:rsidRPr="00162FA1">
        <w:rPr>
          <w:snapToGrid w:val="0"/>
          <w:sz w:val="24"/>
        </w:rPr>
        <w:t xml:space="preserve"> Условий, направить в НРД уведомление по форме, установленной </w:t>
      </w:r>
      <w:r w:rsidRPr="00162FA1">
        <w:rPr>
          <w:snapToGrid w:val="0"/>
          <w:sz w:val="24"/>
          <w:szCs w:val="24"/>
        </w:rPr>
        <w:t>Приложением № 4 Условий</w:t>
      </w:r>
      <w:r w:rsidRPr="00162FA1">
        <w:rPr>
          <w:snapToGrid w:val="0"/>
          <w:sz w:val="24"/>
        </w:rPr>
        <w:t>.</w:t>
      </w:r>
    </w:p>
    <w:p w:rsidR="00162FA1" w:rsidRPr="00162FA1" w:rsidRDefault="00162FA1" w:rsidP="00162FA1">
      <w:pPr>
        <w:numPr>
          <w:ilvl w:val="2"/>
          <w:numId w:val="45"/>
        </w:numPr>
        <w:tabs>
          <w:tab w:val="left" w:pos="1134"/>
        </w:tabs>
        <w:spacing w:before="120" w:after="120"/>
        <w:ind w:left="1134" w:hanging="1134"/>
        <w:rPr>
          <w:snapToGrid w:val="0"/>
          <w:sz w:val="24"/>
        </w:rPr>
      </w:pPr>
      <w:r w:rsidRPr="00162FA1">
        <w:rPr>
          <w:snapToGrid w:val="0"/>
          <w:sz w:val="24"/>
        </w:rPr>
        <w:t>При получении от Клиента уведомления, указанного в пункте 3.24.7 до осуществления списания денежных средств со Счета, НРД аннулирует (при наличии технической возможности) указанное в уведомлении Распоряжение.</w:t>
      </w:r>
    </w:p>
    <w:p w:rsidR="00162FA1" w:rsidRPr="00162FA1" w:rsidRDefault="00162FA1" w:rsidP="00162FA1">
      <w:pPr>
        <w:numPr>
          <w:ilvl w:val="0"/>
          <w:numId w:val="46"/>
        </w:numPr>
        <w:tabs>
          <w:tab w:val="left" w:pos="1134"/>
        </w:tabs>
        <w:spacing w:before="120" w:after="120"/>
        <w:rPr>
          <w:snapToGrid w:val="0"/>
          <w:vanish/>
          <w:sz w:val="24"/>
        </w:rPr>
      </w:pPr>
    </w:p>
    <w:p w:rsidR="00162FA1" w:rsidRPr="00162FA1" w:rsidRDefault="00162FA1" w:rsidP="00162FA1">
      <w:pPr>
        <w:numPr>
          <w:ilvl w:val="1"/>
          <w:numId w:val="46"/>
        </w:numPr>
        <w:tabs>
          <w:tab w:val="left" w:pos="1134"/>
        </w:tabs>
        <w:spacing w:before="120" w:after="120"/>
        <w:rPr>
          <w:snapToGrid w:val="0"/>
          <w:vanish/>
          <w:sz w:val="24"/>
        </w:rPr>
      </w:pPr>
    </w:p>
    <w:p w:rsidR="00162FA1" w:rsidRPr="00162FA1" w:rsidRDefault="00162FA1" w:rsidP="00D9099F">
      <w:pPr>
        <w:numPr>
          <w:ilvl w:val="2"/>
          <w:numId w:val="45"/>
        </w:numPr>
        <w:tabs>
          <w:tab w:val="left" w:pos="1134"/>
        </w:tabs>
        <w:spacing w:before="120" w:after="120"/>
        <w:ind w:left="1134" w:hanging="1134"/>
        <w:rPr>
          <w:snapToGrid w:val="0"/>
          <w:sz w:val="24"/>
        </w:rPr>
      </w:pPr>
      <w:r w:rsidRPr="00162FA1">
        <w:rPr>
          <w:snapToGrid w:val="0"/>
          <w:sz w:val="24"/>
        </w:rPr>
        <w:t xml:space="preserve">При получении от Клиента уведомления об использовании </w:t>
      </w:r>
      <w:r w:rsidR="00564835" w:rsidRPr="00564835">
        <w:rPr>
          <w:snapToGrid w:val="0"/>
          <w:sz w:val="24"/>
        </w:rPr>
        <w:t>Электронного средства платежа</w:t>
      </w:r>
      <w:r w:rsidR="00564835" w:rsidRPr="00564835" w:rsidDel="00564835">
        <w:rPr>
          <w:snapToGrid w:val="0"/>
          <w:sz w:val="24"/>
        </w:rPr>
        <w:t xml:space="preserve"> </w:t>
      </w:r>
      <w:r w:rsidRPr="00162FA1">
        <w:rPr>
          <w:snapToGrid w:val="0"/>
          <w:sz w:val="24"/>
        </w:rPr>
        <w:t>без добровольного согласия Клиента после осуществления списания денежных средств со Счета, НРД направляет в кредитную организацию, обслуживающую получателя средств, уведомление о приостановлении зачисления денежных средств на счет получателя средств. В случае возврата денежных средств НРД осуществляет зачисление средств на Счет не позднее 2 (двух) рабочих дней со дня их получения.</w:t>
      </w:r>
    </w:p>
    <w:p w:rsidR="00162FA1" w:rsidRPr="00162FA1" w:rsidRDefault="00162FA1" w:rsidP="00162FA1">
      <w:pPr>
        <w:numPr>
          <w:ilvl w:val="2"/>
          <w:numId w:val="45"/>
        </w:numPr>
        <w:tabs>
          <w:tab w:val="left" w:pos="1134"/>
        </w:tabs>
        <w:spacing w:before="120" w:after="120"/>
        <w:ind w:left="1134" w:hanging="1134"/>
        <w:rPr>
          <w:snapToGrid w:val="0"/>
          <w:sz w:val="24"/>
        </w:rPr>
      </w:pPr>
      <w:r w:rsidRPr="00162FA1">
        <w:rPr>
          <w:snapToGrid w:val="0"/>
          <w:sz w:val="24"/>
        </w:rPr>
        <w:t>При получении НРД уведомления о приостановлении зачисления на Счет денежных средств по платежному документу от кредитной организации, обслуживающей плательщика средств, до зачисления денежных средств на Счет, НРД:</w:t>
      </w:r>
    </w:p>
    <w:p w:rsidR="00162FA1" w:rsidRPr="00162FA1" w:rsidRDefault="00162FA1" w:rsidP="00162FA1">
      <w:pPr>
        <w:numPr>
          <w:ilvl w:val="3"/>
          <w:numId w:val="45"/>
        </w:numPr>
        <w:tabs>
          <w:tab w:val="left" w:pos="1134"/>
        </w:tabs>
        <w:spacing w:before="120" w:after="120"/>
        <w:ind w:left="1134" w:hanging="1134"/>
        <w:rPr>
          <w:snapToGrid w:val="0"/>
          <w:sz w:val="24"/>
        </w:rPr>
      </w:pPr>
      <w:r w:rsidRPr="00162FA1">
        <w:rPr>
          <w:snapToGrid w:val="0"/>
          <w:sz w:val="24"/>
        </w:rPr>
        <w:t>незамедлительно приостанавливает на срок до 5 (пяти) рабочих дней зачисление денежных средств на Счет;</w:t>
      </w:r>
    </w:p>
    <w:p w:rsidR="00162FA1" w:rsidRPr="00162FA1" w:rsidRDefault="00162FA1" w:rsidP="00162FA1">
      <w:pPr>
        <w:numPr>
          <w:ilvl w:val="3"/>
          <w:numId w:val="45"/>
        </w:numPr>
        <w:tabs>
          <w:tab w:val="left" w:pos="1134"/>
        </w:tabs>
        <w:spacing w:before="120" w:after="120"/>
        <w:ind w:left="1134" w:hanging="1134"/>
        <w:rPr>
          <w:snapToGrid w:val="0"/>
          <w:sz w:val="24"/>
        </w:rPr>
      </w:pPr>
      <w:r w:rsidRPr="00162FA1">
        <w:rPr>
          <w:snapToGrid w:val="0"/>
          <w:sz w:val="24"/>
        </w:rPr>
        <w:t xml:space="preserve">незамедлительно, но не позднее конца </w:t>
      </w:r>
      <w:r w:rsidR="00956D69">
        <w:rPr>
          <w:snapToGrid w:val="0"/>
          <w:sz w:val="24"/>
        </w:rPr>
        <w:t>О</w:t>
      </w:r>
      <w:r w:rsidRPr="00162FA1">
        <w:rPr>
          <w:snapToGrid w:val="0"/>
          <w:sz w:val="24"/>
        </w:rPr>
        <w:t xml:space="preserve">перационного дня приостановки зачисления денежных средств на </w:t>
      </w:r>
      <w:r w:rsidR="00B858FF" w:rsidRPr="00564835">
        <w:rPr>
          <w:snapToGrid w:val="0"/>
          <w:sz w:val="24"/>
        </w:rPr>
        <w:t>С</w:t>
      </w:r>
      <w:r w:rsidRPr="00564835">
        <w:rPr>
          <w:snapToGrid w:val="0"/>
          <w:sz w:val="24"/>
        </w:rPr>
        <w:t>чет</w:t>
      </w:r>
      <w:r w:rsidRPr="00162FA1">
        <w:rPr>
          <w:snapToGrid w:val="0"/>
          <w:sz w:val="24"/>
        </w:rPr>
        <w:t>, уведомляет Клиента – получателя средств по телефонам и адресам электронной почты, указанным в Анкете Клиента по форме АА001,</w:t>
      </w:r>
      <w:r w:rsidRPr="00162FA1">
        <w:t xml:space="preserve"> </w:t>
      </w:r>
      <w:r w:rsidRPr="00162FA1">
        <w:rPr>
          <w:snapToGrid w:val="0"/>
          <w:sz w:val="24"/>
        </w:rPr>
        <w:t>о приостановлении зачисления денежных средств на Счет;</w:t>
      </w:r>
    </w:p>
    <w:p w:rsidR="00162FA1" w:rsidRPr="00162FA1" w:rsidRDefault="00162FA1" w:rsidP="00162FA1">
      <w:pPr>
        <w:numPr>
          <w:ilvl w:val="3"/>
          <w:numId w:val="45"/>
        </w:numPr>
        <w:tabs>
          <w:tab w:val="left" w:pos="1134"/>
        </w:tabs>
        <w:spacing w:before="120" w:after="120"/>
        <w:ind w:left="1134" w:hanging="1134"/>
        <w:rPr>
          <w:snapToGrid w:val="0"/>
          <w:sz w:val="24"/>
        </w:rPr>
      </w:pPr>
      <w:r w:rsidRPr="00162FA1">
        <w:rPr>
          <w:snapToGrid w:val="0"/>
          <w:sz w:val="24"/>
        </w:rPr>
        <w:lastRenderedPageBreak/>
        <w:t>запрашивает у Клиента документы, подтверждающие обоснованность получения переведенных денежных средств;</w:t>
      </w:r>
    </w:p>
    <w:p w:rsidR="00162FA1" w:rsidRPr="00162FA1" w:rsidRDefault="00162FA1" w:rsidP="00162FA1">
      <w:pPr>
        <w:numPr>
          <w:ilvl w:val="3"/>
          <w:numId w:val="45"/>
        </w:numPr>
        <w:tabs>
          <w:tab w:val="left" w:pos="1134"/>
        </w:tabs>
        <w:spacing w:before="120" w:after="120"/>
        <w:ind w:left="1134" w:hanging="1134"/>
        <w:rPr>
          <w:snapToGrid w:val="0"/>
          <w:sz w:val="24"/>
        </w:rPr>
      </w:pPr>
      <w:r w:rsidRPr="00162FA1">
        <w:rPr>
          <w:snapToGrid w:val="0"/>
          <w:sz w:val="24"/>
        </w:rPr>
        <w:t>в случае предоставления Клиентом в течение 5 (пяти) рабочих дней документов, указанных в пункте</w:t>
      </w:r>
      <w:r w:rsidR="00422FF8">
        <w:rPr>
          <w:snapToGrid w:val="0"/>
          <w:sz w:val="24"/>
        </w:rPr>
        <w:t xml:space="preserve"> 3.24.10.3</w:t>
      </w:r>
      <w:r w:rsidRPr="00162FA1">
        <w:rPr>
          <w:snapToGrid w:val="0"/>
          <w:sz w:val="24"/>
        </w:rPr>
        <w:t xml:space="preserve"> Условий, НРД зачисляет денежные средства на Счет;</w:t>
      </w:r>
    </w:p>
    <w:p w:rsidR="00162FA1" w:rsidRPr="00162FA1" w:rsidRDefault="00162FA1" w:rsidP="00162FA1">
      <w:pPr>
        <w:numPr>
          <w:ilvl w:val="3"/>
          <w:numId w:val="45"/>
        </w:numPr>
        <w:tabs>
          <w:tab w:val="left" w:pos="1134"/>
        </w:tabs>
        <w:spacing w:before="120" w:after="120"/>
        <w:ind w:left="1134" w:hanging="1134"/>
        <w:rPr>
          <w:snapToGrid w:val="0"/>
          <w:sz w:val="24"/>
        </w:rPr>
      </w:pPr>
      <w:r w:rsidRPr="00162FA1">
        <w:rPr>
          <w:snapToGrid w:val="0"/>
          <w:sz w:val="24"/>
        </w:rPr>
        <w:t>в случае не предоставления Клиентом в течение 5 (пяти) рабочих дней документов, указанных в пункте</w:t>
      </w:r>
      <w:r w:rsidR="00422FF8">
        <w:rPr>
          <w:snapToGrid w:val="0"/>
          <w:sz w:val="24"/>
        </w:rPr>
        <w:t xml:space="preserve"> 3.24.10.3</w:t>
      </w:r>
      <w:r w:rsidRPr="00162FA1">
        <w:rPr>
          <w:snapToGrid w:val="0"/>
          <w:sz w:val="24"/>
        </w:rPr>
        <w:t xml:space="preserve"> Условий, либо предоставления Клиентом документов, недостаточных для подтверждения обоснования получения переведенных денежных средств, НРД осуществляет возврат денежных средств кредитной организации, обслуживающей плательщика средств, в срок не позднее 2 (двух) рабочих дней после истечения пятидневного срока.</w:t>
      </w:r>
    </w:p>
    <w:p w:rsidR="00162FA1" w:rsidRPr="00162FA1" w:rsidRDefault="00162FA1" w:rsidP="00162FA1">
      <w:pPr>
        <w:numPr>
          <w:ilvl w:val="2"/>
          <w:numId w:val="45"/>
        </w:numPr>
        <w:tabs>
          <w:tab w:val="left" w:pos="1134"/>
        </w:tabs>
        <w:spacing w:before="120" w:after="120"/>
        <w:ind w:left="1134" w:hanging="1134"/>
        <w:rPr>
          <w:sz w:val="24"/>
          <w:szCs w:val="24"/>
        </w:rPr>
      </w:pPr>
      <w:r w:rsidRPr="00162FA1">
        <w:rPr>
          <w:snapToGrid w:val="0"/>
          <w:sz w:val="24"/>
        </w:rPr>
        <w:t xml:space="preserve">При получении НРД уведомления о приостановлении зачисления на </w:t>
      </w:r>
      <w:r w:rsidR="00F57119">
        <w:rPr>
          <w:snapToGrid w:val="0"/>
          <w:sz w:val="24"/>
        </w:rPr>
        <w:t>С</w:t>
      </w:r>
      <w:r w:rsidRPr="00162FA1">
        <w:rPr>
          <w:snapToGrid w:val="0"/>
          <w:sz w:val="24"/>
        </w:rPr>
        <w:t>чет денежных средств по платежному документу от кредитной организации, обслуживающей плательщика средств, после зачисления денежных средств на Счет НРД направляет кредитной организации, обслуживающей плательщика средств, уведомление о невозможности приостановления зачисления денежных средств на банковский счет получателя средств по форме и в порядке, которые установлены нормативным актом Банка России.</w:t>
      </w:r>
    </w:p>
    <w:p w:rsidR="00162FA1" w:rsidRPr="00162FA1" w:rsidRDefault="00162FA1" w:rsidP="00162FA1">
      <w:pPr>
        <w:numPr>
          <w:ilvl w:val="2"/>
          <w:numId w:val="45"/>
        </w:numPr>
        <w:tabs>
          <w:tab w:val="left" w:pos="1134"/>
        </w:tabs>
        <w:spacing w:before="120" w:after="120"/>
        <w:ind w:left="1134" w:hanging="1134"/>
        <w:rPr>
          <w:snapToGrid w:val="0"/>
          <w:sz w:val="24"/>
        </w:rPr>
      </w:pPr>
      <w:r w:rsidRPr="00162FA1">
        <w:rPr>
          <w:snapToGrid w:val="0"/>
          <w:sz w:val="24"/>
        </w:rPr>
        <w:t xml:space="preserve">НРД вправе приостановить использование Клиентом </w:t>
      </w:r>
      <w:r w:rsidR="00564835">
        <w:rPr>
          <w:snapToGrid w:val="0"/>
          <w:sz w:val="24"/>
        </w:rPr>
        <w:t xml:space="preserve">Электронного средства платежа </w:t>
      </w:r>
      <w:r w:rsidRPr="00162FA1">
        <w:rPr>
          <w:snapToGrid w:val="0"/>
          <w:sz w:val="24"/>
        </w:rPr>
        <w:t xml:space="preserve"> на период нахождения сведений, относящихся к Клиенту и (или) его </w:t>
      </w:r>
      <w:r w:rsidR="00564835">
        <w:rPr>
          <w:snapToGrid w:val="0"/>
          <w:sz w:val="24"/>
        </w:rPr>
        <w:t xml:space="preserve">Электронному средству платежа </w:t>
      </w:r>
      <w:r w:rsidRPr="00162FA1">
        <w:rPr>
          <w:snapToGrid w:val="0"/>
          <w:sz w:val="24"/>
        </w:rPr>
        <w:t xml:space="preserve">, в базе данных о случаях и попытках осуществления переводов денежных средств без добровольного согласия Клиента в случае, если НРД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w:t>
      </w:r>
      <w:r w:rsidR="00564835">
        <w:rPr>
          <w:snapToGrid w:val="0"/>
          <w:sz w:val="24"/>
        </w:rPr>
        <w:t>Электронному средству платежа</w:t>
      </w:r>
      <w:r w:rsidRPr="00162FA1">
        <w:rPr>
          <w:snapToGrid w:val="0"/>
          <w:sz w:val="24"/>
        </w:rPr>
        <w:t xml:space="preserve">, и если отсутствуют сведения федерального органа исполнительной власти в сфере внутренних дел о совершенных противоправных действиях. </w:t>
      </w:r>
    </w:p>
    <w:p w:rsidR="00162FA1" w:rsidRPr="00162FA1" w:rsidRDefault="00162FA1" w:rsidP="00683A24">
      <w:pPr>
        <w:numPr>
          <w:ilvl w:val="2"/>
          <w:numId w:val="45"/>
        </w:numPr>
        <w:tabs>
          <w:tab w:val="left" w:pos="1134"/>
        </w:tabs>
        <w:spacing w:before="120" w:after="120"/>
        <w:ind w:left="1134" w:hanging="1134"/>
        <w:rPr>
          <w:snapToGrid w:val="0"/>
          <w:sz w:val="24"/>
        </w:rPr>
      </w:pPr>
      <w:r w:rsidRPr="00162FA1">
        <w:rPr>
          <w:snapToGrid w:val="0"/>
          <w:sz w:val="24"/>
        </w:rPr>
        <w:t xml:space="preserve">НРД приостанавливает использование Клиентом </w:t>
      </w:r>
      <w:r w:rsidR="00564835" w:rsidRPr="00564835">
        <w:rPr>
          <w:snapToGrid w:val="0"/>
          <w:sz w:val="24"/>
        </w:rPr>
        <w:t>Электронного средства платежа</w:t>
      </w:r>
      <w:r w:rsidRPr="00162FA1">
        <w:rPr>
          <w:snapToGrid w:val="0"/>
          <w:sz w:val="24"/>
        </w:rPr>
        <w:t xml:space="preserve">,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w:t>
      </w:r>
      <w:r w:rsidR="00564835">
        <w:rPr>
          <w:snapToGrid w:val="0"/>
          <w:sz w:val="24"/>
        </w:rPr>
        <w:t>Электронному средству платежа</w:t>
      </w:r>
      <w:r w:rsidRPr="00162FA1">
        <w:rPr>
          <w:snapToGrid w:val="0"/>
          <w:sz w:val="24"/>
        </w:rPr>
        <w:t>, при наличии сведений федерального органа исполнительной власти в сфере внутренних дел о совершенных противоправных действиях,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w:t>
      </w:r>
    </w:p>
    <w:p w:rsidR="0034029E" w:rsidRPr="008E21B1" w:rsidRDefault="00162FA1" w:rsidP="00DB5707">
      <w:pPr>
        <w:numPr>
          <w:ilvl w:val="2"/>
          <w:numId w:val="45"/>
        </w:numPr>
        <w:tabs>
          <w:tab w:val="left" w:pos="1134"/>
        </w:tabs>
        <w:spacing w:before="120" w:after="120"/>
        <w:rPr>
          <w:snapToGrid w:val="0"/>
          <w:sz w:val="24"/>
        </w:rPr>
      </w:pPr>
      <w:r w:rsidRPr="00162FA1">
        <w:rPr>
          <w:snapToGrid w:val="0"/>
          <w:sz w:val="24"/>
        </w:rPr>
        <w:t xml:space="preserve">После приостановления использования Клиентом </w:t>
      </w:r>
      <w:r w:rsidR="00564835" w:rsidRPr="00564835">
        <w:rPr>
          <w:snapToGrid w:val="0"/>
          <w:sz w:val="24"/>
        </w:rPr>
        <w:t>Электронного средства платежа</w:t>
      </w:r>
      <w:r w:rsidR="00564835" w:rsidRPr="00564835" w:rsidDel="00564835">
        <w:rPr>
          <w:snapToGrid w:val="0"/>
          <w:sz w:val="24"/>
        </w:rPr>
        <w:t xml:space="preserve"> </w:t>
      </w:r>
      <w:r w:rsidRPr="00162FA1">
        <w:rPr>
          <w:snapToGrid w:val="0"/>
          <w:sz w:val="24"/>
        </w:rPr>
        <w:t xml:space="preserve">в </w:t>
      </w:r>
      <w:r w:rsidR="00F57119" w:rsidRPr="00F57119">
        <w:rPr>
          <w:snapToGrid w:val="0"/>
          <w:sz w:val="24"/>
        </w:rPr>
        <w:t>случаях, предусмотренных пунктами 3.24.12 и 3.24.13 Условий</w:t>
      </w:r>
      <w:r w:rsidR="00F57119">
        <w:rPr>
          <w:snapToGrid w:val="0"/>
          <w:sz w:val="24"/>
        </w:rPr>
        <w:t xml:space="preserve">, </w:t>
      </w:r>
      <w:r w:rsidRPr="00162FA1">
        <w:rPr>
          <w:snapToGrid w:val="0"/>
          <w:sz w:val="24"/>
        </w:rPr>
        <w:t xml:space="preserve">НРД незамедлительно уведомляет Клиента о приостановлении использования </w:t>
      </w:r>
      <w:r w:rsidR="00564835" w:rsidRPr="00564835">
        <w:rPr>
          <w:snapToGrid w:val="0"/>
          <w:sz w:val="24"/>
        </w:rPr>
        <w:t>Электронного средства платежа</w:t>
      </w:r>
      <w:r w:rsidRPr="00162FA1">
        <w:rPr>
          <w:snapToGrid w:val="0"/>
          <w:sz w:val="24"/>
        </w:rPr>
        <w:t xml:space="preserve">, а также о праве Клиента подать в порядке, установленном Банком России, заявление в Банк России, в том числе через НРД, об исключении сведений, относящихся к Клиенту </w:t>
      </w:r>
      <w:r w:rsidRPr="00683A24">
        <w:rPr>
          <w:snapToGrid w:val="0"/>
          <w:sz w:val="24"/>
        </w:rPr>
        <w:t xml:space="preserve">и (или) его </w:t>
      </w:r>
      <w:r w:rsidR="00564835" w:rsidRPr="00564835">
        <w:rPr>
          <w:snapToGrid w:val="0"/>
          <w:sz w:val="24"/>
        </w:rPr>
        <w:t>Электронно</w:t>
      </w:r>
      <w:r w:rsidR="00564835">
        <w:rPr>
          <w:snapToGrid w:val="0"/>
          <w:sz w:val="24"/>
        </w:rPr>
        <w:t>му</w:t>
      </w:r>
      <w:r w:rsidR="00564835" w:rsidRPr="00564835">
        <w:rPr>
          <w:snapToGrid w:val="0"/>
          <w:sz w:val="24"/>
        </w:rPr>
        <w:t xml:space="preserve"> средств</w:t>
      </w:r>
      <w:r w:rsidR="00564835">
        <w:rPr>
          <w:snapToGrid w:val="0"/>
          <w:sz w:val="24"/>
        </w:rPr>
        <w:t>у</w:t>
      </w:r>
      <w:r w:rsidR="00564835" w:rsidRPr="00564835">
        <w:rPr>
          <w:snapToGrid w:val="0"/>
          <w:sz w:val="24"/>
        </w:rPr>
        <w:t xml:space="preserve"> платежа</w:t>
      </w:r>
      <w:r w:rsidRPr="00162FA1">
        <w:rPr>
          <w:snapToGrid w:val="0"/>
          <w:sz w:val="24"/>
        </w:rPr>
        <w:t>, включая сведения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w:t>
      </w:r>
      <w:r w:rsidR="00F57119" w:rsidRPr="008E21B1">
        <w:rPr>
          <w:snapToGrid w:val="0"/>
          <w:sz w:val="24"/>
        </w:rPr>
        <w:t xml:space="preserve"> </w:t>
      </w:r>
      <w:r w:rsidR="0034029E" w:rsidRPr="008E21B1">
        <w:rPr>
          <w:snapToGrid w:val="0"/>
          <w:sz w:val="24"/>
        </w:rPr>
        <w:t xml:space="preserve">Если Клиентом принято решение направления заявления через НРД, то оно может быть направлено </w:t>
      </w:r>
      <w:r w:rsidR="0034029E">
        <w:rPr>
          <w:snapToGrid w:val="0"/>
          <w:sz w:val="24"/>
        </w:rPr>
        <w:t xml:space="preserve">в свободной форме </w:t>
      </w:r>
      <w:r w:rsidR="00825FF0" w:rsidRPr="00D9099F">
        <w:rPr>
          <w:snapToGrid w:val="0"/>
          <w:sz w:val="24"/>
        </w:rPr>
        <w:t xml:space="preserve">с указанием </w:t>
      </w:r>
      <w:r w:rsidR="00C715C5" w:rsidRPr="00D9099F">
        <w:rPr>
          <w:snapToGrid w:val="0"/>
          <w:sz w:val="24"/>
        </w:rPr>
        <w:t xml:space="preserve">обязательных  </w:t>
      </w:r>
      <w:r w:rsidR="00825FF0" w:rsidRPr="00D9099F">
        <w:rPr>
          <w:snapToGrid w:val="0"/>
          <w:sz w:val="24"/>
        </w:rPr>
        <w:t xml:space="preserve">сведений, установленных </w:t>
      </w:r>
      <w:r w:rsidR="00DB5707" w:rsidRPr="00DB5707">
        <w:rPr>
          <w:snapToGrid w:val="0"/>
          <w:sz w:val="24"/>
        </w:rPr>
        <w:t>Указание</w:t>
      </w:r>
      <w:r w:rsidR="00DB5707">
        <w:rPr>
          <w:snapToGrid w:val="0"/>
          <w:sz w:val="24"/>
        </w:rPr>
        <w:t>м</w:t>
      </w:r>
      <w:r w:rsidR="00DB5707" w:rsidRPr="00DB5707">
        <w:rPr>
          <w:snapToGrid w:val="0"/>
          <w:sz w:val="24"/>
        </w:rPr>
        <w:t xml:space="preserve"> Банка России от 13.06.2024 </w:t>
      </w:r>
      <w:r w:rsidR="00DB5707">
        <w:rPr>
          <w:snapToGrid w:val="0"/>
          <w:sz w:val="24"/>
        </w:rPr>
        <w:t>№</w:t>
      </w:r>
      <w:r w:rsidR="00DB5707" w:rsidRPr="00DB5707">
        <w:rPr>
          <w:snapToGrid w:val="0"/>
          <w:sz w:val="24"/>
        </w:rPr>
        <w:t xml:space="preserve"> 6748-У</w:t>
      </w:r>
      <w:r w:rsidR="00DB5707" w:rsidRPr="00DB5707" w:rsidDel="00DB5707">
        <w:rPr>
          <w:snapToGrid w:val="0"/>
          <w:sz w:val="24"/>
        </w:rPr>
        <w:t xml:space="preserve"> </w:t>
      </w:r>
      <w:r w:rsidR="00D9099F" w:rsidRPr="00D9099F">
        <w:rPr>
          <w:snapToGrid w:val="0"/>
          <w:sz w:val="24"/>
        </w:rPr>
        <w:t xml:space="preserve">(отсутствие обязательных сведений является основанием для отказа Банка </w:t>
      </w:r>
      <w:r w:rsidR="00D9099F" w:rsidRPr="00D9099F">
        <w:rPr>
          <w:snapToGrid w:val="0"/>
          <w:sz w:val="24"/>
        </w:rPr>
        <w:lastRenderedPageBreak/>
        <w:t>России в принятии заявления)</w:t>
      </w:r>
      <w:r w:rsidR="00825FF0" w:rsidRPr="00D9099F">
        <w:rPr>
          <w:snapToGrid w:val="0"/>
          <w:sz w:val="24"/>
        </w:rPr>
        <w:t>,</w:t>
      </w:r>
      <w:r w:rsidR="00825FF0">
        <w:rPr>
          <w:snapToGrid w:val="0"/>
          <w:sz w:val="24"/>
        </w:rPr>
        <w:t xml:space="preserve"> </w:t>
      </w:r>
      <w:r w:rsidR="0034029E" w:rsidRPr="008E21B1">
        <w:rPr>
          <w:snapToGrid w:val="0"/>
          <w:sz w:val="24"/>
        </w:rPr>
        <w:t>совместно с сопроводительным письмом</w:t>
      </w:r>
      <w:r w:rsidR="00825FF0" w:rsidRPr="00683A24">
        <w:rPr>
          <w:snapToGrid w:val="0"/>
          <w:sz w:val="24"/>
        </w:rPr>
        <w:t>, подписанным уполномоченным лицом Клиента</w:t>
      </w:r>
      <w:r w:rsidR="00683A24">
        <w:rPr>
          <w:snapToGrid w:val="0"/>
          <w:sz w:val="24"/>
        </w:rPr>
        <w:t xml:space="preserve"> </w:t>
      </w:r>
      <w:r w:rsidR="00683A24" w:rsidRPr="00BC5558">
        <w:rPr>
          <w:snapToGrid w:val="0"/>
          <w:sz w:val="24"/>
        </w:rPr>
        <w:t>(сопроводительное письмо подписывается уполномоченным лицом электронной подписью, вид которой определен в соответствии с Федеральным законом от 06.04.2011 № 63-ФЗ «Об электронной подписи»)</w:t>
      </w:r>
      <w:r w:rsidR="0034029E" w:rsidRPr="008E21B1">
        <w:rPr>
          <w:snapToGrid w:val="0"/>
          <w:sz w:val="24"/>
        </w:rPr>
        <w:t>:</w:t>
      </w:r>
    </w:p>
    <w:p w:rsidR="0034029E" w:rsidRPr="00BC5558" w:rsidRDefault="0034029E" w:rsidP="00BC5558">
      <w:pPr>
        <w:tabs>
          <w:tab w:val="left" w:pos="1134"/>
        </w:tabs>
        <w:spacing w:before="120" w:after="120"/>
        <w:ind w:left="1134"/>
        <w:rPr>
          <w:snapToGrid w:val="0"/>
          <w:sz w:val="24"/>
        </w:rPr>
      </w:pPr>
      <w:r w:rsidRPr="00BC5558">
        <w:rPr>
          <w:snapToGrid w:val="0"/>
          <w:sz w:val="24"/>
        </w:rPr>
        <w:t>- в адрес НРД на бумажном носителе,</w:t>
      </w:r>
    </w:p>
    <w:p w:rsidR="0034029E" w:rsidRPr="00BC5558" w:rsidRDefault="0034029E" w:rsidP="00BC5558">
      <w:pPr>
        <w:tabs>
          <w:tab w:val="left" w:pos="1134"/>
        </w:tabs>
        <w:spacing w:before="120" w:after="120"/>
        <w:ind w:left="1134"/>
        <w:rPr>
          <w:snapToGrid w:val="0"/>
          <w:sz w:val="24"/>
        </w:rPr>
      </w:pPr>
      <w:r w:rsidRPr="00BC5558">
        <w:rPr>
          <w:snapToGrid w:val="0"/>
          <w:sz w:val="24"/>
        </w:rPr>
        <w:t xml:space="preserve">- посредством системы электронного документооборота, </w:t>
      </w:r>
    </w:p>
    <w:p w:rsidR="0034029E" w:rsidRPr="00BC5558" w:rsidRDefault="0034029E" w:rsidP="00BC5558">
      <w:pPr>
        <w:tabs>
          <w:tab w:val="left" w:pos="1134"/>
        </w:tabs>
        <w:spacing w:before="120" w:after="120"/>
        <w:ind w:left="1134"/>
        <w:rPr>
          <w:snapToGrid w:val="0"/>
          <w:sz w:val="24"/>
        </w:rPr>
      </w:pPr>
      <w:r w:rsidRPr="00BC5558">
        <w:rPr>
          <w:snapToGrid w:val="0"/>
          <w:sz w:val="24"/>
        </w:rPr>
        <w:t xml:space="preserve">- в электронном виде по адресу электронной почты, указанной в договоре с Клиентом. </w:t>
      </w:r>
    </w:p>
    <w:p w:rsidR="00162FA1" w:rsidRDefault="00162FA1" w:rsidP="00162FA1">
      <w:pPr>
        <w:numPr>
          <w:ilvl w:val="2"/>
          <w:numId w:val="45"/>
        </w:numPr>
        <w:tabs>
          <w:tab w:val="left" w:pos="1134"/>
        </w:tabs>
        <w:spacing w:before="120" w:after="120"/>
        <w:ind w:left="1134" w:hanging="1134"/>
        <w:rPr>
          <w:snapToGrid w:val="0"/>
          <w:sz w:val="24"/>
        </w:rPr>
      </w:pPr>
      <w:r w:rsidRPr="00162FA1">
        <w:rPr>
          <w:snapToGrid w:val="0"/>
          <w:sz w:val="24"/>
        </w:rPr>
        <w:t xml:space="preserve">В случае получения в порядке, установленном Банком России, информации об исключении сведений, относящихся к Клиенту и (или) его </w:t>
      </w:r>
      <w:r w:rsidR="00564835">
        <w:rPr>
          <w:snapToGrid w:val="0"/>
          <w:sz w:val="24"/>
        </w:rPr>
        <w:t>Электронному средству платежа</w:t>
      </w:r>
      <w:r w:rsidRPr="00162FA1">
        <w:rPr>
          <w:snapToGrid w:val="0"/>
          <w:sz w:val="24"/>
        </w:rPr>
        <w:t xml:space="preserve">, из базы данных о случаях и попытках осуществления переводов денежных средств без добровольного согласия Клиента, НРД незамедлительно возобновляет использование Клиентом </w:t>
      </w:r>
      <w:r w:rsidR="00683A24">
        <w:rPr>
          <w:snapToGrid w:val="0"/>
          <w:sz w:val="24"/>
        </w:rPr>
        <w:t>Электронного средства платежа</w:t>
      </w:r>
      <w:r w:rsidR="00683A24" w:rsidRPr="00956D69" w:rsidDel="00683A24">
        <w:rPr>
          <w:snapToGrid w:val="0"/>
          <w:sz w:val="24"/>
        </w:rPr>
        <w:t xml:space="preserve"> </w:t>
      </w:r>
      <w:r w:rsidRPr="00162FA1">
        <w:rPr>
          <w:snapToGrid w:val="0"/>
          <w:sz w:val="24"/>
        </w:rPr>
        <w:t xml:space="preserve">и незамедлительно уведомляет Клиента о возможности использования </w:t>
      </w:r>
      <w:r w:rsidR="00564835">
        <w:rPr>
          <w:snapToGrid w:val="0"/>
          <w:sz w:val="24"/>
        </w:rPr>
        <w:t>Электронного средства платежа</w:t>
      </w:r>
      <w:r w:rsidRPr="00162FA1">
        <w:rPr>
          <w:snapToGrid w:val="0"/>
          <w:sz w:val="24"/>
        </w:rPr>
        <w:t xml:space="preserve">; указанные действия НРД производит при отсутствии иных оснований для приостановления использования </w:t>
      </w:r>
      <w:r w:rsidR="00564835">
        <w:rPr>
          <w:snapToGrid w:val="0"/>
          <w:sz w:val="24"/>
        </w:rPr>
        <w:t>Электронного средства платежа</w:t>
      </w:r>
      <w:r w:rsidR="00564835" w:rsidRPr="00956D69" w:rsidDel="00564835">
        <w:rPr>
          <w:snapToGrid w:val="0"/>
          <w:sz w:val="24"/>
        </w:rPr>
        <w:t xml:space="preserve"> </w:t>
      </w:r>
      <w:r w:rsidRPr="00162FA1">
        <w:rPr>
          <w:snapToGrid w:val="0"/>
          <w:sz w:val="24"/>
        </w:rPr>
        <w:t>Клиента в соответствии с законодательством Российской Федерации или договором.</w:t>
      </w:r>
    </w:p>
    <w:p w:rsidR="006C15F7" w:rsidRPr="007B70F8" w:rsidRDefault="006C15F7" w:rsidP="00A02D7C">
      <w:pPr>
        <w:numPr>
          <w:ilvl w:val="1"/>
          <w:numId w:val="45"/>
        </w:numPr>
        <w:tabs>
          <w:tab w:val="left" w:pos="1134"/>
        </w:tabs>
        <w:spacing w:before="120" w:after="120"/>
        <w:ind w:left="1134" w:hanging="1134"/>
        <w:rPr>
          <w:sz w:val="24"/>
          <w:szCs w:val="24"/>
        </w:rPr>
      </w:pPr>
      <w:bookmarkStart w:id="212" w:name="_Toc64477477"/>
      <w:bookmarkStart w:id="213" w:name="_Toc64633718"/>
      <w:bookmarkStart w:id="214" w:name="_Toc64720186"/>
      <w:bookmarkStart w:id="215" w:name="_Toc66718808"/>
      <w:bookmarkStart w:id="216" w:name="_Toc70668123"/>
      <w:bookmarkStart w:id="217" w:name="_Toc64477486"/>
      <w:bookmarkStart w:id="218" w:name="_Toc64633727"/>
      <w:bookmarkStart w:id="219" w:name="_Toc64720195"/>
      <w:bookmarkStart w:id="220" w:name="_Toc66718817"/>
      <w:bookmarkStart w:id="221" w:name="_Toc70668132"/>
      <w:bookmarkStart w:id="222" w:name="_Toc64477495"/>
      <w:bookmarkStart w:id="223" w:name="_Toc64633736"/>
      <w:bookmarkStart w:id="224" w:name="_Toc64720204"/>
      <w:bookmarkStart w:id="225" w:name="_Toc66718826"/>
      <w:bookmarkStart w:id="226" w:name="_Toc70668141"/>
      <w:bookmarkStart w:id="227" w:name="_Toc64477507"/>
      <w:bookmarkStart w:id="228" w:name="_Toc64633748"/>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7B70F8">
        <w:rPr>
          <w:sz w:val="24"/>
          <w:szCs w:val="24"/>
        </w:rPr>
        <w:t>Порядок зачисления денежных средств.</w:t>
      </w:r>
      <w:bookmarkEnd w:id="227"/>
      <w:bookmarkEnd w:id="228"/>
    </w:p>
    <w:p w:rsidR="00BC277F" w:rsidRPr="007B70F8" w:rsidRDefault="0064419C" w:rsidP="00A02D7C">
      <w:pPr>
        <w:numPr>
          <w:ilvl w:val="2"/>
          <w:numId w:val="45"/>
        </w:numPr>
        <w:tabs>
          <w:tab w:val="left" w:pos="1134"/>
        </w:tabs>
        <w:spacing w:before="120" w:after="120"/>
        <w:ind w:left="1134" w:hanging="1134"/>
        <w:rPr>
          <w:snapToGrid w:val="0"/>
          <w:sz w:val="24"/>
        </w:rPr>
      </w:pPr>
      <w:bookmarkStart w:id="229" w:name="_Toc64477508"/>
      <w:bookmarkStart w:id="230" w:name="_Toc64633749"/>
      <w:r w:rsidRPr="007B70F8">
        <w:rPr>
          <w:snapToGrid w:val="0"/>
          <w:sz w:val="24"/>
        </w:rPr>
        <w:t>НРД з</w:t>
      </w:r>
      <w:r w:rsidR="00BC277F" w:rsidRPr="007B70F8">
        <w:rPr>
          <w:snapToGrid w:val="0"/>
          <w:sz w:val="24"/>
        </w:rPr>
        <w:t>ачисл</w:t>
      </w:r>
      <w:r w:rsidRPr="007B70F8">
        <w:rPr>
          <w:snapToGrid w:val="0"/>
          <w:sz w:val="24"/>
        </w:rPr>
        <w:t>яет</w:t>
      </w:r>
      <w:r w:rsidR="00BC277F" w:rsidRPr="007B70F8">
        <w:rPr>
          <w:snapToGrid w:val="0"/>
          <w:sz w:val="24"/>
        </w:rPr>
        <w:t xml:space="preserve"> денежны</w:t>
      </w:r>
      <w:r w:rsidRPr="007B70F8">
        <w:rPr>
          <w:snapToGrid w:val="0"/>
          <w:sz w:val="24"/>
        </w:rPr>
        <w:t>е</w:t>
      </w:r>
      <w:r w:rsidR="00BC277F" w:rsidRPr="007B70F8">
        <w:rPr>
          <w:snapToGrid w:val="0"/>
          <w:sz w:val="24"/>
        </w:rPr>
        <w:t xml:space="preserve"> средств</w:t>
      </w:r>
      <w:r w:rsidRPr="007B70F8">
        <w:rPr>
          <w:snapToGrid w:val="0"/>
          <w:sz w:val="24"/>
        </w:rPr>
        <w:t>а</w:t>
      </w:r>
      <w:r w:rsidR="00BC277F" w:rsidRPr="007B70F8">
        <w:rPr>
          <w:snapToGrid w:val="0"/>
          <w:sz w:val="24"/>
        </w:rPr>
        <w:t xml:space="preserve"> на Счет на основании Распоряжения на зачисление денежных средств или соответствующего документа, подтверждающего зачисление денежных средств в пользу Клиента, не позднее рабочего дня, следующего за днем поступления такого Распоряжения (подтверждающего документа).</w:t>
      </w:r>
      <w:bookmarkEnd w:id="229"/>
      <w:bookmarkEnd w:id="230"/>
    </w:p>
    <w:p w:rsidR="00AE2D84" w:rsidRPr="007B70F8" w:rsidRDefault="00AE2D84" w:rsidP="00A02D7C">
      <w:pPr>
        <w:numPr>
          <w:ilvl w:val="2"/>
          <w:numId w:val="45"/>
        </w:numPr>
        <w:tabs>
          <w:tab w:val="left" w:pos="1134"/>
        </w:tabs>
        <w:spacing w:before="120" w:after="120"/>
        <w:ind w:left="1134" w:hanging="1134"/>
        <w:rPr>
          <w:snapToGrid w:val="0"/>
          <w:sz w:val="24"/>
        </w:rPr>
      </w:pPr>
      <w:bookmarkStart w:id="231" w:name="_Toc64477509"/>
      <w:bookmarkStart w:id="232" w:name="_Toc64633750"/>
      <w:r w:rsidRPr="007B70F8">
        <w:rPr>
          <w:snapToGrid w:val="0"/>
          <w:sz w:val="24"/>
        </w:rPr>
        <w:t>НРД не несет ответственности за возможные задержки зачисления или незачисление (возврат плательщику) средств на Счет в связи с неправильным указанием плательщиком реквизитов Клиента.</w:t>
      </w:r>
      <w:bookmarkEnd w:id="231"/>
      <w:bookmarkEnd w:id="232"/>
    </w:p>
    <w:p w:rsidR="00B95F18" w:rsidRDefault="00B95F18" w:rsidP="00A02D7C">
      <w:pPr>
        <w:numPr>
          <w:ilvl w:val="2"/>
          <w:numId w:val="45"/>
        </w:numPr>
        <w:tabs>
          <w:tab w:val="left" w:pos="1134"/>
        </w:tabs>
        <w:spacing w:before="120" w:after="120"/>
        <w:ind w:left="1134" w:hanging="1134"/>
        <w:rPr>
          <w:sz w:val="24"/>
          <w:szCs w:val="24"/>
        </w:rPr>
      </w:pPr>
      <w:bookmarkStart w:id="233" w:name="_Ref98424634"/>
      <w:bookmarkStart w:id="234" w:name="_Ref130564785"/>
      <w:r w:rsidRPr="00B95F18">
        <w:rPr>
          <w:sz w:val="24"/>
          <w:szCs w:val="24"/>
        </w:rPr>
        <w:t xml:space="preserve">НРД вправе увеличивать время </w:t>
      </w:r>
      <w:r>
        <w:rPr>
          <w:sz w:val="24"/>
          <w:szCs w:val="24"/>
        </w:rPr>
        <w:t>зачисления денежных средств на Счет</w:t>
      </w:r>
      <w:r w:rsidRPr="00B95F18">
        <w:rPr>
          <w:sz w:val="24"/>
          <w:szCs w:val="24"/>
        </w:rPr>
        <w:t xml:space="preserve"> в случае необходимости осуществления мероприятий, направленных на противодействие легализации (отмывания) доходов, полученных преступным путем, финансирования терроризма</w:t>
      </w:r>
      <w:r w:rsidR="00372B27" w:rsidRPr="00372B27">
        <w:rPr>
          <w:sz w:val="24"/>
          <w:szCs w:val="24"/>
        </w:rPr>
        <w:t>, экстремистской деятельности и</w:t>
      </w:r>
      <w:r w:rsidRPr="00B95F18">
        <w:rPr>
          <w:sz w:val="24"/>
          <w:szCs w:val="24"/>
        </w:rPr>
        <w:t xml:space="preserve"> финансирования распространения оружия массового уничтожения и (или) исполнения иных требований, установленных федеральными законами, принимаемыми в соответствии с ними нормативными правовыми актами, Указами Президента Российской Федерации, нормативными актами Центрального банка Российской Федерации, Предписаниями Центрального банка Российской Федерации, Решениями Совета Директоров Банка России, разъяснениями и (или) разрешениями Банка России и иными нормативными правовыми актами, дейс</w:t>
      </w:r>
      <w:r w:rsidR="006253C9">
        <w:rPr>
          <w:sz w:val="24"/>
          <w:szCs w:val="24"/>
        </w:rPr>
        <w:t>твующими на момент направления р</w:t>
      </w:r>
      <w:r w:rsidRPr="00B95F18">
        <w:rPr>
          <w:sz w:val="24"/>
          <w:szCs w:val="24"/>
        </w:rPr>
        <w:t>аспоряжения</w:t>
      </w:r>
      <w:r w:rsidR="006253C9">
        <w:rPr>
          <w:sz w:val="24"/>
          <w:szCs w:val="24"/>
        </w:rPr>
        <w:t>.</w:t>
      </w:r>
      <w:bookmarkEnd w:id="234"/>
    </w:p>
    <w:p w:rsidR="00B95F18" w:rsidRDefault="002F6101" w:rsidP="00A02D7C">
      <w:pPr>
        <w:numPr>
          <w:ilvl w:val="2"/>
          <w:numId w:val="45"/>
        </w:numPr>
        <w:tabs>
          <w:tab w:val="left" w:pos="1134"/>
        </w:tabs>
        <w:spacing w:before="120" w:after="120"/>
        <w:ind w:left="1134" w:hanging="1134"/>
        <w:rPr>
          <w:sz w:val="24"/>
          <w:szCs w:val="24"/>
        </w:rPr>
      </w:pPr>
      <w:r w:rsidRPr="007B70F8">
        <w:rPr>
          <w:sz w:val="24"/>
          <w:szCs w:val="24"/>
        </w:rPr>
        <w:t>Клиент обязан предоставить по запросу НРД сведения и документы, необходимые для</w:t>
      </w:r>
      <w:r>
        <w:rPr>
          <w:sz w:val="24"/>
          <w:szCs w:val="24"/>
        </w:rPr>
        <w:t xml:space="preserve"> осуществления указанных в пункте </w:t>
      </w:r>
      <w:r w:rsidR="00A154AB">
        <w:rPr>
          <w:sz w:val="24"/>
          <w:szCs w:val="24"/>
        </w:rPr>
        <w:fldChar w:fldCharType="begin"/>
      </w:r>
      <w:r w:rsidR="00A154AB">
        <w:rPr>
          <w:sz w:val="24"/>
          <w:szCs w:val="24"/>
        </w:rPr>
        <w:instrText xml:space="preserve"> REF _Ref130564785 \r \h </w:instrText>
      </w:r>
      <w:r w:rsidR="00A154AB">
        <w:rPr>
          <w:sz w:val="24"/>
          <w:szCs w:val="24"/>
        </w:rPr>
      </w:r>
      <w:r w:rsidR="00A154AB">
        <w:rPr>
          <w:sz w:val="24"/>
          <w:szCs w:val="24"/>
        </w:rPr>
        <w:fldChar w:fldCharType="separate"/>
      </w:r>
      <w:r w:rsidR="002314DD">
        <w:rPr>
          <w:sz w:val="24"/>
          <w:szCs w:val="24"/>
        </w:rPr>
        <w:t>3.2</w:t>
      </w:r>
      <w:r w:rsidR="009002AE">
        <w:rPr>
          <w:sz w:val="24"/>
          <w:szCs w:val="24"/>
        </w:rPr>
        <w:t>5</w:t>
      </w:r>
      <w:r w:rsidR="002314DD">
        <w:rPr>
          <w:sz w:val="24"/>
          <w:szCs w:val="24"/>
        </w:rPr>
        <w:t>.3</w:t>
      </w:r>
      <w:r w:rsidR="00A154AB">
        <w:rPr>
          <w:sz w:val="24"/>
          <w:szCs w:val="24"/>
        </w:rPr>
        <w:fldChar w:fldCharType="end"/>
      </w:r>
      <w:r w:rsidR="007F02E9">
        <w:rPr>
          <w:sz w:val="24"/>
          <w:szCs w:val="24"/>
        </w:rPr>
        <w:t xml:space="preserve"> Условий</w:t>
      </w:r>
      <w:r w:rsidR="00565059">
        <w:rPr>
          <w:sz w:val="24"/>
          <w:szCs w:val="24"/>
        </w:rPr>
        <w:t xml:space="preserve"> </w:t>
      </w:r>
      <w:r>
        <w:rPr>
          <w:sz w:val="24"/>
          <w:szCs w:val="24"/>
        </w:rPr>
        <w:t>мероприятий.</w:t>
      </w:r>
    </w:p>
    <w:p w:rsidR="006E155E" w:rsidRPr="006E155E" w:rsidRDefault="006E155E" w:rsidP="00A02D7C">
      <w:pPr>
        <w:numPr>
          <w:ilvl w:val="2"/>
          <w:numId w:val="45"/>
        </w:numPr>
        <w:tabs>
          <w:tab w:val="left" w:pos="1134"/>
        </w:tabs>
        <w:spacing w:before="120" w:after="120"/>
        <w:ind w:left="1134" w:hanging="1134"/>
        <w:rPr>
          <w:sz w:val="24"/>
          <w:szCs w:val="24"/>
        </w:rPr>
      </w:pPr>
      <w:r w:rsidRPr="006E155E">
        <w:rPr>
          <w:sz w:val="24"/>
          <w:szCs w:val="24"/>
        </w:rPr>
        <w:t>НРД осуществл</w:t>
      </w:r>
      <w:r w:rsidR="00513F8E">
        <w:rPr>
          <w:sz w:val="24"/>
          <w:szCs w:val="24"/>
        </w:rPr>
        <w:t>яет зачисление денежных средств</w:t>
      </w:r>
      <w:r w:rsidR="00D07AAA">
        <w:rPr>
          <w:sz w:val="24"/>
          <w:szCs w:val="24"/>
        </w:rPr>
        <w:t>, поступивших со счетов, открытых в других кредитных организаци</w:t>
      </w:r>
      <w:r w:rsidR="00931676">
        <w:rPr>
          <w:sz w:val="24"/>
          <w:szCs w:val="24"/>
        </w:rPr>
        <w:t>ях,</w:t>
      </w:r>
      <w:r w:rsidRPr="006E155E">
        <w:rPr>
          <w:sz w:val="24"/>
          <w:szCs w:val="24"/>
        </w:rPr>
        <w:t xml:space="preserve"> </w:t>
      </w:r>
      <w:r w:rsidR="00513F8E">
        <w:rPr>
          <w:sz w:val="24"/>
          <w:szCs w:val="24"/>
        </w:rPr>
        <w:t xml:space="preserve">на Счета, </w:t>
      </w:r>
      <w:r w:rsidRPr="006E155E">
        <w:rPr>
          <w:sz w:val="24"/>
          <w:szCs w:val="24"/>
        </w:rPr>
        <w:t>открытые в иностранной валюте, при соблюдении одного из следующих условий:</w:t>
      </w:r>
    </w:p>
    <w:p w:rsidR="006E155E" w:rsidRPr="006E155E" w:rsidRDefault="006E155E" w:rsidP="00A02D7C">
      <w:pPr>
        <w:numPr>
          <w:ilvl w:val="3"/>
          <w:numId w:val="45"/>
        </w:numPr>
        <w:tabs>
          <w:tab w:val="left" w:pos="1134"/>
        </w:tabs>
        <w:spacing w:before="120" w:after="120"/>
        <w:ind w:left="1134" w:hanging="1134"/>
        <w:rPr>
          <w:sz w:val="24"/>
          <w:szCs w:val="24"/>
        </w:rPr>
      </w:pPr>
      <w:r w:rsidRPr="006E155E">
        <w:rPr>
          <w:sz w:val="24"/>
          <w:szCs w:val="24"/>
        </w:rPr>
        <w:t xml:space="preserve">денежные средства поступили </w:t>
      </w:r>
      <w:r w:rsidR="00774472">
        <w:rPr>
          <w:sz w:val="24"/>
          <w:szCs w:val="24"/>
        </w:rPr>
        <w:t>по поручению клиринговой организации</w:t>
      </w:r>
      <w:r w:rsidR="001809E5">
        <w:rPr>
          <w:sz w:val="24"/>
          <w:szCs w:val="24"/>
        </w:rPr>
        <w:t>, являющейся компанией Группы «Московская Биржа»</w:t>
      </w:r>
      <w:r w:rsidRPr="006E155E">
        <w:rPr>
          <w:sz w:val="24"/>
          <w:szCs w:val="24"/>
        </w:rPr>
        <w:t>;</w:t>
      </w:r>
    </w:p>
    <w:p w:rsidR="006E155E" w:rsidRPr="006E155E" w:rsidRDefault="006E155E" w:rsidP="00A02D7C">
      <w:pPr>
        <w:numPr>
          <w:ilvl w:val="3"/>
          <w:numId w:val="45"/>
        </w:numPr>
        <w:tabs>
          <w:tab w:val="left" w:pos="1134"/>
        </w:tabs>
        <w:spacing w:before="120" w:after="120"/>
        <w:ind w:left="1134" w:hanging="1134"/>
        <w:rPr>
          <w:sz w:val="24"/>
          <w:szCs w:val="24"/>
        </w:rPr>
      </w:pPr>
      <w:r w:rsidRPr="006E155E">
        <w:rPr>
          <w:sz w:val="24"/>
          <w:szCs w:val="24"/>
        </w:rPr>
        <w:lastRenderedPageBreak/>
        <w:t>денежные средства поступили на Счета Клиентов – кредитных организаций на основании Распоряжения, в котором в качестве плательщика указан Клиент или другая кредитная организация;</w:t>
      </w:r>
    </w:p>
    <w:p w:rsidR="00403546" w:rsidRDefault="006E155E" w:rsidP="00A02D7C">
      <w:pPr>
        <w:numPr>
          <w:ilvl w:val="3"/>
          <w:numId w:val="45"/>
        </w:numPr>
        <w:tabs>
          <w:tab w:val="left" w:pos="1134"/>
        </w:tabs>
        <w:spacing w:before="120" w:after="120"/>
        <w:ind w:left="1134" w:hanging="1134"/>
        <w:rPr>
          <w:sz w:val="24"/>
          <w:szCs w:val="24"/>
        </w:rPr>
      </w:pPr>
      <w:r w:rsidRPr="006E155E">
        <w:rPr>
          <w:sz w:val="24"/>
          <w:szCs w:val="24"/>
        </w:rPr>
        <w:t>денежные средства поступили на Счета Клиентов – некредитных организаций на основании Распоряжения, в котором в качестве плательщика указан Клиент</w:t>
      </w:r>
      <w:r>
        <w:rPr>
          <w:sz w:val="24"/>
          <w:szCs w:val="24"/>
        </w:rPr>
        <w:t xml:space="preserve">, </w:t>
      </w:r>
    </w:p>
    <w:p w:rsidR="006E155E" w:rsidRPr="006E155E" w:rsidRDefault="006E155E" w:rsidP="00A02D7C">
      <w:pPr>
        <w:numPr>
          <w:ilvl w:val="3"/>
          <w:numId w:val="45"/>
        </w:numPr>
        <w:tabs>
          <w:tab w:val="left" w:pos="1134"/>
        </w:tabs>
        <w:spacing w:before="120" w:after="120"/>
        <w:ind w:left="1134" w:hanging="1134"/>
        <w:rPr>
          <w:sz w:val="24"/>
          <w:szCs w:val="24"/>
        </w:rPr>
      </w:pPr>
      <w:r w:rsidRPr="006E155E">
        <w:rPr>
          <w:sz w:val="24"/>
          <w:szCs w:val="24"/>
        </w:rPr>
        <w:t>денежные средства поступили со счета третьего лица на Счета компаний Группы «Московская Биржа».</w:t>
      </w:r>
    </w:p>
    <w:p w:rsidR="006E155E" w:rsidRPr="00E9656B" w:rsidRDefault="006E155E" w:rsidP="00A02D7C">
      <w:pPr>
        <w:numPr>
          <w:ilvl w:val="2"/>
          <w:numId w:val="45"/>
        </w:numPr>
        <w:tabs>
          <w:tab w:val="left" w:pos="1134"/>
        </w:tabs>
        <w:spacing w:before="120" w:after="120"/>
        <w:ind w:left="1134" w:hanging="1134"/>
        <w:rPr>
          <w:sz w:val="24"/>
          <w:szCs w:val="24"/>
        </w:rPr>
      </w:pPr>
      <w:r w:rsidRPr="00E9656B">
        <w:rPr>
          <w:sz w:val="24"/>
          <w:szCs w:val="24"/>
        </w:rPr>
        <w:t>В иных случаях НРД вправе</w:t>
      </w:r>
      <w:r w:rsidR="00DE5E34" w:rsidRPr="00E9656B">
        <w:rPr>
          <w:sz w:val="24"/>
          <w:szCs w:val="24"/>
        </w:rPr>
        <w:t xml:space="preserve"> не</w:t>
      </w:r>
      <w:r w:rsidRPr="00E9656B">
        <w:rPr>
          <w:sz w:val="24"/>
          <w:szCs w:val="24"/>
        </w:rPr>
        <w:t xml:space="preserve"> зачислять денежные средства в иностранной валюте на Счета.</w:t>
      </w:r>
      <w:r w:rsidRPr="00E9656B" w:rsidDel="006E155E">
        <w:rPr>
          <w:sz w:val="24"/>
          <w:szCs w:val="24"/>
        </w:rPr>
        <w:t xml:space="preserve"> </w:t>
      </w:r>
      <w:bookmarkEnd w:id="233"/>
    </w:p>
    <w:p w:rsidR="003042C1" w:rsidRDefault="005544CF" w:rsidP="00A02D7C">
      <w:pPr>
        <w:numPr>
          <w:ilvl w:val="2"/>
          <w:numId w:val="45"/>
        </w:numPr>
        <w:tabs>
          <w:tab w:val="left" w:pos="1134"/>
        </w:tabs>
        <w:spacing w:before="120" w:after="120"/>
        <w:ind w:left="1134" w:hanging="1134"/>
        <w:rPr>
          <w:sz w:val="24"/>
          <w:szCs w:val="24"/>
        </w:rPr>
      </w:pPr>
      <w:r w:rsidRPr="007B70F8">
        <w:rPr>
          <w:sz w:val="24"/>
          <w:szCs w:val="24"/>
        </w:rPr>
        <w:t xml:space="preserve">В случае </w:t>
      </w:r>
      <w:r w:rsidR="00690528" w:rsidRPr="007B70F8">
        <w:rPr>
          <w:sz w:val="24"/>
          <w:szCs w:val="24"/>
        </w:rPr>
        <w:t xml:space="preserve">зачисления на Счет </w:t>
      </w:r>
      <w:r w:rsidRPr="007B70F8">
        <w:rPr>
          <w:sz w:val="24"/>
          <w:szCs w:val="24"/>
        </w:rPr>
        <w:t xml:space="preserve">денежных средств, не соответствующих требованиям, </w:t>
      </w:r>
      <w:r w:rsidR="005E4509" w:rsidRPr="007B70F8">
        <w:rPr>
          <w:sz w:val="24"/>
          <w:szCs w:val="24"/>
        </w:rPr>
        <w:t>установленным</w:t>
      </w:r>
      <w:r w:rsidRPr="007B70F8">
        <w:rPr>
          <w:sz w:val="24"/>
          <w:szCs w:val="24"/>
        </w:rPr>
        <w:t xml:space="preserve"> в пункте</w:t>
      </w:r>
      <w:r w:rsidR="005E4509" w:rsidRPr="007B70F8">
        <w:rPr>
          <w:sz w:val="24"/>
          <w:szCs w:val="24"/>
        </w:rPr>
        <w:t xml:space="preserve"> </w:t>
      </w:r>
      <w:r w:rsidR="00506DA3">
        <w:rPr>
          <w:sz w:val="24"/>
          <w:szCs w:val="24"/>
        </w:rPr>
        <w:fldChar w:fldCharType="begin"/>
      </w:r>
      <w:r w:rsidR="00506DA3">
        <w:rPr>
          <w:sz w:val="24"/>
          <w:szCs w:val="24"/>
        </w:rPr>
        <w:instrText xml:space="preserve"> REF _Ref98424634 \r \h </w:instrText>
      </w:r>
      <w:r w:rsidR="00506DA3">
        <w:rPr>
          <w:sz w:val="24"/>
          <w:szCs w:val="24"/>
        </w:rPr>
      </w:r>
      <w:r w:rsidR="00506DA3">
        <w:rPr>
          <w:sz w:val="24"/>
          <w:szCs w:val="24"/>
        </w:rPr>
        <w:fldChar w:fldCharType="separate"/>
      </w:r>
      <w:r w:rsidR="002314DD">
        <w:rPr>
          <w:sz w:val="24"/>
          <w:szCs w:val="24"/>
        </w:rPr>
        <w:t>3.2</w:t>
      </w:r>
      <w:r w:rsidR="00AF5F62">
        <w:rPr>
          <w:sz w:val="24"/>
          <w:szCs w:val="24"/>
        </w:rPr>
        <w:t>5</w:t>
      </w:r>
      <w:r w:rsidR="002314DD">
        <w:rPr>
          <w:sz w:val="24"/>
          <w:szCs w:val="24"/>
        </w:rPr>
        <w:t>.3</w:t>
      </w:r>
      <w:r w:rsidR="00506DA3">
        <w:rPr>
          <w:sz w:val="24"/>
          <w:szCs w:val="24"/>
        </w:rPr>
        <w:fldChar w:fldCharType="end"/>
      </w:r>
      <w:r w:rsidR="005823AE">
        <w:rPr>
          <w:sz w:val="24"/>
          <w:szCs w:val="24"/>
        </w:rPr>
        <w:t xml:space="preserve"> Условий</w:t>
      </w:r>
      <w:r w:rsidRPr="007B70F8">
        <w:rPr>
          <w:sz w:val="24"/>
          <w:szCs w:val="24"/>
        </w:rPr>
        <w:t xml:space="preserve">, НРД вправе списать неустойку в сумме 10% от суммы платежа. Списание неустойки осуществляется в порядке, </w:t>
      </w:r>
      <w:r w:rsidR="003042C1" w:rsidRPr="007B70F8">
        <w:rPr>
          <w:sz w:val="24"/>
          <w:szCs w:val="24"/>
        </w:rPr>
        <w:t xml:space="preserve">установленном в пункте </w:t>
      </w:r>
      <w:r w:rsidR="002314DD">
        <w:rPr>
          <w:sz w:val="24"/>
          <w:szCs w:val="24"/>
        </w:rPr>
        <w:fldChar w:fldCharType="begin"/>
      </w:r>
      <w:r w:rsidR="002314DD">
        <w:rPr>
          <w:sz w:val="24"/>
          <w:szCs w:val="24"/>
        </w:rPr>
        <w:instrText xml:space="preserve"> REF _Ref178266279 \r \h </w:instrText>
      </w:r>
      <w:r w:rsidR="002314DD">
        <w:rPr>
          <w:sz w:val="24"/>
          <w:szCs w:val="24"/>
        </w:rPr>
      </w:r>
      <w:r w:rsidR="002314DD">
        <w:rPr>
          <w:sz w:val="24"/>
          <w:szCs w:val="24"/>
        </w:rPr>
        <w:fldChar w:fldCharType="separate"/>
      </w:r>
      <w:r w:rsidR="002314DD">
        <w:rPr>
          <w:sz w:val="24"/>
          <w:szCs w:val="24"/>
        </w:rPr>
        <w:t>18</w:t>
      </w:r>
      <w:r w:rsidR="002314DD">
        <w:rPr>
          <w:sz w:val="24"/>
          <w:szCs w:val="24"/>
        </w:rPr>
        <w:fldChar w:fldCharType="end"/>
      </w:r>
      <w:r w:rsidR="003042C1" w:rsidRPr="007B70F8">
        <w:rPr>
          <w:sz w:val="24"/>
          <w:szCs w:val="24"/>
        </w:rPr>
        <w:t xml:space="preserve"> Условий.</w:t>
      </w:r>
    </w:p>
    <w:p w:rsidR="003042C1" w:rsidRDefault="00D43D21" w:rsidP="00A02D7C">
      <w:pPr>
        <w:numPr>
          <w:ilvl w:val="2"/>
          <w:numId w:val="45"/>
        </w:numPr>
        <w:tabs>
          <w:tab w:val="left" w:pos="1134"/>
        </w:tabs>
        <w:spacing w:before="120" w:after="120"/>
        <w:ind w:left="1134" w:hanging="1134"/>
        <w:rPr>
          <w:snapToGrid w:val="0"/>
          <w:sz w:val="24"/>
        </w:rPr>
      </w:pPr>
      <w:bookmarkStart w:id="235" w:name="_Toc64477510"/>
      <w:bookmarkStart w:id="236" w:name="_Toc64633751"/>
      <w:r w:rsidRPr="007B70F8">
        <w:rPr>
          <w:snapToGrid w:val="0"/>
          <w:sz w:val="24"/>
        </w:rPr>
        <w:t xml:space="preserve">НРД уплачивает Клиенту неустойку за несвоевременное зачисление на </w:t>
      </w:r>
      <w:r w:rsidR="003042C1" w:rsidRPr="007B70F8">
        <w:rPr>
          <w:snapToGrid w:val="0"/>
          <w:sz w:val="24"/>
        </w:rPr>
        <w:t>Счет поступивших Клиенту денежных средств:</w:t>
      </w:r>
    </w:p>
    <w:bookmarkEnd w:id="235"/>
    <w:bookmarkEnd w:id="236"/>
    <w:p w:rsidR="00D43D21" w:rsidRPr="007B70F8"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иностранной валюте в размере 0,05% от суммы несвоевременно зачисленных денежных средств за каждый день просрочки зачисления до даты зачисления средств на Счет, но не более 5% от суммы несвоевременно зачисленных денежных средств;</w:t>
      </w:r>
    </w:p>
    <w:p w:rsidR="00D43D21" w:rsidRDefault="00D43D21" w:rsidP="00A02D7C">
      <w:pPr>
        <w:numPr>
          <w:ilvl w:val="3"/>
          <w:numId w:val="45"/>
        </w:numPr>
        <w:tabs>
          <w:tab w:val="left" w:pos="1134"/>
        </w:tabs>
        <w:spacing w:before="120" w:after="120"/>
        <w:ind w:left="1134" w:hanging="1134"/>
        <w:rPr>
          <w:snapToGrid w:val="0"/>
          <w:sz w:val="24"/>
        </w:rPr>
      </w:pPr>
      <w:r w:rsidRPr="007B70F8">
        <w:rPr>
          <w:snapToGrid w:val="0"/>
          <w:sz w:val="24"/>
        </w:rPr>
        <w:t>по операциям в валюте Российской Федерации в размере</w:t>
      </w:r>
      <w:r w:rsidR="00A172F3" w:rsidRPr="007B70F8">
        <w:rPr>
          <w:snapToGrid w:val="0"/>
          <w:sz w:val="24"/>
        </w:rPr>
        <w:t xml:space="preserve"> ключевой</w:t>
      </w:r>
      <w:r w:rsidRPr="007B70F8">
        <w:rPr>
          <w:snapToGrid w:val="0"/>
          <w:sz w:val="24"/>
        </w:rPr>
        <w:t xml:space="preserve"> ставки Банка России, действовавшей на дату зачисления средств на корреспондентский счет НРД, от суммы поступивших денежных средств за каждый день просрочки зачисления до даты зачисления средств на Счет.</w:t>
      </w:r>
    </w:p>
    <w:p w:rsidR="00A246A8" w:rsidRDefault="00A246A8" w:rsidP="00A02D7C">
      <w:pPr>
        <w:numPr>
          <w:ilvl w:val="2"/>
          <w:numId w:val="45"/>
        </w:numPr>
        <w:tabs>
          <w:tab w:val="left" w:pos="1134"/>
        </w:tabs>
        <w:spacing w:before="120" w:after="120"/>
        <w:ind w:left="1134" w:hanging="1134"/>
        <w:rPr>
          <w:snapToGrid w:val="0"/>
          <w:sz w:val="24"/>
        </w:rPr>
      </w:pPr>
      <w:r>
        <w:rPr>
          <w:snapToGrid w:val="0"/>
          <w:sz w:val="24"/>
        </w:rPr>
        <w:t>Клиент вправе</w:t>
      </w:r>
      <w:r w:rsidR="00874629">
        <w:rPr>
          <w:snapToGrid w:val="0"/>
          <w:sz w:val="24"/>
        </w:rPr>
        <w:t xml:space="preserve"> </w:t>
      </w:r>
      <w:r w:rsidR="009A1881">
        <w:rPr>
          <w:snapToGrid w:val="0"/>
          <w:sz w:val="24"/>
        </w:rPr>
        <w:t>п</w:t>
      </w:r>
      <w:r w:rsidR="00743509">
        <w:rPr>
          <w:snapToGrid w:val="0"/>
          <w:sz w:val="24"/>
        </w:rPr>
        <w:t>редоставить в НРД З</w:t>
      </w:r>
      <w:r w:rsidR="009A1881">
        <w:rPr>
          <w:snapToGrid w:val="0"/>
          <w:sz w:val="24"/>
        </w:rPr>
        <w:t xml:space="preserve">аявление </w:t>
      </w:r>
      <w:r w:rsidR="00F6580D">
        <w:rPr>
          <w:snapToGrid w:val="0"/>
          <w:sz w:val="24"/>
        </w:rPr>
        <w:t xml:space="preserve">на </w:t>
      </w:r>
      <w:r w:rsidR="00AC536C">
        <w:rPr>
          <w:snapToGrid w:val="0"/>
          <w:sz w:val="24"/>
        </w:rPr>
        <w:t xml:space="preserve">прекращение </w:t>
      </w:r>
      <w:r w:rsidR="00DC74C2">
        <w:rPr>
          <w:snapToGrid w:val="0"/>
          <w:sz w:val="24"/>
        </w:rPr>
        <w:t>зачисл</w:t>
      </w:r>
      <w:r w:rsidR="009A1881">
        <w:rPr>
          <w:snapToGrid w:val="0"/>
          <w:sz w:val="24"/>
        </w:rPr>
        <w:t>ения денежных средств</w:t>
      </w:r>
      <w:r w:rsidR="00DC74C2">
        <w:rPr>
          <w:snapToGrid w:val="0"/>
          <w:sz w:val="24"/>
        </w:rPr>
        <w:t xml:space="preserve"> на Счет</w:t>
      </w:r>
      <w:r w:rsidR="00AF48F9">
        <w:rPr>
          <w:snapToGrid w:val="0"/>
          <w:sz w:val="24"/>
        </w:rPr>
        <w:t xml:space="preserve"> (далее – Заявление на </w:t>
      </w:r>
      <w:r w:rsidR="00AC536C">
        <w:rPr>
          <w:snapToGrid w:val="0"/>
          <w:sz w:val="24"/>
        </w:rPr>
        <w:t xml:space="preserve">прекращение </w:t>
      </w:r>
      <w:r w:rsidR="00AF48F9">
        <w:rPr>
          <w:snapToGrid w:val="0"/>
          <w:sz w:val="24"/>
        </w:rPr>
        <w:t>зачисления),</w:t>
      </w:r>
      <w:r w:rsidR="00AF48F9" w:rsidRPr="00AF48F9">
        <w:rPr>
          <w:snapToGrid w:val="0"/>
          <w:sz w:val="24"/>
        </w:rPr>
        <w:t xml:space="preserve"> </w:t>
      </w:r>
      <w:r w:rsidR="00AF48F9">
        <w:rPr>
          <w:snapToGrid w:val="0"/>
          <w:sz w:val="24"/>
        </w:rPr>
        <w:t>подписанное Уполномоченным лицом, по форме, установленной НРД</w:t>
      </w:r>
      <w:r w:rsidR="00EC2360">
        <w:rPr>
          <w:snapToGrid w:val="0"/>
          <w:sz w:val="24"/>
        </w:rPr>
        <w:t xml:space="preserve"> </w:t>
      </w:r>
      <w:r w:rsidR="00743509">
        <w:rPr>
          <w:snapToGrid w:val="0"/>
          <w:sz w:val="24"/>
        </w:rPr>
        <w:t xml:space="preserve">(Приложение № </w:t>
      </w:r>
      <w:r w:rsidR="00461212">
        <w:rPr>
          <w:snapToGrid w:val="0"/>
          <w:sz w:val="24"/>
        </w:rPr>
        <w:t xml:space="preserve">4 </w:t>
      </w:r>
      <w:r w:rsidR="00AF48F9">
        <w:rPr>
          <w:snapToGrid w:val="0"/>
          <w:sz w:val="24"/>
        </w:rPr>
        <w:t>к Условиям</w:t>
      </w:r>
      <w:r w:rsidR="00743509">
        <w:rPr>
          <w:snapToGrid w:val="0"/>
          <w:sz w:val="24"/>
        </w:rPr>
        <w:t>)</w:t>
      </w:r>
      <w:r w:rsidR="0070221C">
        <w:rPr>
          <w:snapToGrid w:val="0"/>
          <w:sz w:val="24"/>
        </w:rPr>
        <w:t>.</w:t>
      </w:r>
    </w:p>
    <w:p w:rsidR="00AF48F9" w:rsidRDefault="00AF48F9" w:rsidP="00A02D7C">
      <w:pPr>
        <w:numPr>
          <w:ilvl w:val="3"/>
          <w:numId w:val="45"/>
        </w:numPr>
        <w:tabs>
          <w:tab w:val="left" w:pos="1134"/>
        </w:tabs>
        <w:spacing w:before="120" w:after="120"/>
        <w:ind w:left="1134" w:hanging="1134"/>
        <w:rPr>
          <w:sz w:val="24"/>
          <w:szCs w:val="24"/>
        </w:rPr>
      </w:pPr>
      <w:r w:rsidRPr="009E0DA0">
        <w:rPr>
          <w:sz w:val="24"/>
          <w:szCs w:val="24"/>
        </w:rPr>
        <w:t>Не допускается указание в Заявлении</w:t>
      </w:r>
      <w:r w:rsidR="002519A7">
        <w:rPr>
          <w:sz w:val="24"/>
          <w:szCs w:val="24"/>
        </w:rPr>
        <w:t xml:space="preserve"> на </w:t>
      </w:r>
      <w:r w:rsidR="00AC536C">
        <w:rPr>
          <w:snapToGrid w:val="0"/>
          <w:sz w:val="24"/>
        </w:rPr>
        <w:t xml:space="preserve">прекращение </w:t>
      </w:r>
      <w:r w:rsidR="002519A7">
        <w:rPr>
          <w:sz w:val="24"/>
          <w:szCs w:val="24"/>
        </w:rPr>
        <w:t>зачисления</w:t>
      </w:r>
      <w:r w:rsidR="0071511C">
        <w:rPr>
          <w:sz w:val="24"/>
          <w:szCs w:val="24"/>
        </w:rPr>
        <w:t xml:space="preserve"> Т</w:t>
      </w:r>
      <w:r w:rsidR="009E0DA0">
        <w:rPr>
          <w:sz w:val="24"/>
          <w:szCs w:val="24"/>
        </w:rPr>
        <w:t>оргового банковского счета.</w:t>
      </w:r>
    </w:p>
    <w:p w:rsidR="001A0135" w:rsidRDefault="007D627C" w:rsidP="00A02D7C">
      <w:pPr>
        <w:numPr>
          <w:ilvl w:val="3"/>
          <w:numId w:val="45"/>
        </w:numPr>
        <w:tabs>
          <w:tab w:val="left" w:pos="1134"/>
        </w:tabs>
        <w:spacing w:before="120" w:after="120"/>
        <w:ind w:left="1134" w:hanging="1134"/>
        <w:rPr>
          <w:sz w:val="24"/>
          <w:szCs w:val="24"/>
        </w:rPr>
      </w:pPr>
      <w:r>
        <w:rPr>
          <w:sz w:val="24"/>
          <w:szCs w:val="24"/>
        </w:rPr>
        <w:t>В случае необходимости возобновления зачисления денежных средств на Счет, Клиент направляет в НРД</w:t>
      </w:r>
      <w:r w:rsidR="0071511C">
        <w:rPr>
          <w:sz w:val="24"/>
          <w:szCs w:val="24"/>
        </w:rPr>
        <w:t xml:space="preserve"> Заявление на возобновление </w:t>
      </w:r>
      <w:r w:rsidR="00AC536C">
        <w:rPr>
          <w:sz w:val="24"/>
          <w:szCs w:val="24"/>
        </w:rPr>
        <w:t xml:space="preserve">зачисления денежных средств на Счет </w:t>
      </w:r>
      <w:r w:rsidR="00DF0E5C">
        <w:rPr>
          <w:sz w:val="24"/>
          <w:szCs w:val="24"/>
        </w:rPr>
        <w:t>по форме, установленной НРД (</w:t>
      </w:r>
      <w:r w:rsidR="00DF0E5C">
        <w:rPr>
          <w:snapToGrid w:val="0"/>
          <w:sz w:val="24"/>
        </w:rPr>
        <w:t xml:space="preserve">Приложение № </w:t>
      </w:r>
      <w:r w:rsidR="00461212">
        <w:rPr>
          <w:snapToGrid w:val="0"/>
          <w:sz w:val="24"/>
        </w:rPr>
        <w:t xml:space="preserve">4 </w:t>
      </w:r>
      <w:r w:rsidR="00DF0E5C">
        <w:rPr>
          <w:snapToGrid w:val="0"/>
          <w:sz w:val="24"/>
        </w:rPr>
        <w:t>к Условиям).</w:t>
      </w:r>
      <w:r w:rsidR="001A0135" w:rsidRPr="001A0135">
        <w:rPr>
          <w:sz w:val="24"/>
          <w:szCs w:val="24"/>
        </w:rPr>
        <w:t xml:space="preserve"> </w:t>
      </w:r>
    </w:p>
    <w:p w:rsidR="009E0DA0" w:rsidRDefault="001A0135" w:rsidP="00A02D7C">
      <w:pPr>
        <w:numPr>
          <w:ilvl w:val="3"/>
          <w:numId w:val="45"/>
        </w:numPr>
        <w:tabs>
          <w:tab w:val="left" w:pos="1134"/>
        </w:tabs>
        <w:spacing w:before="120" w:after="120"/>
        <w:ind w:left="1134" w:hanging="1134"/>
        <w:rPr>
          <w:sz w:val="24"/>
          <w:szCs w:val="24"/>
        </w:rPr>
      </w:pPr>
      <w:r>
        <w:rPr>
          <w:sz w:val="24"/>
          <w:szCs w:val="24"/>
        </w:rPr>
        <w:t>НРД</w:t>
      </w:r>
      <w:r w:rsidRPr="009E0DA0">
        <w:t xml:space="preserve"> </w:t>
      </w:r>
      <w:r w:rsidRPr="009E0DA0">
        <w:rPr>
          <w:sz w:val="24"/>
          <w:szCs w:val="24"/>
        </w:rPr>
        <w:t>прекращает</w:t>
      </w:r>
      <w:r>
        <w:rPr>
          <w:sz w:val="24"/>
          <w:szCs w:val="24"/>
        </w:rPr>
        <w:t>/возобновляет</w:t>
      </w:r>
      <w:r w:rsidRPr="009E0DA0">
        <w:rPr>
          <w:sz w:val="24"/>
          <w:szCs w:val="24"/>
        </w:rPr>
        <w:t xml:space="preserve"> </w:t>
      </w:r>
      <w:r>
        <w:rPr>
          <w:sz w:val="24"/>
          <w:szCs w:val="24"/>
        </w:rPr>
        <w:t>операции по зачислению</w:t>
      </w:r>
      <w:r w:rsidRPr="009E0DA0">
        <w:rPr>
          <w:sz w:val="24"/>
          <w:szCs w:val="24"/>
        </w:rPr>
        <w:t xml:space="preserve"> денежных средств</w:t>
      </w:r>
      <w:r>
        <w:rPr>
          <w:sz w:val="24"/>
          <w:szCs w:val="24"/>
        </w:rPr>
        <w:t xml:space="preserve"> на Счета</w:t>
      </w:r>
      <w:r w:rsidRPr="009E0DA0">
        <w:rPr>
          <w:sz w:val="24"/>
          <w:szCs w:val="24"/>
        </w:rPr>
        <w:t xml:space="preserve"> </w:t>
      </w:r>
      <w:r w:rsidR="00F52E84">
        <w:rPr>
          <w:sz w:val="24"/>
          <w:szCs w:val="24"/>
        </w:rPr>
        <w:t>не позднее рабочего дня</w:t>
      </w:r>
      <w:r w:rsidRPr="009E0DA0">
        <w:rPr>
          <w:sz w:val="24"/>
          <w:szCs w:val="24"/>
        </w:rPr>
        <w:t>, следующе</w:t>
      </w:r>
      <w:r w:rsidR="00F52E84">
        <w:rPr>
          <w:sz w:val="24"/>
          <w:szCs w:val="24"/>
        </w:rPr>
        <w:t>го</w:t>
      </w:r>
      <w:r w:rsidRPr="009E0DA0">
        <w:rPr>
          <w:sz w:val="24"/>
          <w:szCs w:val="24"/>
        </w:rPr>
        <w:t xml:space="preserve"> за днем получения</w:t>
      </w:r>
      <w:r>
        <w:rPr>
          <w:sz w:val="24"/>
          <w:szCs w:val="24"/>
        </w:rPr>
        <w:t xml:space="preserve"> соответствующего </w:t>
      </w:r>
      <w:r w:rsidRPr="009E0DA0">
        <w:rPr>
          <w:sz w:val="24"/>
          <w:szCs w:val="24"/>
        </w:rPr>
        <w:t>Заявления</w:t>
      </w:r>
      <w:r>
        <w:rPr>
          <w:sz w:val="24"/>
          <w:szCs w:val="24"/>
        </w:rPr>
        <w:t xml:space="preserve">. </w:t>
      </w:r>
    </w:p>
    <w:p w:rsidR="00A62A89" w:rsidRPr="007B70F8" w:rsidRDefault="000E0676" w:rsidP="00A02D7C">
      <w:pPr>
        <w:numPr>
          <w:ilvl w:val="1"/>
          <w:numId w:val="45"/>
        </w:numPr>
        <w:tabs>
          <w:tab w:val="left" w:pos="1134"/>
        </w:tabs>
        <w:spacing w:before="120" w:after="120"/>
        <w:ind w:left="1134" w:hanging="1134"/>
        <w:rPr>
          <w:sz w:val="24"/>
          <w:szCs w:val="24"/>
        </w:rPr>
      </w:pPr>
      <w:bookmarkStart w:id="237" w:name="_Ref522187039"/>
      <w:bookmarkStart w:id="238" w:name="_Toc64477512"/>
      <w:bookmarkStart w:id="239" w:name="_Toc64633753"/>
      <w:r w:rsidRPr="007B70F8">
        <w:rPr>
          <w:sz w:val="24"/>
          <w:szCs w:val="24"/>
        </w:rPr>
        <w:t>НРД не начисляет п</w:t>
      </w:r>
      <w:r w:rsidR="00A62A89" w:rsidRPr="007B70F8">
        <w:rPr>
          <w:sz w:val="24"/>
          <w:szCs w:val="24"/>
        </w:rPr>
        <w:t>роценты на остаток денежных средств на Счете.</w:t>
      </w:r>
      <w:bookmarkEnd w:id="238"/>
      <w:bookmarkEnd w:id="239"/>
    </w:p>
    <w:p w:rsidR="00DB49D1" w:rsidRPr="007B70F8" w:rsidRDefault="00DB49D1" w:rsidP="00A02D7C">
      <w:pPr>
        <w:pStyle w:val="1"/>
        <w:keepNext w:val="0"/>
        <w:widowControl w:val="0"/>
        <w:numPr>
          <w:ilvl w:val="0"/>
          <w:numId w:val="45"/>
        </w:numPr>
        <w:tabs>
          <w:tab w:val="left" w:pos="1134"/>
        </w:tabs>
        <w:spacing w:before="360" w:after="240"/>
        <w:ind w:left="1134" w:hanging="1134"/>
        <w:jc w:val="both"/>
        <w:rPr>
          <w:rFonts w:ascii="Times New Roman" w:hAnsi="Times New Roman"/>
          <w:sz w:val="24"/>
          <w:szCs w:val="24"/>
        </w:rPr>
      </w:pPr>
      <w:bookmarkStart w:id="240" w:name="_Toc522264097"/>
      <w:bookmarkStart w:id="241" w:name="_Toc179541280"/>
      <w:bookmarkEnd w:id="237"/>
      <w:r w:rsidRPr="007B70F8">
        <w:rPr>
          <w:rFonts w:ascii="Times New Roman" w:hAnsi="Times New Roman"/>
          <w:sz w:val="24"/>
          <w:szCs w:val="24"/>
        </w:rPr>
        <w:t>Особенности осуществления Операций СБП</w:t>
      </w:r>
      <w:bookmarkEnd w:id="241"/>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Для регистрации ТСП в СБП с целью осуществления переводов денежных средств физических лиц в российских рублях на Счет (</w:t>
      </w:r>
      <w:r w:rsidR="009B26F7">
        <w:rPr>
          <w:sz w:val="24"/>
          <w:szCs w:val="24"/>
        </w:rPr>
        <w:t>О</w:t>
      </w:r>
      <w:r w:rsidR="009939F5">
        <w:rPr>
          <w:sz w:val="24"/>
          <w:szCs w:val="24"/>
        </w:rPr>
        <w:t>перация</w:t>
      </w:r>
      <w:r w:rsidR="009939F5" w:rsidRPr="007B70F8">
        <w:rPr>
          <w:sz w:val="24"/>
          <w:szCs w:val="24"/>
        </w:rPr>
        <w:t xml:space="preserve"> </w:t>
      </w:r>
      <w:r w:rsidRPr="007B70F8">
        <w:rPr>
          <w:sz w:val="24"/>
          <w:szCs w:val="24"/>
        </w:rPr>
        <w:t>С2В</w:t>
      </w:r>
      <w:r w:rsidR="009939F5">
        <w:rPr>
          <w:sz w:val="24"/>
          <w:szCs w:val="24"/>
        </w:rPr>
        <w:t xml:space="preserve">) и со Счета на счета </w:t>
      </w:r>
      <w:r w:rsidR="009939F5" w:rsidRPr="000F0119">
        <w:rPr>
          <w:b/>
          <w:sz w:val="24"/>
          <w:szCs w:val="24"/>
        </w:rPr>
        <w:t>физических лиц</w:t>
      </w:r>
      <w:r w:rsidR="000F0119" w:rsidRPr="000F0119">
        <w:rPr>
          <w:b/>
          <w:sz w:val="24"/>
          <w:szCs w:val="24"/>
        </w:rPr>
        <w:t xml:space="preserve"> - резидентов</w:t>
      </w:r>
      <w:r w:rsidR="009939F5">
        <w:rPr>
          <w:sz w:val="24"/>
          <w:szCs w:val="24"/>
        </w:rPr>
        <w:t xml:space="preserve"> (</w:t>
      </w:r>
      <w:r w:rsidR="009B26F7">
        <w:rPr>
          <w:sz w:val="24"/>
          <w:szCs w:val="24"/>
        </w:rPr>
        <w:t>О</w:t>
      </w:r>
      <w:r w:rsidR="009939F5">
        <w:rPr>
          <w:sz w:val="24"/>
          <w:szCs w:val="24"/>
        </w:rPr>
        <w:t>перация</w:t>
      </w:r>
      <w:r w:rsidR="002951D7">
        <w:rPr>
          <w:sz w:val="24"/>
          <w:szCs w:val="24"/>
        </w:rPr>
        <w:t xml:space="preserve"> В2С</w:t>
      </w:r>
      <w:r w:rsidRPr="007B70F8">
        <w:rPr>
          <w:sz w:val="24"/>
          <w:szCs w:val="24"/>
        </w:rPr>
        <w:t>), Клиент обязан:</w:t>
      </w:r>
    </w:p>
    <w:p w:rsidR="00B8377D" w:rsidRPr="007B70F8" w:rsidRDefault="00B8377D" w:rsidP="00B8377D">
      <w:pPr>
        <w:numPr>
          <w:ilvl w:val="2"/>
          <w:numId w:val="20"/>
        </w:numPr>
        <w:tabs>
          <w:tab w:val="left" w:pos="1134"/>
        </w:tabs>
        <w:spacing w:before="120" w:after="120"/>
        <w:ind w:left="1134" w:hanging="1134"/>
        <w:rPr>
          <w:snapToGrid w:val="0"/>
          <w:sz w:val="24"/>
        </w:rPr>
      </w:pPr>
      <w:r w:rsidRPr="007B70F8">
        <w:rPr>
          <w:snapToGrid w:val="0"/>
          <w:sz w:val="24"/>
        </w:rPr>
        <w:t xml:space="preserve">предоставить в НРД Заявление на регистрацию </w:t>
      </w:r>
      <w:r w:rsidR="008B4E28">
        <w:rPr>
          <w:snapToGrid w:val="0"/>
          <w:sz w:val="24"/>
        </w:rPr>
        <w:t>банковских с</w:t>
      </w:r>
      <w:r w:rsidRPr="007B70F8">
        <w:rPr>
          <w:snapToGrid w:val="0"/>
          <w:sz w:val="24"/>
        </w:rPr>
        <w:t>четов в СБП на бумажном носителе по, установленной НРД форме (Приложение</w:t>
      </w:r>
      <w:r>
        <w:rPr>
          <w:snapToGrid w:val="0"/>
          <w:sz w:val="24"/>
        </w:rPr>
        <w:t xml:space="preserve"> №</w:t>
      </w:r>
      <w:r w:rsidRPr="007B70F8">
        <w:rPr>
          <w:snapToGrid w:val="0"/>
          <w:sz w:val="24"/>
        </w:rPr>
        <w:t xml:space="preserve"> </w:t>
      </w:r>
      <w:r>
        <w:rPr>
          <w:snapToGrid w:val="0"/>
          <w:sz w:val="24"/>
        </w:rPr>
        <w:t>4</w:t>
      </w:r>
      <w:r w:rsidRPr="007B70F8">
        <w:rPr>
          <w:snapToGrid w:val="0"/>
          <w:sz w:val="24"/>
        </w:rPr>
        <w:t xml:space="preserve"> к Условиям) (далее – Заявление на регистрацию в СБП):</w:t>
      </w:r>
    </w:p>
    <w:p w:rsidR="00B8377D" w:rsidRPr="007B70F8" w:rsidRDefault="00B8377D" w:rsidP="00B8377D">
      <w:pPr>
        <w:numPr>
          <w:ilvl w:val="2"/>
          <w:numId w:val="20"/>
        </w:numPr>
        <w:tabs>
          <w:tab w:val="left" w:pos="1134"/>
        </w:tabs>
        <w:spacing w:before="120" w:after="120"/>
        <w:ind w:left="1134" w:hanging="1134"/>
        <w:rPr>
          <w:snapToGrid w:val="0"/>
          <w:sz w:val="24"/>
        </w:rPr>
      </w:pPr>
      <w:r w:rsidRPr="007B70F8">
        <w:rPr>
          <w:snapToGrid w:val="0"/>
          <w:sz w:val="24"/>
        </w:rPr>
        <w:t xml:space="preserve">заключить Дополнительное соглашение к Договору ЭДО, предусматривающее порядок взаимодействия Сторон при совершении </w:t>
      </w:r>
      <w:r w:rsidR="00BF061F">
        <w:rPr>
          <w:snapToGrid w:val="0"/>
          <w:sz w:val="24"/>
        </w:rPr>
        <w:t>О</w:t>
      </w:r>
      <w:r w:rsidRPr="007B70F8">
        <w:rPr>
          <w:snapToGrid w:val="0"/>
          <w:sz w:val="24"/>
        </w:rPr>
        <w:t xml:space="preserve">пераций СБП, в том числе </w:t>
      </w:r>
      <w:r w:rsidRPr="007B70F8">
        <w:rPr>
          <w:snapToGrid w:val="0"/>
          <w:sz w:val="24"/>
        </w:rPr>
        <w:lastRenderedPageBreak/>
        <w:t>порядок обмена электронными сообщениями при переводе денежных средств с использованием СБП;</w:t>
      </w:r>
    </w:p>
    <w:p w:rsidR="00B8377D" w:rsidRPr="007B70F8" w:rsidRDefault="00B8377D" w:rsidP="00B8377D">
      <w:pPr>
        <w:numPr>
          <w:ilvl w:val="2"/>
          <w:numId w:val="20"/>
        </w:numPr>
        <w:tabs>
          <w:tab w:val="left" w:pos="1134"/>
        </w:tabs>
        <w:spacing w:before="120" w:after="120"/>
        <w:ind w:left="1134" w:hanging="1134"/>
        <w:rPr>
          <w:snapToGrid w:val="0"/>
          <w:sz w:val="24"/>
        </w:rPr>
      </w:pPr>
      <w:r w:rsidRPr="007B70F8">
        <w:rPr>
          <w:snapToGrid w:val="0"/>
          <w:sz w:val="24"/>
        </w:rPr>
        <w:t xml:space="preserve">использовать для формирования физическим лицом Распоряжения на перевод денежных средств программное обеспечение, которое предполагает обязательность заполнения поля </w:t>
      </w:r>
      <w:r>
        <w:rPr>
          <w:snapToGrid w:val="0"/>
          <w:sz w:val="24"/>
        </w:rPr>
        <w:t>«</w:t>
      </w:r>
      <w:r w:rsidRPr="007B70F8">
        <w:rPr>
          <w:snapToGrid w:val="0"/>
          <w:sz w:val="24"/>
        </w:rPr>
        <w:t>Назначение платежа</w:t>
      </w:r>
      <w:r>
        <w:rPr>
          <w:snapToGrid w:val="0"/>
          <w:sz w:val="24"/>
        </w:rPr>
        <w:t>»</w:t>
      </w:r>
      <w:r w:rsidRPr="007B70F8">
        <w:rPr>
          <w:snapToGrid w:val="0"/>
          <w:sz w:val="24"/>
        </w:rPr>
        <w:t xml:space="preserve"> и передачу информации, указанной в данном поле, в НРД.</w:t>
      </w:r>
    </w:p>
    <w:p w:rsidR="00B8377D" w:rsidRDefault="00B8377D" w:rsidP="00B8377D">
      <w:pPr>
        <w:numPr>
          <w:ilvl w:val="1"/>
          <w:numId w:val="20"/>
        </w:numPr>
        <w:tabs>
          <w:tab w:val="left" w:pos="1134"/>
        </w:tabs>
        <w:spacing w:before="120" w:after="120"/>
        <w:ind w:left="1134" w:hanging="1134"/>
        <w:rPr>
          <w:sz w:val="24"/>
          <w:szCs w:val="24"/>
        </w:rPr>
      </w:pPr>
      <w:r w:rsidRPr="007B70F8">
        <w:rPr>
          <w:sz w:val="24"/>
          <w:szCs w:val="24"/>
        </w:rPr>
        <w:t>Клиент, предоставивший Заявление на регистрацию в СБП, признается уполномочившим НРД обратиться в НСПК для регистрации ТСП и Счета в СБП.</w:t>
      </w:r>
    </w:p>
    <w:p w:rsidR="00DF4C92" w:rsidRPr="00077ECF" w:rsidRDefault="0082773D" w:rsidP="00C50AE5">
      <w:pPr>
        <w:numPr>
          <w:ilvl w:val="1"/>
          <w:numId w:val="20"/>
        </w:numPr>
        <w:tabs>
          <w:tab w:val="left" w:pos="1134"/>
        </w:tabs>
        <w:spacing w:before="120" w:after="120"/>
        <w:ind w:left="1134" w:hanging="1134"/>
      </w:pPr>
      <w:r>
        <w:rPr>
          <w:sz w:val="24"/>
          <w:szCs w:val="24"/>
        </w:rPr>
        <w:t>В</w:t>
      </w:r>
      <w:r w:rsidR="00C50AE5">
        <w:rPr>
          <w:sz w:val="24"/>
          <w:szCs w:val="24"/>
        </w:rPr>
        <w:t xml:space="preserve"> СБП </w:t>
      </w:r>
      <w:r w:rsidR="00DF4C92">
        <w:rPr>
          <w:sz w:val="24"/>
          <w:szCs w:val="24"/>
        </w:rPr>
        <w:t xml:space="preserve">не осуществляется регистрация следующих </w:t>
      </w:r>
      <w:r>
        <w:rPr>
          <w:sz w:val="24"/>
          <w:szCs w:val="24"/>
        </w:rPr>
        <w:t>С</w:t>
      </w:r>
      <w:r w:rsidR="00DF4C92">
        <w:rPr>
          <w:sz w:val="24"/>
          <w:szCs w:val="24"/>
        </w:rPr>
        <w:t>четов:</w:t>
      </w:r>
    </w:p>
    <w:p w:rsidR="00C50AE5" w:rsidRDefault="00C50AE5" w:rsidP="00670CA8">
      <w:pPr>
        <w:numPr>
          <w:ilvl w:val="1"/>
          <w:numId w:val="42"/>
        </w:numPr>
        <w:tabs>
          <w:tab w:val="left" w:pos="1418"/>
        </w:tabs>
        <w:spacing w:before="120" w:after="120"/>
        <w:ind w:left="1418" w:hanging="284"/>
        <w:rPr>
          <w:sz w:val="24"/>
          <w:szCs w:val="24"/>
        </w:rPr>
      </w:pPr>
      <w:r>
        <w:rPr>
          <w:sz w:val="24"/>
          <w:szCs w:val="24"/>
        </w:rPr>
        <w:t>Торговых банковских счетов</w:t>
      </w:r>
      <w:r w:rsidR="00DF4C92">
        <w:rPr>
          <w:sz w:val="24"/>
          <w:szCs w:val="24"/>
        </w:rPr>
        <w:t>;</w:t>
      </w:r>
    </w:p>
    <w:p w:rsidR="00670CA8" w:rsidRDefault="006F423F" w:rsidP="006F423F">
      <w:pPr>
        <w:numPr>
          <w:ilvl w:val="1"/>
          <w:numId w:val="42"/>
        </w:numPr>
        <w:tabs>
          <w:tab w:val="left" w:pos="1418"/>
        </w:tabs>
        <w:spacing w:before="120" w:after="120"/>
        <w:ind w:left="1418" w:hanging="284"/>
        <w:rPr>
          <w:sz w:val="24"/>
          <w:szCs w:val="24"/>
        </w:rPr>
      </w:pPr>
      <w:r w:rsidRPr="006F423F">
        <w:rPr>
          <w:sz w:val="24"/>
          <w:szCs w:val="24"/>
        </w:rPr>
        <w:t>Счетов типа «С» и типа «И»</w:t>
      </w:r>
      <w:r w:rsidR="007E4805">
        <w:rPr>
          <w:sz w:val="24"/>
          <w:szCs w:val="24"/>
        </w:rPr>
        <w:t>;</w:t>
      </w:r>
    </w:p>
    <w:p w:rsidR="007E4805" w:rsidRPr="007E4805" w:rsidRDefault="007E4805" w:rsidP="007E4805">
      <w:pPr>
        <w:numPr>
          <w:ilvl w:val="1"/>
          <w:numId w:val="42"/>
        </w:numPr>
        <w:tabs>
          <w:tab w:val="left" w:pos="1418"/>
        </w:tabs>
        <w:spacing w:before="120" w:after="120"/>
        <w:ind w:left="1418" w:hanging="284"/>
        <w:rPr>
          <w:sz w:val="24"/>
          <w:szCs w:val="24"/>
        </w:rPr>
      </w:pPr>
      <w:r w:rsidRPr="00645027">
        <w:rPr>
          <w:sz w:val="24"/>
          <w:szCs w:val="24"/>
        </w:rPr>
        <w:t>С</w:t>
      </w:r>
      <w:r>
        <w:rPr>
          <w:sz w:val="24"/>
          <w:szCs w:val="24"/>
        </w:rPr>
        <w:t>четов Клиентов-нерезидентов.</w:t>
      </w:r>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НРД не позднее дня получения от НСПК подтверждения регистрации Счета в СБП направляет Клиенту соответствующее уведомление с указанием идентификаторов, присвоенных Клиенту и ТСП в СБП. Уведомление направляется по адресу электронной почты, указанному в Заявлении на регистрацию в СБП.</w:t>
      </w:r>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В случае повторной регистрации ТСП Клиента в СБП (при изменении сведений о Клиенте, необходимых для регистрации) НРД направляет Клиенту уведомление с новым идентификатором ТСП по адресу электронной почты, указанному в Заявлении на регистрацию в СБП.</w:t>
      </w:r>
    </w:p>
    <w:p w:rsidR="009939F5" w:rsidRPr="00D027EA" w:rsidRDefault="009939F5" w:rsidP="00B8377D">
      <w:pPr>
        <w:numPr>
          <w:ilvl w:val="1"/>
          <w:numId w:val="20"/>
        </w:numPr>
        <w:tabs>
          <w:tab w:val="left" w:pos="1134"/>
        </w:tabs>
        <w:spacing w:before="120" w:after="120"/>
        <w:ind w:left="1134" w:hanging="1134"/>
        <w:rPr>
          <w:b/>
          <w:sz w:val="24"/>
          <w:szCs w:val="24"/>
        </w:rPr>
      </w:pPr>
      <w:bookmarkStart w:id="242" w:name="_Ref178265284"/>
      <w:r w:rsidRPr="00D027EA">
        <w:rPr>
          <w:b/>
          <w:sz w:val="24"/>
          <w:szCs w:val="24"/>
        </w:rPr>
        <w:t>Операции С2</w:t>
      </w:r>
      <w:r w:rsidR="000A4B59" w:rsidRPr="00D027EA">
        <w:rPr>
          <w:b/>
          <w:sz w:val="24"/>
          <w:szCs w:val="24"/>
        </w:rPr>
        <w:t>В.</w:t>
      </w:r>
    </w:p>
    <w:p w:rsidR="00B8377D" w:rsidRPr="007B70F8" w:rsidRDefault="00B8377D" w:rsidP="000A4B59">
      <w:pPr>
        <w:numPr>
          <w:ilvl w:val="2"/>
          <w:numId w:val="20"/>
        </w:numPr>
        <w:tabs>
          <w:tab w:val="left" w:pos="1134"/>
        </w:tabs>
        <w:spacing w:before="120" w:after="120"/>
        <w:ind w:left="1134" w:hanging="1134"/>
        <w:rPr>
          <w:sz w:val="24"/>
          <w:szCs w:val="24"/>
        </w:rPr>
      </w:pPr>
      <w:bookmarkStart w:id="243" w:name="_Ref199758595"/>
      <w:r w:rsidRPr="007B70F8">
        <w:rPr>
          <w:sz w:val="24"/>
          <w:szCs w:val="24"/>
        </w:rPr>
        <w:t>Для формирования физическим лицом Распоряжения на перевод денежных средств на соответствующий Счет с использованием СБП Клиент направляет в НРД запрос на регистрацию QR-кода с указанием идентификатора ТСП.</w:t>
      </w:r>
      <w:bookmarkEnd w:id="242"/>
      <w:bookmarkEnd w:id="243"/>
      <w:r w:rsidRPr="007B70F8">
        <w:rPr>
          <w:sz w:val="24"/>
          <w:szCs w:val="24"/>
        </w:rPr>
        <w:t xml:space="preserve"> </w:t>
      </w:r>
    </w:p>
    <w:p w:rsidR="00B8377D" w:rsidRPr="007B70F8" w:rsidRDefault="00B8377D" w:rsidP="000A4B59">
      <w:pPr>
        <w:numPr>
          <w:ilvl w:val="2"/>
          <w:numId w:val="20"/>
        </w:numPr>
        <w:tabs>
          <w:tab w:val="left" w:pos="1134"/>
        </w:tabs>
        <w:spacing w:before="120" w:after="120"/>
        <w:ind w:left="1134" w:hanging="1134"/>
        <w:rPr>
          <w:sz w:val="24"/>
          <w:szCs w:val="24"/>
        </w:rPr>
      </w:pPr>
      <w:r w:rsidRPr="007B70F8">
        <w:rPr>
          <w:sz w:val="24"/>
          <w:szCs w:val="24"/>
        </w:rPr>
        <w:t xml:space="preserve">Клиент, направивший в НРД запрос, указанный в пункте </w:t>
      </w:r>
      <w:r w:rsidR="006803CE">
        <w:rPr>
          <w:sz w:val="24"/>
          <w:szCs w:val="24"/>
        </w:rPr>
        <w:fldChar w:fldCharType="begin"/>
      </w:r>
      <w:r w:rsidR="006803CE">
        <w:rPr>
          <w:sz w:val="24"/>
          <w:szCs w:val="24"/>
        </w:rPr>
        <w:instrText xml:space="preserve"> REF _Ref199758595 \r \h </w:instrText>
      </w:r>
      <w:r w:rsidR="006803CE">
        <w:rPr>
          <w:sz w:val="24"/>
          <w:szCs w:val="24"/>
        </w:rPr>
      </w:r>
      <w:r w:rsidR="006803CE">
        <w:rPr>
          <w:sz w:val="24"/>
          <w:szCs w:val="24"/>
        </w:rPr>
        <w:fldChar w:fldCharType="separate"/>
      </w:r>
      <w:r w:rsidR="009C7BF5">
        <w:rPr>
          <w:sz w:val="24"/>
          <w:szCs w:val="24"/>
        </w:rPr>
        <w:t xml:space="preserve">4.6.1 </w:t>
      </w:r>
      <w:r w:rsidR="006803CE">
        <w:rPr>
          <w:sz w:val="24"/>
          <w:szCs w:val="24"/>
        </w:rPr>
        <w:fldChar w:fldCharType="end"/>
      </w:r>
      <w:r w:rsidRPr="007B70F8">
        <w:rPr>
          <w:sz w:val="24"/>
          <w:szCs w:val="24"/>
        </w:rPr>
        <w:t>Условий, признается уполномочившим НРД обратиться в НСПК для получения QR-кода.</w:t>
      </w:r>
    </w:p>
    <w:p w:rsidR="00B8377D" w:rsidRPr="007B70F8" w:rsidRDefault="00B8377D" w:rsidP="000A4B59">
      <w:pPr>
        <w:numPr>
          <w:ilvl w:val="2"/>
          <w:numId w:val="20"/>
        </w:numPr>
        <w:tabs>
          <w:tab w:val="left" w:pos="1134"/>
        </w:tabs>
        <w:spacing w:before="120" w:after="120"/>
        <w:ind w:left="1134" w:hanging="1134"/>
        <w:rPr>
          <w:sz w:val="24"/>
          <w:szCs w:val="24"/>
        </w:rPr>
      </w:pPr>
      <w:r w:rsidRPr="007B70F8">
        <w:rPr>
          <w:sz w:val="24"/>
          <w:szCs w:val="24"/>
        </w:rPr>
        <w:t xml:space="preserve">Полученный от НСПК QR-код НРД направляет Клиенту. НРД не несет ответственности за непредоставление НСПК QR-кода для формирования платежа физического лица по независящим от НРД причинам. </w:t>
      </w:r>
    </w:p>
    <w:p w:rsidR="00B8377D" w:rsidRPr="007B70F8" w:rsidRDefault="00B8377D" w:rsidP="000A4B59">
      <w:pPr>
        <w:numPr>
          <w:ilvl w:val="2"/>
          <w:numId w:val="20"/>
        </w:numPr>
        <w:tabs>
          <w:tab w:val="left" w:pos="1134"/>
        </w:tabs>
        <w:spacing w:before="120" w:after="120"/>
        <w:ind w:left="1134" w:hanging="1134"/>
        <w:rPr>
          <w:sz w:val="24"/>
          <w:szCs w:val="24"/>
        </w:rPr>
      </w:pPr>
      <w:bookmarkStart w:id="244" w:name="_Ref178265324"/>
      <w:r w:rsidRPr="007B70F8">
        <w:rPr>
          <w:sz w:val="24"/>
          <w:szCs w:val="24"/>
        </w:rPr>
        <w:t xml:space="preserve">В соответствии с требованиями, установленными Банком России при осуществлении платежей по СБП, НРД при получении от НСПК информации о поступлении по СБП денежных средств, направляет Клиенту </w:t>
      </w:r>
      <w:r w:rsidR="00C25EF0" w:rsidRPr="007B70F8">
        <w:rPr>
          <w:sz w:val="24"/>
          <w:szCs w:val="24"/>
        </w:rPr>
        <w:t xml:space="preserve">информационное сообщение о </w:t>
      </w:r>
      <w:r w:rsidR="00C25EF0">
        <w:rPr>
          <w:sz w:val="24"/>
          <w:szCs w:val="24"/>
        </w:rPr>
        <w:t>выполнении Операции СБП и уведомление о зачислении денежных средств на Счет (</w:t>
      </w:r>
      <w:r w:rsidR="00C25EF0" w:rsidRPr="00C3011A">
        <w:rPr>
          <w:sz w:val="24"/>
          <w:szCs w:val="24"/>
        </w:rPr>
        <w:t>авизо camt.054</w:t>
      </w:r>
      <w:r w:rsidR="00C25EF0">
        <w:rPr>
          <w:sz w:val="24"/>
          <w:szCs w:val="24"/>
        </w:rPr>
        <w:t>.001.06</w:t>
      </w:r>
      <w:r w:rsidR="00C25EF0" w:rsidRPr="00C3011A">
        <w:rPr>
          <w:sz w:val="24"/>
          <w:szCs w:val="24"/>
        </w:rPr>
        <w:t>).</w:t>
      </w:r>
      <w:r w:rsidR="00C25EF0">
        <w:rPr>
          <w:sz w:val="24"/>
          <w:szCs w:val="24"/>
        </w:rPr>
        <w:t xml:space="preserve"> </w:t>
      </w:r>
      <w:r w:rsidRPr="007B70F8">
        <w:rPr>
          <w:sz w:val="24"/>
          <w:szCs w:val="24"/>
        </w:rPr>
        <w:t xml:space="preserve"> Сумма денежных средств, указанная в </w:t>
      </w:r>
      <w:r w:rsidR="009931EA">
        <w:rPr>
          <w:sz w:val="24"/>
          <w:szCs w:val="24"/>
        </w:rPr>
        <w:t>уведомлении</w:t>
      </w:r>
      <w:r w:rsidRPr="007B70F8">
        <w:rPr>
          <w:sz w:val="24"/>
          <w:szCs w:val="24"/>
        </w:rPr>
        <w:t>, доступна для использования Клиентом с момента получения такого сообщения.</w:t>
      </w:r>
      <w:bookmarkEnd w:id="244"/>
    </w:p>
    <w:p w:rsidR="00296968" w:rsidRPr="00D027EA" w:rsidRDefault="00296968" w:rsidP="00B8377D">
      <w:pPr>
        <w:numPr>
          <w:ilvl w:val="1"/>
          <w:numId w:val="20"/>
        </w:numPr>
        <w:tabs>
          <w:tab w:val="left" w:pos="1134"/>
        </w:tabs>
        <w:spacing w:before="120" w:after="120"/>
        <w:ind w:left="1134" w:hanging="1134"/>
        <w:rPr>
          <w:b/>
          <w:sz w:val="24"/>
          <w:szCs w:val="24"/>
        </w:rPr>
      </w:pPr>
      <w:bookmarkStart w:id="245" w:name="_Ref178265365"/>
      <w:r w:rsidRPr="00D027EA">
        <w:rPr>
          <w:b/>
          <w:sz w:val="24"/>
          <w:szCs w:val="24"/>
        </w:rPr>
        <w:t>Операции В2С.</w:t>
      </w:r>
    </w:p>
    <w:p w:rsidR="00296968" w:rsidRDefault="00274F0E" w:rsidP="00274F0E">
      <w:pPr>
        <w:numPr>
          <w:ilvl w:val="2"/>
          <w:numId w:val="20"/>
        </w:numPr>
        <w:tabs>
          <w:tab w:val="left" w:pos="1134"/>
        </w:tabs>
        <w:spacing w:before="120" w:after="120"/>
        <w:ind w:left="1134" w:hanging="1134"/>
        <w:rPr>
          <w:sz w:val="24"/>
          <w:szCs w:val="24"/>
        </w:rPr>
      </w:pPr>
      <w:bookmarkStart w:id="246" w:name="_Ref199758643"/>
      <w:r w:rsidRPr="00274F0E">
        <w:rPr>
          <w:sz w:val="24"/>
          <w:szCs w:val="24"/>
        </w:rPr>
        <w:t>Для перевода денежных средств</w:t>
      </w:r>
      <w:r>
        <w:rPr>
          <w:sz w:val="24"/>
          <w:szCs w:val="24"/>
        </w:rPr>
        <w:t xml:space="preserve"> со Счета в пользу физического лица</w:t>
      </w:r>
      <w:r w:rsidR="00D030A4">
        <w:rPr>
          <w:sz w:val="24"/>
          <w:szCs w:val="24"/>
        </w:rPr>
        <w:t xml:space="preserve"> с использованием СБП</w:t>
      </w:r>
      <w:r>
        <w:rPr>
          <w:sz w:val="24"/>
          <w:szCs w:val="24"/>
        </w:rPr>
        <w:t xml:space="preserve"> Клиент направляет</w:t>
      </w:r>
      <w:r w:rsidR="00400E48">
        <w:rPr>
          <w:sz w:val="24"/>
          <w:szCs w:val="24"/>
        </w:rPr>
        <w:t xml:space="preserve"> </w:t>
      </w:r>
      <w:r w:rsidR="00D030A4">
        <w:rPr>
          <w:sz w:val="24"/>
          <w:szCs w:val="24"/>
        </w:rPr>
        <w:t>в НРД</w:t>
      </w:r>
      <w:r>
        <w:rPr>
          <w:sz w:val="24"/>
          <w:szCs w:val="24"/>
        </w:rPr>
        <w:t xml:space="preserve"> запрос </w:t>
      </w:r>
      <w:r w:rsidR="00A35CDE">
        <w:rPr>
          <w:sz w:val="24"/>
          <w:szCs w:val="24"/>
        </w:rPr>
        <w:t>подтверждения Операции СБП</w:t>
      </w:r>
      <w:r>
        <w:rPr>
          <w:sz w:val="24"/>
          <w:szCs w:val="24"/>
        </w:rPr>
        <w:t>.</w:t>
      </w:r>
      <w:bookmarkEnd w:id="246"/>
    </w:p>
    <w:p w:rsidR="00400E48" w:rsidRDefault="0010455D" w:rsidP="004F0D22">
      <w:pPr>
        <w:numPr>
          <w:ilvl w:val="2"/>
          <w:numId w:val="20"/>
        </w:numPr>
        <w:tabs>
          <w:tab w:val="left" w:pos="1134"/>
        </w:tabs>
        <w:spacing w:before="120" w:after="120"/>
        <w:ind w:left="1134" w:hanging="1134"/>
        <w:rPr>
          <w:sz w:val="24"/>
          <w:szCs w:val="24"/>
        </w:rPr>
      </w:pPr>
      <w:r>
        <w:rPr>
          <w:sz w:val="24"/>
          <w:szCs w:val="24"/>
        </w:rPr>
        <w:t>Клиент, направивший</w:t>
      </w:r>
      <w:r w:rsidRPr="00400E48">
        <w:rPr>
          <w:sz w:val="24"/>
          <w:szCs w:val="24"/>
        </w:rPr>
        <w:t xml:space="preserve"> </w:t>
      </w:r>
      <w:r w:rsidRPr="0010455D">
        <w:rPr>
          <w:sz w:val="24"/>
          <w:szCs w:val="24"/>
        </w:rPr>
        <w:t>НР</w:t>
      </w:r>
      <w:r>
        <w:rPr>
          <w:sz w:val="24"/>
          <w:szCs w:val="24"/>
        </w:rPr>
        <w:t xml:space="preserve">Д запрос, указанный в пункте </w:t>
      </w:r>
      <w:r w:rsidR="006803CE">
        <w:rPr>
          <w:sz w:val="24"/>
          <w:szCs w:val="24"/>
        </w:rPr>
        <w:fldChar w:fldCharType="begin"/>
      </w:r>
      <w:r w:rsidR="006803CE">
        <w:rPr>
          <w:sz w:val="24"/>
          <w:szCs w:val="24"/>
        </w:rPr>
        <w:instrText xml:space="preserve"> REF _Ref199758643 \r \h </w:instrText>
      </w:r>
      <w:r w:rsidR="006803CE">
        <w:rPr>
          <w:sz w:val="24"/>
          <w:szCs w:val="24"/>
        </w:rPr>
      </w:r>
      <w:r w:rsidR="00A35CDE">
        <w:rPr>
          <w:sz w:val="24"/>
          <w:szCs w:val="24"/>
        </w:rPr>
        <w:instrText xml:space="preserve"> \* MERGEFORMAT </w:instrText>
      </w:r>
      <w:r w:rsidR="006803CE">
        <w:rPr>
          <w:sz w:val="24"/>
          <w:szCs w:val="24"/>
        </w:rPr>
        <w:fldChar w:fldCharType="separate"/>
      </w:r>
      <w:r w:rsidR="006803CE">
        <w:rPr>
          <w:sz w:val="24"/>
          <w:szCs w:val="24"/>
        </w:rPr>
        <w:t>4.</w:t>
      </w:r>
      <w:r w:rsidR="003947C2">
        <w:rPr>
          <w:sz w:val="24"/>
          <w:szCs w:val="24"/>
        </w:rPr>
        <w:t>7</w:t>
      </w:r>
      <w:r w:rsidR="006803CE">
        <w:rPr>
          <w:sz w:val="24"/>
          <w:szCs w:val="24"/>
        </w:rPr>
        <w:t>.1</w:t>
      </w:r>
      <w:r w:rsidR="006803CE">
        <w:rPr>
          <w:sz w:val="24"/>
          <w:szCs w:val="24"/>
        </w:rPr>
        <w:fldChar w:fldCharType="end"/>
      </w:r>
      <w:r w:rsidR="006803CE">
        <w:rPr>
          <w:sz w:val="24"/>
          <w:szCs w:val="24"/>
        </w:rPr>
        <w:t xml:space="preserve"> </w:t>
      </w:r>
      <w:r w:rsidRPr="0010455D">
        <w:rPr>
          <w:sz w:val="24"/>
          <w:szCs w:val="24"/>
        </w:rPr>
        <w:t xml:space="preserve">Условий, признается уполномочившим НРД </w:t>
      </w:r>
      <w:r w:rsidR="00A35CDE">
        <w:rPr>
          <w:sz w:val="24"/>
          <w:szCs w:val="24"/>
        </w:rPr>
        <w:t>направить</w:t>
      </w:r>
      <w:r w:rsidRPr="0010455D">
        <w:rPr>
          <w:sz w:val="24"/>
          <w:szCs w:val="24"/>
        </w:rPr>
        <w:t xml:space="preserve"> в НСПК</w:t>
      </w:r>
      <w:r w:rsidR="006803CE">
        <w:rPr>
          <w:sz w:val="24"/>
          <w:szCs w:val="24"/>
        </w:rPr>
        <w:t xml:space="preserve"> </w:t>
      </w:r>
      <w:r w:rsidR="00A35CDE">
        <w:rPr>
          <w:sz w:val="24"/>
          <w:szCs w:val="24"/>
        </w:rPr>
        <w:t>з</w:t>
      </w:r>
      <w:r w:rsidR="00A35CDE" w:rsidRPr="00A35CDE">
        <w:rPr>
          <w:sz w:val="24"/>
          <w:szCs w:val="24"/>
        </w:rPr>
        <w:t>апрос на проведение Операции СБП</w:t>
      </w:r>
      <w:r w:rsidR="00400E48">
        <w:rPr>
          <w:sz w:val="24"/>
          <w:szCs w:val="24"/>
        </w:rPr>
        <w:t>.</w:t>
      </w:r>
    </w:p>
    <w:p w:rsidR="004F0D22" w:rsidRPr="004F0D22" w:rsidRDefault="004F0D22" w:rsidP="004F0D22">
      <w:pPr>
        <w:numPr>
          <w:ilvl w:val="2"/>
          <w:numId w:val="20"/>
        </w:numPr>
        <w:tabs>
          <w:tab w:val="left" w:pos="1134"/>
        </w:tabs>
        <w:spacing w:before="120" w:after="120"/>
        <w:ind w:left="1134" w:hanging="1134"/>
        <w:rPr>
          <w:sz w:val="24"/>
          <w:szCs w:val="24"/>
        </w:rPr>
      </w:pPr>
      <w:r w:rsidRPr="004F0D22">
        <w:rPr>
          <w:sz w:val="24"/>
          <w:szCs w:val="24"/>
        </w:rPr>
        <w:t>Результатом исполнения запроса</w:t>
      </w:r>
      <w:r>
        <w:rPr>
          <w:sz w:val="24"/>
          <w:szCs w:val="24"/>
        </w:rPr>
        <w:t>,</w:t>
      </w:r>
      <w:r w:rsidRPr="004F0D22">
        <w:rPr>
          <w:sz w:val="24"/>
          <w:szCs w:val="24"/>
        </w:rPr>
        <w:t xml:space="preserve"> является получение </w:t>
      </w:r>
      <w:r>
        <w:rPr>
          <w:sz w:val="24"/>
          <w:szCs w:val="24"/>
        </w:rPr>
        <w:t xml:space="preserve">от НСПК </w:t>
      </w:r>
      <w:r w:rsidRPr="004F0D22">
        <w:rPr>
          <w:sz w:val="24"/>
          <w:szCs w:val="24"/>
        </w:rPr>
        <w:t>реквизитов получателя платежа либо отказ в пр</w:t>
      </w:r>
      <w:r>
        <w:rPr>
          <w:sz w:val="24"/>
          <w:szCs w:val="24"/>
        </w:rPr>
        <w:t>оведении О</w:t>
      </w:r>
      <w:r w:rsidRPr="004F0D22">
        <w:rPr>
          <w:sz w:val="24"/>
          <w:szCs w:val="24"/>
        </w:rPr>
        <w:t>перации</w:t>
      </w:r>
      <w:r>
        <w:rPr>
          <w:sz w:val="24"/>
          <w:szCs w:val="24"/>
        </w:rPr>
        <w:t xml:space="preserve"> СБП.</w:t>
      </w:r>
    </w:p>
    <w:p w:rsidR="00274F0E" w:rsidRDefault="00DB046F" w:rsidP="00400E48">
      <w:pPr>
        <w:numPr>
          <w:ilvl w:val="2"/>
          <w:numId w:val="20"/>
        </w:numPr>
        <w:tabs>
          <w:tab w:val="left" w:pos="1134"/>
        </w:tabs>
        <w:spacing w:before="120" w:after="120"/>
        <w:ind w:left="1134" w:hanging="1134"/>
        <w:rPr>
          <w:sz w:val="24"/>
          <w:szCs w:val="24"/>
        </w:rPr>
      </w:pPr>
      <w:r>
        <w:rPr>
          <w:sz w:val="24"/>
          <w:szCs w:val="24"/>
        </w:rPr>
        <w:lastRenderedPageBreak/>
        <w:t>В случае</w:t>
      </w:r>
      <w:r w:rsidR="00400E48">
        <w:rPr>
          <w:sz w:val="24"/>
          <w:szCs w:val="24"/>
        </w:rPr>
        <w:t xml:space="preserve"> получения от НСПК реквизитов получателя </w:t>
      </w:r>
      <w:r>
        <w:rPr>
          <w:sz w:val="24"/>
          <w:szCs w:val="24"/>
        </w:rPr>
        <w:t xml:space="preserve">НРД </w:t>
      </w:r>
      <w:r w:rsidR="00400E48">
        <w:rPr>
          <w:sz w:val="24"/>
          <w:szCs w:val="24"/>
        </w:rPr>
        <w:t>направл</w:t>
      </w:r>
      <w:r w:rsidR="009B5916">
        <w:rPr>
          <w:sz w:val="24"/>
          <w:szCs w:val="24"/>
        </w:rPr>
        <w:t>я</w:t>
      </w:r>
      <w:r w:rsidR="00400E48">
        <w:rPr>
          <w:sz w:val="24"/>
          <w:szCs w:val="24"/>
        </w:rPr>
        <w:t>ет Клиенту электронное сообщение о возможности проведения платежа</w:t>
      </w:r>
      <w:r w:rsidR="008B35BE">
        <w:rPr>
          <w:sz w:val="24"/>
          <w:szCs w:val="24"/>
        </w:rPr>
        <w:t xml:space="preserve"> по реквизитам получателя, полученным от НСПК</w:t>
      </w:r>
      <w:r w:rsidR="00400E48">
        <w:rPr>
          <w:sz w:val="24"/>
          <w:szCs w:val="24"/>
        </w:rPr>
        <w:t>.</w:t>
      </w:r>
    </w:p>
    <w:p w:rsidR="00400E48" w:rsidRDefault="00400E48" w:rsidP="009B0116">
      <w:pPr>
        <w:numPr>
          <w:ilvl w:val="2"/>
          <w:numId w:val="20"/>
        </w:numPr>
        <w:tabs>
          <w:tab w:val="left" w:pos="1134"/>
        </w:tabs>
        <w:spacing w:before="120" w:after="120"/>
        <w:ind w:left="1134" w:hanging="1134"/>
        <w:rPr>
          <w:sz w:val="24"/>
          <w:szCs w:val="24"/>
        </w:rPr>
      </w:pPr>
      <w:r>
        <w:rPr>
          <w:sz w:val="24"/>
          <w:szCs w:val="24"/>
        </w:rPr>
        <w:t>Клиент</w:t>
      </w:r>
      <w:r w:rsidR="009B0116">
        <w:rPr>
          <w:sz w:val="24"/>
          <w:szCs w:val="24"/>
        </w:rPr>
        <w:t xml:space="preserve"> </w:t>
      </w:r>
      <w:r w:rsidR="00965407">
        <w:rPr>
          <w:sz w:val="24"/>
          <w:szCs w:val="24"/>
        </w:rPr>
        <w:t xml:space="preserve">направляет в НРД Распоряжение на выполнение </w:t>
      </w:r>
      <w:r w:rsidR="00D030A4">
        <w:rPr>
          <w:sz w:val="24"/>
          <w:szCs w:val="24"/>
        </w:rPr>
        <w:t>Операции</w:t>
      </w:r>
      <w:r w:rsidR="00965407">
        <w:rPr>
          <w:sz w:val="24"/>
          <w:szCs w:val="24"/>
        </w:rPr>
        <w:t xml:space="preserve"> СБП</w:t>
      </w:r>
      <w:r w:rsidR="00D030A4">
        <w:rPr>
          <w:sz w:val="24"/>
          <w:szCs w:val="24"/>
        </w:rPr>
        <w:t xml:space="preserve"> по указанным реквизитам</w:t>
      </w:r>
      <w:r w:rsidR="00704E88">
        <w:rPr>
          <w:sz w:val="24"/>
          <w:szCs w:val="24"/>
        </w:rPr>
        <w:t>.</w:t>
      </w:r>
    </w:p>
    <w:p w:rsidR="00704E88" w:rsidRDefault="00704E88" w:rsidP="00C3011A">
      <w:pPr>
        <w:numPr>
          <w:ilvl w:val="2"/>
          <w:numId w:val="20"/>
        </w:numPr>
        <w:tabs>
          <w:tab w:val="left" w:pos="1134"/>
        </w:tabs>
        <w:spacing w:before="120" w:after="120"/>
        <w:ind w:left="1134" w:hanging="1134"/>
        <w:rPr>
          <w:sz w:val="24"/>
          <w:szCs w:val="24"/>
        </w:rPr>
      </w:pPr>
      <w:r>
        <w:rPr>
          <w:sz w:val="24"/>
          <w:szCs w:val="24"/>
        </w:rPr>
        <w:t>В</w:t>
      </w:r>
      <w:r w:rsidRPr="007B70F8">
        <w:rPr>
          <w:sz w:val="24"/>
          <w:szCs w:val="24"/>
        </w:rPr>
        <w:t xml:space="preserve"> соответствии с требованиями, установленными Банком России при осуществлении платежей по СБП, НРД </w:t>
      </w:r>
      <w:r>
        <w:rPr>
          <w:sz w:val="24"/>
          <w:szCs w:val="24"/>
        </w:rPr>
        <w:t>по итогам исполнения Операци</w:t>
      </w:r>
      <w:r w:rsidR="00661492">
        <w:rPr>
          <w:sz w:val="24"/>
          <w:szCs w:val="24"/>
        </w:rPr>
        <w:t>и</w:t>
      </w:r>
      <w:r w:rsidRPr="00704E88">
        <w:rPr>
          <w:sz w:val="24"/>
          <w:szCs w:val="24"/>
        </w:rPr>
        <w:t xml:space="preserve"> </w:t>
      </w:r>
      <w:r w:rsidR="00BF061F">
        <w:rPr>
          <w:sz w:val="24"/>
          <w:szCs w:val="24"/>
        </w:rPr>
        <w:t xml:space="preserve">СБП </w:t>
      </w:r>
      <w:r w:rsidRPr="007B70F8">
        <w:rPr>
          <w:sz w:val="24"/>
          <w:szCs w:val="24"/>
        </w:rPr>
        <w:t xml:space="preserve">направляет Клиенту информационное сообщение о </w:t>
      </w:r>
      <w:r w:rsidR="00C3011A">
        <w:rPr>
          <w:sz w:val="24"/>
          <w:szCs w:val="24"/>
        </w:rPr>
        <w:t xml:space="preserve">выполнении Операции СБП </w:t>
      </w:r>
      <w:r w:rsidR="00661492">
        <w:rPr>
          <w:sz w:val="24"/>
          <w:szCs w:val="24"/>
        </w:rPr>
        <w:t>и</w:t>
      </w:r>
      <w:r w:rsidR="00C3011A">
        <w:rPr>
          <w:sz w:val="24"/>
          <w:szCs w:val="24"/>
        </w:rPr>
        <w:t xml:space="preserve"> уведомление о списании денежных средств со Счета (</w:t>
      </w:r>
      <w:r w:rsidR="00661492" w:rsidRPr="00C3011A">
        <w:rPr>
          <w:sz w:val="24"/>
          <w:szCs w:val="24"/>
        </w:rPr>
        <w:t>авизо</w:t>
      </w:r>
      <w:r w:rsidR="00C3011A" w:rsidRPr="00C3011A">
        <w:rPr>
          <w:sz w:val="24"/>
          <w:szCs w:val="24"/>
        </w:rPr>
        <w:t xml:space="preserve"> camt.054</w:t>
      </w:r>
      <w:r w:rsidR="006B528B">
        <w:rPr>
          <w:sz w:val="24"/>
          <w:szCs w:val="24"/>
        </w:rPr>
        <w:t>.001.06</w:t>
      </w:r>
      <w:r w:rsidR="00C3011A" w:rsidRPr="00C3011A">
        <w:rPr>
          <w:sz w:val="24"/>
          <w:szCs w:val="24"/>
        </w:rPr>
        <w:t>)</w:t>
      </w:r>
      <w:r w:rsidR="00661492" w:rsidRPr="00C3011A">
        <w:rPr>
          <w:sz w:val="24"/>
          <w:szCs w:val="24"/>
        </w:rPr>
        <w:t>.</w:t>
      </w:r>
    </w:p>
    <w:p w:rsidR="00BB3790" w:rsidRPr="007B70F8" w:rsidRDefault="00BB3790" w:rsidP="008E065D">
      <w:pPr>
        <w:numPr>
          <w:ilvl w:val="1"/>
          <w:numId w:val="20"/>
        </w:numPr>
        <w:tabs>
          <w:tab w:val="left" w:pos="1134"/>
        </w:tabs>
        <w:spacing w:before="120" w:after="120"/>
        <w:ind w:left="1134" w:hanging="1134"/>
        <w:rPr>
          <w:sz w:val="24"/>
          <w:szCs w:val="24"/>
        </w:rPr>
      </w:pPr>
      <w:bookmarkStart w:id="247" w:name="_Ref199759807"/>
      <w:r>
        <w:rPr>
          <w:sz w:val="24"/>
          <w:szCs w:val="24"/>
        </w:rPr>
        <w:t>Сообщения</w:t>
      </w:r>
      <w:r w:rsidRPr="007B70F8">
        <w:rPr>
          <w:sz w:val="24"/>
          <w:szCs w:val="24"/>
        </w:rPr>
        <w:t xml:space="preserve"> о </w:t>
      </w:r>
      <w:r>
        <w:rPr>
          <w:sz w:val="24"/>
          <w:szCs w:val="24"/>
        </w:rPr>
        <w:t>выполнении Операции СБП и уведомления о зачислении / списании денежных средств (</w:t>
      </w:r>
      <w:r w:rsidRPr="00C3011A">
        <w:rPr>
          <w:sz w:val="24"/>
          <w:szCs w:val="24"/>
        </w:rPr>
        <w:t>авизо camt.054</w:t>
      </w:r>
      <w:r>
        <w:rPr>
          <w:sz w:val="24"/>
          <w:szCs w:val="24"/>
        </w:rPr>
        <w:t>.001.06</w:t>
      </w:r>
      <w:r w:rsidRPr="00C3011A">
        <w:rPr>
          <w:sz w:val="24"/>
          <w:szCs w:val="24"/>
        </w:rPr>
        <w:t>)</w:t>
      </w:r>
      <w:r>
        <w:rPr>
          <w:sz w:val="24"/>
          <w:szCs w:val="24"/>
        </w:rPr>
        <w:t xml:space="preserve"> </w:t>
      </w:r>
      <w:r w:rsidRPr="007B70F8">
        <w:rPr>
          <w:sz w:val="24"/>
          <w:szCs w:val="24"/>
        </w:rPr>
        <w:t>направля</w:t>
      </w:r>
      <w:r>
        <w:rPr>
          <w:sz w:val="24"/>
          <w:szCs w:val="24"/>
        </w:rPr>
        <w:t>ю</w:t>
      </w:r>
      <w:r w:rsidRPr="007B70F8">
        <w:rPr>
          <w:sz w:val="24"/>
          <w:szCs w:val="24"/>
        </w:rPr>
        <w:t>тся</w:t>
      </w:r>
      <w:r>
        <w:rPr>
          <w:sz w:val="24"/>
          <w:szCs w:val="24"/>
        </w:rPr>
        <w:t xml:space="preserve"> Клиенту</w:t>
      </w:r>
      <w:r w:rsidRPr="007B70F8">
        <w:rPr>
          <w:sz w:val="24"/>
          <w:szCs w:val="24"/>
        </w:rPr>
        <w:t xml:space="preserve"> с использованием WEB-сервиса, указанного в заявке, предоставленной в соответствии с Договором ЭДО. Если Клиент в заявке не указал WEB-сервис, то НРД не направляет Клиенту </w:t>
      </w:r>
      <w:r>
        <w:rPr>
          <w:sz w:val="24"/>
          <w:szCs w:val="24"/>
        </w:rPr>
        <w:t>указанную информацию</w:t>
      </w:r>
      <w:r w:rsidRPr="007B70F8">
        <w:rPr>
          <w:sz w:val="24"/>
          <w:szCs w:val="24"/>
        </w:rPr>
        <w:t>. При этом Клиент вправе самостоятельно направить в НРД запрос о статусе QR-кода.</w:t>
      </w:r>
    </w:p>
    <w:p w:rsidR="00412135" w:rsidRPr="00412135" w:rsidRDefault="00412135" w:rsidP="008E065D">
      <w:pPr>
        <w:numPr>
          <w:ilvl w:val="1"/>
          <w:numId w:val="20"/>
        </w:numPr>
        <w:tabs>
          <w:tab w:val="left" w:pos="1134"/>
        </w:tabs>
        <w:spacing w:before="120" w:after="120"/>
        <w:ind w:left="1134" w:hanging="1134"/>
        <w:rPr>
          <w:sz w:val="24"/>
          <w:szCs w:val="24"/>
        </w:rPr>
      </w:pPr>
      <w:r w:rsidRPr="00412135">
        <w:rPr>
          <w:sz w:val="24"/>
          <w:szCs w:val="24"/>
        </w:rPr>
        <w:t xml:space="preserve">Отправка сообщений </w:t>
      </w:r>
      <w:r w:rsidRPr="007B70F8">
        <w:rPr>
          <w:sz w:val="24"/>
          <w:szCs w:val="24"/>
        </w:rPr>
        <w:t xml:space="preserve">о </w:t>
      </w:r>
      <w:r>
        <w:rPr>
          <w:sz w:val="24"/>
          <w:szCs w:val="24"/>
        </w:rPr>
        <w:t xml:space="preserve">выполнении Операции СБП и </w:t>
      </w:r>
      <w:r w:rsidRPr="00C3011A">
        <w:rPr>
          <w:sz w:val="24"/>
          <w:szCs w:val="24"/>
        </w:rPr>
        <w:t>авизо camt.054</w:t>
      </w:r>
      <w:r>
        <w:rPr>
          <w:sz w:val="24"/>
          <w:szCs w:val="24"/>
        </w:rPr>
        <w:t>.001.06</w:t>
      </w:r>
      <w:r w:rsidRPr="00412135">
        <w:rPr>
          <w:sz w:val="24"/>
          <w:szCs w:val="24"/>
        </w:rPr>
        <w:t xml:space="preserve"> осуществляется НРД в соответствии с Регламентом.</w:t>
      </w:r>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Для отключения Счета от СБП Клиент предоставляет в НРД Заявление на отключение банковского счета от Системы быстрых платежей по форме, установленной НРД (Приложение</w:t>
      </w:r>
      <w:r>
        <w:rPr>
          <w:sz w:val="24"/>
          <w:szCs w:val="24"/>
        </w:rPr>
        <w:t xml:space="preserve"> №</w:t>
      </w:r>
      <w:r w:rsidRPr="007B70F8">
        <w:rPr>
          <w:sz w:val="24"/>
          <w:szCs w:val="24"/>
        </w:rPr>
        <w:t xml:space="preserve"> </w:t>
      </w:r>
      <w:r>
        <w:rPr>
          <w:sz w:val="24"/>
          <w:szCs w:val="24"/>
        </w:rPr>
        <w:t>4</w:t>
      </w:r>
      <w:r w:rsidRPr="007B70F8">
        <w:rPr>
          <w:sz w:val="24"/>
          <w:szCs w:val="24"/>
        </w:rPr>
        <w:t xml:space="preserve"> к Условиям).</w:t>
      </w:r>
      <w:bookmarkEnd w:id="245"/>
      <w:bookmarkEnd w:id="247"/>
    </w:p>
    <w:p w:rsidR="00B8377D" w:rsidRPr="007B70F8" w:rsidRDefault="00B8377D" w:rsidP="00B8377D">
      <w:pPr>
        <w:numPr>
          <w:ilvl w:val="1"/>
          <w:numId w:val="20"/>
        </w:numPr>
        <w:tabs>
          <w:tab w:val="left" w:pos="1134"/>
        </w:tabs>
        <w:spacing w:before="120" w:after="120"/>
        <w:ind w:left="1134" w:hanging="1134"/>
        <w:rPr>
          <w:sz w:val="24"/>
          <w:szCs w:val="24"/>
        </w:rPr>
      </w:pPr>
      <w:r w:rsidRPr="007B70F8">
        <w:rPr>
          <w:sz w:val="24"/>
          <w:szCs w:val="24"/>
        </w:rPr>
        <w:t xml:space="preserve">НРД не позднее дня, следующего за днем получения Заявления, указанного в пункте </w:t>
      </w:r>
      <w:r w:rsidR="00836B05">
        <w:rPr>
          <w:sz w:val="24"/>
          <w:szCs w:val="24"/>
        </w:rPr>
        <w:fldChar w:fldCharType="begin"/>
      </w:r>
      <w:r w:rsidR="00836B05">
        <w:rPr>
          <w:sz w:val="24"/>
          <w:szCs w:val="24"/>
        </w:rPr>
        <w:instrText xml:space="preserve"> REF _Ref199759807 \r \h </w:instrText>
      </w:r>
      <w:r w:rsidR="00836B05">
        <w:rPr>
          <w:sz w:val="24"/>
          <w:szCs w:val="24"/>
        </w:rPr>
      </w:r>
      <w:r w:rsidR="00836B05">
        <w:rPr>
          <w:sz w:val="24"/>
          <w:szCs w:val="24"/>
        </w:rPr>
        <w:fldChar w:fldCharType="separate"/>
      </w:r>
      <w:r w:rsidR="003947C2">
        <w:rPr>
          <w:sz w:val="24"/>
          <w:szCs w:val="24"/>
        </w:rPr>
        <w:t>4.8</w:t>
      </w:r>
      <w:r w:rsidR="00836B05">
        <w:rPr>
          <w:sz w:val="24"/>
          <w:szCs w:val="24"/>
        </w:rPr>
        <w:fldChar w:fldCharType="end"/>
      </w:r>
      <w:r w:rsidR="00BA0763">
        <w:rPr>
          <w:sz w:val="24"/>
          <w:szCs w:val="24"/>
        </w:rPr>
        <w:t xml:space="preserve"> </w:t>
      </w:r>
      <w:r>
        <w:rPr>
          <w:sz w:val="24"/>
          <w:szCs w:val="24"/>
        </w:rPr>
        <w:t>Условий</w:t>
      </w:r>
      <w:r w:rsidRPr="007B70F8">
        <w:rPr>
          <w:sz w:val="24"/>
          <w:szCs w:val="24"/>
        </w:rPr>
        <w:t>, направляет Клиенту уведомление об отключении Счета (Счетов) от СБП по адресу электронной почты, указанному в данном Заявлении.</w:t>
      </w:r>
    </w:p>
    <w:p w:rsidR="00B8377D" w:rsidRDefault="00B8377D" w:rsidP="00B8377D">
      <w:pPr>
        <w:numPr>
          <w:ilvl w:val="1"/>
          <w:numId w:val="20"/>
        </w:numPr>
        <w:tabs>
          <w:tab w:val="left" w:pos="1134"/>
        </w:tabs>
        <w:spacing w:before="120" w:after="120"/>
        <w:ind w:left="1134" w:hanging="1134"/>
        <w:rPr>
          <w:sz w:val="24"/>
          <w:szCs w:val="24"/>
        </w:rPr>
      </w:pPr>
      <w:r w:rsidRPr="007B70F8">
        <w:rPr>
          <w:sz w:val="24"/>
          <w:szCs w:val="24"/>
        </w:rPr>
        <w:t xml:space="preserve">Повторное подключение Счета к СБП не допускается. </w:t>
      </w:r>
    </w:p>
    <w:p w:rsidR="00B8377D" w:rsidRPr="007B27A2" w:rsidRDefault="00B8377D" w:rsidP="00B8377D">
      <w:pPr>
        <w:numPr>
          <w:ilvl w:val="1"/>
          <w:numId w:val="20"/>
        </w:numPr>
        <w:tabs>
          <w:tab w:val="left" w:pos="1134"/>
        </w:tabs>
        <w:spacing w:before="120" w:after="120"/>
        <w:ind w:left="1134" w:hanging="1134"/>
        <w:rPr>
          <w:sz w:val="24"/>
          <w:szCs w:val="24"/>
        </w:rPr>
      </w:pPr>
      <w:r w:rsidRPr="007B70F8">
        <w:rPr>
          <w:sz w:val="24"/>
          <w:szCs w:val="24"/>
        </w:rPr>
        <w:t xml:space="preserve">Порядок взаимодействия НРД и Клиента </w:t>
      </w:r>
      <w:r>
        <w:rPr>
          <w:sz w:val="24"/>
          <w:szCs w:val="24"/>
        </w:rPr>
        <w:t xml:space="preserve">при возникновении </w:t>
      </w:r>
      <w:r w:rsidRPr="00D027EA">
        <w:rPr>
          <w:b/>
          <w:sz w:val="24"/>
          <w:szCs w:val="24"/>
        </w:rPr>
        <w:t>Диспута СБП</w:t>
      </w:r>
      <w:r w:rsidRPr="00250E40">
        <w:rPr>
          <w:sz w:val="24"/>
          <w:szCs w:val="24"/>
        </w:rPr>
        <w:t>.</w:t>
      </w:r>
    </w:p>
    <w:p w:rsidR="00B8377D" w:rsidRDefault="00B8377D" w:rsidP="00B8377D">
      <w:pPr>
        <w:numPr>
          <w:ilvl w:val="2"/>
          <w:numId w:val="20"/>
        </w:numPr>
        <w:tabs>
          <w:tab w:val="left" w:pos="1134"/>
        </w:tabs>
        <w:spacing w:before="120" w:after="120"/>
        <w:ind w:left="1134" w:hanging="1134"/>
        <w:rPr>
          <w:sz w:val="24"/>
          <w:szCs w:val="24"/>
        </w:rPr>
      </w:pPr>
      <w:r>
        <w:rPr>
          <w:sz w:val="24"/>
          <w:szCs w:val="24"/>
        </w:rPr>
        <w:t xml:space="preserve">При поступлении в НРД информации о запуске процедуры Диспута СБП по возврату денежных средств, зачисленных на Счет по СБП, НРД не позднее следующего рабочего дня направляет Клиенту </w:t>
      </w:r>
      <w:r w:rsidRPr="004B4014">
        <w:rPr>
          <w:sz w:val="24"/>
          <w:szCs w:val="24"/>
        </w:rPr>
        <w:t>Уведомление о Диспуте СБП</w:t>
      </w:r>
      <w:r>
        <w:rPr>
          <w:sz w:val="24"/>
          <w:szCs w:val="24"/>
        </w:rPr>
        <w:t xml:space="preserve"> с указанием предстоящего срока закрытия Диспута СБП с приложением </w:t>
      </w:r>
      <w:r>
        <w:rPr>
          <w:snapToGrid w:val="0"/>
          <w:sz w:val="24"/>
        </w:rPr>
        <w:t>документов</w:t>
      </w:r>
      <w:r>
        <w:rPr>
          <w:sz w:val="24"/>
          <w:szCs w:val="24"/>
        </w:rPr>
        <w:t xml:space="preserve">, полученных в рамках Диспута СБП, по </w:t>
      </w:r>
      <w:r w:rsidRPr="007B70F8">
        <w:rPr>
          <w:snapToGrid w:val="0"/>
          <w:sz w:val="24"/>
        </w:rPr>
        <w:t>используемому каналу информационного взаимодействия</w:t>
      </w:r>
      <w:r>
        <w:rPr>
          <w:sz w:val="24"/>
          <w:szCs w:val="24"/>
        </w:rPr>
        <w:t>.</w:t>
      </w:r>
    </w:p>
    <w:p w:rsidR="00B8377D" w:rsidRDefault="00B8377D" w:rsidP="00B8377D">
      <w:pPr>
        <w:numPr>
          <w:ilvl w:val="2"/>
          <w:numId w:val="20"/>
        </w:numPr>
        <w:tabs>
          <w:tab w:val="left" w:pos="1134"/>
        </w:tabs>
        <w:spacing w:before="120" w:after="120"/>
        <w:ind w:left="1134" w:hanging="1134"/>
        <w:rPr>
          <w:sz w:val="24"/>
          <w:szCs w:val="24"/>
        </w:rPr>
      </w:pPr>
      <w:r>
        <w:rPr>
          <w:sz w:val="24"/>
          <w:szCs w:val="24"/>
        </w:rPr>
        <w:t xml:space="preserve">В случае </w:t>
      </w:r>
      <w:r w:rsidRPr="009936D9">
        <w:rPr>
          <w:b/>
          <w:sz w:val="24"/>
          <w:szCs w:val="24"/>
        </w:rPr>
        <w:t>согласия</w:t>
      </w:r>
      <w:r>
        <w:rPr>
          <w:sz w:val="24"/>
          <w:szCs w:val="24"/>
        </w:rPr>
        <w:t xml:space="preserve"> Клиента с претензией плательщика, предоставленной в рамках Диспута СБП, и осуществления возврата денежных средств:</w:t>
      </w:r>
    </w:p>
    <w:p w:rsidR="00B8377D" w:rsidRDefault="00B8377D" w:rsidP="00B8377D">
      <w:pPr>
        <w:numPr>
          <w:ilvl w:val="3"/>
          <w:numId w:val="20"/>
        </w:numPr>
        <w:tabs>
          <w:tab w:val="left" w:pos="1134"/>
        </w:tabs>
        <w:spacing w:before="120" w:after="120"/>
        <w:ind w:left="1134" w:hanging="1134"/>
        <w:rPr>
          <w:sz w:val="24"/>
          <w:szCs w:val="24"/>
        </w:rPr>
      </w:pPr>
      <w:bookmarkStart w:id="248" w:name="_Ref178265460"/>
      <w:r w:rsidRPr="00C24962">
        <w:rPr>
          <w:sz w:val="24"/>
          <w:szCs w:val="24"/>
        </w:rPr>
        <w:t xml:space="preserve">Клиент не позднее 2 (двух) </w:t>
      </w:r>
      <w:r w:rsidRPr="00760058">
        <w:rPr>
          <w:b/>
          <w:sz w:val="24"/>
          <w:szCs w:val="24"/>
        </w:rPr>
        <w:t>рабочих</w:t>
      </w:r>
      <w:r w:rsidRPr="00C24962">
        <w:rPr>
          <w:sz w:val="24"/>
          <w:szCs w:val="24"/>
        </w:rPr>
        <w:t xml:space="preserve"> дней до срока ответа НРД в рамках Диспута СБП, указанного в Уведомлении о Диспуте СБП,</w:t>
      </w:r>
      <w:r>
        <w:rPr>
          <w:sz w:val="24"/>
          <w:szCs w:val="24"/>
        </w:rPr>
        <w:t xml:space="preserve"> уведомляет НРД об осуществленном возврате денежных средств путем направления информации о произведенном платеже и (или) предоставления копии платежного поручения, подтверждающего произведенный возврат денежных средств по </w:t>
      </w:r>
      <w:r w:rsidRPr="007B70F8">
        <w:rPr>
          <w:snapToGrid w:val="0"/>
          <w:sz w:val="24"/>
        </w:rPr>
        <w:t>используемому каналу информационного взаимодействия</w:t>
      </w:r>
      <w:r>
        <w:rPr>
          <w:snapToGrid w:val="0"/>
          <w:sz w:val="24"/>
        </w:rPr>
        <w:t>;</w:t>
      </w:r>
      <w:bookmarkEnd w:id="248"/>
    </w:p>
    <w:p w:rsidR="00B8377D" w:rsidRDefault="00B8377D" w:rsidP="00B8377D">
      <w:pPr>
        <w:numPr>
          <w:ilvl w:val="3"/>
          <w:numId w:val="20"/>
        </w:numPr>
        <w:tabs>
          <w:tab w:val="left" w:pos="1134"/>
        </w:tabs>
        <w:spacing w:before="120" w:after="120"/>
        <w:ind w:left="1134" w:hanging="1134"/>
        <w:rPr>
          <w:sz w:val="24"/>
          <w:szCs w:val="24"/>
        </w:rPr>
      </w:pPr>
      <w:r>
        <w:rPr>
          <w:sz w:val="24"/>
          <w:szCs w:val="24"/>
        </w:rPr>
        <w:t>НРД информирует инициатора Диспута СБП о произведенном возврате денежных средств плательщику.</w:t>
      </w:r>
    </w:p>
    <w:p w:rsidR="00B8377D" w:rsidRDefault="00B8377D" w:rsidP="00B8377D">
      <w:pPr>
        <w:numPr>
          <w:ilvl w:val="2"/>
          <w:numId w:val="20"/>
        </w:numPr>
        <w:tabs>
          <w:tab w:val="left" w:pos="1134"/>
        </w:tabs>
        <w:spacing w:before="120" w:after="120"/>
        <w:ind w:left="1134" w:hanging="1134"/>
        <w:rPr>
          <w:sz w:val="24"/>
          <w:szCs w:val="24"/>
        </w:rPr>
      </w:pPr>
      <w:r>
        <w:rPr>
          <w:sz w:val="24"/>
          <w:szCs w:val="24"/>
        </w:rPr>
        <w:t xml:space="preserve">В случае </w:t>
      </w:r>
      <w:r w:rsidRPr="009936D9">
        <w:rPr>
          <w:b/>
          <w:sz w:val="24"/>
          <w:szCs w:val="24"/>
        </w:rPr>
        <w:t>несогласия</w:t>
      </w:r>
      <w:r>
        <w:rPr>
          <w:sz w:val="24"/>
          <w:szCs w:val="24"/>
        </w:rPr>
        <w:t xml:space="preserve"> Клиента с возвратом денежных средств по претензии плательщика, предоставленной в рамках Диспута СБП:</w:t>
      </w:r>
    </w:p>
    <w:p w:rsidR="00B8377D" w:rsidRDefault="00B8377D" w:rsidP="00B8377D">
      <w:pPr>
        <w:numPr>
          <w:ilvl w:val="3"/>
          <w:numId w:val="20"/>
        </w:numPr>
        <w:tabs>
          <w:tab w:val="left" w:pos="1134"/>
        </w:tabs>
        <w:spacing w:before="120" w:after="120"/>
        <w:ind w:left="1134" w:hanging="1134"/>
        <w:rPr>
          <w:sz w:val="24"/>
          <w:szCs w:val="24"/>
        </w:rPr>
      </w:pPr>
      <w:bookmarkStart w:id="249" w:name="_Ref178265507"/>
      <w:r>
        <w:rPr>
          <w:sz w:val="24"/>
          <w:szCs w:val="24"/>
        </w:rPr>
        <w:t>информирует НРД</w:t>
      </w:r>
      <w:r w:rsidRPr="00A4520D">
        <w:rPr>
          <w:sz w:val="24"/>
          <w:szCs w:val="24"/>
        </w:rPr>
        <w:t xml:space="preserve"> </w:t>
      </w:r>
      <w:r>
        <w:rPr>
          <w:sz w:val="24"/>
          <w:szCs w:val="24"/>
        </w:rPr>
        <w:t xml:space="preserve">по </w:t>
      </w:r>
      <w:r w:rsidRPr="007B70F8">
        <w:rPr>
          <w:snapToGrid w:val="0"/>
          <w:sz w:val="24"/>
        </w:rPr>
        <w:t>используемому каналу информационного взаимодействия</w:t>
      </w:r>
      <w:r>
        <w:rPr>
          <w:sz w:val="24"/>
          <w:szCs w:val="24"/>
        </w:rPr>
        <w:t xml:space="preserve"> об отказе от возврата указанных денежных средств с приложением документов с обоснованием причины отказа не позднее 2 (двух) </w:t>
      </w:r>
      <w:r w:rsidRPr="00C24962">
        <w:rPr>
          <w:b/>
          <w:sz w:val="24"/>
          <w:szCs w:val="24"/>
        </w:rPr>
        <w:t>рабочих</w:t>
      </w:r>
      <w:r>
        <w:rPr>
          <w:sz w:val="24"/>
          <w:szCs w:val="24"/>
        </w:rPr>
        <w:t xml:space="preserve"> дней до срока </w:t>
      </w:r>
      <w:r w:rsidRPr="00C24962">
        <w:rPr>
          <w:sz w:val="24"/>
          <w:szCs w:val="24"/>
        </w:rPr>
        <w:t>ответа НРД в рамках Диспута СБП, указанного в Уведомлении о Диспуте СБП</w:t>
      </w:r>
      <w:r>
        <w:rPr>
          <w:sz w:val="24"/>
          <w:szCs w:val="24"/>
        </w:rPr>
        <w:t>;</w:t>
      </w:r>
      <w:bookmarkEnd w:id="249"/>
      <w:r>
        <w:rPr>
          <w:sz w:val="24"/>
          <w:szCs w:val="24"/>
        </w:rPr>
        <w:t xml:space="preserve"> </w:t>
      </w:r>
    </w:p>
    <w:p w:rsidR="00B8377D" w:rsidRDefault="00B8377D" w:rsidP="00B8377D">
      <w:pPr>
        <w:numPr>
          <w:ilvl w:val="3"/>
          <w:numId w:val="20"/>
        </w:numPr>
        <w:tabs>
          <w:tab w:val="left" w:pos="1134"/>
        </w:tabs>
        <w:spacing w:before="120" w:after="120"/>
        <w:ind w:left="1134" w:hanging="1134"/>
        <w:rPr>
          <w:sz w:val="24"/>
          <w:szCs w:val="24"/>
        </w:rPr>
      </w:pPr>
      <w:r w:rsidRPr="004B6E3B">
        <w:rPr>
          <w:sz w:val="24"/>
          <w:szCs w:val="24"/>
        </w:rPr>
        <w:lastRenderedPageBreak/>
        <w:t xml:space="preserve">НРД </w:t>
      </w:r>
      <w:r>
        <w:rPr>
          <w:sz w:val="24"/>
          <w:szCs w:val="24"/>
        </w:rPr>
        <w:t>направляет инициатору Диспута СБП полученный от Клиента отказ от возврата денежных средств в рамках Диспута СБП с приложением предоставленных Клиентом</w:t>
      </w:r>
      <w:r w:rsidRPr="001372C8">
        <w:rPr>
          <w:sz w:val="24"/>
          <w:szCs w:val="24"/>
        </w:rPr>
        <w:t xml:space="preserve"> документов</w:t>
      </w:r>
      <w:r>
        <w:rPr>
          <w:sz w:val="24"/>
          <w:szCs w:val="24"/>
        </w:rPr>
        <w:t>.</w:t>
      </w:r>
    </w:p>
    <w:p w:rsidR="00B8377D" w:rsidRPr="00682787" w:rsidRDefault="00B8377D" w:rsidP="00B8377D">
      <w:pPr>
        <w:numPr>
          <w:ilvl w:val="2"/>
          <w:numId w:val="20"/>
        </w:numPr>
        <w:tabs>
          <w:tab w:val="left" w:pos="1134"/>
        </w:tabs>
        <w:spacing w:before="120" w:after="120"/>
        <w:ind w:left="1134" w:hanging="1134"/>
        <w:rPr>
          <w:sz w:val="24"/>
          <w:szCs w:val="24"/>
        </w:rPr>
      </w:pPr>
      <w:r w:rsidRPr="00682787">
        <w:rPr>
          <w:sz w:val="24"/>
          <w:szCs w:val="24"/>
        </w:rPr>
        <w:t xml:space="preserve">НРД не несет ответственности за результат Диспута СБП, в том числе за повторное списание денежных средств со Счетов Клиента в рамках Диспута СБП: </w:t>
      </w:r>
    </w:p>
    <w:p w:rsidR="00B8377D" w:rsidRPr="00682787" w:rsidRDefault="00B8377D" w:rsidP="00B8377D">
      <w:pPr>
        <w:numPr>
          <w:ilvl w:val="3"/>
          <w:numId w:val="20"/>
        </w:numPr>
        <w:tabs>
          <w:tab w:val="left" w:pos="1134"/>
        </w:tabs>
        <w:spacing w:before="120" w:after="120"/>
        <w:ind w:left="1134" w:hanging="1134"/>
        <w:rPr>
          <w:sz w:val="24"/>
          <w:szCs w:val="24"/>
        </w:rPr>
      </w:pPr>
      <w:r w:rsidRPr="00682787">
        <w:rPr>
          <w:sz w:val="24"/>
          <w:szCs w:val="24"/>
        </w:rPr>
        <w:t xml:space="preserve">если Клиент не предоставил НРД уведомление о возврате денежных средств плательщику в рамках Диспута СБП или мотивированный отказ от возврата денежных средств в рамках Диспута СБП либо предоставил с нарушением срока, установленного в пунктах </w:t>
      </w:r>
      <w:r w:rsidR="00836B05">
        <w:rPr>
          <w:sz w:val="24"/>
          <w:szCs w:val="24"/>
        </w:rPr>
        <w:fldChar w:fldCharType="begin"/>
      </w:r>
      <w:r w:rsidR="00836B05">
        <w:rPr>
          <w:sz w:val="24"/>
          <w:szCs w:val="24"/>
        </w:rPr>
        <w:instrText xml:space="preserve"> REF _Ref178265460 \r \h </w:instrText>
      </w:r>
      <w:r w:rsidR="00836B05">
        <w:rPr>
          <w:sz w:val="24"/>
          <w:szCs w:val="24"/>
        </w:rPr>
      </w:r>
      <w:r w:rsidR="00836B05">
        <w:rPr>
          <w:sz w:val="24"/>
          <w:szCs w:val="24"/>
        </w:rPr>
        <w:fldChar w:fldCharType="separate"/>
      </w:r>
      <w:r w:rsidR="003947C2">
        <w:rPr>
          <w:sz w:val="24"/>
          <w:szCs w:val="24"/>
        </w:rPr>
        <w:t>4.11.2.1</w:t>
      </w:r>
      <w:r w:rsidR="00836B05">
        <w:rPr>
          <w:sz w:val="24"/>
          <w:szCs w:val="24"/>
        </w:rPr>
        <w:fldChar w:fldCharType="end"/>
      </w:r>
      <w:r>
        <w:rPr>
          <w:sz w:val="24"/>
          <w:szCs w:val="24"/>
        </w:rPr>
        <w:t xml:space="preserve"> </w:t>
      </w:r>
      <w:r w:rsidRPr="00682787">
        <w:rPr>
          <w:sz w:val="24"/>
          <w:szCs w:val="24"/>
        </w:rPr>
        <w:t xml:space="preserve">и </w:t>
      </w:r>
      <w:r w:rsidR="00836B05">
        <w:rPr>
          <w:sz w:val="24"/>
          <w:szCs w:val="24"/>
        </w:rPr>
        <w:fldChar w:fldCharType="begin"/>
      </w:r>
      <w:r w:rsidR="00836B05">
        <w:rPr>
          <w:sz w:val="24"/>
          <w:szCs w:val="24"/>
        </w:rPr>
        <w:instrText xml:space="preserve"> REF _Ref178265507 \r \h </w:instrText>
      </w:r>
      <w:r w:rsidR="00836B05">
        <w:rPr>
          <w:sz w:val="24"/>
          <w:szCs w:val="24"/>
        </w:rPr>
      </w:r>
      <w:r w:rsidR="00836B05">
        <w:rPr>
          <w:sz w:val="24"/>
          <w:szCs w:val="24"/>
        </w:rPr>
        <w:fldChar w:fldCharType="separate"/>
      </w:r>
      <w:r w:rsidR="003947C2">
        <w:rPr>
          <w:sz w:val="24"/>
          <w:szCs w:val="24"/>
        </w:rPr>
        <w:t>4.11.3.1</w:t>
      </w:r>
      <w:r w:rsidR="00836B05">
        <w:rPr>
          <w:sz w:val="24"/>
          <w:szCs w:val="24"/>
        </w:rPr>
        <w:fldChar w:fldCharType="end"/>
      </w:r>
      <w:r w:rsidR="00D027EA">
        <w:rPr>
          <w:sz w:val="24"/>
          <w:szCs w:val="24"/>
        </w:rPr>
        <w:t xml:space="preserve"> Условий</w:t>
      </w:r>
      <w:r w:rsidR="00D027EA" w:rsidRPr="00682787">
        <w:rPr>
          <w:sz w:val="24"/>
          <w:szCs w:val="24"/>
        </w:rPr>
        <w:t xml:space="preserve"> </w:t>
      </w:r>
      <w:r w:rsidRPr="00682787">
        <w:rPr>
          <w:sz w:val="24"/>
          <w:szCs w:val="24"/>
        </w:rPr>
        <w:t>соответственно;</w:t>
      </w:r>
    </w:p>
    <w:p w:rsidR="00B8377D" w:rsidRPr="00682787" w:rsidRDefault="00B8377D" w:rsidP="00B8377D">
      <w:pPr>
        <w:numPr>
          <w:ilvl w:val="3"/>
          <w:numId w:val="20"/>
        </w:numPr>
        <w:tabs>
          <w:tab w:val="left" w:pos="1134"/>
        </w:tabs>
        <w:ind w:left="1134" w:hanging="1134"/>
        <w:rPr>
          <w:sz w:val="24"/>
          <w:szCs w:val="24"/>
        </w:rPr>
      </w:pPr>
      <w:r w:rsidRPr="00682787">
        <w:rPr>
          <w:sz w:val="24"/>
          <w:szCs w:val="24"/>
        </w:rPr>
        <w:t>если при предоставлении инициатору Диспута СБП указанных документов в срок, предусмотренный Диспутом СБП, с корреспондентского счета НРД в Банке России были списаны денежные средства в рамках данного Диспута СБП.</w:t>
      </w:r>
    </w:p>
    <w:p w:rsidR="00B8377D" w:rsidRPr="00682787" w:rsidRDefault="00B8377D" w:rsidP="00B8377D">
      <w:pPr>
        <w:numPr>
          <w:ilvl w:val="2"/>
          <w:numId w:val="20"/>
        </w:numPr>
        <w:tabs>
          <w:tab w:val="left" w:pos="1134"/>
        </w:tabs>
        <w:spacing w:before="120" w:after="120"/>
        <w:ind w:left="1134" w:hanging="1134"/>
        <w:rPr>
          <w:sz w:val="24"/>
          <w:szCs w:val="24"/>
        </w:rPr>
      </w:pPr>
      <w:bookmarkStart w:id="250" w:name="_Ref178265572"/>
      <w:r w:rsidRPr="00682787">
        <w:rPr>
          <w:sz w:val="24"/>
          <w:szCs w:val="24"/>
        </w:rPr>
        <w:t xml:space="preserve">В случае списания в рамках Диспута СБП денежных средств с корреспондентского счета НРД в Банке России НРД в соответствии с пунктом </w:t>
      </w:r>
      <w:r w:rsidRPr="00682787">
        <w:rPr>
          <w:sz w:val="24"/>
          <w:szCs w:val="24"/>
        </w:rPr>
        <w:fldChar w:fldCharType="begin"/>
      </w:r>
      <w:r w:rsidRPr="00682787">
        <w:rPr>
          <w:sz w:val="24"/>
          <w:szCs w:val="24"/>
        </w:rPr>
        <w:instrText xml:space="preserve"> REF _Ref156390752 \r \h </w:instrText>
      </w:r>
      <w:r w:rsidRPr="00682787">
        <w:rPr>
          <w:sz w:val="24"/>
          <w:szCs w:val="24"/>
        </w:rPr>
      </w:r>
      <w:r w:rsidRPr="00682787">
        <w:rPr>
          <w:sz w:val="24"/>
          <w:szCs w:val="24"/>
        </w:rPr>
        <w:instrText xml:space="preserve"> \* MERGEFORMAT </w:instrText>
      </w:r>
      <w:r w:rsidRPr="00682787">
        <w:rPr>
          <w:sz w:val="24"/>
          <w:szCs w:val="24"/>
        </w:rPr>
        <w:fldChar w:fldCharType="separate"/>
      </w:r>
      <w:r w:rsidR="00593D12">
        <w:rPr>
          <w:sz w:val="24"/>
          <w:szCs w:val="24"/>
        </w:rPr>
        <w:t>3.12.2.5</w:t>
      </w:r>
      <w:r w:rsidRPr="00682787">
        <w:rPr>
          <w:sz w:val="24"/>
          <w:szCs w:val="24"/>
        </w:rPr>
        <w:fldChar w:fldCharType="end"/>
      </w:r>
      <w:r w:rsidRPr="00682787">
        <w:rPr>
          <w:sz w:val="24"/>
          <w:szCs w:val="24"/>
        </w:rPr>
        <w:t xml:space="preserve"> Условий осуществляет списание денежных средств со Счетов Клиента без его распоряжения в размере суммы, в том числе суммы комиссии, списанной с корреспондентского счета НРД в Банке России.</w:t>
      </w:r>
      <w:bookmarkEnd w:id="250"/>
    </w:p>
    <w:p w:rsidR="00B8377D" w:rsidRPr="002C1C91" w:rsidRDefault="00B8377D" w:rsidP="00B8377D">
      <w:pPr>
        <w:numPr>
          <w:ilvl w:val="2"/>
          <w:numId w:val="20"/>
        </w:numPr>
        <w:tabs>
          <w:tab w:val="left" w:pos="1134"/>
        </w:tabs>
        <w:spacing w:before="120" w:after="120"/>
        <w:ind w:left="1134" w:hanging="1134"/>
        <w:rPr>
          <w:sz w:val="24"/>
          <w:szCs w:val="24"/>
        </w:rPr>
      </w:pPr>
      <w:r w:rsidRPr="00682787">
        <w:rPr>
          <w:sz w:val="24"/>
          <w:szCs w:val="24"/>
        </w:rPr>
        <w:t>Списание денежных средств осу</w:t>
      </w:r>
      <w:r>
        <w:rPr>
          <w:sz w:val="24"/>
          <w:szCs w:val="24"/>
        </w:rPr>
        <w:t xml:space="preserve">ществляется в порядке, аналогичном </w:t>
      </w:r>
      <w:r w:rsidRPr="00A50E04">
        <w:rPr>
          <w:sz w:val="24"/>
          <w:szCs w:val="24"/>
        </w:rPr>
        <w:t xml:space="preserve">порядку, установленному пунктом </w:t>
      </w:r>
      <w:r w:rsidRPr="00A50E04">
        <w:rPr>
          <w:sz w:val="24"/>
          <w:szCs w:val="24"/>
        </w:rPr>
        <w:fldChar w:fldCharType="begin"/>
      </w:r>
      <w:r w:rsidRPr="002C1C91">
        <w:rPr>
          <w:sz w:val="24"/>
          <w:szCs w:val="24"/>
        </w:rPr>
        <w:instrText xml:space="preserve"> REF _Ref66717971 \n \h </w:instrText>
      </w:r>
      <w:r w:rsidRPr="002C1C91">
        <w:rPr>
          <w:sz w:val="24"/>
          <w:szCs w:val="24"/>
        </w:rPr>
      </w:r>
      <w:r w:rsidRPr="002C1C91">
        <w:rPr>
          <w:sz w:val="24"/>
          <w:szCs w:val="24"/>
        </w:rPr>
        <w:instrText xml:space="preserve"> \* MERGEFORMAT </w:instrText>
      </w:r>
      <w:r w:rsidRPr="00A50E04">
        <w:rPr>
          <w:sz w:val="24"/>
          <w:szCs w:val="24"/>
        </w:rPr>
        <w:fldChar w:fldCharType="separate"/>
      </w:r>
      <w:r w:rsidR="00593D12">
        <w:rPr>
          <w:sz w:val="24"/>
          <w:szCs w:val="24"/>
        </w:rPr>
        <w:t>18.6</w:t>
      </w:r>
      <w:r w:rsidRPr="00A50E04">
        <w:rPr>
          <w:sz w:val="24"/>
          <w:szCs w:val="24"/>
        </w:rPr>
        <w:fldChar w:fldCharType="end"/>
      </w:r>
      <w:r w:rsidRPr="002C1C91">
        <w:rPr>
          <w:sz w:val="24"/>
          <w:szCs w:val="24"/>
        </w:rPr>
        <w:t xml:space="preserve"> Условий, при этом списание денежных средств с номинального счета не </w:t>
      </w:r>
      <w:r>
        <w:rPr>
          <w:sz w:val="24"/>
          <w:szCs w:val="24"/>
        </w:rPr>
        <w:t>допускается.</w:t>
      </w:r>
    </w:p>
    <w:p w:rsidR="00B8377D" w:rsidRPr="00335FA2" w:rsidRDefault="00B8377D" w:rsidP="00B8377D">
      <w:pPr>
        <w:numPr>
          <w:ilvl w:val="2"/>
          <w:numId w:val="20"/>
        </w:numPr>
        <w:tabs>
          <w:tab w:val="left" w:pos="1134"/>
        </w:tabs>
        <w:spacing w:before="120" w:after="120"/>
        <w:ind w:left="1134" w:hanging="1134"/>
        <w:rPr>
          <w:sz w:val="24"/>
          <w:szCs w:val="24"/>
        </w:rPr>
      </w:pPr>
      <w:bookmarkStart w:id="251" w:name="_Ref199760003"/>
      <w:r w:rsidRPr="00335FA2">
        <w:rPr>
          <w:sz w:val="24"/>
          <w:szCs w:val="24"/>
        </w:rPr>
        <w:t xml:space="preserve">В случае недостаточности денежных средств на Счетах Клиента для списания суммы, указанной в пункте </w:t>
      </w:r>
      <w:r w:rsidR="00593D12">
        <w:rPr>
          <w:sz w:val="24"/>
          <w:szCs w:val="24"/>
        </w:rPr>
        <w:fldChar w:fldCharType="begin"/>
      </w:r>
      <w:r w:rsidR="00593D12">
        <w:rPr>
          <w:sz w:val="24"/>
          <w:szCs w:val="24"/>
        </w:rPr>
        <w:instrText xml:space="preserve"> REF _Ref178265572 \r \h </w:instrText>
      </w:r>
      <w:r w:rsidR="00593D12">
        <w:rPr>
          <w:sz w:val="24"/>
          <w:szCs w:val="24"/>
        </w:rPr>
      </w:r>
      <w:r w:rsidR="00593D12">
        <w:rPr>
          <w:sz w:val="24"/>
          <w:szCs w:val="24"/>
        </w:rPr>
        <w:fldChar w:fldCharType="separate"/>
      </w:r>
      <w:r w:rsidR="003947C2">
        <w:rPr>
          <w:sz w:val="24"/>
          <w:szCs w:val="24"/>
        </w:rPr>
        <w:t>4.11.5</w:t>
      </w:r>
      <w:r w:rsidR="000002DB">
        <w:rPr>
          <w:sz w:val="24"/>
          <w:szCs w:val="24"/>
        </w:rPr>
        <w:t xml:space="preserve"> </w:t>
      </w:r>
      <w:r w:rsidR="00593D12">
        <w:rPr>
          <w:sz w:val="24"/>
          <w:szCs w:val="24"/>
        </w:rPr>
        <w:fldChar w:fldCharType="end"/>
      </w:r>
      <w:r w:rsidRPr="00335FA2">
        <w:rPr>
          <w:sz w:val="24"/>
          <w:szCs w:val="24"/>
        </w:rPr>
        <w:t>Условий в полном размере, Клиент обязуется возместить НРД</w:t>
      </w:r>
      <w:r>
        <w:rPr>
          <w:sz w:val="24"/>
          <w:szCs w:val="24"/>
        </w:rPr>
        <w:t xml:space="preserve"> по его требованию</w:t>
      </w:r>
      <w:r w:rsidRPr="00335FA2">
        <w:rPr>
          <w:sz w:val="24"/>
          <w:szCs w:val="24"/>
        </w:rPr>
        <w:t xml:space="preserve"> понесенные расходы путем перечисления денежных средств на корреспондентский счет НРД в Банке России в течение 10 (десяти) рабочих дней</w:t>
      </w:r>
      <w:r>
        <w:rPr>
          <w:sz w:val="24"/>
          <w:szCs w:val="24"/>
        </w:rPr>
        <w:t xml:space="preserve"> с  даты предъявления такого требования</w:t>
      </w:r>
      <w:r w:rsidRPr="00335FA2">
        <w:rPr>
          <w:sz w:val="24"/>
          <w:szCs w:val="24"/>
        </w:rPr>
        <w:t>.</w:t>
      </w:r>
      <w:bookmarkEnd w:id="251"/>
    </w:p>
    <w:p w:rsidR="00B8377D" w:rsidRPr="00621F3D" w:rsidRDefault="00B8377D" w:rsidP="00B8377D">
      <w:pPr>
        <w:numPr>
          <w:ilvl w:val="2"/>
          <w:numId w:val="20"/>
        </w:numPr>
        <w:tabs>
          <w:tab w:val="left" w:pos="1134"/>
        </w:tabs>
        <w:spacing w:before="120" w:after="120"/>
        <w:ind w:left="1134" w:hanging="1134"/>
        <w:rPr>
          <w:sz w:val="24"/>
          <w:szCs w:val="24"/>
        </w:rPr>
      </w:pPr>
      <w:r w:rsidRPr="00621F3D">
        <w:rPr>
          <w:sz w:val="24"/>
          <w:szCs w:val="24"/>
        </w:rPr>
        <w:t xml:space="preserve">Прекращение (расторжение) Договора не освобождает Клиента от исполнения обязательств по возмещению расходов в соответствии с пунктом </w:t>
      </w:r>
      <w:r w:rsidR="00D027EA">
        <w:rPr>
          <w:sz w:val="24"/>
          <w:szCs w:val="24"/>
        </w:rPr>
        <w:fldChar w:fldCharType="begin"/>
      </w:r>
      <w:r w:rsidR="00D027EA">
        <w:rPr>
          <w:sz w:val="24"/>
          <w:szCs w:val="24"/>
        </w:rPr>
        <w:instrText xml:space="preserve"> REF _Ref199760003 \r \h </w:instrText>
      </w:r>
      <w:r w:rsidR="00D027EA">
        <w:rPr>
          <w:sz w:val="24"/>
          <w:szCs w:val="24"/>
        </w:rPr>
      </w:r>
      <w:r w:rsidR="00D027EA">
        <w:rPr>
          <w:sz w:val="24"/>
          <w:szCs w:val="24"/>
        </w:rPr>
        <w:fldChar w:fldCharType="separate"/>
      </w:r>
      <w:r w:rsidR="000002DB">
        <w:rPr>
          <w:sz w:val="24"/>
          <w:szCs w:val="24"/>
        </w:rPr>
        <w:t xml:space="preserve">4.11.7 </w:t>
      </w:r>
      <w:r w:rsidR="00D027EA">
        <w:rPr>
          <w:sz w:val="24"/>
          <w:szCs w:val="24"/>
        </w:rPr>
        <w:fldChar w:fldCharType="end"/>
      </w:r>
      <w:r w:rsidRPr="00621F3D">
        <w:rPr>
          <w:sz w:val="24"/>
          <w:szCs w:val="24"/>
        </w:rPr>
        <w:t>Условий.</w:t>
      </w:r>
    </w:p>
    <w:p w:rsidR="004D3220" w:rsidRPr="00A76A3C"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252" w:name="_Toc179541281"/>
      <w:r w:rsidRPr="00A76A3C">
        <w:rPr>
          <w:rFonts w:ascii="Times New Roman" w:hAnsi="Times New Roman"/>
          <w:sz w:val="24"/>
          <w:szCs w:val="24"/>
        </w:rPr>
        <w:t xml:space="preserve">Особенности осуществления </w:t>
      </w:r>
      <w:r w:rsidR="00BB6894" w:rsidRPr="00A76A3C">
        <w:rPr>
          <w:rFonts w:ascii="Times New Roman" w:hAnsi="Times New Roman"/>
          <w:sz w:val="24"/>
          <w:szCs w:val="24"/>
        </w:rPr>
        <w:t>О</w:t>
      </w:r>
      <w:r w:rsidRPr="00A76A3C">
        <w:rPr>
          <w:rFonts w:ascii="Times New Roman" w:hAnsi="Times New Roman"/>
          <w:sz w:val="24"/>
          <w:szCs w:val="24"/>
        </w:rPr>
        <w:t xml:space="preserve">пераций по Торговым банковским </w:t>
      </w:r>
      <w:r w:rsidR="004D3220" w:rsidRPr="00A76A3C">
        <w:rPr>
          <w:rFonts w:ascii="Times New Roman" w:hAnsi="Times New Roman"/>
          <w:sz w:val="24"/>
          <w:szCs w:val="24"/>
        </w:rPr>
        <w:t>счетам</w:t>
      </w:r>
      <w:bookmarkEnd w:id="252"/>
    </w:p>
    <w:p w:rsidR="00BA32F0" w:rsidRPr="007B70F8" w:rsidRDefault="001B0759" w:rsidP="006428F7">
      <w:pPr>
        <w:numPr>
          <w:ilvl w:val="1"/>
          <w:numId w:val="20"/>
        </w:numPr>
        <w:tabs>
          <w:tab w:val="left" w:pos="1134"/>
        </w:tabs>
        <w:spacing w:before="120" w:after="120"/>
        <w:ind w:left="1134" w:hanging="1134"/>
        <w:rPr>
          <w:sz w:val="24"/>
          <w:szCs w:val="24"/>
        </w:rPr>
      </w:pPr>
      <w:bookmarkStart w:id="253" w:name="_Toc522264098"/>
      <w:bookmarkEnd w:id="240"/>
      <w:r w:rsidRPr="007B70F8">
        <w:rPr>
          <w:sz w:val="24"/>
          <w:szCs w:val="24"/>
        </w:rPr>
        <w:t xml:space="preserve">НРД на основании Заявления на открытие торгового </w:t>
      </w:r>
      <w:r w:rsidR="00BA32F0" w:rsidRPr="007B70F8">
        <w:rPr>
          <w:sz w:val="24"/>
          <w:szCs w:val="24"/>
        </w:rPr>
        <w:t xml:space="preserve">банковского счета (Приложение № </w:t>
      </w:r>
      <w:r w:rsidR="00461212">
        <w:rPr>
          <w:sz w:val="24"/>
          <w:szCs w:val="24"/>
        </w:rPr>
        <w:t>4</w:t>
      </w:r>
      <w:r w:rsidR="00BA32F0" w:rsidRPr="007B70F8">
        <w:rPr>
          <w:sz w:val="24"/>
          <w:szCs w:val="24"/>
        </w:rPr>
        <w:t>) открывает Клиенту Торговые банковские счета для исполнения и (или) обеспечения исполнения допущенных к клирингу обязательств.</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НРД осуществляет Операции по Торговым банковским счетам либо на основании Распоряжений, получаемых от Клиринговой организации, без дополнительного Распоряжения Клиента, которому открыт данный Торговый банковский счет, либо на основании Распоряжений Клиента, которому открыт такой Торговый банковский счет, с согласия Клиринговой организации.</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Клиринговая организация предоставляет согласие на совершение Операций по Торговым банковским счетам путем направления в НРД по электронным каналам связи соответствующих документов, содержащих информацию, необходимую для проведения Операций.</w:t>
      </w:r>
    </w:p>
    <w:bookmarkEnd w:id="253"/>
    <w:p w:rsidR="001B0759" w:rsidRPr="007B70F8" w:rsidRDefault="001B0759" w:rsidP="001155E1">
      <w:pPr>
        <w:widowControl w:val="0"/>
        <w:tabs>
          <w:tab w:val="left" w:pos="1134"/>
        </w:tabs>
        <w:spacing w:before="120" w:after="120"/>
        <w:ind w:left="1134"/>
        <w:rPr>
          <w:sz w:val="24"/>
          <w:szCs w:val="24"/>
        </w:rPr>
      </w:pPr>
      <w:r w:rsidRPr="007B70F8">
        <w:rPr>
          <w:sz w:val="24"/>
          <w:szCs w:val="24"/>
        </w:rPr>
        <w:t xml:space="preserve">Перечень таких Распоряжений и документов указан в соответствующих пунктах Условий. </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Клиринговая организация предоставляет НРД согласие на проведение Операций зачисления на Торговые банковские счета.</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lastRenderedPageBreak/>
        <w:t>Перечень Клиринговых организаций, с которыми взаимодействует НРД, опубликован на официальном сайте НРД.</w:t>
      </w:r>
    </w:p>
    <w:p w:rsidR="00BA32F0"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 xml:space="preserve">Клиент получает информацию о проведении Операций по Торговым банковским счетам в порядке и сроки, установленные пунктом </w:t>
      </w:r>
      <w:r w:rsidR="008D1552" w:rsidRPr="007B70F8">
        <w:rPr>
          <w:sz w:val="24"/>
          <w:szCs w:val="24"/>
        </w:rPr>
        <w:fldChar w:fldCharType="begin"/>
      </w:r>
      <w:r w:rsidR="008D1552" w:rsidRPr="007B70F8">
        <w:rPr>
          <w:sz w:val="24"/>
          <w:szCs w:val="24"/>
        </w:rPr>
        <w:instrText xml:space="preserve"> REF _Ref66715225 \r \h </w:instrText>
      </w:r>
      <w:r w:rsidR="008D1552" w:rsidRPr="007B70F8">
        <w:rPr>
          <w:sz w:val="24"/>
          <w:szCs w:val="24"/>
        </w:rPr>
      </w:r>
      <w:r w:rsidR="00822AF7" w:rsidRPr="007B70F8">
        <w:rPr>
          <w:sz w:val="24"/>
          <w:szCs w:val="24"/>
        </w:rPr>
        <w:instrText xml:space="preserve"> \* MERGEFORMAT </w:instrText>
      </w:r>
      <w:r w:rsidR="008D1552" w:rsidRPr="007B70F8">
        <w:rPr>
          <w:sz w:val="24"/>
          <w:szCs w:val="24"/>
        </w:rPr>
        <w:fldChar w:fldCharType="separate"/>
      </w:r>
      <w:r w:rsidR="00596232">
        <w:rPr>
          <w:sz w:val="24"/>
          <w:szCs w:val="24"/>
        </w:rPr>
        <w:t>17.2</w:t>
      </w:r>
      <w:r w:rsidR="008D1552" w:rsidRPr="007B70F8">
        <w:rPr>
          <w:sz w:val="24"/>
          <w:szCs w:val="24"/>
        </w:rPr>
        <w:fldChar w:fldCharType="end"/>
      </w:r>
      <w:r w:rsidRPr="007B70F8">
        <w:rPr>
          <w:sz w:val="24"/>
          <w:szCs w:val="24"/>
        </w:rPr>
        <w:t xml:space="preserve"> Условий.</w:t>
      </w:r>
    </w:p>
    <w:p w:rsidR="00825AE1" w:rsidRPr="007B70F8" w:rsidRDefault="00BA32F0" w:rsidP="006428F7">
      <w:pPr>
        <w:numPr>
          <w:ilvl w:val="1"/>
          <w:numId w:val="20"/>
        </w:numPr>
        <w:tabs>
          <w:tab w:val="left" w:pos="1134"/>
        </w:tabs>
        <w:spacing w:before="120" w:after="120"/>
        <w:ind w:left="1134" w:hanging="1134"/>
        <w:rPr>
          <w:sz w:val="24"/>
          <w:szCs w:val="24"/>
        </w:rPr>
      </w:pPr>
      <w:r w:rsidRPr="007B70F8">
        <w:rPr>
          <w:sz w:val="24"/>
          <w:szCs w:val="24"/>
        </w:rPr>
        <w:t xml:space="preserve">НРД не несет ответственности перед Клиентом за непроведение </w:t>
      </w:r>
      <w:r w:rsidR="00825AE1" w:rsidRPr="007B70F8">
        <w:rPr>
          <w:sz w:val="24"/>
          <w:szCs w:val="24"/>
        </w:rPr>
        <w:t>или несвоевременное проведение Операций по Торговому банковскому счету по причинам, не зависящим от НРД, в случаях:</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от Клиринговой организации Распоряжений или получения от Клиринговой организации Распоряжений с нарушением сроков, предусмотренных Регламентом работы НРД в Секторе;</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отмены расчетов по результатам клиринга на основании Распоряжений, полученных от Клиринговой организации;</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или несвоевременного получения НРД из подразделения расчетной сети Банка России и (или) иностранного банка-корреспондента информации о движении денежных средств по корреспондентскому счету НРД в валюте Российской Федерации или иностранной валюте соответственно;</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от Клиринговой организации согласия на совершение Операций по Торговому банковскому счету;</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неполучения или несвоевременного получения от Клиента документов и информации, необходимой для осуществления НРД функций агента валютного контроля в случаях, установленных законодательством Российской Федерации и нормативными актами Банка России.</w:t>
      </w:r>
    </w:p>
    <w:p w:rsidR="00D07678" w:rsidRPr="007B70F8" w:rsidRDefault="001B0759" w:rsidP="006428F7">
      <w:pPr>
        <w:numPr>
          <w:ilvl w:val="1"/>
          <w:numId w:val="20"/>
        </w:numPr>
        <w:tabs>
          <w:tab w:val="left" w:pos="1134"/>
        </w:tabs>
        <w:spacing w:before="120" w:after="120"/>
        <w:ind w:left="1134" w:hanging="1134"/>
        <w:rPr>
          <w:sz w:val="24"/>
          <w:szCs w:val="24"/>
        </w:rPr>
      </w:pPr>
      <w:bookmarkStart w:id="254" w:name="_Toc522264102"/>
      <w:r w:rsidRPr="007B70F8">
        <w:rPr>
          <w:sz w:val="24"/>
          <w:szCs w:val="24"/>
        </w:rPr>
        <w:t xml:space="preserve">Клиент, заключивший Договор, признается предоставившим согласие НРД сообщать информацию о Торговом банковском счете, об остатке денежных </w:t>
      </w:r>
      <w:r w:rsidR="00D07678" w:rsidRPr="007B70F8">
        <w:rPr>
          <w:sz w:val="24"/>
          <w:szCs w:val="24"/>
        </w:rPr>
        <w:t>средств на Торговом банковском счете, об имеющихся ограничениях прав распоряжаться средствами на Торговом банковском счете (арестах, приостановлении Операций и т.д.):</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Клиринговой организации в порядке, установленном законодательством Российской Федерации, договором с Клиринговой организацией, а также документами Клиринговой организации;  </w:t>
      </w:r>
    </w:p>
    <w:p w:rsidR="001B0759" w:rsidRPr="007B70F8" w:rsidRDefault="000D7195" w:rsidP="006428F7">
      <w:pPr>
        <w:numPr>
          <w:ilvl w:val="2"/>
          <w:numId w:val="20"/>
        </w:numPr>
        <w:tabs>
          <w:tab w:val="left" w:pos="1134"/>
        </w:tabs>
        <w:spacing w:before="120" w:after="120"/>
        <w:ind w:left="1134" w:hanging="1134"/>
        <w:rPr>
          <w:snapToGrid w:val="0"/>
          <w:sz w:val="24"/>
        </w:rPr>
      </w:pPr>
      <w:r>
        <w:rPr>
          <w:snapToGrid w:val="0"/>
          <w:sz w:val="24"/>
        </w:rPr>
        <w:t xml:space="preserve">ПАО Московская </w:t>
      </w:r>
      <w:r w:rsidR="008D0F4C">
        <w:rPr>
          <w:snapToGrid w:val="0"/>
          <w:sz w:val="24"/>
        </w:rPr>
        <w:t>Б</w:t>
      </w:r>
      <w:r w:rsidR="001B0759" w:rsidRPr="007B70F8">
        <w:rPr>
          <w:snapToGrid w:val="0"/>
          <w:sz w:val="24"/>
        </w:rPr>
        <w:t>иржа при исполнении Договора ЭДО и (или)</w:t>
      </w:r>
      <w:r>
        <w:rPr>
          <w:snapToGrid w:val="0"/>
          <w:sz w:val="24"/>
        </w:rPr>
        <w:t xml:space="preserve"> Договора ЭДО с ПАО Московская </w:t>
      </w:r>
      <w:r w:rsidR="008D0F4C">
        <w:rPr>
          <w:snapToGrid w:val="0"/>
          <w:sz w:val="24"/>
        </w:rPr>
        <w:t>Б</w:t>
      </w:r>
      <w:r w:rsidR="001B0759" w:rsidRPr="007B70F8">
        <w:rPr>
          <w:snapToGrid w:val="0"/>
          <w:sz w:val="24"/>
        </w:rPr>
        <w:t>иржа.</w:t>
      </w:r>
      <w:bookmarkEnd w:id="254"/>
      <w:r w:rsidR="001B0759" w:rsidRPr="007B70F8">
        <w:rPr>
          <w:snapToGrid w:val="0"/>
          <w:sz w:val="24"/>
        </w:rPr>
        <w:t xml:space="preserve">  </w:t>
      </w:r>
    </w:p>
    <w:p w:rsidR="00300741" w:rsidRPr="007B70F8" w:rsidRDefault="001B0759" w:rsidP="006428F7">
      <w:pPr>
        <w:numPr>
          <w:ilvl w:val="1"/>
          <w:numId w:val="20"/>
        </w:numPr>
        <w:tabs>
          <w:tab w:val="left" w:pos="1134"/>
        </w:tabs>
        <w:spacing w:before="120" w:after="120"/>
        <w:ind w:left="1134" w:hanging="1134"/>
        <w:rPr>
          <w:sz w:val="24"/>
          <w:szCs w:val="24"/>
        </w:rPr>
      </w:pPr>
      <w:bookmarkStart w:id="255" w:name="_Toc522264103"/>
      <w:r w:rsidRPr="007B70F8">
        <w:rPr>
          <w:sz w:val="24"/>
          <w:szCs w:val="24"/>
        </w:rPr>
        <w:t>НРД вправе предоставить Банку России необходимую информацию о</w:t>
      </w:r>
      <w:r w:rsidR="00300741" w:rsidRPr="007B70F8">
        <w:rPr>
          <w:sz w:val="24"/>
          <w:szCs w:val="24"/>
        </w:rPr>
        <w:t xml:space="preserve"> Торговом банковском счете в порядке, установленном законодательством Российской Федерации, нормативными актами Банка России, а также Условиями.</w:t>
      </w:r>
    </w:p>
    <w:p w:rsidR="00F531F0" w:rsidRPr="007B70F8" w:rsidRDefault="00F531F0" w:rsidP="00F531F0">
      <w:pPr>
        <w:pStyle w:val="a0"/>
        <w:ind w:left="360" w:hanging="360"/>
      </w:pPr>
    </w:p>
    <w:p w:rsidR="00ED1295" w:rsidRPr="007B70F8" w:rsidRDefault="001B0759" w:rsidP="006428F7">
      <w:pPr>
        <w:numPr>
          <w:ilvl w:val="1"/>
          <w:numId w:val="20"/>
        </w:numPr>
        <w:tabs>
          <w:tab w:val="left" w:pos="1134"/>
        </w:tabs>
        <w:spacing w:before="120" w:after="120"/>
        <w:ind w:left="1134" w:hanging="1134"/>
        <w:rPr>
          <w:b/>
          <w:sz w:val="24"/>
          <w:szCs w:val="24"/>
        </w:rPr>
      </w:pPr>
      <w:bookmarkStart w:id="256" w:name="_Toc522264111"/>
      <w:bookmarkEnd w:id="255"/>
      <w:r w:rsidRPr="007B70F8">
        <w:rPr>
          <w:b/>
          <w:sz w:val="24"/>
          <w:szCs w:val="24"/>
        </w:rPr>
        <w:t xml:space="preserve">Особенности осуществления операций по Торговым банковским счетам </w:t>
      </w:r>
      <w:r w:rsidR="00ED1295" w:rsidRPr="007B70F8">
        <w:rPr>
          <w:b/>
          <w:sz w:val="24"/>
          <w:szCs w:val="24"/>
        </w:rPr>
        <w:t xml:space="preserve">в Секторе </w:t>
      </w:r>
      <w:r w:rsidR="00C8429E">
        <w:rPr>
          <w:b/>
          <w:sz w:val="24"/>
          <w:szCs w:val="24"/>
        </w:rPr>
        <w:t>«</w:t>
      </w:r>
      <w:r w:rsidR="00ED1295" w:rsidRPr="007B70F8">
        <w:rPr>
          <w:b/>
          <w:sz w:val="24"/>
          <w:szCs w:val="24"/>
        </w:rPr>
        <w:t>Фондовый рынок</w:t>
      </w:r>
      <w:r w:rsidR="00C8429E">
        <w:rPr>
          <w:b/>
          <w:sz w:val="24"/>
          <w:szCs w:val="24"/>
        </w:rPr>
        <w:t>»</w:t>
      </w:r>
      <w:r w:rsidR="00ED1295" w:rsidRPr="007B70F8">
        <w:rPr>
          <w:b/>
          <w:sz w:val="24"/>
          <w:szCs w:val="24"/>
        </w:rPr>
        <w:t>.</w:t>
      </w:r>
    </w:p>
    <w:p w:rsidR="00ED1295" w:rsidRPr="007B70F8" w:rsidRDefault="00ED1295" w:rsidP="006428F7">
      <w:pPr>
        <w:numPr>
          <w:ilvl w:val="2"/>
          <w:numId w:val="20"/>
        </w:numPr>
        <w:tabs>
          <w:tab w:val="left" w:pos="1134"/>
        </w:tabs>
        <w:spacing w:before="120" w:after="120"/>
        <w:ind w:left="1134" w:hanging="1134"/>
        <w:rPr>
          <w:snapToGrid w:val="0"/>
          <w:sz w:val="24"/>
        </w:rPr>
      </w:pPr>
      <w:bookmarkStart w:id="257" w:name="_Toc522264112"/>
      <w:bookmarkEnd w:id="256"/>
      <w:r w:rsidRPr="007B70F8">
        <w:rPr>
          <w:snapToGrid w:val="0"/>
          <w:sz w:val="24"/>
        </w:rPr>
        <w:t xml:space="preserve">При проведении Операций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функции Клиринговой организации выполняет НКЦ.</w:t>
      </w:r>
    </w:p>
    <w:p w:rsidR="00ED1295" w:rsidRPr="007B70F8" w:rsidRDefault="00ED1295"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Проведение Операций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осуществляется с использованием Торговых банковских счетов, открытых в следующих валютах: Российский рубль, Доллар США, Евро, Фунт стерлингов, Китайский юань.</w:t>
      </w:r>
    </w:p>
    <w:p w:rsidR="00C80463" w:rsidRPr="007B70F8" w:rsidRDefault="00ED1295" w:rsidP="006428F7">
      <w:pPr>
        <w:numPr>
          <w:ilvl w:val="2"/>
          <w:numId w:val="20"/>
        </w:numPr>
        <w:tabs>
          <w:tab w:val="left" w:pos="1134"/>
        </w:tabs>
        <w:spacing w:before="120" w:after="120"/>
        <w:ind w:left="1134" w:hanging="1134"/>
        <w:rPr>
          <w:snapToGrid w:val="0"/>
          <w:sz w:val="24"/>
        </w:rPr>
      </w:pPr>
      <w:r w:rsidRPr="007B70F8">
        <w:rPr>
          <w:snapToGrid w:val="0"/>
          <w:sz w:val="24"/>
        </w:rPr>
        <w:t xml:space="preserve">Для осуществления Операций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НРД в </w:t>
      </w:r>
      <w:r w:rsidR="00C80463" w:rsidRPr="007B70F8">
        <w:rPr>
          <w:snapToGrid w:val="0"/>
          <w:sz w:val="24"/>
        </w:rPr>
        <w:t xml:space="preserve">случаях, предусмотренных Правилами клиринга Небанковской кредитной организацией – центрального контрагента </w:t>
      </w:r>
      <w:r w:rsidR="00C8429E">
        <w:rPr>
          <w:snapToGrid w:val="0"/>
          <w:sz w:val="24"/>
        </w:rPr>
        <w:t>«</w:t>
      </w:r>
      <w:r w:rsidR="00C80463" w:rsidRPr="007B70F8">
        <w:rPr>
          <w:snapToGrid w:val="0"/>
          <w:sz w:val="24"/>
        </w:rPr>
        <w:t>Национальный Клиринговый Центр</w:t>
      </w:r>
      <w:r w:rsidR="00C8429E">
        <w:rPr>
          <w:snapToGrid w:val="0"/>
          <w:sz w:val="24"/>
        </w:rPr>
        <w:t>»</w:t>
      </w:r>
      <w:r w:rsidR="00C80463" w:rsidRPr="007B70F8">
        <w:rPr>
          <w:snapToGrid w:val="0"/>
          <w:sz w:val="24"/>
        </w:rPr>
        <w:t xml:space="preserve"> (Акционерное общество) (далее – Правила клиринга НКЦ), может открывать Клиенту, являющемуся Участником клиринга/Клиентом Участника клиринга, в </w:t>
      </w:r>
      <w:r w:rsidR="00C80463" w:rsidRPr="007B70F8">
        <w:rPr>
          <w:snapToGrid w:val="0"/>
          <w:sz w:val="24"/>
        </w:rPr>
        <w:lastRenderedPageBreak/>
        <w:t>соответствии с Заявлением на открытие торгового банковского счета следующие Торговые банковские счета.</w:t>
      </w:r>
    </w:p>
    <w:p w:rsidR="00425016" w:rsidRPr="007B70F8" w:rsidRDefault="00425016" w:rsidP="006428F7">
      <w:pPr>
        <w:numPr>
          <w:ilvl w:val="3"/>
          <w:numId w:val="20"/>
        </w:numPr>
        <w:tabs>
          <w:tab w:val="left" w:pos="1134"/>
        </w:tabs>
        <w:spacing w:before="120" w:after="120"/>
        <w:ind w:hanging="2841"/>
        <w:rPr>
          <w:snapToGrid w:val="0"/>
          <w:sz w:val="24"/>
        </w:rPr>
      </w:pPr>
      <w:bookmarkStart w:id="258" w:name="_Toc522264115"/>
      <w:bookmarkStart w:id="259" w:name="_Toc64477591"/>
      <w:bookmarkStart w:id="260" w:name="_Toc64633832"/>
      <w:bookmarkStart w:id="261" w:name="_Toc64720226"/>
      <w:bookmarkStart w:id="262" w:name="_Toc66718836"/>
      <w:bookmarkStart w:id="263" w:name="_Toc70668151"/>
      <w:bookmarkStart w:id="264" w:name="_Toc64477605"/>
      <w:bookmarkStart w:id="265" w:name="_Toc64633846"/>
      <w:bookmarkEnd w:id="257"/>
      <w:bookmarkEnd w:id="259"/>
      <w:bookmarkEnd w:id="260"/>
      <w:bookmarkEnd w:id="261"/>
      <w:bookmarkEnd w:id="262"/>
      <w:bookmarkEnd w:id="263"/>
      <w:r w:rsidRPr="007B70F8">
        <w:rPr>
          <w:snapToGrid w:val="0"/>
          <w:sz w:val="24"/>
        </w:rPr>
        <w:t>Участникам клиринга:</w:t>
      </w:r>
    </w:p>
    <w:bookmarkEnd w:id="258"/>
    <w:bookmarkEnd w:id="264"/>
    <w:bookmarkEnd w:id="265"/>
    <w:p w:rsidR="000C406C" w:rsidRPr="007B70F8" w:rsidRDefault="000C406C" w:rsidP="006428F7">
      <w:pPr>
        <w:numPr>
          <w:ilvl w:val="4"/>
          <w:numId w:val="20"/>
        </w:numPr>
        <w:tabs>
          <w:tab w:val="left" w:pos="1134"/>
        </w:tabs>
        <w:spacing w:before="120" w:after="120"/>
        <w:ind w:hanging="3908"/>
        <w:rPr>
          <w:snapToGrid w:val="0"/>
          <w:sz w:val="24"/>
        </w:rPr>
      </w:pPr>
      <w:r w:rsidRPr="007B70F8">
        <w:rPr>
          <w:snapToGrid w:val="0"/>
          <w:sz w:val="24"/>
        </w:rPr>
        <w:t>Некредитным организациям:</w:t>
      </w:r>
    </w:p>
    <w:p w:rsidR="001B0759" w:rsidRDefault="001B0759" w:rsidP="007977DA">
      <w:pPr>
        <w:numPr>
          <w:ilvl w:val="0"/>
          <w:numId w:val="1"/>
        </w:numPr>
        <w:tabs>
          <w:tab w:val="left" w:pos="567"/>
          <w:tab w:val="left" w:pos="1134"/>
          <w:tab w:val="left" w:pos="1560"/>
          <w:tab w:val="left" w:pos="2410"/>
        </w:tabs>
        <w:spacing w:before="120" w:after="120"/>
        <w:ind w:left="1560" w:hanging="284"/>
        <w:rPr>
          <w:sz w:val="24"/>
          <w:szCs w:val="24"/>
        </w:rPr>
      </w:pPr>
      <w:r w:rsidRPr="007B70F8">
        <w:rPr>
          <w:sz w:val="24"/>
          <w:szCs w:val="24"/>
        </w:rPr>
        <w:t xml:space="preserve">счет для исполнения и (или) обеспечения исполнения допущенных к клирингу обязательств; </w:t>
      </w:r>
    </w:p>
    <w:p w:rsidR="001B0759" w:rsidRDefault="001B0759" w:rsidP="007977DA">
      <w:pPr>
        <w:numPr>
          <w:ilvl w:val="0"/>
          <w:numId w:val="1"/>
        </w:numPr>
        <w:tabs>
          <w:tab w:val="left" w:pos="567"/>
          <w:tab w:val="left" w:pos="1134"/>
          <w:tab w:val="left" w:pos="1560"/>
          <w:tab w:val="left" w:pos="2410"/>
        </w:tabs>
        <w:spacing w:before="120" w:after="120"/>
        <w:ind w:left="1560" w:hanging="284"/>
        <w:rPr>
          <w:sz w:val="24"/>
          <w:szCs w:val="24"/>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клиентов Участника клиринга – специальный брокерский счет;</w:t>
      </w:r>
    </w:p>
    <w:p w:rsidR="001B0759" w:rsidRPr="007B70F8" w:rsidRDefault="001B0759" w:rsidP="007977DA">
      <w:pPr>
        <w:numPr>
          <w:ilvl w:val="0"/>
          <w:numId w:val="1"/>
        </w:numPr>
        <w:tabs>
          <w:tab w:val="clear" w:pos="1060"/>
          <w:tab w:val="left" w:pos="567"/>
          <w:tab w:val="left" w:pos="1134"/>
          <w:tab w:val="left" w:pos="1560"/>
          <w:tab w:val="left" w:pos="1843"/>
          <w:tab w:val="left" w:pos="2410"/>
        </w:tabs>
        <w:spacing w:before="120" w:after="120"/>
        <w:ind w:left="1560" w:hanging="284"/>
        <w:rPr>
          <w:sz w:val="24"/>
          <w:szCs w:val="24"/>
          <w:u w:val="single"/>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p>
    <w:p w:rsidR="005657EB" w:rsidRPr="007B70F8" w:rsidRDefault="001B0759" w:rsidP="006428F7">
      <w:pPr>
        <w:numPr>
          <w:ilvl w:val="4"/>
          <w:numId w:val="20"/>
        </w:numPr>
        <w:tabs>
          <w:tab w:val="left" w:pos="1134"/>
        </w:tabs>
        <w:spacing w:before="120" w:after="120"/>
        <w:ind w:hanging="3908"/>
        <w:rPr>
          <w:snapToGrid w:val="0"/>
          <w:sz w:val="24"/>
        </w:rPr>
      </w:pPr>
      <w:r w:rsidRPr="007B70F8">
        <w:rPr>
          <w:snapToGrid w:val="0"/>
          <w:sz w:val="24"/>
        </w:rPr>
        <w:t xml:space="preserve">Кредитным </w:t>
      </w:r>
      <w:r w:rsidR="005657EB" w:rsidRPr="007B70F8">
        <w:rPr>
          <w:snapToGrid w:val="0"/>
          <w:sz w:val="24"/>
        </w:rPr>
        <w:t>организациям:</w:t>
      </w:r>
    </w:p>
    <w:p w:rsidR="001B0759" w:rsidRPr="007B70F8" w:rsidRDefault="001B0759" w:rsidP="007977DA">
      <w:pPr>
        <w:numPr>
          <w:ilvl w:val="0"/>
          <w:numId w:val="1"/>
        </w:numPr>
        <w:tabs>
          <w:tab w:val="left" w:pos="567"/>
          <w:tab w:val="num" w:pos="1560"/>
        </w:tabs>
        <w:spacing w:before="120" w:after="120"/>
        <w:ind w:left="1560" w:hanging="284"/>
        <w:rPr>
          <w:sz w:val="24"/>
          <w:szCs w:val="24"/>
        </w:rPr>
      </w:pPr>
      <w:r w:rsidRPr="007B70F8">
        <w:rPr>
          <w:sz w:val="24"/>
          <w:szCs w:val="24"/>
        </w:rPr>
        <w:t>счет для исполнения и (или) обеспечения исполнения допущенных к клирингу обязательств;</w:t>
      </w:r>
    </w:p>
    <w:p w:rsidR="001B0759" w:rsidRDefault="001B0759" w:rsidP="007977DA">
      <w:pPr>
        <w:pStyle w:val="a0"/>
        <w:numPr>
          <w:ilvl w:val="0"/>
          <w:numId w:val="5"/>
        </w:numPr>
        <w:tabs>
          <w:tab w:val="left" w:pos="567"/>
          <w:tab w:val="num" w:pos="1560"/>
        </w:tabs>
        <w:spacing w:before="120" w:after="120"/>
        <w:ind w:left="1560" w:hanging="284"/>
        <w:contextualSpacing w:val="0"/>
        <w:rPr>
          <w:sz w:val="24"/>
          <w:szCs w:val="24"/>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клиентов Участника клиринга – специальный торговый счет участника клиринга;</w:t>
      </w:r>
    </w:p>
    <w:p w:rsidR="001B0759" w:rsidRPr="007B70F8" w:rsidRDefault="001B0759" w:rsidP="007977DA">
      <w:pPr>
        <w:pStyle w:val="a0"/>
        <w:numPr>
          <w:ilvl w:val="0"/>
          <w:numId w:val="5"/>
        </w:numPr>
        <w:tabs>
          <w:tab w:val="left" w:pos="567"/>
          <w:tab w:val="num" w:pos="1560"/>
        </w:tabs>
        <w:spacing w:before="120" w:after="120"/>
        <w:ind w:left="1560" w:hanging="284"/>
        <w:contextualSpacing w:val="0"/>
        <w:rPr>
          <w:sz w:val="24"/>
          <w:szCs w:val="24"/>
        </w:rPr>
      </w:pPr>
      <w:r w:rsidRPr="007B70F8">
        <w:rPr>
          <w:sz w:val="24"/>
          <w:szCs w:val="24"/>
        </w:rPr>
        <w:t>счет для исполнения и (или) обеспечения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p>
    <w:p w:rsidR="00EE0002" w:rsidRPr="007B70F8" w:rsidRDefault="00EE0002" w:rsidP="006428F7">
      <w:pPr>
        <w:numPr>
          <w:ilvl w:val="3"/>
          <w:numId w:val="20"/>
        </w:numPr>
        <w:tabs>
          <w:tab w:val="left" w:pos="1134"/>
        </w:tabs>
        <w:spacing w:before="120" w:after="120"/>
        <w:ind w:left="1134" w:hanging="1134"/>
        <w:rPr>
          <w:snapToGrid w:val="0"/>
          <w:sz w:val="24"/>
        </w:rPr>
      </w:pPr>
      <w:bookmarkStart w:id="266" w:name="_Toc522264116"/>
      <w:r w:rsidRPr="007B70F8">
        <w:rPr>
          <w:snapToGrid w:val="0"/>
          <w:sz w:val="24"/>
        </w:rPr>
        <w:t>Клиентам Участников клиринга – счет для исполнения и (или) обеспечения исполнения допущенных к клирингу обязательств.</w:t>
      </w:r>
    </w:p>
    <w:p w:rsidR="00E64ED7" w:rsidRPr="007B70F8" w:rsidRDefault="00E64ED7" w:rsidP="006428F7">
      <w:pPr>
        <w:numPr>
          <w:ilvl w:val="2"/>
          <w:numId w:val="20"/>
        </w:numPr>
        <w:tabs>
          <w:tab w:val="left" w:pos="1134"/>
        </w:tabs>
        <w:spacing w:before="120" w:after="120"/>
        <w:ind w:left="1134" w:hanging="1134"/>
        <w:rPr>
          <w:snapToGrid w:val="0"/>
          <w:sz w:val="24"/>
        </w:rPr>
      </w:pPr>
      <w:bookmarkStart w:id="267" w:name="_Toc522264117"/>
      <w:bookmarkEnd w:id="266"/>
      <w:r w:rsidRPr="007B70F8">
        <w:rPr>
          <w:snapToGrid w:val="0"/>
          <w:sz w:val="24"/>
        </w:rPr>
        <w:t xml:space="preserve">Операции по Торговым банковским счетам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осуществляются НРД в соответствии с Правилами клиринга НКЦ. </w:t>
      </w:r>
    </w:p>
    <w:p w:rsidR="00E64ED7" w:rsidRPr="007B70F8" w:rsidRDefault="00E64ED7" w:rsidP="006428F7">
      <w:pPr>
        <w:numPr>
          <w:ilvl w:val="2"/>
          <w:numId w:val="20"/>
        </w:numPr>
        <w:tabs>
          <w:tab w:val="left" w:pos="1134"/>
        </w:tabs>
        <w:spacing w:before="120" w:after="120"/>
        <w:ind w:left="1134" w:hanging="1134"/>
        <w:rPr>
          <w:snapToGrid w:val="0"/>
          <w:sz w:val="24"/>
        </w:rPr>
      </w:pPr>
      <w:r w:rsidRPr="007B70F8">
        <w:rPr>
          <w:snapToGrid w:val="0"/>
          <w:sz w:val="24"/>
        </w:rPr>
        <w:t>Операции по Торговым банковским счетам</w:t>
      </w:r>
      <w:r w:rsidRPr="007B70F8" w:rsidDel="003E69E6">
        <w:rPr>
          <w:snapToGrid w:val="0"/>
          <w:sz w:val="24"/>
        </w:rPr>
        <w:t xml:space="preserve"> </w:t>
      </w:r>
      <w:r w:rsidRPr="007B70F8">
        <w:rPr>
          <w:snapToGrid w:val="0"/>
          <w:sz w:val="24"/>
        </w:rPr>
        <w:t xml:space="preserve">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осуществляются в соответствии с Регламентом работы НРД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согласно Приложению № </w:t>
      </w:r>
      <w:r w:rsidR="00773A82" w:rsidRPr="007B70F8">
        <w:rPr>
          <w:snapToGrid w:val="0"/>
          <w:sz w:val="24"/>
        </w:rPr>
        <w:t>2</w:t>
      </w:r>
      <w:r w:rsidRPr="007B70F8">
        <w:rPr>
          <w:snapToGrid w:val="0"/>
          <w:sz w:val="24"/>
        </w:rPr>
        <w:t xml:space="preserve"> к Условиям.</w:t>
      </w:r>
    </w:p>
    <w:p w:rsidR="00E64ED7" w:rsidRPr="007B70F8" w:rsidRDefault="00E64ED7" w:rsidP="006428F7">
      <w:pPr>
        <w:numPr>
          <w:ilvl w:val="2"/>
          <w:numId w:val="20"/>
        </w:numPr>
        <w:tabs>
          <w:tab w:val="left" w:pos="1134"/>
        </w:tabs>
        <w:spacing w:before="120" w:after="120"/>
        <w:ind w:left="1134" w:hanging="1134"/>
        <w:rPr>
          <w:snapToGrid w:val="0"/>
          <w:sz w:val="24"/>
        </w:rPr>
      </w:pPr>
      <w:bookmarkStart w:id="268" w:name="_Ref64301624"/>
      <w:r w:rsidRPr="007B70F8">
        <w:rPr>
          <w:snapToGrid w:val="0"/>
          <w:sz w:val="24"/>
        </w:rPr>
        <w:t xml:space="preserve">Операции по Торговым банковским счетам в Секторе </w:t>
      </w:r>
      <w:r w:rsidR="00C8429E">
        <w:rPr>
          <w:snapToGrid w:val="0"/>
          <w:sz w:val="24"/>
        </w:rPr>
        <w:t>«</w:t>
      </w:r>
      <w:r w:rsidRPr="007B70F8">
        <w:rPr>
          <w:snapToGrid w:val="0"/>
          <w:sz w:val="24"/>
        </w:rPr>
        <w:t>Фондовый рынок</w:t>
      </w:r>
      <w:r w:rsidR="00C8429E">
        <w:rPr>
          <w:snapToGrid w:val="0"/>
          <w:sz w:val="24"/>
        </w:rPr>
        <w:t>»</w:t>
      </w:r>
      <w:r w:rsidRPr="007B70F8">
        <w:rPr>
          <w:snapToGrid w:val="0"/>
          <w:sz w:val="24"/>
        </w:rPr>
        <w:t xml:space="preserve"> осуществляются НРД на основании следующих документов и Распоряжений, получаемых от НКЦ:</w:t>
      </w:r>
      <w:bookmarkEnd w:id="268"/>
    </w:p>
    <w:p w:rsidR="001B0759" w:rsidRPr="007B70F8" w:rsidRDefault="00C8429E" w:rsidP="007977DA">
      <w:pPr>
        <w:widowControl w:val="0"/>
        <w:numPr>
          <w:ilvl w:val="0"/>
          <w:numId w:val="13"/>
        </w:numPr>
        <w:tabs>
          <w:tab w:val="left" w:pos="851"/>
        </w:tabs>
        <w:spacing w:before="120" w:after="120"/>
        <w:ind w:left="1418" w:hanging="284"/>
        <w:rPr>
          <w:snapToGrid w:val="0"/>
          <w:sz w:val="24"/>
          <w:szCs w:val="24"/>
        </w:rPr>
      </w:pPr>
      <w:bookmarkStart w:id="269" w:name="_Ref509846597"/>
      <w:bookmarkStart w:id="270" w:name="_Toc522264119"/>
      <w:bookmarkEnd w:id="267"/>
      <w:r>
        <w:rPr>
          <w:snapToGrid w:val="0"/>
          <w:sz w:val="24"/>
          <w:szCs w:val="24"/>
        </w:rPr>
        <w:t>«</w:t>
      </w:r>
      <w:r w:rsidR="001B0759" w:rsidRPr="007B70F8">
        <w:rPr>
          <w:snapToGrid w:val="0"/>
          <w:sz w:val="24"/>
          <w:szCs w:val="24"/>
        </w:rPr>
        <w:t>Распоряжение на проведение операций по Торговым счетам</w:t>
      </w:r>
      <w:r>
        <w:rPr>
          <w:snapToGrid w:val="0"/>
          <w:sz w:val="24"/>
          <w:szCs w:val="24"/>
        </w:rPr>
        <w:t>»</w:t>
      </w:r>
      <w:r w:rsidR="001B0759" w:rsidRPr="007B70F8">
        <w:rPr>
          <w:snapToGrid w:val="0"/>
          <w:sz w:val="24"/>
          <w:szCs w:val="24"/>
        </w:rPr>
        <w:t xml:space="preserve">, </w:t>
      </w:r>
      <w:r>
        <w:rPr>
          <w:snapToGrid w:val="0"/>
          <w:sz w:val="24"/>
          <w:szCs w:val="24"/>
        </w:rPr>
        <w:t>«</w:t>
      </w:r>
      <w:r w:rsidR="001B0759" w:rsidRPr="007B70F8">
        <w:rPr>
          <w:snapToGrid w:val="0"/>
          <w:sz w:val="24"/>
          <w:szCs w:val="24"/>
        </w:rPr>
        <w:t>Распоряжения на перевод денежных средств</w:t>
      </w:r>
      <w:r>
        <w:rPr>
          <w:snapToGrid w:val="0"/>
          <w:sz w:val="24"/>
          <w:szCs w:val="24"/>
        </w:rPr>
        <w:t>»</w:t>
      </w:r>
      <w:r w:rsidR="001B0759" w:rsidRPr="007B70F8">
        <w:rPr>
          <w:snapToGrid w:val="0"/>
          <w:sz w:val="24"/>
          <w:szCs w:val="24"/>
        </w:rPr>
        <w:t>,</w:t>
      </w:r>
    </w:p>
    <w:p w:rsidR="001B0759" w:rsidRPr="007B70F8" w:rsidRDefault="00C8429E" w:rsidP="007977DA">
      <w:pPr>
        <w:widowControl w:val="0"/>
        <w:numPr>
          <w:ilvl w:val="0"/>
          <w:numId w:val="13"/>
        </w:numPr>
        <w:tabs>
          <w:tab w:val="left" w:pos="851"/>
        </w:tabs>
        <w:spacing w:before="120" w:after="120"/>
        <w:ind w:left="1418" w:hanging="284"/>
        <w:rPr>
          <w:snapToGrid w:val="0"/>
          <w:sz w:val="24"/>
          <w:szCs w:val="24"/>
        </w:rPr>
      </w:pPr>
      <w:r>
        <w:rPr>
          <w:snapToGrid w:val="0"/>
          <w:sz w:val="24"/>
          <w:szCs w:val="24"/>
        </w:rPr>
        <w:t>«</w:t>
      </w:r>
      <w:r w:rsidR="001B0759" w:rsidRPr="007B70F8">
        <w:rPr>
          <w:snapToGrid w:val="0"/>
          <w:sz w:val="24"/>
          <w:szCs w:val="24"/>
        </w:rPr>
        <w:t>Согласие Клиринговой организации на списание денежных средств с Торговых счетов</w:t>
      </w:r>
      <w:r>
        <w:rPr>
          <w:snapToGrid w:val="0"/>
          <w:sz w:val="24"/>
          <w:szCs w:val="24"/>
        </w:rPr>
        <w:t>»</w:t>
      </w:r>
      <w:r w:rsidR="001B0759" w:rsidRPr="007B70F8">
        <w:rPr>
          <w:snapToGrid w:val="0"/>
          <w:sz w:val="24"/>
          <w:szCs w:val="24"/>
        </w:rPr>
        <w:t>.</w:t>
      </w:r>
    </w:p>
    <w:p w:rsidR="001344E6" w:rsidRPr="007B70F8" w:rsidRDefault="001B0759" w:rsidP="006428F7">
      <w:pPr>
        <w:numPr>
          <w:ilvl w:val="1"/>
          <w:numId w:val="20"/>
        </w:numPr>
        <w:tabs>
          <w:tab w:val="left" w:pos="1134"/>
        </w:tabs>
        <w:spacing w:before="120" w:after="120"/>
        <w:ind w:left="1134" w:hanging="1134"/>
        <w:rPr>
          <w:b/>
          <w:sz w:val="24"/>
          <w:szCs w:val="24"/>
        </w:rPr>
      </w:pPr>
      <w:bookmarkStart w:id="271" w:name="_Toc522264120"/>
      <w:bookmarkEnd w:id="269"/>
      <w:bookmarkEnd w:id="270"/>
      <w:r w:rsidRPr="007B70F8">
        <w:rPr>
          <w:b/>
          <w:sz w:val="24"/>
          <w:szCs w:val="24"/>
        </w:rPr>
        <w:t xml:space="preserve">Особенности осуществления операций по Торговым банковским счетам в </w:t>
      </w:r>
      <w:r w:rsidR="001344E6" w:rsidRPr="007B70F8">
        <w:rPr>
          <w:b/>
          <w:sz w:val="24"/>
          <w:szCs w:val="24"/>
        </w:rPr>
        <w:t xml:space="preserve">Секторе </w:t>
      </w:r>
      <w:r w:rsidR="00C8429E">
        <w:rPr>
          <w:b/>
          <w:sz w:val="24"/>
          <w:szCs w:val="24"/>
        </w:rPr>
        <w:t>«</w:t>
      </w:r>
      <w:r w:rsidR="001344E6" w:rsidRPr="007B70F8">
        <w:rPr>
          <w:b/>
          <w:sz w:val="24"/>
          <w:szCs w:val="24"/>
        </w:rPr>
        <w:t>Клиринг НРД</w:t>
      </w:r>
      <w:r w:rsidR="00C8429E">
        <w:rPr>
          <w:b/>
          <w:sz w:val="24"/>
          <w:szCs w:val="24"/>
        </w:rPr>
        <w:t>»</w:t>
      </w:r>
      <w:r w:rsidR="001344E6" w:rsidRPr="007B70F8">
        <w:rPr>
          <w:b/>
          <w:sz w:val="24"/>
          <w:szCs w:val="24"/>
        </w:rPr>
        <w:t>.</w:t>
      </w:r>
    </w:p>
    <w:p w:rsidR="001344E6" w:rsidRPr="007B70F8" w:rsidRDefault="001344E6" w:rsidP="006428F7">
      <w:pPr>
        <w:numPr>
          <w:ilvl w:val="2"/>
          <w:numId w:val="20"/>
        </w:numPr>
        <w:tabs>
          <w:tab w:val="left" w:pos="1134"/>
        </w:tabs>
        <w:spacing w:before="120" w:after="120"/>
        <w:ind w:left="1134" w:hanging="1134"/>
        <w:rPr>
          <w:snapToGrid w:val="0"/>
          <w:sz w:val="24"/>
        </w:rPr>
      </w:pPr>
      <w:bookmarkStart w:id="272" w:name="_Toc522264121"/>
      <w:bookmarkEnd w:id="271"/>
      <w:r w:rsidRPr="007B70F8">
        <w:rPr>
          <w:snapToGrid w:val="0"/>
          <w:sz w:val="24"/>
        </w:rPr>
        <w:t xml:space="preserve">При проведении Операций в Секторе </w:t>
      </w:r>
      <w:r w:rsidR="00C8429E">
        <w:rPr>
          <w:snapToGrid w:val="0"/>
          <w:sz w:val="24"/>
        </w:rPr>
        <w:t>«</w:t>
      </w:r>
      <w:r w:rsidRPr="007B70F8">
        <w:rPr>
          <w:snapToGrid w:val="0"/>
          <w:sz w:val="24"/>
        </w:rPr>
        <w:t>Клиринг НРД</w:t>
      </w:r>
      <w:r w:rsidR="00C8429E">
        <w:rPr>
          <w:snapToGrid w:val="0"/>
          <w:sz w:val="24"/>
        </w:rPr>
        <w:t>»</w:t>
      </w:r>
      <w:r w:rsidRPr="007B70F8">
        <w:rPr>
          <w:snapToGrid w:val="0"/>
          <w:sz w:val="24"/>
        </w:rPr>
        <w:t xml:space="preserve"> функции Клиринговой организации выполняет НРД. </w:t>
      </w:r>
    </w:p>
    <w:p w:rsidR="0057174F" w:rsidRDefault="001344E6"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Проведение Операций в Секторе </w:t>
      </w:r>
      <w:r w:rsidR="00C8429E">
        <w:rPr>
          <w:snapToGrid w:val="0"/>
          <w:sz w:val="24"/>
        </w:rPr>
        <w:t>«</w:t>
      </w:r>
      <w:r w:rsidRPr="007B70F8">
        <w:rPr>
          <w:snapToGrid w:val="0"/>
          <w:sz w:val="24"/>
        </w:rPr>
        <w:t>Клиринг НРД</w:t>
      </w:r>
      <w:r w:rsidR="00C8429E">
        <w:rPr>
          <w:snapToGrid w:val="0"/>
          <w:sz w:val="24"/>
        </w:rPr>
        <w:t>»</w:t>
      </w:r>
      <w:r w:rsidRPr="007B70F8">
        <w:rPr>
          <w:snapToGrid w:val="0"/>
          <w:sz w:val="24"/>
        </w:rPr>
        <w:t xml:space="preserve"> осуществляется с использованием Торговых банковских счетов, открытых в следующих валютах: </w:t>
      </w:r>
    </w:p>
    <w:p w:rsidR="0057174F" w:rsidRDefault="001344E6" w:rsidP="00085AA5">
      <w:pPr>
        <w:tabs>
          <w:tab w:val="left" w:pos="1418"/>
        </w:tabs>
        <w:spacing w:before="120" w:after="120"/>
        <w:ind w:left="1134"/>
        <w:rPr>
          <w:snapToGrid w:val="0"/>
          <w:sz w:val="24"/>
        </w:rPr>
      </w:pPr>
      <w:r w:rsidRPr="007B70F8">
        <w:rPr>
          <w:snapToGrid w:val="0"/>
          <w:sz w:val="24"/>
        </w:rPr>
        <w:t>Российский рубль, Доллар США, Евро, Китайский юань, Гонконгский доллар, Фунт стерлингов, Швейцарский франк</w:t>
      </w:r>
      <w:r w:rsidR="006253C9">
        <w:rPr>
          <w:snapToGrid w:val="0"/>
          <w:sz w:val="24"/>
        </w:rPr>
        <w:t>.</w:t>
      </w:r>
    </w:p>
    <w:p w:rsidR="001344E6" w:rsidRPr="007B70F8" w:rsidRDefault="001344E6" w:rsidP="006428F7">
      <w:pPr>
        <w:numPr>
          <w:ilvl w:val="2"/>
          <w:numId w:val="20"/>
        </w:numPr>
        <w:tabs>
          <w:tab w:val="left" w:pos="1134"/>
        </w:tabs>
        <w:spacing w:before="120" w:after="120"/>
        <w:ind w:left="1134" w:hanging="1134"/>
        <w:rPr>
          <w:snapToGrid w:val="0"/>
          <w:sz w:val="24"/>
        </w:rPr>
      </w:pPr>
      <w:r w:rsidRPr="007B70F8">
        <w:rPr>
          <w:snapToGrid w:val="0"/>
          <w:sz w:val="24"/>
        </w:rPr>
        <w:lastRenderedPageBreak/>
        <w:t xml:space="preserve">Для осуществления Операций в Секторе </w:t>
      </w:r>
      <w:r w:rsidR="00C8429E">
        <w:rPr>
          <w:snapToGrid w:val="0"/>
          <w:sz w:val="24"/>
        </w:rPr>
        <w:t>«</w:t>
      </w:r>
      <w:r w:rsidRPr="007B70F8">
        <w:rPr>
          <w:snapToGrid w:val="0"/>
          <w:sz w:val="24"/>
        </w:rPr>
        <w:t>Клиринг НРД</w:t>
      </w:r>
      <w:r w:rsidR="00C8429E">
        <w:rPr>
          <w:snapToGrid w:val="0"/>
          <w:sz w:val="24"/>
        </w:rPr>
        <w:t>»</w:t>
      </w:r>
      <w:r w:rsidRPr="007B70F8">
        <w:rPr>
          <w:snapToGrid w:val="0"/>
          <w:sz w:val="24"/>
        </w:rPr>
        <w:t xml:space="preserve"> НРД в случаях, предусмотренных Правилами клиринга Небанковской кредитной организации акционерного общества </w:t>
      </w:r>
      <w:r w:rsidR="00C8429E">
        <w:rPr>
          <w:snapToGrid w:val="0"/>
          <w:sz w:val="24"/>
        </w:rPr>
        <w:t>«</w:t>
      </w:r>
      <w:r w:rsidRPr="007B70F8">
        <w:rPr>
          <w:snapToGrid w:val="0"/>
          <w:sz w:val="24"/>
        </w:rPr>
        <w:t>Национальный расчетный депозитарий</w:t>
      </w:r>
      <w:r w:rsidR="00C8429E">
        <w:rPr>
          <w:snapToGrid w:val="0"/>
          <w:sz w:val="24"/>
        </w:rPr>
        <w:t>»</w:t>
      </w:r>
      <w:r w:rsidRPr="007B70F8">
        <w:rPr>
          <w:snapToGrid w:val="0"/>
          <w:sz w:val="24"/>
        </w:rPr>
        <w:t xml:space="preserve"> (далее – Правила клиринга), может открывать Клиенту в соответствии с Заявлением на открытие Торгового банковского счета следующие Торговые банковские счета:</w:t>
      </w:r>
    </w:p>
    <w:p w:rsidR="006253C9" w:rsidRPr="007B70F8" w:rsidRDefault="006253C9" w:rsidP="006428F7">
      <w:pPr>
        <w:numPr>
          <w:ilvl w:val="3"/>
          <w:numId w:val="20"/>
        </w:numPr>
        <w:tabs>
          <w:tab w:val="left" w:pos="1134"/>
        </w:tabs>
        <w:spacing w:before="120" w:after="120"/>
        <w:ind w:hanging="2841"/>
        <w:rPr>
          <w:snapToGrid w:val="0"/>
          <w:sz w:val="24"/>
        </w:rPr>
      </w:pPr>
      <w:bookmarkStart w:id="273" w:name="_Toc522264124"/>
      <w:bookmarkEnd w:id="272"/>
      <w:r>
        <w:rPr>
          <w:snapToGrid w:val="0"/>
          <w:sz w:val="24"/>
        </w:rPr>
        <w:t>н</w:t>
      </w:r>
      <w:r w:rsidRPr="007B70F8">
        <w:rPr>
          <w:snapToGrid w:val="0"/>
          <w:sz w:val="24"/>
        </w:rPr>
        <w:t>екредитным организациям:</w:t>
      </w:r>
    </w:p>
    <w:bookmarkEnd w:id="273"/>
    <w:p w:rsidR="001B0759" w:rsidRPr="007B70F8" w:rsidRDefault="001B0759" w:rsidP="007977DA">
      <w:pPr>
        <w:numPr>
          <w:ilvl w:val="0"/>
          <w:numId w:val="1"/>
        </w:numPr>
        <w:tabs>
          <w:tab w:val="clear" w:pos="1060"/>
          <w:tab w:val="left" w:pos="567"/>
        </w:tabs>
        <w:spacing w:before="120" w:after="120"/>
        <w:ind w:left="1701" w:hanging="283"/>
        <w:rPr>
          <w:sz w:val="24"/>
          <w:szCs w:val="24"/>
        </w:rPr>
      </w:pPr>
      <w:r w:rsidRPr="007B70F8">
        <w:rPr>
          <w:sz w:val="24"/>
          <w:szCs w:val="24"/>
        </w:rPr>
        <w:t xml:space="preserve">счет для исполнения допущенных к клирингу обязательств; </w:t>
      </w:r>
    </w:p>
    <w:p w:rsidR="001B0759" w:rsidRPr="007B70F8" w:rsidRDefault="001B0759" w:rsidP="007977DA">
      <w:pPr>
        <w:numPr>
          <w:ilvl w:val="0"/>
          <w:numId w:val="1"/>
        </w:numPr>
        <w:tabs>
          <w:tab w:val="clear" w:pos="1060"/>
          <w:tab w:val="left" w:pos="567"/>
        </w:tabs>
        <w:spacing w:before="120" w:after="120"/>
        <w:ind w:left="1701" w:hanging="283"/>
        <w:rPr>
          <w:sz w:val="24"/>
          <w:szCs w:val="24"/>
        </w:rPr>
      </w:pPr>
      <w:r w:rsidRPr="007B70F8">
        <w:rPr>
          <w:sz w:val="24"/>
          <w:szCs w:val="24"/>
        </w:rPr>
        <w:t>счет для исполнения допущенных к клирингу обязательств, возникших из договоров, заключенных за счет клиентов Участника клиринга – специальный брокерский счет;</w:t>
      </w:r>
    </w:p>
    <w:p w:rsidR="001B0759" w:rsidRPr="007B70F8" w:rsidRDefault="001B0759" w:rsidP="007977DA">
      <w:pPr>
        <w:numPr>
          <w:ilvl w:val="0"/>
          <w:numId w:val="1"/>
        </w:numPr>
        <w:tabs>
          <w:tab w:val="clear" w:pos="1060"/>
          <w:tab w:val="left" w:pos="567"/>
          <w:tab w:val="left" w:pos="1701"/>
        </w:tabs>
        <w:spacing w:before="120" w:after="120"/>
        <w:ind w:left="1701" w:hanging="283"/>
        <w:rPr>
          <w:sz w:val="24"/>
          <w:szCs w:val="24"/>
          <w:u w:val="single"/>
        </w:rPr>
      </w:pPr>
      <w:r w:rsidRPr="007B70F8">
        <w:rPr>
          <w:sz w:val="24"/>
          <w:szCs w:val="24"/>
        </w:rPr>
        <w:t>счет для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p>
    <w:p w:rsidR="001344E6" w:rsidRPr="007B70F8" w:rsidRDefault="00AD33D6" w:rsidP="006428F7">
      <w:pPr>
        <w:numPr>
          <w:ilvl w:val="3"/>
          <w:numId w:val="20"/>
        </w:numPr>
        <w:tabs>
          <w:tab w:val="left" w:pos="1134"/>
        </w:tabs>
        <w:spacing w:before="120" w:after="120"/>
        <w:ind w:hanging="2841"/>
        <w:rPr>
          <w:snapToGrid w:val="0"/>
          <w:sz w:val="24"/>
        </w:rPr>
      </w:pPr>
      <w:bookmarkStart w:id="274" w:name="_Toc522264125"/>
      <w:r>
        <w:rPr>
          <w:snapToGrid w:val="0"/>
          <w:sz w:val="24"/>
        </w:rPr>
        <w:t>к</w:t>
      </w:r>
      <w:r w:rsidR="001B0759" w:rsidRPr="007B70F8">
        <w:rPr>
          <w:snapToGrid w:val="0"/>
          <w:sz w:val="24"/>
        </w:rPr>
        <w:t>редитным организациям</w:t>
      </w:r>
      <w:r w:rsidR="001344E6" w:rsidRPr="007B70F8">
        <w:rPr>
          <w:snapToGrid w:val="0"/>
          <w:sz w:val="24"/>
        </w:rPr>
        <w:t>:</w:t>
      </w:r>
    </w:p>
    <w:bookmarkEnd w:id="274"/>
    <w:p w:rsidR="001B0759" w:rsidRPr="007B70F8" w:rsidRDefault="001B0759" w:rsidP="007977DA">
      <w:pPr>
        <w:numPr>
          <w:ilvl w:val="0"/>
          <w:numId w:val="1"/>
        </w:numPr>
        <w:tabs>
          <w:tab w:val="clear" w:pos="1060"/>
          <w:tab w:val="left" w:pos="567"/>
          <w:tab w:val="left" w:pos="1701"/>
        </w:tabs>
        <w:spacing w:before="120" w:after="120"/>
        <w:ind w:left="1701" w:hanging="283"/>
        <w:rPr>
          <w:sz w:val="24"/>
          <w:szCs w:val="24"/>
        </w:rPr>
      </w:pPr>
      <w:r w:rsidRPr="007B70F8">
        <w:rPr>
          <w:sz w:val="24"/>
          <w:szCs w:val="24"/>
        </w:rPr>
        <w:t>счет для исполнения допущенных к клирингу обязательств;</w:t>
      </w:r>
    </w:p>
    <w:p w:rsidR="001B0759" w:rsidRPr="007B70F8" w:rsidRDefault="001B0759" w:rsidP="007977DA">
      <w:pPr>
        <w:numPr>
          <w:ilvl w:val="0"/>
          <w:numId w:val="1"/>
        </w:numPr>
        <w:tabs>
          <w:tab w:val="clear" w:pos="1060"/>
          <w:tab w:val="left" w:pos="567"/>
          <w:tab w:val="left" w:pos="1701"/>
        </w:tabs>
        <w:spacing w:before="120" w:after="120"/>
        <w:ind w:left="1701" w:hanging="283"/>
        <w:rPr>
          <w:sz w:val="24"/>
          <w:szCs w:val="24"/>
        </w:rPr>
      </w:pPr>
      <w:r w:rsidRPr="007B70F8">
        <w:rPr>
          <w:sz w:val="24"/>
          <w:szCs w:val="24"/>
        </w:rPr>
        <w:t>счет для исполнения допущенных к клирингу обязательств, возникших из договоров, заключенных за счет клиентов Участника клиринга – специальный торговый счет Участника клиринга;</w:t>
      </w:r>
    </w:p>
    <w:p w:rsidR="00AD33D6" w:rsidRDefault="001B0759" w:rsidP="007977DA">
      <w:pPr>
        <w:numPr>
          <w:ilvl w:val="0"/>
          <w:numId w:val="1"/>
        </w:numPr>
        <w:tabs>
          <w:tab w:val="clear" w:pos="1060"/>
          <w:tab w:val="left" w:pos="567"/>
          <w:tab w:val="left" w:pos="1701"/>
        </w:tabs>
        <w:spacing w:before="120" w:after="120"/>
        <w:ind w:left="1701" w:hanging="283"/>
        <w:rPr>
          <w:sz w:val="24"/>
          <w:szCs w:val="24"/>
        </w:rPr>
      </w:pPr>
      <w:r w:rsidRPr="007B70F8">
        <w:rPr>
          <w:sz w:val="24"/>
          <w:szCs w:val="24"/>
        </w:rPr>
        <w:t>счет для исполнения допущенных к клирингу обязательств, возникших из договоров, заключенных за счет имущества, переданного в доверительное управление – счет доверительного управления</w:t>
      </w:r>
      <w:r w:rsidR="000A1559">
        <w:rPr>
          <w:sz w:val="24"/>
          <w:szCs w:val="24"/>
        </w:rPr>
        <w:t>.</w:t>
      </w:r>
    </w:p>
    <w:p w:rsidR="00AC6D35" w:rsidRPr="007B70F8" w:rsidRDefault="001B0759" w:rsidP="006428F7">
      <w:pPr>
        <w:numPr>
          <w:ilvl w:val="2"/>
          <w:numId w:val="20"/>
        </w:numPr>
        <w:tabs>
          <w:tab w:val="left" w:pos="1134"/>
        </w:tabs>
        <w:spacing w:before="120" w:after="120"/>
        <w:ind w:left="1134" w:hanging="1134"/>
        <w:rPr>
          <w:snapToGrid w:val="0"/>
          <w:sz w:val="24"/>
        </w:rPr>
      </w:pPr>
      <w:bookmarkStart w:id="275" w:name="_Toc522264126"/>
      <w:r w:rsidRPr="007B70F8">
        <w:rPr>
          <w:snapToGrid w:val="0"/>
          <w:sz w:val="24"/>
        </w:rPr>
        <w:t xml:space="preserve">Операции по Торговым банковским счетам в Секторе </w:t>
      </w:r>
      <w:r w:rsidR="00C8429E">
        <w:rPr>
          <w:snapToGrid w:val="0"/>
          <w:sz w:val="24"/>
        </w:rPr>
        <w:t>«</w:t>
      </w:r>
      <w:r w:rsidR="00AC6D35" w:rsidRPr="007B70F8">
        <w:rPr>
          <w:snapToGrid w:val="0"/>
          <w:sz w:val="24"/>
        </w:rPr>
        <w:t>Клиринг НРД</w:t>
      </w:r>
      <w:r w:rsidR="00C8429E">
        <w:rPr>
          <w:snapToGrid w:val="0"/>
          <w:sz w:val="24"/>
        </w:rPr>
        <w:t>»</w:t>
      </w:r>
      <w:r w:rsidR="00AC6D35" w:rsidRPr="007B70F8">
        <w:rPr>
          <w:snapToGrid w:val="0"/>
          <w:sz w:val="24"/>
        </w:rPr>
        <w:t xml:space="preserve"> осуществляются в соответствии с клиринговыми сеансами, время проведения которых установлено Правилами клиринга.</w:t>
      </w:r>
    </w:p>
    <w:p w:rsidR="00AC6D35" w:rsidRPr="007B70F8" w:rsidRDefault="001B0759" w:rsidP="006428F7">
      <w:pPr>
        <w:numPr>
          <w:ilvl w:val="2"/>
          <w:numId w:val="20"/>
        </w:numPr>
        <w:tabs>
          <w:tab w:val="left" w:pos="1134"/>
        </w:tabs>
        <w:spacing w:before="120" w:after="120"/>
        <w:ind w:left="1134" w:hanging="1134"/>
        <w:rPr>
          <w:snapToGrid w:val="0"/>
          <w:sz w:val="24"/>
        </w:rPr>
      </w:pPr>
      <w:bookmarkStart w:id="276" w:name="_Ref509846699"/>
      <w:bookmarkStart w:id="277" w:name="_Toc522264127"/>
      <w:bookmarkEnd w:id="275"/>
      <w:r w:rsidRPr="007B70F8">
        <w:rPr>
          <w:snapToGrid w:val="0"/>
          <w:sz w:val="24"/>
        </w:rPr>
        <w:t xml:space="preserve">Операции по Торговым банковским счетам в Секторе </w:t>
      </w:r>
      <w:r w:rsidR="00C8429E">
        <w:rPr>
          <w:snapToGrid w:val="0"/>
          <w:sz w:val="24"/>
        </w:rPr>
        <w:t>«</w:t>
      </w:r>
      <w:r w:rsidR="00AC6D35" w:rsidRPr="007B70F8">
        <w:rPr>
          <w:snapToGrid w:val="0"/>
          <w:sz w:val="24"/>
        </w:rPr>
        <w:t>Клиринг НРД</w:t>
      </w:r>
      <w:r w:rsidR="00C8429E">
        <w:rPr>
          <w:snapToGrid w:val="0"/>
          <w:sz w:val="24"/>
        </w:rPr>
        <w:t>»</w:t>
      </w:r>
      <w:r w:rsidR="00AC6D35" w:rsidRPr="007B70F8">
        <w:rPr>
          <w:snapToGrid w:val="0"/>
          <w:sz w:val="24"/>
        </w:rPr>
        <w:t xml:space="preserve"> осуществляются НРД на основании следующих Распоряжений и документов Клиринговой организации:</w:t>
      </w:r>
    </w:p>
    <w:p w:rsidR="001B0759" w:rsidRPr="007B70F8" w:rsidRDefault="00C8429E" w:rsidP="007977DA">
      <w:pPr>
        <w:widowControl w:val="0"/>
        <w:numPr>
          <w:ilvl w:val="0"/>
          <w:numId w:val="12"/>
        </w:numPr>
        <w:tabs>
          <w:tab w:val="left" w:pos="567"/>
          <w:tab w:val="left" w:pos="1134"/>
          <w:tab w:val="left" w:pos="1560"/>
        </w:tabs>
        <w:spacing w:before="120" w:after="120"/>
        <w:ind w:left="1560" w:hanging="426"/>
        <w:rPr>
          <w:snapToGrid w:val="0"/>
          <w:sz w:val="24"/>
          <w:szCs w:val="24"/>
        </w:rPr>
      </w:pPr>
      <w:r>
        <w:rPr>
          <w:snapToGrid w:val="0"/>
          <w:sz w:val="24"/>
          <w:szCs w:val="24"/>
        </w:rPr>
        <w:t>«</w:t>
      </w:r>
      <w:r w:rsidR="001B0759" w:rsidRPr="007B70F8">
        <w:rPr>
          <w:snapToGrid w:val="0"/>
          <w:sz w:val="24"/>
          <w:szCs w:val="24"/>
        </w:rPr>
        <w:t>Сводной ведомости по обязательствам и требованиям по денежным средствам</w:t>
      </w:r>
      <w:r>
        <w:rPr>
          <w:snapToGrid w:val="0"/>
          <w:sz w:val="24"/>
          <w:szCs w:val="24"/>
        </w:rPr>
        <w:t>»</w:t>
      </w:r>
      <w:r w:rsidR="001B0759" w:rsidRPr="007B70F8">
        <w:rPr>
          <w:snapToGrid w:val="0"/>
          <w:sz w:val="24"/>
          <w:szCs w:val="24"/>
        </w:rPr>
        <w:t xml:space="preserve">, </w:t>
      </w:r>
    </w:p>
    <w:p w:rsidR="001B0759" w:rsidRPr="007B70F8" w:rsidRDefault="00C8429E" w:rsidP="007977DA">
      <w:pPr>
        <w:widowControl w:val="0"/>
        <w:numPr>
          <w:ilvl w:val="0"/>
          <w:numId w:val="12"/>
        </w:numPr>
        <w:tabs>
          <w:tab w:val="left" w:pos="567"/>
          <w:tab w:val="left" w:pos="1134"/>
          <w:tab w:val="left" w:pos="1560"/>
        </w:tabs>
        <w:spacing w:before="120" w:after="120"/>
        <w:ind w:left="1560" w:hanging="426"/>
        <w:rPr>
          <w:snapToGrid w:val="0"/>
          <w:sz w:val="24"/>
          <w:szCs w:val="24"/>
        </w:rPr>
      </w:pPr>
      <w:r>
        <w:rPr>
          <w:snapToGrid w:val="0"/>
          <w:sz w:val="24"/>
          <w:szCs w:val="24"/>
        </w:rPr>
        <w:t>«</w:t>
      </w:r>
      <w:r w:rsidR="001B0759" w:rsidRPr="007B70F8">
        <w:rPr>
          <w:snapToGrid w:val="0"/>
          <w:sz w:val="24"/>
          <w:szCs w:val="24"/>
        </w:rPr>
        <w:t>Согласие Клиринговой организации на списание денежных средств с Торговых банковских счетов</w:t>
      </w:r>
      <w:r>
        <w:rPr>
          <w:snapToGrid w:val="0"/>
          <w:sz w:val="24"/>
          <w:szCs w:val="24"/>
        </w:rPr>
        <w:t>»</w:t>
      </w:r>
      <w:r w:rsidR="001B0759" w:rsidRPr="007B70F8">
        <w:rPr>
          <w:snapToGrid w:val="0"/>
          <w:sz w:val="24"/>
          <w:szCs w:val="24"/>
        </w:rPr>
        <w:t>.</w:t>
      </w:r>
      <w:bookmarkEnd w:id="276"/>
      <w:bookmarkEnd w:id="277"/>
    </w:p>
    <w:p w:rsidR="00AC6D35"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Закрытие Торговых банковских счетов, по которым проводятся </w:t>
      </w:r>
      <w:r w:rsidR="00AC6D35" w:rsidRPr="007B70F8">
        <w:rPr>
          <w:snapToGrid w:val="0"/>
          <w:sz w:val="24"/>
        </w:rPr>
        <w:t xml:space="preserve">Операции в Секторе </w:t>
      </w:r>
      <w:r w:rsidR="00C8429E">
        <w:rPr>
          <w:snapToGrid w:val="0"/>
          <w:sz w:val="24"/>
        </w:rPr>
        <w:t>«</w:t>
      </w:r>
      <w:r w:rsidR="00AC6D35" w:rsidRPr="007B70F8">
        <w:rPr>
          <w:snapToGrid w:val="0"/>
          <w:sz w:val="24"/>
        </w:rPr>
        <w:t>Клиринг НРД</w:t>
      </w:r>
      <w:r w:rsidR="00C8429E">
        <w:rPr>
          <w:snapToGrid w:val="0"/>
          <w:sz w:val="24"/>
        </w:rPr>
        <w:t>»</w:t>
      </w:r>
      <w:r w:rsidR="00AC6D35" w:rsidRPr="007B70F8">
        <w:rPr>
          <w:snapToGrid w:val="0"/>
          <w:sz w:val="24"/>
        </w:rPr>
        <w:t>, осуществляется только при согласии Клиринговой организации.</w:t>
      </w:r>
    </w:p>
    <w:p w:rsidR="0060725D" w:rsidRPr="007B70F8" w:rsidRDefault="001B0759" w:rsidP="006428F7">
      <w:pPr>
        <w:numPr>
          <w:ilvl w:val="1"/>
          <w:numId w:val="20"/>
        </w:numPr>
        <w:tabs>
          <w:tab w:val="left" w:pos="1134"/>
        </w:tabs>
        <w:spacing w:before="120" w:after="120"/>
        <w:ind w:left="1134" w:hanging="1134"/>
        <w:rPr>
          <w:b/>
          <w:sz w:val="24"/>
          <w:szCs w:val="24"/>
        </w:rPr>
      </w:pPr>
      <w:r w:rsidRPr="007B70F8">
        <w:rPr>
          <w:b/>
          <w:sz w:val="24"/>
          <w:szCs w:val="24"/>
        </w:rPr>
        <w:t xml:space="preserve">Особенности осуществления операций по Торговым банковским </w:t>
      </w:r>
      <w:r w:rsidR="00C75E3B" w:rsidRPr="007B70F8">
        <w:rPr>
          <w:b/>
          <w:sz w:val="24"/>
          <w:szCs w:val="24"/>
        </w:rPr>
        <w:t xml:space="preserve">счетам </w:t>
      </w:r>
      <w:r w:rsidR="0060725D" w:rsidRPr="007B70F8">
        <w:rPr>
          <w:b/>
          <w:sz w:val="24"/>
          <w:szCs w:val="24"/>
        </w:rPr>
        <w:t xml:space="preserve">в Секторе </w:t>
      </w:r>
      <w:r w:rsidR="00C8429E">
        <w:rPr>
          <w:b/>
          <w:sz w:val="24"/>
          <w:szCs w:val="24"/>
        </w:rPr>
        <w:t>«</w:t>
      </w:r>
      <w:r w:rsidR="0060725D" w:rsidRPr="007B70F8">
        <w:rPr>
          <w:b/>
          <w:sz w:val="24"/>
          <w:szCs w:val="24"/>
        </w:rPr>
        <w:t>Клиринг НРД на товарном рынке</w:t>
      </w:r>
      <w:r w:rsidR="00C8429E">
        <w:rPr>
          <w:b/>
          <w:sz w:val="24"/>
          <w:szCs w:val="24"/>
        </w:rPr>
        <w:t>»</w:t>
      </w:r>
      <w:r w:rsidR="0060725D" w:rsidRPr="007B70F8">
        <w:rPr>
          <w:b/>
          <w:sz w:val="24"/>
          <w:szCs w:val="24"/>
        </w:rPr>
        <w:t>.</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При проведении Операций в Секторе </w:t>
      </w:r>
      <w:r w:rsidR="00C8429E">
        <w:rPr>
          <w:snapToGrid w:val="0"/>
          <w:sz w:val="24"/>
        </w:rPr>
        <w:t>«</w:t>
      </w:r>
      <w:r w:rsidRPr="007B70F8">
        <w:rPr>
          <w:snapToGrid w:val="0"/>
          <w:sz w:val="24"/>
        </w:rPr>
        <w:t>Клиринг НРД на това</w:t>
      </w:r>
      <w:r w:rsidR="00A00B3E" w:rsidRPr="007B70F8">
        <w:rPr>
          <w:snapToGrid w:val="0"/>
          <w:sz w:val="24"/>
        </w:rPr>
        <w:t>р</w:t>
      </w:r>
      <w:r w:rsidRPr="007B70F8">
        <w:rPr>
          <w:snapToGrid w:val="0"/>
          <w:sz w:val="24"/>
        </w:rPr>
        <w:t>ном рынке</w:t>
      </w:r>
      <w:r w:rsidR="00C8429E">
        <w:rPr>
          <w:snapToGrid w:val="0"/>
          <w:sz w:val="24"/>
        </w:rPr>
        <w:t>»</w:t>
      </w:r>
      <w:r w:rsidRPr="007B70F8">
        <w:rPr>
          <w:snapToGrid w:val="0"/>
          <w:sz w:val="24"/>
        </w:rPr>
        <w:t xml:space="preserve"> функции Клиринговой организации выполняет НРД. </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Проведение Операций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осуществляется с использованием Торговых банковских счетов, открытых Российских рублях. </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Для осуществления Операций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НРД в случаях, предусмотренных Правилами клиринга Небанковской кредитной организации акционерного общества </w:t>
      </w:r>
      <w:r w:rsidR="00C8429E">
        <w:rPr>
          <w:snapToGrid w:val="0"/>
          <w:sz w:val="24"/>
        </w:rPr>
        <w:t>«</w:t>
      </w:r>
      <w:r w:rsidRPr="007B70F8">
        <w:rPr>
          <w:snapToGrid w:val="0"/>
          <w:sz w:val="24"/>
        </w:rPr>
        <w:t>Национальный расчетный депозитарий</w:t>
      </w:r>
      <w:r w:rsidR="00C8429E">
        <w:rPr>
          <w:snapToGrid w:val="0"/>
          <w:sz w:val="24"/>
        </w:rPr>
        <w:t>»</w:t>
      </w:r>
      <w:r w:rsidRPr="007B70F8">
        <w:rPr>
          <w:snapToGrid w:val="0"/>
          <w:sz w:val="24"/>
        </w:rPr>
        <w:t>, может открывать Клиенту в соответствии с Заявлением на открытие Торгового банковского счета Торговые банковские счета для исполнения допущенных к клирингу обязательств.</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lastRenderedPageBreak/>
        <w:t xml:space="preserve">Операции по Торговым банковским счетам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осуществляются в соответствии с клиринговыми сеансами, время проведения которых установлено Правилами клиринга.</w:t>
      </w:r>
    </w:p>
    <w:p w:rsidR="00AC6D35" w:rsidRPr="007B70F8" w:rsidRDefault="00AC6D35" w:rsidP="006428F7">
      <w:pPr>
        <w:numPr>
          <w:ilvl w:val="2"/>
          <w:numId w:val="20"/>
        </w:numPr>
        <w:tabs>
          <w:tab w:val="left" w:pos="1134"/>
        </w:tabs>
        <w:spacing w:before="120" w:after="120"/>
        <w:ind w:left="1134" w:hanging="1134"/>
        <w:rPr>
          <w:snapToGrid w:val="0"/>
          <w:sz w:val="24"/>
        </w:rPr>
      </w:pPr>
      <w:r w:rsidRPr="007B70F8">
        <w:rPr>
          <w:snapToGrid w:val="0"/>
          <w:sz w:val="24"/>
        </w:rPr>
        <w:t xml:space="preserve">Операции по Торговым банковским счетам в Секторе </w:t>
      </w:r>
      <w:r w:rsidR="00C8429E">
        <w:rPr>
          <w:snapToGrid w:val="0"/>
          <w:sz w:val="24"/>
        </w:rPr>
        <w:t>«</w:t>
      </w:r>
      <w:r w:rsidRPr="007B70F8">
        <w:rPr>
          <w:snapToGrid w:val="0"/>
          <w:sz w:val="24"/>
        </w:rPr>
        <w:t>Клиринг НРД на товарном рынке</w:t>
      </w:r>
      <w:r w:rsidR="00C8429E">
        <w:rPr>
          <w:snapToGrid w:val="0"/>
          <w:sz w:val="24"/>
        </w:rPr>
        <w:t>»</w:t>
      </w:r>
      <w:r w:rsidRPr="007B70F8">
        <w:rPr>
          <w:snapToGrid w:val="0"/>
          <w:sz w:val="24"/>
        </w:rPr>
        <w:t xml:space="preserve"> осуществляются НРД на основании следующих Распоряжений и документов Клиринговой организации:</w:t>
      </w:r>
    </w:p>
    <w:p w:rsidR="001B0759" w:rsidRPr="007B70F8" w:rsidRDefault="00C8429E" w:rsidP="007977DA">
      <w:pPr>
        <w:widowControl w:val="0"/>
        <w:numPr>
          <w:ilvl w:val="0"/>
          <w:numId w:val="12"/>
        </w:numPr>
        <w:tabs>
          <w:tab w:val="left" w:pos="567"/>
          <w:tab w:val="left" w:pos="851"/>
        </w:tabs>
        <w:spacing w:before="120" w:after="120"/>
        <w:ind w:left="1418" w:hanging="284"/>
        <w:rPr>
          <w:snapToGrid w:val="0"/>
          <w:sz w:val="24"/>
          <w:szCs w:val="24"/>
        </w:rPr>
      </w:pPr>
      <w:r>
        <w:rPr>
          <w:snapToGrid w:val="0"/>
          <w:sz w:val="24"/>
          <w:szCs w:val="24"/>
        </w:rPr>
        <w:t>«</w:t>
      </w:r>
      <w:r w:rsidR="001B0759" w:rsidRPr="007B70F8">
        <w:rPr>
          <w:snapToGrid w:val="0"/>
          <w:sz w:val="24"/>
          <w:szCs w:val="24"/>
        </w:rPr>
        <w:t>Сводной ведомости по обязательствам по денежным средствам</w:t>
      </w:r>
      <w:r>
        <w:rPr>
          <w:snapToGrid w:val="0"/>
          <w:sz w:val="24"/>
          <w:szCs w:val="24"/>
        </w:rPr>
        <w:t>»</w:t>
      </w:r>
      <w:r w:rsidR="001B0759" w:rsidRPr="007B70F8">
        <w:rPr>
          <w:snapToGrid w:val="0"/>
          <w:sz w:val="24"/>
          <w:szCs w:val="24"/>
        </w:rPr>
        <w:t xml:space="preserve">, </w:t>
      </w:r>
    </w:p>
    <w:p w:rsidR="001B0759" w:rsidRPr="007B70F8" w:rsidRDefault="00C8429E" w:rsidP="007977DA">
      <w:pPr>
        <w:widowControl w:val="0"/>
        <w:numPr>
          <w:ilvl w:val="0"/>
          <w:numId w:val="12"/>
        </w:numPr>
        <w:tabs>
          <w:tab w:val="left" w:pos="567"/>
          <w:tab w:val="left" w:pos="851"/>
        </w:tabs>
        <w:spacing w:before="120" w:after="120"/>
        <w:ind w:left="1418" w:hanging="284"/>
        <w:rPr>
          <w:snapToGrid w:val="0"/>
          <w:sz w:val="24"/>
          <w:szCs w:val="24"/>
        </w:rPr>
      </w:pPr>
      <w:r>
        <w:rPr>
          <w:snapToGrid w:val="0"/>
          <w:sz w:val="24"/>
          <w:szCs w:val="24"/>
        </w:rPr>
        <w:t>«</w:t>
      </w:r>
      <w:r w:rsidR="001B0759" w:rsidRPr="007B70F8">
        <w:rPr>
          <w:snapToGrid w:val="0"/>
          <w:sz w:val="24"/>
          <w:szCs w:val="24"/>
        </w:rPr>
        <w:t>Согласия Клиринговой организации на списание денежных средств с Торговых банковских счетов</w:t>
      </w:r>
      <w:r>
        <w:rPr>
          <w:snapToGrid w:val="0"/>
          <w:sz w:val="24"/>
          <w:szCs w:val="24"/>
        </w:rPr>
        <w:t>»</w:t>
      </w:r>
      <w:r w:rsidR="001B0759" w:rsidRPr="007B70F8">
        <w:rPr>
          <w:snapToGrid w:val="0"/>
          <w:sz w:val="24"/>
          <w:szCs w:val="24"/>
        </w:rPr>
        <w:t>.</w:t>
      </w:r>
    </w:p>
    <w:p w:rsidR="008F32A3"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278" w:name="_Toc179541282"/>
      <w:r w:rsidRPr="007B70F8">
        <w:rPr>
          <w:rFonts w:ascii="Times New Roman" w:hAnsi="Times New Roman"/>
          <w:sz w:val="24"/>
          <w:szCs w:val="24"/>
        </w:rPr>
        <w:t xml:space="preserve">Особенности осуществления Операций по Номинальному </w:t>
      </w:r>
      <w:r w:rsidR="008F32A3" w:rsidRPr="007B70F8">
        <w:rPr>
          <w:rFonts w:ascii="Times New Roman" w:hAnsi="Times New Roman"/>
          <w:sz w:val="24"/>
          <w:szCs w:val="24"/>
        </w:rPr>
        <w:t>счету</w:t>
      </w:r>
      <w:bookmarkEnd w:id="278"/>
    </w:p>
    <w:p w:rsidR="008F32A3" w:rsidRPr="007B70F8" w:rsidRDefault="008F32A3" w:rsidP="006428F7">
      <w:pPr>
        <w:numPr>
          <w:ilvl w:val="1"/>
          <w:numId w:val="20"/>
        </w:numPr>
        <w:tabs>
          <w:tab w:val="left" w:pos="1134"/>
        </w:tabs>
        <w:spacing w:before="120" w:after="120"/>
        <w:ind w:left="1134" w:hanging="1134"/>
        <w:rPr>
          <w:sz w:val="24"/>
          <w:szCs w:val="24"/>
        </w:rPr>
      </w:pPr>
      <w:r w:rsidRPr="007B70F8">
        <w:rPr>
          <w:sz w:val="24"/>
          <w:szCs w:val="24"/>
        </w:rPr>
        <w:t xml:space="preserve">НРД открывает Клиенту отдельный Номинальный счет в разрезе каждого бенефициара, при этом Договор считается заключенным без участия бенефициара. </w:t>
      </w:r>
    </w:p>
    <w:p w:rsidR="008F32A3" w:rsidRPr="007B70F8" w:rsidRDefault="008F32A3" w:rsidP="006428F7">
      <w:pPr>
        <w:numPr>
          <w:ilvl w:val="1"/>
          <w:numId w:val="20"/>
        </w:numPr>
        <w:tabs>
          <w:tab w:val="left" w:pos="1134"/>
        </w:tabs>
        <w:spacing w:before="120" w:after="120"/>
        <w:ind w:left="1134" w:hanging="1134"/>
        <w:rPr>
          <w:sz w:val="24"/>
          <w:szCs w:val="24"/>
        </w:rPr>
      </w:pPr>
      <w:bookmarkStart w:id="279" w:name="_Ref64469062"/>
      <w:r w:rsidRPr="007B70F8">
        <w:rPr>
          <w:sz w:val="24"/>
          <w:szCs w:val="24"/>
        </w:rPr>
        <w:t>Для открытия Номинального счета Клиент предоставляет в НРД сведения о бенефициаре по утвержденной НРД форме, а также сведения, подтверждающие наличие основания участия Клиента и бенефициара в отношениях, связанных с Номинальным счетом, согласно Перечню документов.</w:t>
      </w:r>
      <w:bookmarkEnd w:id="279"/>
    </w:p>
    <w:p w:rsidR="008F32A3" w:rsidRPr="007B70F8" w:rsidRDefault="008F32A3" w:rsidP="006428F7">
      <w:pPr>
        <w:numPr>
          <w:ilvl w:val="1"/>
          <w:numId w:val="20"/>
        </w:numPr>
        <w:tabs>
          <w:tab w:val="left" w:pos="1134"/>
        </w:tabs>
        <w:spacing w:before="120" w:after="120"/>
        <w:ind w:left="1134" w:hanging="1134"/>
        <w:rPr>
          <w:sz w:val="24"/>
          <w:szCs w:val="24"/>
        </w:rPr>
      </w:pPr>
      <w:bookmarkStart w:id="280" w:name="_Ref64469275"/>
      <w:r w:rsidRPr="007B70F8">
        <w:rPr>
          <w:sz w:val="24"/>
          <w:szCs w:val="24"/>
        </w:rPr>
        <w:t xml:space="preserve">В случае внесения изменений в ранее предоставленные сведения в соответствии с пунктом </w:t>
      </w:r>
      <w:r w:rsidRPr="007B70F8">
        <w:rPr>
          <w:sz w:val="24"/>
          <w:szCs w:val="24"/>
        </w:rPr>
        <w:fldChar w:fldCharType="begin"/>
      </w:r>
      <w:r w:rsidRPr="007B70F8">
        <w:rPr>
          <w:sz w:val="24"/>
          <w:szCs w:val="24"/>
        </w:rPr>
        <w:instrText xml:space="preserve"> REF _Ref64469062 \r \h </w:instrText>
      </w:r>
      <w:r w:rsidRPr="007B70F8">
        <w:rPr>
          <w:sz w:val="24"/>
          <w:szCs w:val="24"/>
        </w:rPr>
      </w:r>
      <w:r w:rsidR="00EF5624" w:rsidRPr="007B70F8">
        <w:rPr>
          <w:sz w:val="24"/>
          <w:szCs w:val="24"/>
        </w:rPr>
        <w:instrText xml:space="preserve"> \* MERGEFORMAT </w:instrText>
      </w:r>
      <w:r w:rsidRPr="007B70F8">
        <w:rPr>
          <w:sz w:val="24"/>
          <w:szCs w:val="24"/>
        </w:rPr>
        <w:fldChar w:fldCharType="separate"/>
      </w:r>
      <w:r w:rsidR="00593D12">
        <w:rPr>
          <w:sz w:val="24"/>
          <w:szCs w:val="24"/>
        </w:rPr>
        <w:t>6.2</w:t>
      </w:r>
      <w:r w:rsidRPr="007B70F8">
        <w:rPr>
          <w:sz w:val="24"/>
          <w:szCs w:val="24"/>
        </w:rPr>
        <w:fldChar w:fldCharType="end"/>
      </w:r>
      <w:r w:rsidRPr="007B70F8">
        <w:rPr>
          <w:sz w:val="24"/>
          <w:szCs w:val="24"/>
        </w:rPr>
        <w:t xml:space="preserve"> Условий Клиент обязан в порядке и в сроки, установленные Договором, предоставить обновленные сведения.</w:t>
      </w:r>
      <w:bookmarkEnd w:id="280"/>
      <w:r w:rsidRPr="007B70F8">
        <w:rPr>
          <w:sz w:val="24"/>
          <w:szCs w:val="24"/>
        </w:rPr>
        <w:t xml:space="preserve">  </w:t>
      </w:r>
    </w:p>
    <w:p w:rsidR="008F32A3" w:rsidRPr="007B70F8" w:rsidRDefault="008F32A3" w:rsidP="006428F7">
      <w:pPr>
        <w:numPr>
          <w:ilvl w:val="1"/>
          <w:numId w:val="20"/>
        </w:numPr>
        <w:tabs>
          <w:tab w:val="left" w:pos="1134"/>
        </w:tabs>
        <w:spacing w:before="120" w:after="120"/>
        <w:ind w:left="1134" w:hanging="1134"/>
        <w:rPr>
          <w:sz w:val="24"/>
          <w:szCs w:val="24"/>
        </w:rPr>
      </w:pPr>
      <w:r w:rsidRPr="007B70F8">
        <w:rPr>
          <w:sz w:val="24"/>
          <w:szCs w:val="24"/>
        </w:rPr>
        <w:t xml:space="preserve">Обязанность по учету денежных средств бенефициара, а также контроль использования Клиентом денежных средств в интересах бенефициара возлагаются на Клиента. </w:t>
      </w:r>
    </w:p>
    <w:p w:rsidR="008F32A3" w:rsidRPr="007B70F8" w:rsidRDefault="008F32A3" w:rsidP="006428F7">
      <w:pPr>
        <w:numPr>
          <w:ilvl w:val="1"/>
          <w:numId w:val="20"/>
        </w:numPr>
        <w:tabs>
          <w:tab w:val="left" w:pos="1134"/>
        </w:tabs>
        <w:spacing w:before="120" w:after="120"/>
        <w:ind w:left="1134" w:hanging="1134"/>
        <w:rPr>
          <w:sz w:val="24"/>
          <w:szCs w:val="24"/>
        </w:rPr>
      </w:pPr>
      <w:bookmarkStart w:id="281" w:name="_Ref64469291"/>
      <w:r w:rsidRPr="007B70F8">
        <w:rPr>
          <w:sz w:val="24"/>
          <w:szCs w:val="24"/>
        </w:rPr>
        <w:t xml:space="preserve">В случае расторжения/прекращения отношений c бенефициаром, Клиент предоставляет Заявление на расторжение Договора и (или) на закрытие Номинального счета по установленной НРД форме (Приложение № </w:t>
      </w:r>
      <w:r w:rsidR="00461212">
        <w:rPr>
          <w:sz w:val="24"/>
          <w:szCs w:val="24"/>
        </w:rPr>
        <w:t>4</w:t>
      </w:r>
      <w:r w:rsidR="00461212" w:rsidRPr="007B70F8">
        <w:rPr>
          <w:sz w:val="24"/>
          <w:szCs w:val="24"/>
        </w:rPr>
        <w:t xml:space="preserve"> </w:t>
      </w:r>
      <w:r w:rsidRPr="007B70F8">
        <w:rPr>
          <w:sz w:val="24"/>
          <w:szCs w:val="24"/>
        </w:rPr>
        <w:t>к Условиям).</w:t>
      </w:r>
      <w:bookmarkEnd w:id="281"/>
      <w:r w:rsidRPr="007B70F8">
        <w:rPr>
          <w:sz w:val="24"/>
          <w:szCs w:val="24"/>
        </w:rPr>
        <w:t xml:space="preserve"> </w:t>
      </w:r>
    </w:p>
    <w:p w:rsidR="008F32A3" w:rsidRPr="007B70F8" w:rsidRDefault="008F32A3" w:rsidP="006428F7">
      <w:pPr>
        <w:numPr>
          <w:ilvl w:val="1"/>
          <w:numId w:val="20"/>
        </w:numPr>
        <w:tabs>
          <w:tab w:val="left" w:pos="1134"/>
        </w:tabs>
        <w:spacing w:before="120" w:after="120"/>
        <w:ind w:left="1134" w:hanging="1134"/>
        <w:rPr>
          <w:sz w:val="24"/>
          <w:szCs w:val="24"/>
        </w:rPr>
      </w:pPr>
      <w:r w:rsidRPr="007B70F8">
        <w:rPr>
          <w:sz w:val="24"/>
          <w:szCs w:val="24"/>
        </w:rPr>
        <w:t xml:space="preserve">При закрытии Номинального счета для осуществления перевода остатка денежных средств, при его наличии, Клиент предоставляет реквизиты другого номинального счета, принадлежащего Клиенту, или платежные реквизиты бенефициара. Ответственность за корректность и достоверность предоставленных реквизитов возлагается на Клиента. </w:t>
      </w:r>
    </w:p>
    <w:p w:rsidR="008F32A3" w:rsidRPr="007B70F8" w:rsidRDefault="008F32A3" w:rsidP="006428F7">
      <w:pPr>
        <w:numPr>
          <w:ilvl w:val="1"/>
          <w:numId w:val="20"/>
        </w:numPr>
        <w:tabs>
          <w:tab w:val="left" w:pos="1134"/>
        </w:tabs>
        <w:spacing w:before="120" w:after="120"/>
        <w:ind w:left="1134" w:hanging="1134"/>
        <w:rPr>
          <w:sz w:val="24"/>
          <w:szCs w:val="24"/>
        </w:rPr>
      </w:pPr>
      <w:bookmarkStart w:id="282" w:name="_Ref64469156"/>
      <w:r w:rsidRPr="007B70F8">
        <w:rPr>
          <w:sz w:val="24"/>
          <w:szCs w:val="24"/>
        </w:rPr>
        <w:t>НРД не несет ответственность за:</w:t>
      </w:r>
      <w:bookmarkEnd w:id="282"/>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невыполнение Клиентом действий, указанных в пунктах </w:t>
      </w:r>
      <w:r w:rsidR="00D82E80" w:rsidRPr="007B70F8">
        <w:rPr>
          <w:snapToGrid w:val="0"/>
          <w:sz w:val="24"/>
        </w:rPr>
        <w:fldChar w:fldCharType="begin"/>
      </w:r>
      <w:r w:rsidR="00D82E80" w:rsidRPr="007B70F8">
        <w:rPr>
          <w:snapToGrid w:val="0"/>
          <w:sz w:val="24"/>
        </w:rPr>
        <w:instrText xml:space="preserve"> REF _Ref64469062 \r \h </w:instrText>
      </w:r>
      <w:r w:rsidR="00D82E80" w:rsidRPr="007B70F8">
        <w:rPr>
          <w:snapToGrid w:val="0"/>
          <w:sz w:val="24"/>
        </w:rPr>
      </w:r>
      <w:r w:rsidR="00FB4AC0" w:rsidRPr="007B70F8">
        <w:rPr>
          <w:snapToGrid w:val="0"/>
          <w:sz w:val="24"/>
        </w:rPr>
        <w:instrText xml:space="preserve"> \* MERGEFORMAT </w:instrText>
      </w:r>
      <w:r w:rsidR="00D82E80" w:rsidRPr="007B70F8">
        <w:rPr>
          <w:snapToGrid w:val="0"/>
          <w:sz w:val="24"/>
        </w:rPr>
        <w:fldChar w:fldCharType="separate"/>
      </w:r>
      <w:r w:rsidR="00593D12">
        <w:rPr>
          <w:snapToGrid w:val="0"/>
          <w:sz w:val="24"/>
        </w:rPr>
        <w:t>6.2</w:t>
      </w:r>
      <w:r w:rsidR="00D82E80" w:rsidRPr="007B70F8">
        <w:rPr>
          <w:snapToGrid w:val="0"/>
          <w:sz w:val="24"/>
        </w:rPr>
        <w:fldChar w:fldCharType="end"/>
      </w:r>
      <w:r w:rsidRPr="007B70F8">
        <w:rPr>
          <w:snapToGrid w:val="0"/>
          <w:sz w:val="24"/>
        </w:rPr>
        <w:t xml:space="preserve">, </w:t>
      </w:r>
      <w:r w:rsidR="00D82E80" w:rsidRPr="007B70F8">
        <w:rPr>
          <w:snapToGrid w:val="0"/>
          <w:sz w:val="24"/>
        </w:rPr>
        <w:fldChar w:fldCharType="begin"/>
      </w:r>
      <w:r w:rsidR="00D82E80" w:rsidRPr="007B70F8">
        <w:rPr>
          <w:snapToGrid w:val="0"/>
          <w:sz w:val="24"/>
        </w:rPr>
        <w:instrText xml:space="preserve"> REF _Ref64469275 \r \h </w:instrText>
      </w:r>
      <w:r w:rsidR="00D82E80" w:rsidRPr="007B70F8">
        <w:rPr>
          <w:snapToGrid w:val="0"/>
          <w:sz w:val="24"/>
        </w:rPr>
      </w:r>
      <w:r w:rsidR="00FB4AC0" w:rsidRPr="007B70F8">
        <w:rPr>
          <w:snapToGrid w:val="0"/>
          <w:sz w:val="24"/>
        </w:rPr>
        <w:instrText xml:space="preserve"> \* MERGEFORMAT </w:instrText>
      </w:r>
      <w:r w:rsidR="00D82E80" w:rsidRPr="007B70F8">
        <w:rPr>
          <w:snapToGrid w:val="0"/>
          <w:sz w:val="24"/>
        </w:rPr>
        <w:fldChar w:fldCharType="separate"/>
      </w:r>
      <w:r w:rsidR="00593D12">
        <w:rPr>
          <w:snapToGrid w:val="0"/>
          <w:sz w:val="24"/>
        </w:rPr>
        <w:t>6.3</w:t>
      </w:r>
      <w:r w:rsidR="00D82E80" w:rsidRPr="007B70F8">
        <w:rPr>
          <w:snapToGrid w:val="0"/>
          <w:sz w:val="24"/>
        </w:rPr>
        <w:fldChar w:fldCharType="end"/>
      </w:r>
      <w:r w:rsidRPr="007B70F8">
        <w:rPr>
          <w:snapToGrid w:val="0"/>
          <w:sz w:val="24"/>
        </w:rPr>
        <w:t xml:space="preserve">, </w:t>
      </w:r>
      <w:r w:rsidR="00D82E80" w:rsidRPr="007B70F8">
        <w:rPr>
          <w:snapToGrid w:val="0"/>
          <w:sz w:val="24"/>
        </w:rPr>
        <w:fldChar w:fldCharType="begin"/>
      </w:r>
      <w:r w:rsidR="00D82E80" w:rsidRPr="007B70F8">
        <w:rPr>
          <w:snapToGrid w:val="0"/>
          <w:sz w:val="24"/>
        </w:rPr>
        <w:instrText xml:space="preserve"> REF _Ref64469291 \r \h </w:instrText>
      </w:r>
      <w:r w:rsidR="00D82E80" w:rsidRPr="007B70F8">
        <w:rPr>
          <w:snapToGrid w:val="0"/>
          <w:sz w:val="24"/>
        </w:rPr>
      </w:r>
      <w:r w:rsidR="00FB4AC0" w:rsidRPr="007B70F8">
        <w:rPr>
          <w:snapToGrid w:val="0"/>
          <w:sz w:val="24"/>
        </w:rPr>
        <w:instrText xml:space="preserve"> \* MERGEFORMAT </w:instrText>
      </w:r>
      <w:r w:rsidR="00D82E80" w:rsidRPr="007B70F8">
        <w:rPr>
          <w:snapToGrid w:val="0"/>
          <w:sz w:val="24"/>
        </w:rPr>
        <w:fldChar w:fldCharType="separate"/>
      </w:r>
      <w:r w:rsidR="00593D12">
        <w:rPr>
          <w:snapToGrid w:val="0"/>
          <w:sz w:val="24"/>
        </w:rPr>
        <w:t>6.5</w:t>
      </w:r>
      <w:r w:rsidR="00D82E80" w:rsidRPr="007B70F8">
        <w:rPr>
          <w:snapToGrid w:val="0"/>
          <w:sz w:val="24"/>
        </w:rPr>
        <w:fldChar w:fldCharType="end"/>
      </w:r>
      <w:r w:rsidRPr="007B70F8">
        <w:rPr>
          <w:snapToGrid w:val="0"/>
          <w:sz w:val="24"/>
        </w:rPr>
        <w:t xml:space="preserve"> Условий, </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наложение ограничений на распоряжение находящимися на Номинальном счете денежными средствами либо на списание денежных средств с Номинального счета по обязательствам бенефициара в порядке, установленном законодательством Российской Федерации. </w:t>
      </w:r>
    </w:p>
    <w:p w:rsidR="008F32A3" w:rsidRDefault="001B0759" w:rsidP="006428F7">
      <w:pPr>
        <w:numPr>
          <w:ilvl w:val="1"/>
          <w:numId w:val="20"/>
        </w:numPr>
        <w:tabs>
          <w:tab w:val="left" w:pos="1134"/>
        </w:tabs>
        <w:spacing w:before="120" w:after="120"/>
        <w:ind w:left="1134" w:hanging="1134"/>
        <w:rPr>
          <w:sz w:val="24"/>
          <w:szCs w:val="24"/>
        </w:rPr>
      </w:pPr>
      <w:r w:rsidRPr="007B70F8">
        <w:rPr>
          <w:sz w:val="24"/>
          <w:szCs w:val="24"/>
        </w:rPr>
        <w:t xml:space="preserve">Ответственность за ущерб, нанесенный бенефициару в результате действий, указанных в пункте </w:t>
      </w:r>
      <w:r w:rsidR="008F32A3" w:rsidRPr="007B70F8">
        <w:rPr>
          <w:sz w:val="24"/>
          <w:szCs w:val="24"/>
        </w:rPr>
        <w:fldChar w:fldCharType="begin"/>
      </w:r>
      <w:r w:rsidR="008F32A3" w:rsidRPr="007B70F8">
        <w:rPr>
          <w:sz w:val="24"/>
          <w:szCs w:val="24"/>
        </w:rPr>
        <w:instrText xml:space="preserve"> REF _Ref64469156 \r \h </w:instrText>
      </w:r>
      <w:r w:rsidR="008F32A3" w:rsidRPr="007B70F8">
        <w:rPr>
          <w:sz w:val="24"/>
          <w:szCs w:val="24"/>
        </w:rPr>
      </w:r>
      <w:r w:rsidR="008A060A" w:rsidRPr="007B70F8">
        <w:rPr>
          <w:sz w:val="24"/>
          <w:szCs w:val="24"/>
        </w:rPr>
        <w:instrText xml:space="preserve"> \* MERGEFORMAT </w:instrText>
      </w:r>
      <w:r w:rsidR="008F32A3" w:rsidRPr="007B70F8">
        <w:rPr>
          <w:sz w:val="24"/>
          <w:szCs w:val="24"/>
        </w:rPr>
        <w:fldChar w:fldCharType="separate"/>
      </w:r>
      <w:r w:rsidR="00593D12">
        <w:rPr>
          <w:sz w:val="24"/>
          <w:szCs w:val="24"/>
        </w:rPr>
        <w:t>6.7</w:t>
      </w:r>
      <w:r w:rsidR="008F32A3" w:rsidRPr="007B70F8">
        <w:rPr>
          <w:sz w:val="24"/>
          <w:szCs w:val="24"/>
        </w:rPr>
        <w:fldChar w:fldCharType="end"/>
      </w:r>
      <w:r w:rsidR="005823AE">
        <w:rPr>
          <w:sz w:val="24"/>
          <w:szCs w:val="24"/>
        </w:rPr>
        <w:t xml:space="preserve"> Условий</w:t>
      </w:r>
      <w:r w:rsidRPr="007B70F8">
        <w:rPr>
          <w:sz w:val="24"/>
          <w:szCs w:val="24"/>
        </w:rPr>
        <w:t xml:space="preserve"> </w:t>
      </w:r>
      <w:r w:rsidR="008F32A3" w:rsidRPr="007B70F8">
        <w:rPr>
          <w:sz w:val="24"/>
          <w:szCs w:val="24"/>
        </w:rPr>
        <w:t>возлагается на Клиента.</w:t>
      </w:r>
    </w:p>
    <w:p w:rsidR="000C3BF9"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283" w:name="_Toc522264128"/>
      <w:bookmarkStart w:id="284" w:name="_Toc179541283"/>
      <w:r w:rsidRPr="002351DB">
        <w:rPr>
          <w:rFonts w:ascii="Times New Roman" w:hAnsi="Times New Roman"/>
          <w:sz w:val="24"/>
          <w:szCs w:val="24"/>
        </w:rPr>
        <w:t xml:space="preserve">Особенности осуществления Операций по </w:t>
      </w:r>
      <w:r w:rsidR="00F95A5E" w:rsidRPr="002351DB">
        <w:rPr>
          <w:rFonts w:ascii="Times New Roman" w:hAnsi="Times New Roman"/>
          <w:sz w:val="24"/>
          <w:szCs w:val="24"/>
        </w:rPr>
        <w:t>С</w:t>
      </w:r>
      <w:r w:rsidRPr="002351DB">
        <w:rPr>
          <w:rFonts w:ascii="Times New Roman" w:hAnsi="Times New Roman"/>
          <w:sz w:val="24"/>
          <w:szCs w:val="24"/>
        </w:rPr>
        <w:t xml:space="preserve">пециальным </w:t>
      </w:r>
      <w:r w:rsidR="000C3BF9" w:rsidRPr="002351DB">
        <w:rPr>
          <w:rFonts w:ascii="Times New Roman" w:hAnsi="Times New Roman"/>
          <w:sz w:val="24"/>
          <w:szCs w:val="24"/>
        </w:rPr>
        <w:t>счетам представителя</w:t>
      </w:r>
      <w:r w:rsidR="000C3BF9" w:rsidRPr="007B70F8">
        <w:rPr>
          <w:rFonts w:ascii="Times New Roman" w:hAnsi="Times New Roman"/>
          <w:sz w:val="24"/>
          <w:szCs w:val="24"/>
        </w:rPr>
        <w:t xml:space="preserve"> владельцев облигаций.</w:t>
      </w:r>
      <w:bookmarkEnd w:id="284"/>
    </w:p>
    <w:p w:rsidR="000C3BF9" w:rsidRPr="007B70F8" w:rsidRDefault="000C3BF9" w:rsidP="006428F7">
      <w:pPr>
        <w:numPr>
          <w:ilvl w:val="1"/>
          <w:numId w:val="20"/>
        </w:numPr>
        <w:tabs>
          <w:tab w:val="left" w:pos="1134"/>
        </w:tabs>
        <w:spacing w:before="120" w:after="120"/>
        <w:ind w:left="1134" w:hanging="1134"/>
        <w:rPr>
          <w:sz w:val="24"/>
          <w:szCs w:val="24"/>
        </w:rPr>
      </w:pPr>
      <w:r w:rsidRPr="007B70F8">
        <w:rPr>
          <w:sz w:val="24"/>
          <w:szCs w:val="24"/>
        </w:rPr>
        <w:t xml:space="preserve">НРД на основании Заявления </w:t>
      </w:r>
      <w:r w:rsidR="007D183D">
        <w:rPr>
          <w:sz w:val="24"/>
          <w:szCs w:val="24"/>
        </w:rPr>
        <w:t>на</w:t>
      </w:r>
      <w:r w:rsidRPr="007B70F8">
        <w:rPr>
          <w:sz w:val="24"/>
          <w:szCs w:val="24"/>
        </w:rPr>
        <w:t xml:space="preserve"> открыти</w:t>
      </w:r>
      <w:r w:rsidR="007D183D">
        <w:rPr>
          <w:sz w:val="24"/>
          <w:szCs w:val="24"/>
        </w:rPr>
        <w:t>е</w:t>
      </w:r>
      <w:r w:rsidRPr="007B70F8">
        <w:rPr>
          <w:sz w:val="24"/>
          <w:szCs w:val="24"/>
        </w:rPr>
        <w:t xml:space="preserve"> </w:t>
      </w:r>
      <w:r w:rsidR="008B4E28">
        <w:rPr>
          <w:sz w:val="24"/>
          <w:szCs w:val="24"/>
        </w:rPr>
        <w:t xml:space="preserve">банковского </w:t>
      </w:r>
      <w:r w:rsidRPr="007B70F8">
        <w:rPr>
          <w:sz w:val="24"/>
          <w:szCs w:val="24"/>
        </w:rPr>
        <w:t>счета Клиента открывает Клиенту Специальный счет представителя владельцев облигаций для осуществления функций представителя владельцев облигаций.</w:t>
      </w:r>
    </w:p>
    <w:p w:rsidR="000C3BF9" w:rsidRPr="007B70F8" w:rsidRDefault="000C3BF9" w:rsidP="006428F7">
      <w:pPr>
        <w:numPr>
          <w:ilvl w:val="1"/>
          <w:numId w:val="20"/>
        </w:numPr>
        <w:tabs>
          <w:tab w:val="left" w:pos="1134"/>
        </w:tabs>
        <w:spacing w:before="120" w:after="120"/>
        <w:ind w:left="1134" w:hanging="1134"/>
        <w:rPr>
          <w:sz w:val="24"/>
          <w:szCs w:val="24"/>
        </w:rPr>
      </w:pPr>
      <w:r w:rsidRPr="007B70F8">
        <w:rPr>
          <w:sz w:val="24"/>
          <w:szCs w:val="24"/>
        </w:rPr>
        <w:lastRenderedPageBreak/>
        <w:t>Клиент в соответствии с Регламентом переводит денежные средства со Специального счета представителя владельцев облигаций на внутрибанковский счет НРД</w:t>
      </w:r>
      <w:r w:rsidRPr="007B70F8">
        <w:rPr>
          <w:sz w:val="24"/>
          <w:szCs w:val="24"/>
          <w:vertAlign w:val="superscript"/>
        </w:rPr>
        <w:footnoteReference w:id="10"/>
      </w:r>
      <w:r w:rsidRPr="007B70F8">
        <w:rPr>
          <w:sz w:val="24"/>
          <w:szCs w:val="24"/>
        </w:rPr>
        <w:t>, предназначенный для передачи выплат Депонентам.</w:t>
      </w:r>
    </w:p>
    <w:p w:rsidR="001B0759" w:rsidRPr="007B70F8" w:rsidRDefault="001B0759" w:rsidP="00FF627E">
      <w:pPr>
        <w:widowControl w:val="0"/>
        <w:tabs>
          <w:tab w:val="left" w:pos="1134"/>
        </w:tabs>
        <w:spacing w:before="120" w:after="120"/>
        <w:ind w:left="1134"/>
        <w:rPr>
          <w:sz w:val="24"/>
          <w:szCs w:val="24"/>
        </w:rPr>
      </w:pPr>
      <w:r w:rsidRPr="007B70F8">
        <w:rPr>
          <w:sz w:val="24"/>
          <w:szCs w:val="24"/>
        </w:rPr>
        <w:t xml:space="preserve">В назначении платежа каждого Распоряжения Клиент обязан указать: </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только один вариант выплаты, для которой предназначены денежные средства (суммы: погашения; частичного погашения; купонного дохода; компенсационного дохода; дополнительного дохода и др.);</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регистрационный номер выпуска облигаций.</w:t>
      </w:r>
    </w:p>
    <w:p w:rsidR="00FD2711" w:rsidRPr="007B70F8" w:rsidRDefault="001B0759" w:rsidP="006428F7">
      <w:pPr>
        <w:numPr>
          <w:ilvl w:val="1"/>
          <w:numId w:val="20"/>
        </w:numPr>
        <w:tabs>
          <w:tab w:val="left" w:pos="1134"/>
        </w:tabs>
        <w:spacing w:before="120" w:after="120"/>
        <w:ind w:left="1134" w:hanging="1134"/>
        <w:rPr>
          <w:sz w:val="24"/>
          <w:szCs w:val="24"/>
        </w:rPr>
      </w:pPr>
      <w:bookmarkStart w:id="285" w:name="_Ref523132216"/>
      <w:r w:rsidRPr="007B70F8">
        <w:rPr>
          <w:sz w:val="24"/>
          <w:szCs w:val="24"/>
        </w:rPr>
        <w:t xml:space="preserve">НРД осуществляет перевод выплат Депонентам в порядке, </w:t>
      </w:r>
      <w:r w:rsidR="00FD2711" w:rsidRPr="007B70F8">
        <w:rPr>
          <w:sz w:val="24"/>
          <w:szCs w:val="24"/>
        </w:rPr>
        <w:t>предусмотренном действующим законодательством Российской Федерации</w:t>
      </w:r>
      <w:r w:rsidR="00FD2711" w:rsidRPr="007B70F8">
        <w:rPr>
          <w:sz w:val="24"/>
          <w:szCs w:val="24"/>
          <w:vertAlign w:val="superscript"/>
        </w:rPr>
        <w:footnoteReference w:id="11"/>
      </w:r>
      <w:r w:rsidR="00FD2711" w:rsidRPr="007B70F8">
        <w:rPr>
          <w:sz w:val="24"/>
          <w:szCs w:val="24"/>
        </w:rPr>
        <w:t>.</w:t>
      </w:r>
    </w:p>
    <w:p w:rsidR="00FD2711" w:rsidRPr="007B70F8" w:rsidRDefault="001B0759" w:rsidP="006428F7">
      <w:pPr>
        <w:numPr>
          <w:ilvl w:val="1"/>
          <w:numId w:val="20"/>
        </w:numPr>
        <w:tabs>
          <w:tab w:val="left" w:pos="1134"/>
        </w:tabs>
        <w:spacing w:before="120" w:after="120"/>
        <w:ind w:left="1134" w:hanging="1134"/>
        <w:rPr>
          <w:sz w:val="24"/>
          <w:szCs w:val="24"/>
        </w:rPr>
      </w:pPr>
      <w:bookmarkStart w:id="286" w:name="_Ref523132488"/>
      <w:bookmarkEnd w:id="285"/>
      <w:r w:rsidRPr="007B70F8">
        <w:rPr>
          <w:sz w:val="24"/>
          <w:szCs w:val="24"/>
        </w:rPr>
        <w:t xml:space="preserve">Переводы выплат в соответствии с пунктом </w:t>
      </w:r>
      <w:r w:rsidRPr="007B70F8">
        <w:rPr>
          <w:sz w:val="24"/>
          <w:szCs w:val="24"/>
        </w:rPr>
        <w:fldChar w:fldCharType="begin"/>
      </w:r>
      <w:r w:rsidRPr="007B70F8">
        <w:rPr>
          <w:sz w:val="24"/>
          <w:szCs w:val="24"/>
        </w:rPr>
        <w:instrText xml:space="preserve"> REF _Ref523132216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Pr="007B70F8">
        <w:rPr>
          <w:sz w:val="24"/>
          <w:szCs w:val="24"/>
        </w:rPr>
        <w:t xml:space="preserve"> Условий осуществляются </w:t>
      </w:r>
      <w:r w:rsidR="00FD2711" w:rsidRPr="007B70F8">
        <w:rPr>
          <w:sz w:val="24"/>
          <w:szCs w:val="24"/>
        </w:rPr>
        <w:t>НРД в следующие сроки:</w:t>
      </w:r>
    </w:p>
    <w:bookmarkEnd w:id="286"/>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при поступлении денежных средств на внутрибанковский счет НРД до 17-00 (семнадцати) часов по московскому времени передача выплат Депонентам осуществляется до конца текущего рабочего дня;</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при поступлении денежных средств на внутрибанковский счет НРД после 17-00 (семнадцати) часов по московскому времени передача выплат Депонентам осуществляется не позднее следующего рабочего дня.</w:t>
      </w:r>
    </w:p>
    <w:p w:rsidR="00661540" w:rsidRPr="007B70F8" w:rsidRDefault="001B0759" w:rsidP="006428F7">
      <w:pPr>
        <w:numPr>
          <w:ilvl w:val="1"/>
          <w:numId w:val="20"/>
        </w:numPr>
        <w:tabs>
          <w:tab w:val="left" w:pos="1134"/>
        </w:tabs>
        <w:spacing w:before="120" w:after="120"/>
        <w:ind w:left="1134" w:hanging="1134"/>
        <w:rPr>
          <w:sz w:val="24"/>
          <w:szCs w:val="24"/>
        </w:rPr>
      </w:pPr>
      <w:bookmarkStart w:id="287" w:name="_Ref523132440"/>
      <w:r w:rsidRPr="007B70F8">
        <w:rPr>
          <w:sz w:val="24"/>
          <w:szCs w:val="24"/>
        </w:rPr>
        <w:t xml:space="preserve">Если при расчете выплат, указанных в пункте </w:t>
      </w:r>
      <w:r w:rsidRPr="007B70F8">
        <w:rPr>
          <w:sz w:val="24"/>
          <w:szCs w:val="24"/>
        </w:rPr>
        <w:fldChar w:fldCharType="begin"/>
      </w:r>
      <w:r w:rsidRPr="007B70F8">
        <w:rPr>
          <w:sz w:val="24"/>
          <w:szCs w:val="24"/>
        </w:rPr>
        <w:instrText xml:space="preserve"> REF _Ref523132216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Pr="007B70F8">
        <w:rPr>
          <w:sz w:val="24"/>
          <w:szCs w:val="24"/>
        </w:rPr>
        <w:t xml:space="preserve"> Условий, образуется сумма денежных средств, не делимая до целых копеек пропорционально количеству облигаций, учитываемых на счетах депо Депонентов, то НРД возвращает указанную сумму денежных средств на </w:t>
      </w:r>
      <w:r w:rsidR="00F95A5E" w:rsidRPr="007B70F8">
        <w:rPr>
          <w:sz w:val="24"/>
          <w:szCs w:val="24"/>
        </w:rPr>
        <w:t>С</w:t>
      </w:r>
      <w:r w:rsidRPr="007B70F8">
        <w:rPr>
          <w:sz w:val="24"/>
          <w:szCs w:val="24"/>
        </w:rPr>
        <w:t xml:space="preserve">пециальный счет представителя владельцев облигаций, в течение 3 (трех) рабочих дней после даты передачи выплат Депонентам, определяемой согласно пункту </w:t>
      </w:r>
      <w:r w:rsidRPr="007B70F8">
        <w:rPr>
          <w:sz w:val="24"/>
          <w:szCs w:val="24"/>
        </w:rPr>
        <w:fldChar w:fldCharType="begin"/>
      </w:r>
      <w:r w:rsidRPr="007B70F8">
        <w:rPr>
          <w:sz w:val="24"/>
          <w:szCs w:val="24"/>
        </w:rPr>
        <w:instrText xml:space="preserve"> REF _Ref523132488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7.4</w:t>
      </w:r>
      <w:r w:rsidRPr="007B70F8">
        <w:rPr>
          <w:sz w:val="24"/>
          <w:szCs w:val="24"/>
        </w:rPr>
        <w:fldChar w:fldCharType="end"/>
      </w:r>
      <w:r w:rsidRPr="007B70F8">
        <w:rPr>
          <w:sz w:val="24"/>
          <w:szCs w:val="24"/>
        </w:rPr>
        <w:t xml:space="preserve"> </w:t>
      </w:r>
      <w:r w:rsidR="00661540" w:rsidRPr="007B70F8">
        <w:rPr>
          <w:sz w:val="24"/>
          <w:szCs w:val="24"/>
        </w:rPr>
        <w:t>Условий.</w:t>
      </w:r>
    </w:p>
    <w:bookmarkEnd w:id="287"/>
    <w:p w:rsidR="00661540" w:rsidRPr="007B70F8" w:rsidRDefault="00661540" w:rsidP="006428F7">
      <w:pPr>
        <w:numPr>
          <w:ilvl w:val="1"/>
          <w:numId w:val="20"/>
        </w:numPr>
        <w:tabs>
          <w:tab w:val="left" w:pos="1134"/>
        </w:tabs>
        <w:spacing w:before="120" w:after="120"/>
        <w:ind w:left="1134" w:hanging="1134"/>
        <w:rPr>
          <w:sz w:val="24"/>
          <w:szCs w:val="24"/>
        </w:rPr>
      </w:pPr>
      <w:r w:rsidRPr="007B70F8">
        <w:rPr>
          <w:sz w:val="24"/>
          <w:szCs w:val="24"/>
        </w:rPr>
        <w:t xml:space="preserve">Если сумма денежных средств, поступившая на внутрибанковский счет в соответствии с пунктом </w:t>
      </w:r>
      <w:r w:rsidRPr="007B70F8">
        <w:rPr>
          <w:sz w:val="24"/>
          <w:szCs w:val="24"/>
        </w:rPr>
        <w:fldChar w:fldCharType="begin"/>
      </w:r>
      <w:r w:rsidRPr="007B70F8">
        <w:rPr>
          <w:sz w:val="24"/>
          <w:szCs w:val="24"/>
        </w:rPr>
        <w:instrText xml:space="preserve"> REF _Ref523132216 \r \h </w:instrText>
      </w:r>
      <w:r w:rsidRPr="007B70F8">
        <w:rPr>
          <w:sz w:val="24"/>
          <w:szCs w:val="24"/>
        </w:rPr>
      </w:r>
      <w:r w:rsidR="004F1A1D"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005823AE">
        <w:rPr>
          <w:sz w:val="24"/>
          <w:szCs w:val="24"/>
        </w:rPr>
        <w:t xml:space="preserve"> Условий</w:t>
      </w:r>
      <w:r w:rsidRPr="007B70F8">
        <w:rPr>
          <w:sz w:val="24"/>
          <w:szCs w:val="24"/>
        </w:rPr>
        <w:t xml:space="preserve">, превышает сумму денежных средств, необходимую для перевода выплат Депонентам, НРД возвращает сумму в размере образовавшейся разницы в порядке и в сроки, установленные в пункте </w:t>
      </w:r>
      <w:r w:rsidRPr="007B70F8">
        <w:rPr>
          <w:sz w:val="24"/>
          <w:szCs w:val="24"/>
        </w:rPr>
        <w:fldChar w:fldCharType="begin"/>
      </w:r>
      <w:r w:rsidRPr="007B70F8">
        <w:rPr>
          <w:sz w:val="24"/>
          <w:szCs w:val="24"/>
        </w:rPr>
        <w:instrText xml:space="preserve"> REF _Ref523132440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7.5</w:t>
      </w:r>
      <w:r w:rsidRPr="007B70F8">
        <w:rPr>
          <w:sz w:val="24"/>
          <w:szCs w:val="24"/>
        </w:rPr>
        <w:fldChar w:fldCharType="end"/>
      </w:r>
      <w:r w:rsidRPr="007B70F8">
        <w:rPr>
          <w:sz w:val="24"/>
          <w:szCs w:val="24"/>
        </w:rPr>
        <w:t xml:space="preserve"> Условий.</w:t>
      </w:r>
    </w:p>
    <w:p w:rsidR="00661540" w:rsidRPr="007B70F8" w:rsidRDefault="00661540" w:rsidP="006428F7">
      <w:pPr>
        <w:numPr>
          <w:ilvl w:val="1"/>
          <w:numId w:val="20"/>
        </w:numPr>
        <w:tabs>
          <w:tab w:val="left" w:pos="1134"/>
        </w:tabs>
        <w:spacing w:before="120" w:after="120"/>
        <w:ind w:left="1134" w:hanging="1134"/>
        <w:rPr>
          <w:sz w:val="24"/>
          <w:szCs w:val="24"/>
        </w:rPr>
      </w:pPr>
      <w:r w:rsidRPr="007B70F8">
        <w:rPr>
          <w:sz w:val="24"/>
          <w:szCs w:val="24"/>
        </w:rPr>
        <w:t xml:space="preserve">Если выплаты, указанные в пункте </w:t>
      </w:r>
      <w:r w:rsidRPr="007B70F8">
        <w:rPr>
          <w:sz w:val="24"/>
          <w:szCs w:val="24"/>
        </w:rPr>
        <w:fldChar w:fldCharType="begin"/>
      </w:r>
      <w:r w:rsidRPr="007B70F8">
        <w:rPr>
          <w:sz w:val="24"/>
          <w:szCs w:val="24"/>
        </w:rPr>
        <w:instrText xml:space="preserve"> REF _Ref523132216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93D12">
        <w:rPr>
          <w:sz w:val="24"/>
          <w:szCs w:val="24"/>
        </w:rPr>
        <w:t>7.3</w:t>
      </w:r>
      <w:r w:rsidRPr="007B70F8">
        <w:rPr>
          <w:sz w:val="24"/>
          <w:szCs w:val="24"/>
        </w:rPr>
        <w:fldChar w:fldCharType="end"/>
      </w:r>
      <w:r w:rsidRPr="007B70F8">
        <w:rPr>
          <w:sz w:val="24"/>
          <w:szCs w:val="24"/>
        </w:rPr>
        <w:t xml:space="preserve"> Условий, не могут быть  переведены Депоненту в установленный законом срок вследствие некорректных банковских реквизитов, предоставленных Депонентом, НРД вправе произвести выплату только после предоставления Депонентом корректных банковских реквизитов.</w:t>
      </w:r>
    </w:p>
    <w:p w:rsidR="00FD2711" w:rsidRPr="007B70F8" w:rsidRDefault="00FD2711" w:rsidP="006428F7">
      <w:pPr>
        <w:numPr>
          <w:ilvl w:val="1"/>
          <w:numId w:val="20"/>
        </w:numPr>
        <w:tabs>
          <w:tab w:val="left" w:pos="1134"/>
        </w:tabs>
        <w:spacing w:before="120" w:after="120"/>
        <w:ind w:left="1134" w:hanging="1134"/>
        <w:rPr>
          <w:sz w:val="24"/>
          <w:szCs w:val="24"/>
        </w:rPr>
      </w:pPr>
      <w:r w:rsidRPr="007B70F8">
        <w:rPr>
          <w:sz w:val="24"/>
          <w:szCs w:val="24"/>
        </w:rPr>
        <w:t>При невозможности получения корректных банковских реквизитов от Депонента (по причине ликвидации, отзыва лицензий и т.п.), НРД в течение 3 (трех) рабочих дней с</w:t>
      </w:r>
      <w:r w:rsidR="005823AE">
        <w:rPr>
          <w:sz w:val="24"/>
          <w:szCs w:val="24"/>
        </w:rPr>
        <w:t>о</w:t>
      </w:r>
      <w:r w:rsidRPr="007B70F8">
        <w:rPr>
          <w:sz w:val="24"/>
          <w:szCs w:val="24"/>
        </w:rPr>
        <w:t xml:space="preserve"> </w:t>
      </w:r>
      <w:r w:rsidR="005823AE">
        <w:rPr>
          <w:sz w:val="24"/>
          <w:szCs w:val="24"/>
        </w:rPr>
        <w:t>дня</w:t>
      </w:r>
      <w:r w:rsidR="005823AE" w:rsidRPr="007B70F8">
        <w:rPr>
          <w:sz w:val="24"/>
          <w:szCs w:val="24"/>
        </w:rPr>
        <w:t xml:space="preserve"> </w:t>
      </w:r>
      <w:r w:rsidRPr="007B70F8">
        <w:rPr>
          <w:sz w:val="24"/>
          <w:szCs w:val="24"/>
        </w:rPr>
        <w:t>установления невозможности возвращает денежные средства на Специальный счет представителя владельцев облигаций.</w:t>
      </w:r>
    </w:p>
    <w:p w:rsidR="00FD2711" w:rsidRPr="007B70F8" w:rsidRDefault="00FD2711" w:rsidP="006428F7">
      <w:pPr>
        <w:numPr>
          <w:ilvl w:val="1"/>
          <w:numId w:val="20"/>
        </w:numPr>
        <w:tabs>
          <w:tab w:val="left" w:pos="1134"/>
        </w:tabs>
        <w:spacing w:before="120" w:after="120"/>
        <w:ind w:left="1134" w:hanging="1134"/>
        <w:rPr>
          <w:sz w:val="24"/>
          <w:szCs w:val="24"/>
        </w:rPr>
      </w:pPr>
      <w:r w:rsidRPr="007B70F8">
        <w:rPr>
          <w:sz w:val="24"/>
          <w:szCs w:val="24"/>
        </w:rPr>
        <w:t>В случае возврата Депонентом выплат, НРД в течение 3 (трех) рабочих дней с</w:t>
      </w:r>
      <w:r w:rsidR="005823AE">
        <w:rPr>
          <w:sz w:val="24"/>
          <w:szCs w:val="24"/>
        </w:rPr>
        <w:t>о</w:t>
      </w:r>
      <w:r w:rsidRPr="007B70F8">
        <w:rPr>
          <w:sz w:val="24"/>
          <w:szCs w:val="24"/>
        </w:rPr>
        <w:t xml:space="preserve"> </w:t>
      </w:r>
      <w:r w:rsidR="005823AE">
        <w:rPr>
          <w:sz w:val="24"/>
          <w:szCs w:val="24"/>
        </w:rPr>
        <w:t>дня</w:t>
      </w:r>
      <w:r w:rsidR="005823AE" w:rsidRPr="007B70F8">
        <w:rPr>
          <w:sz w:val="24"/>
          <w:szCs w:val="24"/>
        </w:rPr>
        <w:t xml:space="preserve"> </w:t>
      </w:r>
      <w:r w:rsidRPr="007B70F8">
        <w:rPr>
          <w:sz w:val="24"/>
          <w:szCs w:val="24"/>
        </w:rPr>
        <w:t>их поступления, переводит денежные средства на Специальный счет представителя владельцев облигаций, с которого производились выплаты такому Депоненту.</w:t>
      </w:r>
    </w:p>
    <w:p w:rsidR="00EB71D0" w:rsidRPr="009863ED" w:rsidRDefault="00EE45E6"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288" w:name="_Ref523133714"/>
      <w:bookmarkStart w:id="289" w:name="_Toc179541284"/>
      <w:r>
        <w:rPr>
          <w:rFonts w:ascii="Times New Roman" w:hAnsi="Times New Roman"/>
          <w:sz w:val="24"/>
          <w:szCs w:val="24"/>
        </w:rPr>
        <w:t xml:space="preserve">Особенности осуществления Операций по </w:t>
      </w:r>
      <w:r w:rsidR="00E27332">
        <w:rPr>
          <w:rFonts w:ascii="Times New Roman" w:hAnsi="Times New Roman"/>
          <w:sz w:val="24"/>
          <w:szCs w:val="24"/>
        </w:rPr>
        <w:t>С</w:t>
      </w:r>
      <w:r>
        <w:rPr>
          <w:rFonts w:ascii="Times New Roman" w:hAnsi="Times New Roman"/>
          <w:sz w:val="24"/>
          <w:szCs w:val="24"/>
        </w:rPr>
        <w:t>четам управляющей компании паев</w:t>
      </w:r>
      <w:r w:rsidR="00E8591A">
        <w:rPr>
          <w:rFonts w:ascii="Times New Roman" w:hAnsi="Times New Roman"/>
          <w:sz w:val="24"/>
          <w:szCs w:val="24"/>
        </w:rPr>
        <w:t>ого</w:t>
      </w:r>
      <w:r>
        <w:rPr>
          <w:rFonts w:ascii="Times New Roman" w:hAnsi="Times New Roman"/>
          <w:sz w:val="24"/>
          <w:szCs w:val="24"/>
        </w:rPr>
        <w:t xml:space="preserve"> инвестиционн</w:t>
      </w:r>
      <w:r w:rsidR="00E8591A">
        <w:rPr>
          <w:rFonts w:ascii="Times New Roman" w:hAnsi="Times New Roman"/>
          <w:sz w:val="24"/>
          <w:szCs w:val="24"/>
        </w:rPr>
        <w:t>ого</w:t>
      </w:r>
      <w:r>
        <w:rPr>
          <w:rFonts w:ascii="Times New Roman" w:hAnsi="Times New Roman"/>
          <w:sz w:val="24"/>
          <w:szCs w:val="24"/>
        </w:rPr>
        <w:t xml:space="preserve"> фонд</w:t>
      </w:r>
      <w:r w:rsidR="00E8591A">
        <w:rPr>
          <w:rFonts w:ascii="Times New Roman" w:hAnsi="Times New Roman"/>
          <w:sz w:val="24"/>
          <w:szCs w:val="24"/>
        </w:rPr>
        <w:t>а</w:t>
      </w:r>
      <w:r>
        <w:rPr>
          <w:rFonts w:ascii="Times New Roman" w:hAnsi="Times New Roman"/>
          <w:sz w:val="24"/>
          <w:szCs w:val="24"/>
        </w:rPr>
        <w:t xml:space="preserve"> или </w:t>
      </w:r>
      <w:r w:rsidRPr="009863ED">
        <w:rPr>
          <w:rFonts w:ascii="Times New Roman" w:hAnsi="Times New Roman"/>
          <w:sz w:val="24"/>
          <w:szCs w:val="24"/>
        </w:rPr>
        <w:t>акционерн</w:t>
      </w:r>
      <w:r w:rsidR="00E8591A">
        <w:rPr>
          <w:rFonts w:ascii="Times New Roman" w:hAnsi="Times New Roman"/>
          <w:sz w:val="24"/>
          <w:szCs w:val="24"/>
        </w:rPr>
        <w:t>ого</w:t>
      </w:r>
      <w:r w:rsidRPr="009863ED">
        <w:rPr>
          <w:rFonts w:ascii="Times New Roman" w:hAnsi="Times New Roman"/>
          <w:sz w:val="24"/>
          <w:szCs w:val="24"/>
        </w:rPr>
        <w:t xml:space="preserve"> инвестиционн</w:t>
      </w:r>
      <w:r w:rsidR="00E8591A">
        <w:rPr>
          <w:rFonts w:ascii="Times New Roman" w:hAnsi="Times New Roman"/>
          <w:sz w:val="24"/>
          <w:szCs w:val="24"/>
        </w:rPr>
        <w:t>ого</w:t>
      </w:r>
      <w:r w:rsidRPr="009863ED">
        <w:rPr>
          <w:rFonts w:ascii="Times New Roman" w:hAnsi="Times New Roman"/>
          <w:sz w:val="24"/>
          <w:szCs w:val="24"/>
        </w:rPr>
        <w:t xml:space="preserve"> фонд</w:t>
      </w:r>
      <w:r w:rsidR="00E8591A">
        <w:rPr>
          <w:rFonts w:ascii="Times New Roman" w:hAnsi="Times New Roman"/>
          <w:sz w:val="24"/>
          <w:szCs w:val="24"/>
        </w:rPr>
        <w:t>а</w:t>
      </w:r>
      <w:r w:rsidR="00BE30DC">
        <w:rPr>
          <w:rFonts w:ascii="Times New Roman" w:hAnsi="Times New Roman"/>
          <w:sz w:val="24"/>
          <w:szCs w:val="24"/>
        </w:rPr>
        <w:t xml:space="preserve"> (далее – УК)</w:t>
      </w:r>
      <w:r>
        <w:rPr>
          <w:rFonts w:ascii="Times New Roman" w:hAnsi="Times New Roman"/>
          <w:sz w:val="24"/>
          <w:szCs w:val="24"/>
        </w:rPr>
        <w:t>, открытым в соответствии с Законом</w:t>
      </w:r>
      <w:r w:rsidR="00FA2B0F">
        <w:rPr>
          <w:rFonts w:ascii="Times New Roman" w:hAnsi="Times New Roman"/>
          <w:sz w:val="24"/>
          <w:szCs w:val="24"/>
        </w:rPr>
        <w:t xml:space="preserve"> №</w:t>
      </w:r>
      <w:r>
        <w:rPr>
          <w:rFonts w:ascii="Times New Roman" w:hAnsi="Times New Roman"/>
          <w:sz w:val="24"/>
          <w:szCs w:val="24"/>
        </w:rPr>
        <w:t xml:space="preserve"> 156-ФЗ</w:t>
      </w:r>
      <w:r w:rsidR="00955771">
        <w:rPr>
          <w:rFonts w:ascii="Times New Roman" w:hAnsi="Times New Roman"/>
          <w:sz w:val="24"/>
          <w:szCs w:val="24"/>
        </w:rPr>
        <w:t>.</w:t>
      </w:r>
      <w:bookmarkEnd w:id="289"/>
    </w:p>
    <w:p w:rsidR="005179A1" w:rsidRDefault="00EE45E6" w:rsidP="002178EA">
      <w:pPr>
        <w:numPr>
          <w:ilvl w:val="1"/>
          <w:numId w:val="20"/>
        </w:numPr>
        <w:tabs>
          <w:tab w:val="left" w:pos="1134"/>
        </w:tabs>
        <w:spacing w:before="120" w:after="120"/>
        <w:ind w:left="1134" w:hanging="1134"/>
        <w:rPr>
          <w:sz w:val="24"/>
          <w:szCs w:val="24"/>
        </w:rPr>
      </w:pPr>
      <w:r>
        <w:rPr>
          <w:sz w:val="24"/>
          <w:szCs w:val="24"/>
        </w:rPr>
        <w:lastRenderedPageBreak/>
        <w:t xml:space="preserve">В рамках Закона </w:t>
      </w:r>
      <w:r w:rsidR="00FA2B0F">
        <w:rPr>
          <w:sz w:val="24"/>
          <w:szCs w:val="24"/>
        </w:rPr>
        <w:t xml:space="preserve">№ </w:t>
      </w:r>
      <w:r>
        <w:rPr>
          <w:sz w:val="24"/>
          <w:szCs w:val="24"/>
        </w:rPr>
        <w:t xml:space="preserve">156-ФЗ </w:t>
      </w:r>
      <w:r w:rsidR="00A646B1" w:rsidRPr="009863ED">
        <w:rPr>
          <w:sz w:val="24"/>
          <w:szCs w:val="24"/>
        </w:rPr>
        <w:t>НРД открывает</w:t>
      </w:r>
      <w:r w:rsidR="00BE30DC">
        <w:rPr>
          <w:sz w:val="24"/>
          <w:szCs w:val="24"/>
        </w:rPr>
        <w:t xml:space="preserve"> УК</w:t>
      </w:r>
      <w:r w:rsidR="005179A1">
        <w:rPr>
          <w:sz w:val="24"/>
          <w:szCs w:val="24"/>
        </w:rPr>
        <w:t xml:space="preserve"> следующие Счета</w:t>
      </w:r>
      <w:r w:rsidR="005179A1" w:rsidRPr="005179A1">
        <w:rPr>
          <w:sz w:val="24"/>
          <w:szCs w:val="24"/>
        </w:rPr>
        <w:t xml:space="preserve"> </w:t>
      </w:r>
      <w:r w:rsidR="00BE30DC" w:rsidRPr="002E3184">
        <w:rPr>
          <w:sz w:val="24"/>
          <w:szCs w:val="24"/>
        </w:rPr>
        <w:t>(далее – Счета УК)</w:t>
      </w:r>
      <w:r w:rsidR="005179A1">
        <w:rPr>
          <w:sz w:val="24"/>
          <w:szCs w:val="24"/>
        </w:rPr>
        <w:t>:</w:t>
      </w:r>
    </w:p>
    <w:p w:rsidR="00BE30DC" w:rsidRDefault="00C969F1" w:rsidP="00BE30DC">
      <w:pPr>
        <w:numPr>
          <w:ilvl w:val="2"/>
          <w:numId w:val="20"/>
        </w:numPr>
        <w:tabs>
          <w:tab w:val="left" w:pos="1134"/>
        </w:tabs>
        <w:spacing w:before="120" w:after="120"/>
        <w:ind w:hanging="2847"/>
        <w:rPr>
          <w:sz w:val="24"/>
          <w:szCs w:val="24"/>
        </w:rPr>
      </w:pPr>
      <w:r>
        <w:rPr>
          <w:sz w:val="24"/>
          <w:szCs w:val="24"/>
        </w:rPr>
        <w:t>УК</w:t>
      </w:r>
      <w:r w:rsidR="00421285">
        <w:rPr>
          <w:sz w:val="24"/>
          <w:szCs w:val="24"/>
        </w:rPr>
        <w:t xml:space="preserve"> паевого инвестиционного фонда</w:t>
      </w:r>
      <w:r w:rsidR="00BE30DC">
        <w:rPr>
          <w:sz w:val="24"/>
          <w:szCs w:val="24"/>
        </w:rPr>
        <w:t>:</w:t>
      </w:r>
    </w:p>
    <w:p w:rsidR="00A646B1" w:rsidRPr="009863ED" w:rsidRDefault="00A646B1" w:rsidP="007252AE">
      <w:pPr>
        <w:pStyle w:val="a0"/>
        <w:numPr>
          <w:ilvl w:val="0"/>
          <w:numId w:val="41"/>
        </w:numPr>
        <w:ind w:left="2127" w:hanging="567"/>
        <w:rPr>
          <w:sz w:val="24"/>
          <w:szCs w:val="24"/>
        </w:rPr>
      </w:pPr>
      <w:r w:rsidRPr="009863ED">
        <w:rPr>
          <w:sz w:val="24"/>
          <w:szCs w:val="24"/>
        </w:rPr>
        <w:t>Транзитный</w:t>
      </w:r>
      <w:r w:rsidR="006B1AE7">
        <w:rPr>
          <w:sz w:val="24"/>
          <w:szCs w:val="24"/>
        </w:rPr>
        <w:t xml:space="preserve"> </w:t>
      </w:r>
      <w:r w:rsidRPr="009863ED">
        <w:rPr>
          <w:sz w:val="24"/>
          <w:szCs w:val="24"/>
        </w:rPr>
        <w:t>счет</w:t>
      </w:r>
      <w:r w:rsidR="006B1AE7">
        <w:rPr>
          <w:sz w:val="24"/>
          <w:szCs w:val="24"/>
        </w:rPr>
        <w:t xml:space="preserve"> </w:t>
      </w:r>
      <w:r w:rsidR="00FB0D0A">
        <w:rPr>
          <w:sz w:val="24"/>
          <w:szCs w:val="24"/>
        </w:rPr>
        <w:t>УК ПИФ</w:t>
      </w:r>
      <w:r>
        <w:rPr>
          <w:sz w:val="24"/>
          <w:szCs w:val="24"/>
        </w:rPr>
        <w:t>;</w:t>
      </w:r>
    </w:p>
    <w:p w:rsidR="00BE30DC" w:rsidRDefault="00A646B1" w:rsidP="007252AE">
      <w:pPr>
        <w:pStyle w:val="a0"/>
        <w:numPr>
          <w:ilvl w:val="0"/>
          <w:numId w:val="41"/>
        </w:numPr>
        <w:ind w:left="2127" w:hanging="567"/>
        <w:rPr>
          <w:sz w:val="24"/>
          <w:szCs w:val="24"/>
        </w:rPr>
      </w:pPr>
      <w:r w:rsidRPr="009863ED">
        <w:rPr>
          <w:sz w:val="24"/>
          <w:szCs w:val="24"/>
        </w:rPr>
        <w:t>Счет доверительного управления</w:t>
      </w:r>
      <w:r w:rsidR="00BE30DC">
        <w:rPr>
          <w:sz w:val="24"/>
          <w:szCs w:val="24"/>
        </w:rPr>
        <w:t>;</w:t>
      </w:r>
    </w:p>
    <w:p w:rsidR="00BE30DC" w:rsidRDefault="00C969F1" w:rsidP="00BE30DC">
      <w:pPr>
        <w:numPr>
          <w:ilvl w:val="2"/>
          <w:numId w:val="20"/>
        </w:numPr>
        <w:tabs>
          <w:tab w:val="left" w:pos="1134"/>
        </w:tabs>
        <w:spacing w:before="120" w:after="120"/>
        <w:ind w:hanging="2847"/>
        <w:rPr>
          <w:sz w:val="24"/>
          <w:szCs w:val="24"/>
        </w:rPr>
      </w:pPr>
      <w:r>
        <w:rPr>
          <w:sz w:val="24"/>
          <w:szCs w:val="24"/>
        </w:rPr>
        <w:t>УК</w:t>
      </w:r>
      <w:r w:rsidR="00BE30DC">
        <w:rPr>
          <w:sz w:val="24"/>
          <w:szCs w:val="24"/>
        </w:rPr>
        <w:t xml:space="preserve"> </w:t>
      </w:r>
      <w:r w:rsidR="00297D03">
        <w:rPr>
          <w:sz w:val="24"/>
          <w:szCs w:val="24"/>
        </w:rPr>
        <w:t>акционерного</w:t>
      </w:r>
      <w:r w:rsidR="00BE30DC">
        <w:rPr>
          <w:sz w:val="24"/>
          <w:szCs w:val="24"/>
        </w:rPr>
        <w:t xml:space="preserve"> инвестиционного фонда:</w:t>
      </w:r>
    </w:p>
    <w:p w:rsidR="00BE30DC" w:rsidRPr="00297D03" w:rsidRDefault="00297D03" w:rsidP="007252AE">
      <w:pPr>
        <w:pStyle w:val="a0"/>
        <w:numPr>
          <w:ilvl w:val="0"/>
          <w:numId w:val="41"/>
        </w:numPr>
        <w:ind w:left="2127" w:hanging="567"/>
        <w:rPr>
          <w:sz w:val="24"/>
          <w:szCs w:val="24"/>
        </w:rPr>
      </w:pPr>
      <w:r w:rsidRPr="009863ED">
        <w:rPr>
          <w:sz w:val="24"/>
          <w:szCs w:val="24"/>
        </w:rPr>
        <w:t>Счет доверительного управления</w:t>
      </w:r>
      <w:r w:rsidR="00D876DA">
        <w:rPr>
          <w:sz w:val="24"/>
          <w:szCs w:val="24"/>
        </w:rPr>
        <w:t>.</w:t>
      </w:r>
    </w:p>
    <w:p w:rsidR="00C43F74" w:rsidRDefault="00A646B1" w:rsidP="005D2EE2">
      <w:pPr>
        <w:numPr>
          <w:ilvl w:val="1"/>
          <w:numId w:val="20"/>
        </w:numPr>
        <w:tabs>
          <w:tab w:val="left" w:pos="1134"/>
        </w:tabs>
        <w:spacing w:before="120" w:after="120"/>
        <w:ind w:left="1134" w:hanging="1134"/>
        <w:rPr>
          <w:sz w:val="24"/>
          <w:szCs w:val="24"/>
        </w:rPr>
      </w:pPr>
      <w:r w:rsidRPr="005D2EE2">
        <w:rPr>
          <w:sz w:val="24"/>
          <w:szCs w:val="24"/>
        </w:rPr>
        <w:t xml:space="preserve">Для открытия указанных в пункте 8.1 </w:t>
      </w:r>
      <w:r w:rsidR="00E8591A" w:rsidRPr="005D2EE2">
        <w:rPr>
          <w:sz w:val="24"/>
          <w:szCs w:val="24"/>
        </w:rPr>
        <w:t xml:space="preserve">Условий </w:t>
      </w:r>
      <w:r w:rsidRPr="005D2EE2">
        <w:rPr>
          <w:sz w:val="24"/>
          <w:szCs w:val="24"/>
        </w:rPr>
        <w:t xml:space="preserve">Счетов УК предоставляет Заявление на открытие банковского счета управляющей компании с учетом требований Федерального закона от 29.11.2001 № 156-ФЗ «Об инвестиционных фондах» по </w:t>
      </w:r>
      <w:r w:rsidR="00421285" w:rsidRPr="005D2EE2">
        <w:rPr>
          <w:sz w:val="24"/>
          <w:szCs w:val="24"/>
        </w:rPr>
        <w:t>утвержденной</w:t>
      </w:r>
      <w:r w:rsidRPr="005D2EE2">
        <w:rPr>
          <w:sz w:val="24"/>
          <w:szCs w:val="24"/>
        </w:rPr>
        <w:t xml:space="preserve"> НРД</w:t>
      </w:r>
      <w:r w:rsidR="00421285" w:rsidRPr="005D2EE2">
        <w:rPr>
          <w:sz w:val="24"/>
          <w:szCs w:val="24"/>
        </w:rPr>
        <w:t xml:space="preserve"> форме</w:t>
      </w:r>
      <w:r w:rsidRPr="005D2EE2">
        <w:rPr>
          <w:sz w:val="24"/>
          <w:szCs w:val="24"/>
        </w:rPr>
        <w:t xml:space="preserve"> (Приложение № 4 к Условиям)</w:t>
      </w:r>
      <w:r w:rsidR="00C43F74" w:rsidRPr="005D2EE2">
        <w:rPr>
          <w:sz w:val="24"/>
          <w:szCs w:val="24"/>
        </w:rPr>
        <w:t>.</w:t>
      </w:r>
      <w:r w:rsidR="005D2EE2" w:rsidRPr="005D2EE2">
        <w:rPr>
          <w:sz w:val="24"/>
          <w:szCs w:val="24"/>
        </w:rPr>
        <w:t xml:space="preserve"> </w:t>
      </w:r>
      <w:r w:rsidR="00F33B6D" w:rsidRPr="005D2EE2">
        <w:rPr>
          <w:sz w:val="24"/>
          <w:szCs w:val="24"/>
        </w:rPr>
        <w:t>Указание нескольких Счетов</w:t>
      </w:r>
      <w:r w:rsidR="004C6CC9" w:rsidRPr="005D2EE2">
        <w:rPr>
          <w:sz w:val="24"/>
          <w:szCs w:val="24"/>
        </w:rPr>
        <w:t xml:space="preserve"> УК</w:t>
      </w:r>
      <w:r w:rsidR="00F33B6D" w:rsidRPr="005D2EE2">
        <w:rPr>
          <w:sz w:val="24"/>
          <w:szCs w:val="24"/>
        </w:rPr>
        <w:t xml:space="preserve"> в одном Заявлении не допускается.</w:t>
      </w:r>
    </w:p>
    <w:p w:rsidR="00637FCF" w:rsidRPr="00BE30DC" w:rsidRDefault="00637FCF" w:rsidP="007C5E7B">
      <w:pPr>
        <w:numPr>
          <w:ilvl w:val="1"/>
          <w:numId w:val="20"/>
        </w:numPr>
        <w:tabs>
          <w:tab w:val="left" w:pos="1134"/>
        </w:tabs>
        <w:spacing w:before="120" w:after="120"/>
        <w:ind w:left="1134" w:hanging="1134"/>
        <w:rPr>
          <w:sz w:val="24"/>
          <w:szCs w:val="24"/>
        </w:rPr>
      </w:pPr>
      <w:r w:rsidRPr="00637FCF">
        <w:rPr>
          <w:sz w:val="24"/>
          <w:szCs w:val="24"/>
        </w:rPr>
        <w:t xml:space="preserve">НРД открывает </w:t>
      </w:r>
      <w:r w:rsidR="00194364">
        <w:rPr>
          <w:sz w:val="24"/>
          <w:szCs w:val="24"/>
        </w:rPr>
        <w:t>Счета УК</w:t>
      </w:r>
      <w:r w:rsidRPr="007C5E7B">
        <w:rPr>
          <w:sz w:val="24"/>
          <w:szCs w:val="24"/>
        </w:rPr>
        <w:t xml:space="preserve"> только при наличии у УК иных Счетов. Плата за Банковские услуги, оказываемые по </w:t>
      </w:r>
      <w:r w:rsidR="00194364">
        <w:rPr>
          <w:sz w:val="24"/>
          <w:szCs w:val="24"/>
        </w:rPr>
        <w:t>Счетам УК</w:t>
      </w:r>
      <w:r w:rsidR="00FB0D0A">
        <w:rPr>
          <w:sz w:val="24"/>
          <w:szCs w:val="24"/>
        </w:rPr>
        <w:t>,</w:t>
      </w:r>
      <w:r w:rsidR="002E43C6">
        <w:rPr>
          <w:sz w:val="24"/>
          <w:szCs w:val="24"/>
        </w:rPr>
        <w:t xml:space="preserve"> а также сумма неустойки</w:t>
      </w:r>
      <w:r w:rsidRPr="00BE30DC">
        <w:rPr>
          <w:sz w:val="24"/>
          <w:szCs w:val="24"/>
        </w:rPr>
        <w:t xml:space="preserve"> взимается с иных Счетов в порядке, установленном в пункте 18 Условий.</w:t>
      </w:r>
    </w:p>
    <w:p w:rsidR="00F33B6D" w:rsidRDefault="00F33B6D" w:rsidP="009863ED">
      <w:pPr>
        <w:numPr>
          <w:ilvl w:val="1"/>
          <w:numId w:val="20"/>
        </w:numPr>
        <w:tabs>
          <w:tab w:val="left" w:pos="1134"/>
        </w:tabs>
        <w:spacing w:before="120" w:after="120"/>
        <w:ind w:left="1134" w:hanging="1134"/>
        <w:rPr>
          <w:sz w:val="24"/>
          <w:szCs w:val="24"/>
        </w:rPr>
      </w:pPr>
      <w:r>
        <w:rPr>
          <w:sz w:val="24"/>
          <w:szCs w:val="24"/>
        </w:rPr>
        <w:t>УК вправе совершать по</w:t>
      </w:r>
      <w:r w:rsidRPr="009863ED">
        <w:rPr>
          <w:sz w:val="24"/>
          <w:szCs w:val="24"/>
        </w:rPr>
        <w:t xml:space="preserve"> </w:t>
      </w:r>
      <w:r>
        <w:rPr>
          <w:sz w:val="24"/>
          <w:szCs w:val="24"/>
        </w:rPr>
        <w:t>Счетам</w:t>
      </w:r>
      <w:r w:rsidR="004C6CC9">
        <w:rPr>
          <w:sz w:val="24"/>
          <w:szCs w:val="24"/>
        </w:rPr>
        <w:t xml:space="preserve"> УК</w:t>
      </w:r>
      <w:r>
        <w:rPr>
          <w:sz w:val="24"/>
          <w:szCs w:val="24"/>
        </w:rPr>
        <w:t xml:space="preserve"> только О</w:t>
      </w:r>
      <w:r w:rsidRPr="009863ED">
        <w:rPr>
          <w:sz w:val="24"/>
          <w:szCs w:val="24"/>
        </w:rPr>
        <w:t>перации, предусмотренные Законом</w:t>
      </w:r>
      <w:r>
        <w:rPr>
          <w:sz w:val="24"/>
          <w:szCs w:val="24"/>
        </w:rPr>
        <w:t xml:space="preserve"> </w:t>
      </w:r>
      <w:r w:rsidR="00FA2B0F">
        <w:rPr>
          <w:sz w:val="24"/>
          <w:szCs w:val="24"/>
        </w:rPr>
        <w:t xml:space="preserve">№ </w:t>
      </w:r>
      <w:r>
        <w:rPr>
          <w:sz w:val="24"/>
          <w:szCs w:val="24"/>
        </w:rPr>
        <w:t>156-ФЗ.</w:t>
      </w:r>
      <w:r w:rsidR="00634FF7">
        <w:rPr>
          <w:sz w:val="24"/>
          <w:szCs w:val="24"/>
        </w:rPr>
        <w:t xml:space="preserve"> </w:t>
      </w:r>
    </w:p>
    <w:p w:rsidR="00C92FD6" w:rsidRDefault="00C92FD6" w:rsidP="000D5547">
      <w:pPr>
        <w:numPr>
          <w:ilvl w:val="1"/>
          <w:numId w:val="20"/>
        </w:numPr>
        <w:tabs>
          <w:tab w:val="left" w:pos="1134"/>
        </w:tabs>
        <w:spacing w:before="120" w:after="120"/>
        <w:ind w:left="1134" w:hanging="1134"/>
        <w:rPr>
          <w:sz w:val="24"/>
          <w:szCs w:val="24"/>
        </w:rPr>
      </w:pPr>
      <w:r>
        <w:rPr>
          <w:sz w:val="24"/>
          <w:szCs w:val="24"/>
        </w:rPr>
        <w:t>Распоряжения на перевод денежных средств со Счетов, открытых в рамках</w:t>
      </w:r>
      <w:r w:rsidR="00216D45">
        <w:rPr>
          <w:sz w:val="24"/>
          <w:szCs w:val="24"/>
        </w:rPr>
        <w:t xml:space="preserve"> Закона № 156-ФЗ, не могут быть переданы</w:t>
      </w:r>
      <w:r w:rsidR="0081537A">
        <w:rPr>
          <w:sz w:val="24"/>
          <w:szCs w:val="24"/>
        </w:rPr>
        <w:t xml:space="preserve"> </w:t>
      </w:r>
      <w:r w:rsidR="007C56ED">
        <w:rPr>
          <w:sz w:val="24"/>
          <w:szCs w:val="24"/>
        </w:rPr>
        <w:t>в</w:t>
      </w:r>
      <w:r w:rsidR="0081537A">
        <w:rPr>
          <w:sz w:val="24"/>
          <w:szCs w:val="24"/>
        </w:rPr>
        <w:t xml:space="preserve"> НРД</w:t>
      </w:r>
      <w:r w:rsidR="00216D45">
        <w:rPr>
          <w:sz w:val="24"/>
          <w:szCs w:val="24"/>
        </w:rPr>
        <w:t xml:space="preserve"> с использованием </w:t>
      </w:r>
      <w:r w:rsidR="00216D45">
        <w:rPr>
          <w:sz w:val="24"/>
          <w:szCs w:val="24"/>
          <w:lang w:val="en-US"/>
        </w:rPr>
        <w:t>SWIFT</w:t>
      </w:r>
      <w:r w:rsidR="00216D45">
        <w:rPr>
          <w:sz w:val="24"/>
          <w:szCs w:val="24"/>
        </w:rPr>
        <w:t xml:space="preserve"> и СПФС.</w:t>
      </w:r>
    </w:p>
    <w:p w:rsidR="002E3184" w:rsidRPr="00F959A4" w:rsidRDefault="00F33B6D" w:rsidP="000D5547">
      <w:pPr>
        <w:numPr>
          <w:ilvl w:val="1"/>
          <w:numId w:val="20"/>
        </w:numPr>
        <w:tabs>
          <w:tab w:val="left" w:pos="1134"/>
        </w:tabs>
        <w:spacing w:before="120" w:after="120"/>
        <w:ind w:left="1134" w:hanging="1134"/>
        <w:rPr>
          <w:sz w:val="24"/>
          <w:szCs w:val="24"/>
        </w:rPr>
      </w:pPr>
      <w:r w:rsidRPr="00F959A4">
        <w:rPr>
          <w:sz w:val="24"/>
          <w:szCs w:val="24"/>
        </w:rPr>
        <w:t xml:space="preserve">НРД исполняет Распоряжение УК </w:t>
      </w:r>
      <w:r w:rsidR="00DC6039" w:rsidRPr="00F959A4">
        <w:rPr>
          <w:sz w:val="24"/>
          <w:szCs w:val="24"/>
        </w:rPr>
        <w:t>о перечислении денежных средств</w:t>
      </w:r>
      <w:r w:rsidRPr="00BD76A3">
        <w:rPr>
          <w:sz w:val="24"/>
          <w:szCs w:val="24"/>
        </w:rPr>
        <w:t xml:space="preserve"> </w:t>
      </w:r>
      <w:r w:rsidR="00DC6039" w:rsidRPr="000D5547">
        <w:rPr>
          <w:sz w:val="24"/>
          <w:szCs w:val="24"/>
        </w:rPr>
        <w:t>со</w:t>
      </w:r>
      <w:r w:rsidRPr="000D5547">
        <w:rPr>
          <w:sz w:val="24"/>
          <w:szCs w:val="24"/>
        </w:rPr>
        <w:t xml:space="preserve"> Счет</w:t>
      </w:r>
      <w:r w:rsidR="00F959A4" w:rsidRPr="000D5547">
        <w:rPr>
          <w:sz w:val="24"/>
          <w:szCs w:val="24"/>
        </w:rPr>
        <w:t>а</w:t>
      </w:r>
      <w:r w:rsidR="004C6CC9" w:rsidRPr="00DC4F51">
        <w:rPr>
          <w:sz w:val="24"/>
          <w:szCs w:val="24"/>
        </w:rPr>
        <w:t xml:space="preserve"> УК</w:t>
      </w:r>
      <w:r w:rsidRPr="00DC4F51">
        <w:rPr>
          <w:sz w:val="24"/>
          <w:szCs w:val="24"/>
        </w:rPr>
        <w:t xml:space="preserve"> только при условии наличия согласия</w:t>
      </w:r>
      <w:r w:rsidR="0073645A" w:rsidRPr="00DC4F51">
        <w:rPr>
          <w:sz w:val="24"/>
          <w:szCs w:val="24"/>
        </w:rPr>
        <w:t xml:space="preserve"> Специализированного депозитария</w:t>
      </w:r>
      <w:r w:rsidR="00C7277E">
        <w:rPr>
          <w:sz w:val="24"/>
          <w:szCs w:val="24"/>
        </w:rPr>
        <w:t>.</w:t>
      </w:r>
      <w:r w:rsidR="00F959A4" w:rsidRPr="006F0905">
        <w:rPr>
          <w:sz w:val="24"/>
          <w:szCs w:val="24"/>
        </w:rPr>
        <w:t xml:space="preserve"> </w:t>
      </w:r>
      <w:r w:rsidR="00352149" w:rsidRPr="00F959A4">
        <w:rPr>
          <w:sz w:val="24"/>
          <w:szCs w:val="24"/>
        </w:rPr>
        <w:t>Согласие</w:t>
      </w:r>
      <w:r w:rsidR="00F82E74" w:rsidRPr="00F959A4">
        <w:rPr>
          <w:sz w:val="24"/>
          <w:szCs w:val="24"/>
        </w:rPr>
        <w:t xml:space="preserve"> Специализированного депозитария </w:t>
      </w:r>
      <w:r w:rsidR="002E3184" w:rsidRPr="00F959A4">
        <w:rPr>
          <w:sz w:val="24"/>
          <w:szCs w:val="24"/>
        </w:rPr>
        <w:t>выражается:</w:t>
      </w:r>
    </w:p>
    <w:p w:rsidR="00352149" w:rsidRDefault="00F82E74" w:rsidP="000D5547">
      <w:pPr>
        <w:numPr>
          <w:ilvl w:val="2"/>
          <w:numId w:val="20"/>
        </w:numPr>
        <w:tabs>
          <w:tab w:val="left" w:pos="1134"/>
        </w:tabs>
        <w:spacing w:before="120" w:after="120"/>
        <w:ind w:left="1134" w:hanging="1134"/>
        <w:rPr>
          <w:sz w:val="24"/>
          <w:szCs w:val="24"/>
        </w:rPr>
      </w:pPr>
      <w:r>
        <w:rPr>
          <w:sz w:val="24"/>
          <w:szCs w:val="24"/>
        </w:rPr>
        <w:t xml:space="preserve">при предоставлении </w:t>
      </w:r>
      <w:r w:rsidR="002E3184">
        <w:rPr>
          <w:sz w:val="24"/>
          <w:szCs w:val="24"/>
        </w:rPr>
        <w:t xml:space="preserve">УК </w:t>
      </w:r>
      <w:r>
        <w:rPr>
          <w:sz w:val="24"/>
          <w:szCs w:val="24"/>
        </w:rPr>
        <w:t>Распоряжения</w:t>
      </w:r>
      <w:r w:rsidR="00C30012">
        <w:rPr>
          <w:sz w:val="24"/>
          <w:szCs w:val="24"/>
        </w:rPr>
        <w:t xml:space="preserve"> на бумажном носителе в виде подписи на таком Распоряжении уполномоченного лица Специализированного депозитария, заверенно</w:t>
      </w:r>
      <w:r w:rsidR="00C7277E">
        <w:rPr>
          <w:sz w:val="24"/>
          <w:szCs w:val="24"/>
        </w:rPr>
        <w:t>й</w:t>
      </w:r>
      <w:r w:rsidR="00C30012">
        <w:rPr>
          <w:sz w:val="24"/>
          <w:szCs w:val="24"/>
        </w:rPr>
        <w:t xml:space="preserve"> печатью</w:t>
      </w:r>
      <w:r w:rsidR="00C30012" w:rsidRPr="00C30012">
        <w:rPr>
          <w:sz w:val="24"/>
          <w:szCs w:val="24"/>
        </w:rPr>
        <w:t xml:space="preserve"> </w:t>
      </w:r>
      <w:r w:rsidR="00C30012">
        <w:rPr>
          <w:sz w:val="24"/>
          <w:szCs w:val="24"/>
        </w:rPr>
        <w:t>Специализированного депозитария, в месте, свободном от указания реквизитов.</w:t>
      </w:r>
    </w:p>
    <w:p w:rsidR="00C30012" w:rsidRDefault="00C30012" w:rsidP="000D5547">
      <w:pPr>
        <w:numPr>
          <w:ilvl w:val="2"/>
          <w:numId w:val="20"/>
        </w:numPr>
        <w:tabs>
          <w:tab w:val="left" w:pos="1134"/>
        </w:tabs>
        <w:spacing w:before="120" w:after="120"/>
        <w:ind w:left="1134" w:hanging="1134"/>
        <w:rPr>
          <w:sz w:val="24"/>
          <w:szCs w:val="24"/>
        </w:rPr>
      </w:pPr>
      <w:r>
        <w:rPr>
          <w:sz w:val="24"/>
          <w:szCs w:val="24"/>
        </w:rPr>
        <w:t xml:space="preserve">при предоставлении </w:t>
      </w:r>
      <w:r w:rsidR="002E3184">
        <w:rPr>
          <w:sz w:val="24"/>
          <w:szCs w:val="24"/>
        </w:rPr>
        <w:t xml:space="preserve">УК </w:t>
      </w:r>
      <w:r>
        <w:rPr>
          <w:sz w:val="24"/>
          <w:szCs w:val="24"/>
        </w:rPr>
        <w:t xml:space="preserve">Распоряжения в электронном </w:t>
      </w:r>
      <w:r w:rsidR="002E3184">
        <w:rPr>
          <w:sz w:val="24"/>
          <w:szCs w:val="24"/>
        </w:rPr>
        <w:t xml:space="preserve">– в </w:t>
      </w:r>
      <w:r>
        <w:rPr>
          <w:sz w:val="24"/>
          <w:szCs w:val="24"/>
        </w:rPr>
        <w:t>виде</w:t>
      </w:r>
      <w:r w:rsidR="001810E2">
        <w:rPr>
          <w:sz w:val="24"/>
          <w:szCs w:val="24"/>
        </w:rPr>
        <w:t xml:space="preserve"> электронной подписи уполномоченного лица Специализированного депозитария на </w:t>
      </w:r>
      <w:r w:rsidR="002E3184">
        <w:rPr>
          <w:sz w:val="24"/>
          <w:szCs w:val="24"/>
        </w:rPr>
        <w:t xml:space="preserve">таком </w:t>
      </w:r>
      <w:r w:rsidR="001810E2">
        <w:rPr>
          <w:sz w:val="24"/>
          <w:szCs w:val="24"/>
        </w:rPr>
        <w:t>Распоряжении.</w:t>
      </w:r>
    </w:p>
    <w:p w:rsidR="00F82E74" w:rsidRDefault="00804AF9" w:rsidP="000D5547">
      <w:pPr>
        <w:numPr>
          <w:ilvl w:val="1"/>
          <w:numId w:val="20"/>
        </w:numPr>
        <w:tabs>
          <w:tab w:val="left" w:pos="1134"/>
        </w:tabs>
        <w:spacing w:before="120" w:after="120"/>
        <w:ind w:left="1134" w:hanging="1134"/>
        <w:rPr>
          <w:sz w:val="24"/>
          <w:szCs w:val="24"/>
        </w:rPr>
      </w:pPr>
      <w:r>
        <w:rPr>
          <w:sz w:val="24"/>
          <w:szCs w:val="24"/>
        </w:rPr>
        <w:t>Согласие Специализированного депозитария не требуется пр</w:t>
      </w:r>
      <w:r w:rsidR="004C6CC9">
        <w:rPr>
          <w:sz w:val="24"/>
          <w:szCs w:val="24"/>
        </w:rPr>
        <w:t xml:space="preserve">и </w:t>
      </w:r>
      <w:r w:rsidR="00DC6039">
        <w:rPr>
          <w:sz w:val="24"/>
          <w:szCs w:val="24"/>
        </w:rPr>
        <w:t>перечислении</w:t>
      </w:r>
      <w:r w:rsidR="00BF5B85">
        <w:rPr>
          <w:sz w:val="24"/>
          <w:szCs w:val="24"/>
        </w:rPr>
        <w:t xml:space="preserve"> </w:t>
      </w:r>
      <w:r w:rsidR="004C6CC9">
        <w:rPr>
          <w:sz w:val="24"/>
          <w:szCs w:val="24"/>
        </w:rPr>
        <w:t>денежных средств со С</w:t>
      </w:r>
      <w:r>
        <w:rPr>
          <w:sz w:val="24"/>
          <w:szCs w:val="24"/>
        </w:rPr>
        <w:t xml:space="preserve">четов УК без </w:t>
      </w:r>
      <w:r w:rsidR="001D71EF">
        <w:rPr>
          <w:sz w:val="24"/>
          <w:szCs w:val="24"/>
        </w:rPr>
        <w:t>Р</w:t>
      </w:r>
      <w:r w:rsidRPr="00804AF9">
        <w:rPr>
          <w:sz w:val="24"/>
          <w:szCs w:val="24"/>
        </w:rPr>
        <w:t>аспоряжени</w:t>
      </w:r>
      <w:r w:rsidR="00DE5759">
        <w:rPr>
          <w:sz w:val="24"/>
          <w:szCs w:val="24"/>
        </w:rPr>
        <w:t>я</w:t>
      </w:r>
      <w:r w:rsidRPr="00804AF9">
        <w:rPr>
          <w:sz w:val="24"/>
          <w:szCs w:val="24"/>
        </w:rPr>
        <w:t xml:space="preserve"> (инструкций) </w:t>
      </w:r>
      <w:r>
        <w:rPr>
          <w:sz w:val="24"/>
          <w:szCs w:val="24"/>
        </w:rPr>
        <w:t>УК.</w:t>
      </w:r>
    </w:p>
    <w:p w:rsidR="00BF5B85" w:rsidRDefault="00BF5B85" w:rsidP="000D5547">
      <w:pPr>
        <w:numPr>
          <w:ilvl w:val="1"/>
          <w:numId w:val="20"/>
        </w:numPr>
        <w:tabs>
          <w:tab w:val="left" w:pos="1134"/>
        </w:tabs>
        <w:spacing w:before="120" w:after="120"/>
        <w:ind w:left="1134" w:hanging="1134"/>
        <w:rPr>
          <w:sz w:val="24"/>
          <w:szCs w:val="24"/>
        </w:rPr>
      </w:pPr>
      <w:r>
        <w:rPr>
          <w:sz w:val="24"/>
          <w:szCs w:val="24"/>
        </w:rPr>
        <w:t xml:space="preserve">НРД не несет ответственности </w:t>
      </w:r>
      <w:r w:rsidR="001B36E0">
        <w:rPr>
          <w:sz w:val="24"/>
          <w:szCs w:val="24"/>
        </w:rPr>
        <w:t xml:space="preserve">в случае </w:t>
      </w:r>
      <w:r>
        <w:rPr>
          <w:sz w:val="24"/>
          <w:szCs w:val="24"/>
        </w:rPr>
        <w:t>исполнени</w:t>
      </w:r>
      <w:r w:rsidR="001B36E0">
        <w:rPr>
          <w:sz w:val="24"/>
          <w:szCs w:val="24"/>
        </w:rPr>
        <w:t>я</w:t>
      </w:r>
      <w:r>
        <w:rPr>
          <w:sz w:val="24"/>
          <w:szCs w:val="24"/>
        </w:rPr>
        <w:t xml:space="preserve"> Распоряжени</w:t>
      </w:r>
      <w:r w:rsidR="00DE5759">
        <w:rPr>
          <w:sz w:val="24"/>
          <w:szCs w:val="24"/>
        </w:rPr>
        <w:t>я</w:t>
      </w:r>
      <w:r>
        <w:rPr>
          <w:sz w:val="24"/>
          <w:szCs w:val="24"/>
        </w:rPr>
        <w:t xml:space="preserve"> УК на проведение не</w:t>
      </w:r>
      <w:r w:rsidR="001B36E0">
        <w:rPr>
          <w:sz w:val="24"/>
          <w:szCs w:val="24"/>
        </w:rPr>
        <w:t xml:space="preserve"> </w:t>
      </w:r>
      <w:r>
        <w:rPr>
          <w:sz w:val="24"/>
          <w:szCs w:val="24"/>
        </w:rPr>
        <w:t>предусмотренной Законом</w:t>
      </w:r>
      <w:r w:rsidR="00E72006">
        <w:rPr>
          <w:sz w:val="24"/>
          <w:szCs w:val="24"/>
        </w:rPr>
        <w:t xml:space="preserve"> №</w:t>
      </w:r>
      <w:r>
        <w:rPr>
          <w:sz w:val="24"/>
          <w:szCs w:val="24"/>
        </w:rPr>
        <w:t xml:space="preserve"> 156-ФЗ </w:t>
      </w:r>
      <w:r w:rsidR="001D71EF">
        <w:rPr>
          <w:sz w:val="24"/>
          <w:szCs w:val="24"/>
        </w:rPr>
        <w:t>О</w:t>
      </w:r>
      <w:r>
        <w:rPr>
          <w:sz w:val="24"/>
          <w:szCs w:val="24"/>
        </w:rPr>
        <w:t>пераци</w:t>
      </w:r>
      <w:r w:rsidR="00C7277E">
        <w:rPr>
          <w:sz w:val="24"/>
          <w:szCs w:val="24"/>
        </w:rPr>
        <w:t>и</w:t>
      </w:r>
      <w:r>
        <w:rPr>
          <w:sz w:val="24"/>
          <w:szCs w:val="24"/>
        </w:rPr>
        <w:t xml:space="preserve"> по </w:t>
      </w:r>
      <w:r w:rsidR="001D71EF">
        <w:rPr>
          <w:sz w:val="24"/>
          <w:szCs w:val="24"/>
        </w:rPr>
        <w:t>С</w:t>
      </w:r>
      <w:r w:rsidR="00996270">
        <w:rPr>
          <w:sz w:val="24"/>
          <w:szCs w:val="24"/>
        </w:rPr>
        <w:t>чету</w:t>
      </w:r>
      <w:r>
        <w:rPr>
          <w:sz w:val="24"/>
          <w:szCs w:val="24"/>
        </w:rPr>
        <w:t xml:space="preserve"> УК, если по такому Распоряжению получено согласие Специализированного депозитария</w:t>
      </w:r>
      <w:r w:rsidR="00E41DAB">
        <w:rPr>
          <w:sz w:val="24"/>
          <w:szCs w:val="24"/>
        </w:rPr>
        <w:t>.</w:t>
      </w:r>
    </w:p>
    <w:p w:rsidR="00B47565" w:rsidRDefault="00DE5759" w:rsidP="000D5547">
      <w:pPr>
        <w:numPr>
          <w:ilvl w:val="1"/>
          <w:numId w:val="20"/>
        </w:numPr>
        <w:tabs>
          <w:tab w:val="left" w:pos="1134"/>
        </w:tabs>
        <w:spacing w:before="120" w:after="120"/>
        <w:ind w:left="1134" w:hanging="1134"/>
        <w:rPr>
          <w:sz w:val="24"/>
          <w:szCs w:val="24"/>
        </w:rPr>
      </w:pPr>
      <w:r>
        <w:rPr>
          <w:sz w:val="24"/>
          <w:szCs w:val="24"/>
        </w:rPr>
        <w:t>Периодические переводы по Счету</w:t>
      </w:r>
      <w:r w:rsidR="00C41EBD">
        <w:rPr>
          <w:sz w:val="24"/>
          <w:szCs w:val="24"/>
        </w:rPr>
        <w:t xml:space="preserve"> УК не осуществляются</w:t>
      </w:r>
      <w:r w:rsidR="00B47565">
        <w:rPr>
          <w:sz w:val="24"/>
          <w:szCs w:val="24"/>
        </w:rPr>
        <w:t>.</w:t>
      </w:r>
    </w:p>
    <w:p w:rsidR="00BF5B85" w:rsidRDefault="006C2C0C" w:rsidP="000D5547">
      <w:pPr>
        <w:numPr>
          <w:ilvl w:val="1"/>
          <w:numId w:val="20"/>
        </w:numPr>
        <w:tabs>
          <w:tab w:val="left" w:pos="1134"/>
        </w:tabs>
        <w:spacing w:before="120" w:after="120"/>
        <w:ind w:left="1134" w:hanging="1134"/>
        <w:rPr>
          <w:sz w:val="24"/>
          <w:szCs w:val="24"/>
        </w:rPr>
      </w:pPr>
      <w:r>
        <w:rPr>
          <w:sz w:val="24"/>
          <w:szCs w:val="24"/>
        </w:rPr>
        <w:t>НРД вправе по прямому указанию УК передавать Специализированному депозитарию</w:t>
      </w:r>
      <w:r w:rsidR="00B90F0D">
        <w:rPr>
          <w:sz w:val="24"/>
          <w:szCs w:val="24"/>
        </w:rPr>
        <w:t xml:space="preserve">, </w:t>
      </w:r>
      <w:r w:rsidR="003B416B">
        <w:rPr>
          <w:sz w:val="24"/>
          <w:szCs w:val="24"/>
        </w:rPr>
        <w:t xml:space="preserve">который осуществляет </w:t>
      </w:r>
      <w:r w:rsidR="00B90F0D">
        <w:rPr>
          <w:sz w:val="24"/>
          <w:szCs w:val="24"/>
        </w:rPr>
        <w:t xml:space="preserve">контроль за </w:t>
      </w:r>
      <w:r w:rsidR="001B36E0">
        <w:rPr>
          <w:sz w:val="24"/>
          <w:szCs w:val="24"/>
        </w:rPr>
        <w:t>распоряжением</w:t>
      </w:r>
      <w:r w:rsidR="00B90F0D">
        <w:rPr>
          <w:sz w:val="24"/>
          <w:szCs w:val="24"/>
        </w:rPr>
        <w:t xml:space="preserve"> денежных средств</w:t>
      </w:r>
      <w:r w:rsidR="001B36E0">
        <w:rPr>
          <w:sz w:val="24"/>
          <w:szCs w:val="24"/>
        </w:rPr>
        <w:t>, находящихся на</w:t>
      </w:r>
      <w:r w:rsidR="003B416B">
        <w:rPr>
          <w:sz w:val="24"/>
          <w:szCs w:val="24"/>
        </w:rPr>
        <w:t xml:space="preserve"> </w:t>
      </w:r>
      <w:r w:rsidR="001D71EF">
        <w:rPr>
          <w:sz w:val="24"/>
          <w:szCs w:val="24"/>
        </w:rPr>
        <w:t>С</w:t>
      </w:r>
      <w:r w:rsidR="003B416B">
        <w:rPr>
          <w:sz w:val="24"/>
          <w:szCs w:val="24"/>
        </w:rPr>
        <w:t>чет</w:t>
      </w:r>
      <w:r w:rsidR="00DE5759">
        <w:rPr>
          <w:sz w:val="24"/>
          <w:szCs w:val="24"/>
        </w:rPr>
        <w:t>е</w:t>
      </w:r>
      <w:r w:rsidR="003B416B">
        <w:rPr>
          <w:sz w:val="24"/>
          <w:szCs w:val="24"/>
        </w:rPr>
        <w:t xml:space="preserve"> УК</w:t>
      </w:r>
      <w:r w:rsidR="00C7277E">
        <w:rPr>
          <w:sz w:val="24"/>
          <w:szCs w:val="24"/>
        </w:rPr>
        <w:t>,</w:t>
      </w:r>
      <w:r w:rsidR="00B27884">
        <w:rPr>
          <w:sz w:val="24"/>
          <w:szCs w:val="24"/>
        </w:rPr>
        <w:t xml:space="preserve"> информацию по Счету УК.</w:t>
      </w:r>
    </w:p>
    <w:p w:rsidR="00C04DA2" w:rsidRPr="00E2151E" w:rsidRDefault="000C32A9" w:rsidP="00E2151E">
      <w:pPr>
        <w:numPr>
          <w:ilvl w:val="1"/>
          <w:numId w:val="20"/>
        </w:numPr>
        <w:tabs>
          <w:tab w:val="left" w:pos="1134"/>
        </w:tabs>
        <w:spacing w:before="120" w:after="120"/>
        <w:ind w:left="1134" w:hanging="1134"/>
        <w:rPr>
          <w:sz w:val="24"/>
          <w:szCs w:val="24"/>
        </w:rPr>
      </w:pPr>
      <w:r>
        <w:rPr>
          <w:sz w:val="24"/>
          <w:szCs w:val="24"/>
        </w:rPr>
        <w:t xml:space="preserve">В </w:t>
      </w:r>
      <w:r w:rsidR="00E2151E">
        <w:rPr>
          <w:sz w:val="24"/>
          <w:szCs w:val="24"/>
        </w:rPr>
        <w:t>случае заключения УК договора с новым Специализированным депозитарием для осуществления контроля за имуществом ПИФ или АИФ, переданным в доверительное управление данной УК, УК не позднее рабочего дня, следующего за датой заключения договора, предоставляет в НРД официальное письмо с указанием наименования ПИФ или АИФ и сведений о новом Специализированном депозитарии (наименование, ИНН, ОГРН), а также даты и номера заключенного со Специализированным депозитарием договора.</w:t>
      </w:r>
    </w:p>
    <w:p w:rsidR="00B543E0" w:rsidRDefault="0033231D" w:rsidP="0001208B">
      <w:pPr>
        <w:numPr>
          <w:ilvl w:val="1"/>
          <w:numId w:val="20"/>
        </w:numPr>
        <w:tabs>
          <w:tab w:val="left" w:pos="1134"/>
        </w:tabs>
        <w:spacing w:before="120" w:after="120"/>
        <w:ind w:left="1134" w:hanging="1134"/>
        <w:rPr>
          <w:sz w:val="24"/>
          <w:szCs w:val="24"/>
        </w:rPr>
      </w:pPr>
      <w:r>
        <w:rPr>
          <w:sz w:val="24"/>
          <w:szCs w:val="24"/>
        </w:rPr>
        <w:lastRenderedPageBreak/>
        <w:t>При предоставлении УК Заявления на</w:t>
      </w:r>
      <w:r w:rsidR="00EC50EF">
        <w:rPr>
          <w:sz w:val="24"/>
          <w:szCs w:val="24"/>
        </w:rPr>
        <w:t xml:space="preserve"> расторжение Договора банковского счета</w:t>
      </w:r>
      <w:r>
        <w:rPr>
          <w:sz w:val="24"/>
          <w:szCs w:val="24"/>
        </w:rPr>
        <w:t xml:space="preserve"> </w:t>
      </w:r>
      <w:r w:rsidR="00EC50EF">
        <w:rPr>
          <w:sz w:val="24"/>
          <w:szCs w:val="24"/>
        </w:rPr>
        <w:t xml:space="preserve">и (или) </w:t>
      </w:r>
      <w:r>
        <w:rPr>
          <w:sz w:val="24"/>
          <w:szCs w:val="24"/>
        </w:rPr>
        <w:t xml:space="preserve">закрытие </w:t>
      </w:r>
      <w:r w:rsidR="00EC50EF">
        <w:rPr>
          <w:sz w:val="24"/>
          <w:szCs w:val="24"/>
        </w:rPr>
        <w:t>банковского счета</w:t>
      </w:r>
      <w:r w:rsidR="003B3579">
        <w:rPr>
          <w:sz w:val="24"/>
          <w:szCs w:val="24"/>
        </w:rPr>
        <w:t xml:space="preserve"> на бумажном носителе</w:t>
      </w:r>
      <w:r w:rsidR="00B543E0">
        <w:rPr>
          <w:sz w:val="24"/>
          <w:szCs w:val="24"/>
        </w:rPr>
        <w:t>:</w:t>
      </w:r>
    </w:p>
    <w:p w:rsidR="00B543E0" w:rsidRDefault="0033231D" w:rsidP="00B543E0">
      <w:pPr>
        <w:numPr>
          <w:ilvl w:val="2"/>
          <w:numId w:val="20"/>
        </w:numPr>
        <w:tabs>
          <w:tab w:val="left" w:pos="1134"/>
        </w:tabs>
        <w:spacing w:before="120" w:after="120"/>
        <w:ind w:left="1134" w:hanging="1134"/>
        <w:rPr>
          <w:sz w:val="24"/>
          <w:szCs w:val="24"/>
        </w:rPr>
      </w:pPr>
      <w:r>
        <w:rPr>
          <w:sz w:val="24"/>
          <w:szCs w:val="24"/>
        </w:rPr>
        <w:t xml:space="preserve">в </w:t>
      </w:r>
      <w:r w:rsidRPr="0001208B">
        <w:rPr>
          <w:sz w:val="24"/>
          <w:szCs w:val="24"/>
        </w:rPr>
        <w:t>случае наличия остатка денежных средств на Счете</w:t>
      </w:r>
      <w:r w:rsidR="00AF0ECA">
        <w:rPr>
          <w:sz w:val="24"/>
          <w:szCs w:val="24"/>
        </w:rPr>
        <w:t>(ах)</w:t>
      </w:r>
      <w:r w:rsidRPr="0001208B">
        <w:rPr>
          <w:sz w:val="24"/>
          <w:szCs w:val="24"/>
        </w:rPr>
        <w:t xml:space="preserve"> УК указанное Заявление должно содержать подпис</w:t>
      </w:r>
      <w:r>
        <w:rPr>
          <w:sz w:val="24"/>
          <w:szCs w:val="24"/>
        </w:rPr>
        <w:t>ь</w:t>
      </w:r>
      <w:r w:rsidRPr="009615E8">
        <w:rPr>
          <w:sz w:val="24"/>
          <w:szCs w:val="24"/>
        </w:rPr>
        <w:t xml:space="preserve"> уполномоченного лица Специализиро</w:t>
      </w:r>
      <w:r>
        <w:rPr>
          <w:sz w:val="24"/>
          <w:szCs w:val="24"/>
        </w:rPr>
        <w:t>ванного депозитария, заверенную</w:t>
      </w:r>
      <w:r w:rsidRPr="009615E8">
        <w:rPr>
          <w:sz w:val="24"/>
          <w:szCs w:val="24"/>
        </w:rPr>
        <w:t xml:space="preserve"> печатью Специализированного депозитария</w:t>
      </w:r>
      <w:r w:rsidR="00B543E0">
        <w:rPr>
          <w:sz w:val="24"/>
          <w:szCs w:val="24"/>
        </w:rPr>
        <w:t>;</w:t>
      </w:r>
      <w:r>
        <w:rPr>
          <w:sz w:val="24"/>
          <w:szCs w:val="24"/>
        </w:rPr>
        <w:t xml:space="preserve"> </w:t>
      </w:r>
    </w:p>
    <w:p w:rsidR="0033231D" w:rsidRDefault="00B543E0" w:rsidP="00B543E0">
      <w:pPr>
        <w:numPr>
          <w:ilvl w:val="2"/>
          <w:numId w:val="20"/>
        </w:numPr>
        <w:tabs>
          <w:tab w:val="left" w:pos="1134"/>
        </w:tabs>
        <w:spacing w:before="120" w:after="120"/>
        <w:ind w:left="1134" w:hanging="1134"/>
        <w:rPr>
          <w:sz w:val="24"/>
          <w:szCs w:val="24"/>
        </w:rPr>
      </w:pPr>
      <w:r>
        <w:rPr>
          <w:sz w:val="24"/>
          <w:szCs w:val="24"/>
        </w:rPr>
        <w:t>в</w:t>
      </w:r>
      <w:r w:rsidR="0033231D">
        <w:rPr>
          <w:sz w:val="24"/>
          <w:szCs w:val="24"/>
        </w:rPr>
        <w:t xml:space="preserve"> случае отсутствия денежных средств на Счете</w:t>
      </w:r>
      <w:r w:rsidR="00AF0ECA">
        <w:rPr>
          <w:sz w:val="24"/>
          <w:szCs w:val="24"/>
        </w:rPr>
        <w:t>(ах)</w:t>
      </w:r>
      <w:r w:rsidR="0033231D">
        <w:rPr>
          <w:sz w:val="24"/>
          <w:szCs w:val="24"/>
        </w:rPr>
        <w:t xml:space="preserve"> УК согласие Специализированного депозитария не требуется.</w:t>
      </w:r>
    </w:p>
    <w:p w:rsidR="00B7302C" w:rsidRPr="009863ED"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290" w:name="_Toc179541285"/>
      <w:r w:rsidRPr="009863ED">
        <w:rPr>
          <w:rFonts w:ascii="Times New Roman" w:hAnsi="Times New Roman"/>
          <w:sz w:val="24"/>
          <w:szCs w:val="24"/>
        </w:rPr>
        <w:t xml:space="preserve">Особенности исполнения инкассовых поручений, выставляемых Банком России </w:t>
      </w:r>
      <w:r w:rsidR="00B7302C" w:rsidRPr="009863ED">
        <w:rPr>
          <w:rFonts w:ascii="Times New Roman" w:hAnsi="Times New Roman"/>
          <w:sz w:val="24"/>
          <w:szCs w:val="24"/>
        </w:rPr>
        <w:t>(для кредитных организаций)</w:t>
      </w:r>
      <w:bookmarkEnd w:id="290"/>
    </w:p>
    <w:bookmarkEnd w:id="288"/>
    <w:p w:rsidR="00B7302C" w:rsidRPr="007B70F8" w:rsidRDefault="001B0759" w:rsidP="006428F7">
      <w:pPr>
        <w:numPr>
          <w:ilvl w:val="1"/>
          <w:numId w:val="20"/>
        </w:numPr>
        <w:tabs>
          <w:tab w:val="left" w:pos="1134"/>
        </w:tabs>
        <w:spacing w:before="120" w:after="120"/>
        <w:ind w:left="1134" w:hanging="1134"/>
        <w:rPr>
          <w:sz w:val="24"/>
          <w:szCs w:val="24"/>
        </w:rPr>
      </w:pPr>
      <w:r w:rsidRPr="009863ED">
        <w:rPr>
          <w:sz w:val="24"/>
          <w:szCs w:val="24"/>
        </w:rPr>
        <w:t>Списание денежных средств со Счета на основании инкассовых поручений, выставляемых Банком России в соответствии с заключенным договором (соглашением) между Банком России и Клиентом</w:t>
      </w:r>
      <w:r w:rsidRPr="009863ED">
        <w:rPr>
          <w:sz w:val="24"/>
          <w:szCs w:val="24"/>
          <w:vertAlign w:val="superscript"/>
        </w:rPr>
        <w:footnoteReference w:id="12"/>
      </w:r>
      <w:r w:rsidRPr="009863ED">
        <w:rPr>
          <w:sz w:val="24"/>
          <w:szCs w:val="24"/>
        </w:rPr>
        <w:t xml:space="preserve"> </w:t>
      </w:r>
      <w:r w:rsidR="00B7302C" w:rsidRPr="009863ED">
        <w:rPr>
          <w:sz w:val="24"/>
          <w:szCs w:val="24"/>
        </w:rPr>
        <w:t>(далее – Основной договор), осуществляется НРД при наличии со</w:t>
      </w:r>
      <w:r w:rsidR="00B7302C" w:rsidRPr="007B70F8">
        <w:rPr>
          <w:sz w:val="24"/>
          <w:szCs w:val="24"/>
        </w:rPr>
        <w:t>гласия Клиента на оплату инкассовых поручений, выставленных к Счету Банком России в соответствии с Основным договором.</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Клиент признается предоставившим согласие на оплату инкассовых поручений, выставленных к Счету Банком России, и на сообщение Банку России информации о реквизитах Договора (его заключении и расторжении) и Счете (номере Счета, Операциях, остатке средств на Счете, об ограничении/снятии ограничения на распоряжение Счетом) в случае наличия заключенного между Банком России и Клиентом Основного договора, предусматривающего право Банка России выставлять инкассовые поручения к Счету Клиента. В случае расторжения Основного договора вышеуказанное согласие считается аннулированным.</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Клиент соглашается с тем, что право предъявлять инкассовые поручения к Счету на основании Основного договора подтверждает самостоятельно получатель средств (Банк России) посредством представления в НРД информации, содержащей сведения о реквизитах Основного договора, предусматривающего право Банка России выставлять инкассовые поручения к Счету Клиента.</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с тем, что НРД предоставляет в Банк России информацию, связанную с процессом исполнения инкассовых поручений Банка России. </w:t>
      </w:r>
    </w:p>
    <w:p w:rsidR="00B7302C" w:rsidRPr="007B70F8" w:rsidRDefault="00B7302C" w:rsidP="006428F7">
      <w:pPr>
        <w:numPr>
          <w:ilvl w:val="1"/>
          <w:numId w:val="20"/>
        </w:numPr>
        <w:tabs>
          <w:tab w:val="left" w:pos="1134"/>
        </w:tabs>
        <w:spacing w:before="120" w:after="120"/>
        <w:ind w:left="1134" w:hanging="1134"/>
        <w:rPr>
          <w:sz w:val="24"/>
          <w:szCs w:val="24"/>
        </w:rPr>
      </w:pPr>
      <w:r w:rsidRPr="007B70F8">
        <w:rPr>
          <w:sz w:val="24"/>
          <w:szCs w:val="24"/>
        </w:rPr>
        <w:t>В случае недостаточности (отсутствия) денежных средств на Счете, НРД производит частичное исполнение инкассового поручения Банка России.</w:t>
      </w:r>
    </w:p>
    <w:p w:rsidR="00661540"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291" w:name="_Ref523133727"/>
      <w:bookmarkStart w:id="292" w:name="_Toc179541286"/>
      <w:r w:rsidRPr="007B70F8">
        <w:rPr>
          <w:rFonts w:ascii="Times New Roman" w:hAnsi="Times New Roman"/>
          <w:sz w:val="24"/>
          <w:szCs w:val="24"/>
        </w:rPr>
        <w:t xml:space="preserve">Особенности исполнения инкассовых поручений, выставляемых Государственным кредитором </w:t>
      </w:r>
      <w:r w:rsidR="00661540" w:rsidRPr="007B70F8">
        <w:rPr>
          <w:rFonts w:ascii="Times New Roman" w:hAnsi="Times New Roman"/>
          <w:sz w:val="24"/>
          <w:szCs w:val="24"/>
        </w:rPr>
        <w:t>(для кредитных организаций)</w:t>
      </w:r>
      <w:r w:rsidR="0098202A" w:rsidRPr="007B70F8">
        <w:rPr>
          <w:rFonts w:ascii="Times New Roman" w:hAnsi="Times New Roman"/>
          <w:sz w:val="24"/>
          <w:szCs w:val="24"/>
        </w:rPr>
        <w:t>.</w:t>
      </w:r>
      <w:bookmarkEnd w:id="292"/>
    </w:p>
    <w:bookmarkEnd w:id="291"/>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Клиент признается предоставившим согласие на оплату инкассовых поручений, выставленных к Счету Государственным кредитором</w:t>
      </w:r>
      <w:r w:rsidR="00B42C7F">
        <w:rPr>
          <w:sz w:val="24"/>
          <w:szCs w:val="24"/>
        </w:rPr>
        <w:t xml:space="preserve"> (в валюте Счета)</w:t>
      </w:r>
      <w:r w:rsidRPr="007B70F8">
        <w:rPr>
          <w:sz w:val="24"/>
          <w:szCs w:val="24"/>
        </w:rPr>
        <w:t xml:space="preserve">, а также на предоставление Государственному кредитору информации о Счете (номере Счета, Операциях, остатке средств на Счете, об ограничении/снятии ограничения на распоряжение Счетом) и Договоре в случае наличия заключенного между Государственным кредитором и Клиентом  </w:t>
      </w:r>
      <w:r w:rsidR="00A24842">
        <w:rPr>
          <w:sz w:val="24"/>
          <w:szCs w:val="24"/>
        </w:rPr>
        <w:t>с</w:t>
      </w:r>
      <w:r w:rsidR="00A24842" w:rsidRPr="007B70F8">
        <w:rPr>
          <w:sz w:val="24"/>
          <w:szCs w:val="24"/>
        </w:rPr>
        <w:t>оглашения</w:t>
      </w:r>
      <w:r w:rsidRPr="007B70F8">
        <w:rPr>
          <w:sz w:val="24"/>
          <w:szCs w:val="24"/>
        </w:rPr>
        <w:t xml:space="preserve">, в том числе Генерального соглашения о совершении сделок между </w:t>
      </w:r>
      <w:r w:rsidRPr="007B70F8">
        <w:rPr>
          <w:sz w:val="24"/>
          <w:szCs w:val="24"/>
        </w:rPr>
        <w:lastRenderedPageBreak/>
        <w:t>Государственным кредитором и Клиентом</w:t>
      </w:r>
      <w:r w:rsidRPr="007B70F8">
        <w:rPr>
          <w:sz w:val="24"/>
          <w:szCs w:val="24"/>
          <w:vertAlign w:val="superscript"/>
        </w:rPr>
        <w:footnoteReference w:id="13"/>
      </w:r>
      <w:r w:rsidRPr="007B70F8">
        <w:rPr>
          <w:sz w:val="24"/>
          <w:szCs w:val="24"/>
        </w:rPr>
        <w:t xml:space="preserve"> (далее - Соглашение), предусматривающего право Государственного кредитора выставлять  инкассовые поручения к Счету Клиента. В случае расторжения Соглашения вышеуказанное согласие считается аннулированным.</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Клиент соглашается с тем, что Государственный кредитор предоставляет в НРД информацию о реквизитах Соглашения, подтверждая тем самым право на выставление инкассовых поручений к Счету.</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с тем, что НРД предоставляет Государственному кредитору </w:t>
      </w:r>
      <w:r w:rsidR="00B42C7F">
        <w:rPr>
          <w:sz w:val="24"/>
          <w:szCs w:val="24"/>
        </w:rPr>
        <w:t xml:space="preserve">информацию об </w:t>
      </w:r>
      <w:r w:rsidRPr="007B70F8">
        <w:rPr>
          <w:sz w:val="24"/>
          <w:szCs w:val="24"/>
        </w:rPr>
        <w:t>исполнени</w:t>
      </w:r>
      <w:r w:rsidR="00B42C7F">
        <w:rPr>
          <w:sz w:val="24"/>
          <w:szCs w:val="24"/>
        </w:rPr>
        <w:t>и</w:t>
      </w:r>
      <w:r w:rsidRPr="007B70F8">
        <w:rPr>
          <w:sz w:val="24"/>
          <w:szCs w:val="24"/>
        </w:rPr>
        <w:t xml:space="preserve"> инкассовых поручений Государственного кредитора. </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В случае недостаточности (отсутствия) денежных средств на Счете НРД производит частичное исполнение инкассового поручения Государственного кредитора.</w:t>
      </w:r>
    </w:p>
    <w:p w:rsidR="0098202A" w:rsidRPr="007B70F8" w:rsidRDefault="0098202A" w:rsidP="006428F7">
      <w:pPr>
        <w:numPr>
          <w:ilvl w:val="1"/>
          <w:numId w:val="20"/>
        </w:numPr>
        <w:tabs>
          <w:tab w:val="left" w:pos="1134"/>
        </w:tabs>
        <w:spacing w:before="120" w:after="120"/>
        <w:ind w:left="1134" w:hanging="1134"/>
        <w:rPr>
          <w:sz w:val="24"/>
          <w:szCs w:val="24"/>
        </w:rPr>
      </w:pPr>
      <w:r w:rsidRPr="007B70F8">
        <w:rPr>
          <w:sz w:val="24"/>
          <w:szCs w:val="24"/>
        </w:rPr>
        <w:t xml:space="preserve">Клиент считается предоставившим НРД право списания денежных средств со Счета в пользу Государственного кредитора на основании инкассовых поручений, </w:t>
      </w:r>
      <w:r w:rsidR="00B42C7F">
        <w:rPr>
          <w:sz w:val="24"/>
          <w:szCs w:val="24"/>
        </w:rPr>
        <w:t xml:space="preserve">предъявляемых </w:t>
      </w:r>
      <w:r w:rsidRPr="007B70F8">
        <w:rPr>
          <w:sz w:val="24"/>
          <w:szCs w:val="24"/>
        </w:rPr>
        <w:t>Государственным кредитором в соответствии с заключенным Соглашени</w:t>
      </w:r>
      <w:r w:rsidR="00B42C7F">
        <w:rPr>
          <w:sz w:val="24"/>
          <w:szCs w:val="24"/>
        </w:rPr>
        <w:t>е</w:t>
      </w:r>
      <w:r w:rsidRPr="007B70F8">
        <w:rPr>
          <w:sz w:val="24"/>
          <w:szCs w:val="24"/>
        </w:rPr>
        <w:t>м.</w:t>
      </w:r>
    </w:p>
    <w:p w:rsidR="0098202A" w:rsidRPr="007B70F8" w:rsidRDefault="00B42C7F" w:rsidP="006428F7">
      <w:pPr>
        <w:numPr>
          <w:ilvl w:val="1"/>
          <w:numId w:val="20"/>
        </w:numPr>
        <w:tabs>
          <w:tab w:val="left" w:pos="1134"/>
        </w:tabs>
        <w:spacing w:before="120" w:after="120"/>
        <w:ind w:left="1134" w:hanging="1134"/>
        <w:rPr>
          <w:sz w:val="24"/>
          <w:szCs w:val="24"/>
        </w:rPr>
      </w:pPr>
      <w:r>
        <w:rPr>
          <w:sz w:val="24"/>
          <w:szCs w:val="24"/>
        </w:rPr>
        <w:t>НРД исполняет предъявленное к счету Государственным кредитором инкассовое поручение только при условии, что владельцем Счета является кредитная организация</w:t>
      </w:r>
      <w:r w:rsidR="002C7A85">
        <w:rPr>
          <w:sz w:val="24"/>
          <w:szCs w:val="24"/>
        </w:rPr>
        <w:t>.</w:t>
      </w:r>
    </w:p>
    <w:p w:rsidR="005A152A" w:rsidRPr="007B70F8" w:rsidRDefault="001B0759" w:rsidP="006428F7">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293" w:name="_Toc179541287"/>
      <w:r w:rsidRPr="007B70F8">
        <w:rPr>
          <w:rFonts w:ascii="Times New Roman" w:hAnsi="Times New Roman"/>
          <w:sz w:val="24"/>
          <w:szCs w:val="24"/>
        </w:rPr>
        <w:t xml:space="preserve">Особенности осуществления Операций по Сделке при </w:t>
      </w:r>
      <w:r w:rsidR="005A152A" w:rsidRPr="007B70F8">
        <w:rPr>
          <w:rFonts w:ascii="Times New Roman" w:hAnsi="Times New Roman"/>
          <w:sz w:val="24"/>
          <w:szCs w:val="24"/>
        </w:rPr>
        <w:t>оказании услуг по переводу ценных бумаг с контролем расчетов по денежным средствам</w:t>
      </w:r>
      <w:bookmarkEnd w:id="293"/>
    </w:p>
    <w:p w:rsidR="00F2775F" w:rsidRPr="007B70F8" w:rsidRDefault="00F2775F" w:rsidP="006428F7">
      <w:pPr>
        <w:numPr>
          <w:ilvl w:val="1"/>
          <w:numId w:val="20"/>
        </w:numPr>
        <w:tabs>
          <w:tab w:val="left" w:pos="1134"/>
        </w:tabs>
        <w:spacing w:before="120" w:after="120"/>
        <w:ind w:left="1134" w:hanging="1134"/>
        <w:rPr>
          <w:sz w:val="24"/>
          <w:szCs w:val="24"/>
        </w:rPr>
      </w:pPr>
      <w:bookmarkStart w:id="294" w:name="_Toc522264129"/>
      <w:bookmarkEnd w:id="283"/>
      <w:r w:rsidRPr="007B70F8">
        <w:rPr>
          <w:sz w:val="24"/>
          <w:szCs w:val="24"/>
        </w:rPr>
        <w:t>Проведение Операций по Сделке осуществляется только между Счетами, открытыми в НРД.</w:t>
      </w:r>
    </w:p>
    <w:p w:rsidR="00F2775F" w:rsidRPr="007B70F8" w:rsidRDefault="00F2775F" w:rsidP="006428F7">
      <w:pPr>
        <w:numPr>
          <w:ilvl w:val="1"/>
          <w:numId w:val="20"/>
        </w:numPr>
        <w:tabs>
          <w:tab w:val="left" w:pos="1134"/>
        </w:tabs>
        <w:spacing w:before="120" w:after="120"/>
        <w:ind w:left="1134" w:hanging="1134"/>
        <w:rPr>
          <w:sz w:val="24"/>
          <w:szCs w:val="24"/>
        </w:rPr>
      </w:pPr>
      <w:r w:rsidRPr="007B70F8">
        <w:rPr>
          <w:sz w:val="24"/>
          <w:szCs w:val="24"/>
        </w:rPr>
        <w:t xml:space="preserve">Для осуществления Операций по Сделке Клиент предоставляет в НРД Заявление на регистрацию банковского счета по утвержденной НРД форме (Приложение № </w:t>
      </w:r>
      <w:r w:rsidR="00461212">
        <w:rPr>
          <w:sz w:val="24"/>
          <w:szCs w:val="24"/>
        </w:rPr>
        <w:t>4</w:t>
      </w:r>
      <w:r w:rsidR="00461212" w:rsidRPr="007B70F8">
        <w:rPr>
          <w:sz w:val="24"/>
          <w:szCs w:val="24"/>
        </w:rPr>
        <w:t xml:space="preserve"> </w:t>
      </w:r>
      <w:r w:rsidRPr="007B70F8">
        <w:rPr>
          <w:sz w:val="24"/>
          <w:szCs w:val="24"/>
        </w:rPr>
        <w:t>к Условиям). При оформлении Заявления на регистрацию банковского счета в качестве Счета для осуществления операций по переводу ценных бумаг с контролем расчетов по денежным средствам не допускается указание Торгового банковского счета и Специального счета.</w:t>
      </w:r>
    </w:p>
    <w:p w:rsidR="00F2775F" w:rsidRPr="007B70F8" w:rsidRDefault="00F2775F" w:rsidP="006428F7">
      <w:pPr>
        <w:numPr>
          <w:ilvl w:val="1"/>
          <w:numId w:val="20"/>
        </w:numPr>
        <w:tabs>
          <w:tab w:val="left" w:pos="1134"/>
        </w:tabs>
        <w:spacing w:before="120" w:after="120"/>
        <w:ind w:left="1134" w:hanging="1134"/>
        <w:rPr>
          <w:sz w:val="24"/>
          <w:szCs w:val="24"/>
        </w:rPr>
      </w:pPr>
      <w:r w:rsidRPr="007B70F8">
        <w:rPr>
          <w:sz w:val="24"/>
          <w:szCs w:val="24"/>
        </w:rPr>
        <w:t>Проведение Операций по Сделке осуществляется с использованием Счетов, открытых в следующих валютах: Российский рубль, Доллар США, Евро, Китайский юань.</w:t>
      </w:r>
    </w:p>
    <w:p w:rsidR="00F2775F" w:rsidRPr="007B70F8" w:rsidRDefault="00F2775F" w:rsidP="006428F7">
      <w:pPr>
        <w:numPr>
          <w:ilvl w:val="1"/>
          <w:numId w:val="20"/>
        </w:numPr>
        <w:tabs>
          <w:tab w:val="left" w:pos="1134"/>
        </w:tabs>
        <w:spacing w:before="120" w:after="120"/>
        <w:ind w:left="1134" w:hanging="1134"/>
        <w:rPr>
          <w:sz w:val="24"/>
          <w:szCs w:val="24"/>
        </w:rPr>
      </w:pPr>
      <w:r w:rsidRPr="007B70F8">
        <w:rPr>
          <w:sz w:val="24"/>
          <w:szCs w:val="24"/>
        </w:rPr>
        <w:t xml:space="preserve">Для осуществления Операций по Сделке Клиент вправе направить в НРД Распоряжение по Сделке в соответствии с Условиями, либо направить в НРД в поручение депо на перевод ценных бумаг с контролем расчетов по денежным средствам по форме MF170 в соответствии с договором счета депо. </w:t>
      </w:r>
    </w:p>
    <w:p w:rsidR="00F2775F" w:rsidRPr="007B70F8" w:rsidRDefault="00F2775F" w:rsidP="006428F7">
      <w:pPr>
        <w:numPr>
          <w:ilvl w:val="1"/>
          <w:numId w:val="20"/>
        </w:numPr>
        <w:tabs>
          <w:tab w:val="left" w:pos="1134"/>
        </w:tabs>
        <w:spacing w:before="120" w:after="120"/>
        <w:ind w:left="1134" w:hanging="1134"/>
        <w:rPr>
          <w:sz w:val="24"/>
          <w:szCs w:val="24"/>
        </w:rPr>
      </w:pPr>
      <w:bookmarkStart w:id="295" w:name="_Ref64388469"/>
      <w:r w:rsidRPr="007B70F8">
        <w:rPr>
          <w:sz w:val="24"/>
          <w:szCs w:val="24"/>
        </w:rPr>
        <w:t>Распоряжение по Сделке, переданное Клиентом в НРД должно содержать:</w:t>
      </w:r>
      <w:bookmarkEnd w:id="295"/>
    </w:p>
    <w:bookmarkEnd w:id="294"/>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 xml:space="preserve">на бумажном носителе – в поле </w:t>
      </w:r>
      <w:r w:rsidR="00C8429E">
        <w:rPr>
          <w:snapToGrid w:val="0"/>
          <w:sz w:val="24"/>
        </w:rPr>
        <w:t>«</w:t>
      </w:r>
      <w:r w:rsidRPr="007B70F8">
        <w:rPr>
          <w:snapToGrid w:val="0"/>
          <w:sz w:val="24"/>
        </w:rPr>
        <w:t>назначение платежа</w:t>
      </w:r>
      <w:r w:rsidR="00C8429E">
        <w:rPr>
          <w:snapToGrid w:val="0"/>
          <w:sz w:val="24"/>
        </w:rPr>
        <w:t>»</w:t>
      </w:r>
      <w:r w:rsidRPr="007B70F8">
        <w:rPr>
          <w:snapToGrid w:val="0"/>
          <w:sz w:val="24"/>
        </w:rPr>
        <w:t xml:space="preserve"> обязательную ссылку: </w:t>
      </w:r>
      <w:r w:rsidR="00C8429E">
        <w:rPr>
          <w:snapToGrid w:val="0"/>
          <w:sz w:val="24"/>
        </w:rPr>
        <w:t>«</w:t>
      </w:r>
      <w:r w:rsidRPr="007B70F8">
        <w:rPr>
          <w:snapToGrid w:val="0"/>
          <w:sz w:val="24"/>
        </w:rPr>
        <w:t>Исполнение с соблюдением принципа ППП</w:t>
      </w:r>
      <w:r w:rsidR="00C8429E">
        <w:rPr>
          <w:snapToGrid w:val="0"/>
          <w:sz w:val="24"/>
        </w:rPr>
        <w:t>»</w:t>
      </w:r>
      <w:r w:rsidRPr="007B70F8">
        <w:rPr>
          <w:snapToGrid w:val="0"/>
          <w:sz w:val="24"/>
        </w:rPr>
        <w:t>;</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t>с использованием СЭД НРД – специальный признак, позволяющий   идентифицировать его как Распоряжение по Сделке. Особенности формирования Распоряжения по Сделке определены в соответствующем Руководстве пользователя ЛРМ СЭД НРД (систем</w:t>
      </w:r>
      <w:r w:rsidR="00454271">
        <w:rPr>
          <w:snapToGrid w:val="0"/>
          <w:sz w:val="24"/>
        </w:rPr>
        <w:t>ы НРД</w:t>
      </w:r>
      <w:r w:rsidRPr="007B70F8">
        <w:rPr>
          <w:snapToGrid w:val="0"/>
          <w:sz w:val="24"/>
        </w:rPr>
        <w:t xml:space="preserve"> Банк-Клиент);</w:t>
      </w:r>
    </w:p>
    <w:p w:rsidR="001B0759" w:rsidRPr="007B70F8" w:rsidRDefault="001B0759" w:rsidP="006428F7">
      <w:pPr>
        <w:numPr>
          <w:ilvl w:val="2"/>
          <w:numId w:val="20"/>
        </w:numPr>
        <w:tabs>
          <w:tab w:val="left" w:pos="1134"/>
        </w:tabs>
        <w:spacing w:before="120" w:after="120"/>
        <w:ind w:left="1134" w:hanging="1134"/>
        <w:rPr>
          <w:snapToGrid w:val="0"/>
          <w:sz w:val="24"/>
        </w:rPr>
      </w:pPr>
      <w:r w:rsidRPr="007B70F8">
        <w:rPr>
          <w:snapToGrid w:val="0"/>
          <w:sz w:val="24"/>
        </w:rPr>
        <w:lastRenderedPageBreak/>
        <w:t>с использованием системы SWIFT</w:t>
      </w:r>
      <w:r w:rsidR="00D80AF9">
        <w:rPr>
          <w:snapToGrid w:val="0"/>
          <w:sz w:val="24"/>
        </w:rPr>
        <w:t xml:space="preserve"> или СПФС</w:t>
      </w:r>
      <w:r w:rsidRPr="007B70F8">
        <w:rPr>
          <w:snapToGrid w:val="0"/>
          <w:sz w:val="24"/>
        </w:rPr>
        <w:t xml:space="preserve"> – заполненное поле 54 в соответствии с Договором ЭДО.</w:t>
      </w:r>
    </w:p>
    <w:p w:rsidR="00C01E26" w:rsidRPr="007B70F8" w:rsidRDefault="00C01E26" w:rsidP="006428F7">
      <w:pPr>
        <w:numPr>
          <w:ilvl w:val="1"/>
          <w:numId w:val="20"/>
        </w:numPr>
        <w:tabs>
          <w:tab w:val="left" w:pos="1134"/>
        </w:tabs>
        <w:spacing w:before="120" w:after="120"/>
        <w:ind w:left="1134" w:hanging="1134"/>
        <w:rPr>
          <w:sz w:val="24"/>
          <w:szCs w:val="24"/>
        </w:rPr>
      </w:pPr>
      <w:bookmarkStart w:id="296" w:name="_Toc505943640"/>
      <w:bookmarkStart w:id="297" w:name="_Ref509246592"/>
      <w:bookmarkStart w:id="298" w:name="_Ref522177759"/>
      <w:bookmarkStart w:id="299" w:name="_Ref522178402"/>
      <w:bookmarkStart w:id="300" w:name="_Toc522264133"/>
      <w:r w:rsidRPr="007B70F8">
        <w:rPr>
          <w:sz w:val="24"/>
          <w:szCs w:val="24"/>
        </w:rPr>
        <w:t>Поручение депо на перевод ценных бумаг с контролем расчетов по денежным средствам по форме MF170 оформляется Клиентом при условии осуществления Операций в валюте Российской Федерации через открытые в НРД Счета и предоставляется Клиентом в электронном виде.</w:t>
      </w:r>
    </w:p>
    <w:p w:rsidR="00C01E26" w:rsidRPr="007B70F8" w:rsidRDefault="00C01E26" w:rsidP="004545F3">
      <w:pPr>
        <w:pStyle w:val="a4"/>
        <w:tabs>
          <w:tab w:val="left" w:pos="1134"/>
        </w:tabs>
        <w:spacing w:before="120" w:after="120"/>
        <w:ind w:left="1134"/>
        <w:rPr>
          <w:szCs w:val="24"/>
        </w:rPr>
      </w:pPr>
      <w:r w:rsidRPr="007B70F8">
        <w:rPr>
          <w:szCs w:val="24"/>
        </w:rPr>
        <w:t xml:space="preserve">Поручение депо Клиента на перевод ценных бумаг с контролем расчетов по денежным средствам по форме </w:t>
      </w:r>
      <w:r w:rsidRPr="007B70F8">
        <w:rPr>
          <w:szCs w:val="24"/>
          <w:lang w:val="en-US"/>
        </w:rPr>
        <w:t>MF</w:t>
      </w:r>
      <w:r w:rsidRPr="007B70F8">
        <w:rPr>
          <w:szCs w:val="24"/>
        </w:rPr>
        <w:t xml:space="preserve">170 должно содержать отметку в поле </w:t>
      </w:r>
      <w:r w:rsidR="00C8429E">
        <w:rPr>
          <w:b/>
          <w:szCs w:val="24"/>
        </w:rPr>
        <w:t>«</w:t>
      </w:r>
      <w:r w:rsidRPr="007B70F8">
        <w:rPr>
          <w:b/>
          <w:szCs w:val="24"/>
        </w:rPr>
        <w:t>С расчетами по денежным средствам</w:t>
      </w:r>
      <w:r w:rsidR="00C8429E">
        <w:rPr>
          <w:b/>
          <w:szCs w:val="24"/>
        </w:rPr>
        <w:t>»</w:t>
      </w:r>
      <w:r w:rsidRPr="007B70F8">
        <w:rPr>
          <w:b/>
          <w:szCs w:val="24"/>
        </w:rPr>
        <w:t>.</w:t>
      </w:r>
      <w:r w:rsidRPr="007B70F8">
        <w:rPr>
          <w:szCs w:val="24"/>
        </w:rPr>
        <w:t xml:space="preserve"> При наличии данной отметки в поручении депо НРД без дополнительного распоряжения Клиента формирует Распоряжение</w:t>
      </w:r>
      <w:r w:rsidRPr="007B70F8">
        <w:rPr>
          <w:iCs/>
          <w:szCs w:val="24"/>
        </w:rPr>
        <w:t xml:space="preserve"> по Сделке</w:t>
      </w:r>
      <w:r w:rsidRPr="007B70F8">
        <w:rPr>
          <w:szCs w:val="24"/>
        </w:rPr>
        <w:t xml:space="preserve"> на перечисление денежных средств со </w:t>
      </w:r>
      <w:r w:rsidRPr="007B70F8">
        <w:rPr>
          <w:iCs/>
          <w:szCs w:val="24"/>
        </w:rPr>
        <w:t xml:space="preserve">Счета Клиента-плательщика </w:t>
      </w:r>
      <w:r w:rsidRPr="007B70F8">
        <w:rPr>
          <w:szCs w:val="24"/>
        </w:rPr>
        <w:t xml:space="preserve">на </w:t>
      </w:r>
      <w:r w:rsidRPr="007B70F8">
        <w:rPr>
          <w:iCs/>
          <w:szCs w:val="24"/>
          <w:lang w:val="en-US"/>
        </w:rPr>
        <w:t>C</w:t>
      </w:r>
      <w:r w:rsidRPr="007B70F8">
        <w:rPr>
          <w:iCs/>
          <w:szCs w:val="24"/>
        </w:rPr>
        <w:t xml:space="preserve">чет </w:t>
      </w:r>
      <w:r w:rsidRPr="007B70F8">
        <w:rPr>
          <w:szCs w:val="24"/>
        </w:rPr>
        <w:t>Клиента-получателя на основании информации, содержащейся в указанном поручении депо, а также в анкетах Клиентов - участников сделки, предоставленных в НРД.</w:t>
      </w:r>
    </w:p>
    <w:p w:rsidR="00C01E26" w:rsidRPr="007B70F8" w:rsidRDefault="00C01E26" w:rsidP="000621A1">
      <w:pPr>
        <w:numPr>
          <w:ilvl w:val="1"/>
          <w:numId w:val="20"/>
        </w:numPr>
        <w:tabs>
          <w:tab w:val="left" w:pos="1134"/>
        </w:tabs>
        <w:spacing w:before="120" w:after="120"/>
        <w:ind w:left="1134" w:hanging="1134"/>
        <w:rPr>
          <w:sz w:val="24"/>
          <w:szCs w:val="24"/>
        </w:rPr>
      </w:pPr>
      <w:bookmarkStart w:id="301" w:name="_Ref64389535"/>
      <w:r w:rsidRPr="007B70F8">
        <w:rPr>
          <w:sz w:val="24"/>
          <w:szCs w:val="24"/>
        </w:rPr>
        <w:t>НРД исполняет Распоряжение по Сделке при условии:</w:t>
      </w:r>
      <w:bookmarkEnd w:id="301"/>
    </w:p>
    <w:p w:rsidR="001B0759" w:rsidRPr="007B70F8" w:rsidRDefault="001B0759" w:rsidP="000621A1">
      <w:pPr>
        <w:numPr>
          <w:ilvl w:val="2"/>
          <w:numId w:val="20"/>
        </w:numPr>
        <w:tabs>
          <w:tab w:val="left" w:pos="1134"/>
        </w:tabs>
        <w:spacing w:before="120" w:after="120"/>
        <w:ind w:left="1134" w:hanging="1134"/>
        <w:rPr>
          <w:snapToGrid w:val="0"/>
          <w:sz w:val="24"/>
        </w:rPr>
      </w:pPr>
      <w:bookmarkStart w:id="302" w:name="_Ref130564890"/>
      <w:bookmarkEnd w:id="296"/>
      <w:bookmarkEnd w:id="297"/>
      <w:bookmarkEnd w:id="298"/>
      <w:bookmarkEnd w:id="299"/>
      <w:bookmarkEnd w:id="300"/>
      <w:r w:rsidRPr="007B70F8">
        <w:rPr>
          <w:snapToGrid w:val="0"/>
          <w:sz w:val="24"/>
        </w:rPr>
        <w:t>наличия в НРД поручений депо на перевод ценных бумаг, переданных Клиентами – участниками Сделки;</w:t>
      </w:r>
      <w:bookmarkEnd w:id="302"/>
    </w:p>
    <w:p w:rsidR="001B0759" w:rsidRPr="007B70F8" w:rsidRDefault="001B0759" w:rsidP="000621A1">
      <w:pPr>
        <w:numPr>
          <w:ilvl w:val="2"/>
          <w:numId w:val="20"/>
        </w:numPr>
        <w:tabs>
          <w:tab w:val="left" w:pos="1134"/>
        </w:tabs>
        <w:spacing w:before="120" w:after="120"/>
        <w:ind w:left="1134" w:hanging="1134"/>
        <w:rPr>
          <w:snapToGrid w:val="0"/>
          <w:sz w:val="24"/>
        </w:rPr>
      </w:pPr>
      <w:bookmarkStart w:id="303" w:name="_Ref130564911"/>
      <w:r w:rsidRPr="007B70F8">
        <w:rPr>
          <w:snapToGrid w:val="0"/>
          <w:sz w:val="24"/>
        </w:rPr>
        <w:t>наличия на счете депо Клиента – получателя средств ценных бумаг в разделе, с которого осуществляется перевод, в количестве, достаточном для исполнения принятого поручения депо;</w:t>
      </w:r>
      <w:bookmarkEnd w:id="303"/>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наличия на Счете Клиента-плательщика достаточного количества денежных средств.</w:t>
      </w:r>
    </w:p>
    <w:p w:rsidR="00A1444A" w:rsidRPr="007B70F8" w:rsidRDefault="001B0759" w:rsidP="000621A1">
      <w:pPr>
        <w:numPr>
          <w:ilvl w:val="1"/>
          <w:numId w:val="20"/>
        </w:numPr>
        <w:tabs>
          <w:tab w:val="left" w:pos="1134"/>
        </w:tabs>
        <w:spacing w:before="120" w:after="120"/>
        <w:ind w:left="1134" w:hanging="1134"/>
        <w:rPr>
          <w:sz w:val="24"/>
          <w:szCs w:val="24"/>
        </w:rPr>
      </w:pPr>
      <w:bookmarkStart w:id="304" w:name="_Toc522264135"/>
      <w:r w:rsidRPr="007B70F8">
        <w:rPr>
          <w:sz w:val="24"/>
          <w:szCs w:val="24"/>
        </w:rPr>
        <w:t xml:space="preserve">Исполнение Распоряжений по Сделке осуществляется НРД в </w:t>
      </w:r>
      <w:r w:rsidR="00A1444A" w:rsidRPr="007B70F8">
        <w:rPr>
          <w:sz w:val="24"/>
          <w:szCs w:val="24"/>
        </w:rPr>
        <w:t xml:space="preserve">соответствии с </w:t>
      </w:r>
      <w:r w:rsidR="00C8429E">
        <w:rPr>
          <w:sz w:val="24"/>
          <w:szCs w:val="24"/>
        </w:rPr>
        <w:t>«</w:t>
      </w:r>
      <w:r w:rsidR="00A1444A" w:rsidRPr="007B70F8">
        <w:rPr>
          <w:sz w:val="24"/>
          <w:szCs w:val="24"/>
        </w:rPr>
        <w:t>Регламентом работы НРД при исполнении Распоряжений по Сделкам</w:t>
      </w:r>
      <w:r w:rsidR="00C8429E">
        <w:rPr>
          <w:sz w:val="24"/>
          <w:szCs w:val="24"/>
        </w:rPr>
        <w:t>»</w:t>
      </w:r>
      <w:r w:rsidR="00A1444A" w:rsidRPr="007B70F8">
        <w:rPr>
          <w:sz w:val="24"/>
          <w:szCs w:val="24"/>
        </w:rPr>
        <w:t xml:space="preserve"> согласно Приложению № </w:t>
      </w:r>
      <w:r w:rsidR="004223D8" w:rsidRPr="007B70F8">
        <w:rPr>
          <w:sz w:val="24"/>
          <w:szCs w:val="24"/>
        </w:rPr>
        <w:t>2</w:t>
      </w:r>
      <w:r w:rsidR="00A1444A" w:rsidRPr="007B70F8">
        <w:rPr>
          <w:sz w:val="24"/>
          <w:szCs w:val="24"/>
        </w:rPr>
        <w:t xml:space="preserve"> к Условиям.</w:t>
      </w:r>
    </w:p>
    <w:p w:rsidR="00A1444A" w:rsidRPr="007B70F8" w:rsidRDefault="001B0759" w:rsidP="000621A1">
      <w:pPr>
        <w:numPr>
          <w:ilvl w:val="1"/>
          <w:numId w:val="20"/>
        </w:numPr>
        <w:tabs>
          <w:tab w:val="left" w:pos="1134"/>
        </w:tabs>
        <w:spacing w:before="120" w:after="120"/>
        <w:ind w:left="1134" w:hanging="1134"/>
        <w:rPr>
          <w:sz w:val="24"/>
          <w:szCs w:val="24"/>
        </w:rPr>
      </w:pPr>
      <w:bookmarkStart w:id="305" w:name="_Toc522264136"/>
      <w:bookmarkEnd w:id="304"/>
      <w:r w:rsidRPr="007B70F8">
        <w:rPr>
          <w:sz w:val="24"/>
          <w:szCs w:val="24"/>
        </w:rPr>
        <w:t xml:space="preserve">Распоряжения по Сделке исполняется в последовательности, </w:t>
      </w:r>
      <w:r w:rsidR="00A1444A" w:rsidRPr="007B70F8">
        <w:rPr>
          <w:sz w:val="24"/>
          <w:szCs w:val="24"/>
        </w:rPr>
        <w:t xml:space="preserve">установленной пунктом </w:t>
      </w:r>
      <w:r w:rsidR="00F76EEA">
        <w:rPr>
          <w:sz w:val="24"/>
          <w:szCs w:val="24"/>
        </w:rPr>
        <w:fldChar w:fldCharType="begin"/>
      </w:r>
      <w:r w:rsidR="00F76EEA">
        <w:rPr>
          <w:sz w:val="24"/>
          <w:szCs w:val="24"/>
        </w:rPr>
        <w:instrText xml:space="preserve"> REF _Ref100042158 \r \h </w:instrText>
      </w:r>
      <w:r w:rsidR="00F76EEA">
        <w:rPr>
          <w:sz w:val="24"/>
          <w:szCs w:val="24"/>
        </w:rPr>
      </w:r>
      <w:r w:rsidR="00F76EEA">
        <w:rPr>
          <w:sz w:val="24"/>
          <w:szCs w:val="24"/>
        </w:rPr>
        <w:fldChar w:fldCharType="separate"/>
      </w:r>
      <w:r w:rsidR="0057260F">
        <w:rPr>
          <w:sz w:val="24"/>
          <w:szCs w:val="24"/>
        </w:rPr>
        <w:t>3.9.5</w:t>
      </w:r>
      <w:r w:rsidR="00F76EEA">
        <w:rPr>
          <w:sz w:val="24"/>
          <w:szCs w:val="24"/>
        </w:rPr>
        <w:fldChar w:fldCharType="end"/>
      </w:r>
      <w:r w:rsidR="00A1444A" w:rsidRPr="007B70F8">
        <w:rPr>
          <w:sz w:val="24"/>
          <w:szCs w:val="24"/>
        </w:rPr>
        <w:t xml:space="preserve"> Условий. В случае несоблюдения условий, изложенных в пункте </w:t>
      </w:r>
      <w:r w:rsidR="00A1444A" w:rsidRPr="007B70F8">
        <w:rPr>
          <w:sz w:val="24"/>
          <w:szCs w:val="24"/>
        </w:rPr>
        <w:fldChar w:fldCharType="begin"/>
      </w:r>
      <w:r w:rsidR="00A1444A" w:rsidRPr="007B70F8">
        <w:rPr>
          <w:sz w:val="24"/>
          <w:szCs w:val="24"/>
        </w:rPr>
        <w:instrText xml:space="preserve"> REF _Ref64389535 \r \h </w:instrText>
      </w:r>
      <w:r w:rsidR="00A1444A" w:rsidRPr="007B70F8">
        <w:rPr>
          <w:sz w:val="24"/>
          <w:szCs w:val="24"/>
        </w:rPr>
      </w:r>
      <w:r w:rsidR="006D5DE5" w:rsidRPr="007B70F8">
        <w:rPr>
          <w:sz w:val="24"/>
          <w:szCs w:val="24"/>
        </w:rPr>
        <w:instrText xml:space="preserve"> \* MERGEFORMAT </w:instrText>
      </w:r>
      <w:r w:rsidR="00A1444A" w:rsidRPr="007B70F8">
        <w:rPr>
          <w:sz w:val="24"/>
          <w:szCs w:val="24"/>
        </w:rPr>
        <w:fldChar w:fldCharType="separate"/>
      </w:r>
      <w:r w:rsidR="0057260F">
        <w:rPr>
          <w:sz w:val="24"/>
          <w:szCs w:val="24"/>
        </w:rPr>
        <w:t>11.7</w:t>
      </w:r>
      <w:r w:rsidR="00A1444A" w:rsidRPr="007B70F8">
        <w:rPr>
          <w:sz w:val="24"/>
          <w:szCs w:val="24"/>
        </w:rPr>
        <w:fldChar w:fldCharType="end"/>
      </w:r>
      <w:r w:rsidR="00A1444A" w:rsidRPr="007B70F8">
        <w:rPr>
          <w:sz w:val="24"/>
          <w:szCs w:val="24"/>
        </w:rPr>
        <w:t xml:space="preserve"> Условий, Распоряжение по Сделке не препятствует исполнению других расчетных документов, предъявленных к Счету.</w:t>
      </w:r>
    </w:p>
    <w:p w:rsidR="00A1444A" w:rsidRPr="007B70F8" w:rsidRDefault="00A1444A" w:rsidP="000621A1">
      <w:pPr>
        <w:numPr>
          <w:ilvl w:val="1"/>
          <w:numId w:val="20"/>
        </w:numPr>
        <w:tabs>
          <w:tab w:val="left" w:pos="1134"/>
        </w:tabs>
        <w:spacing w:before="120" w:after="120"/>
        <w:ind w:left="1134" w:hanging="1134"/>
        <w:rPr>
          <w:sz w:val="24"/>
          <w:szCs w:val="24"/>
        </w:rPr>
      </w:pPr>
      <w:bookmarkStart w:id="306" w:name="_Toc522264137"/>
      <w:bookmarkEnd w:id="305"/>
      <w:r w:rsidRPr="007B70F8">
        <w:rPr>
          <w:sz w:val="24"/>
          <w:szCs w:val="24"/>
        </w:rPr>
        <w:t>В конце Операционного дня неисполненные Распоряжения по Сделкам, представленные в НРД на бумажном носителе, возвращаются Клиенту, а Распоряжения по Сделкам в электронном виде - аннулируются.</w:t>
      </w:r>
    </w:p>
    <w:p w:rsidR="00A1444A" w:rsidRPr="007B70F8" w:rsidRDefault="00A1444A" w:rsidP="000621A1">
      <w:pPr>
        <w:numPr>
          <w:ilvl w:val="1"/>
          <w:numId w:val="20"/>
        </w:numPr>
        <w:tabs>
          <w:tab w:val="left" w:pos="1134"/>
        </w:tabs>
        <w:spacing w:before="120" w:after="120"/>
        <w:ind w:left="1134" w:hanging="1134"/>
        <w:rPr>
          <w:sz w:val="24"/>
          <w:szCs w:val="24"/>
        </w:rPr>
      </w:pPr>
      <w:r w:rsidRPr="007B70F8">
        <w:rPr>
          <w:sz w:val="24"/>
          <w:szCs w:val="24"/>
        </w:rPr>
        <w:t>НРД направляет по просьбе (письму, заявлению) Клиента уведомление об исполнении Распоряжения по Сделке:</w:t>
      </w:r>
    </w:p>
    <w:bookmarkEnd w:id="306"/>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Клиенту, не использующему электронный документооборот</w:t>
      </w:r>
      <w:r w:rsidR="00591416">
        <w:rPr>
          <w:snapToGrid w:val="0"/>
          <w:sz w:val="24"/>
        </w:rPr>
        <w:t>,</w:t>
      </w:r>
      <w:r w:rsidRPr="007B70F8">
        <w:rPr>
          <w:snapToGrid w:val="0"/>
          <w:sz w:val="24"/>
        </w:rPr>
        <w:t xml:space="preserve"> - по факсу с последующей передачей оригинала через Абонентскую ячейку. </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Клиенту, использующему для работы с НРД электронный документооборот</w:t>
      </w:r>
      <w:r w:rsidR="00591416">
        <w:rPr>
          <w:snapToGrid w:val="0"/>
          <w:sz w:val="24"/>
        </w:rPr>
        <w:t>, -</w:t>
      </w:r>
      <w:r w:rsidRPr="007B70F8">
        <w:rPr>
          <w:snapToGrid w:val="0"/>
          <w:sz w:val="24"/>
        </w:rPr>
        <w:t xml:space="preserve"> по системе SWIFT</w:t>
      </w:r>
      <w:r w:rsidR="00591416">
        <w:rPr>
          <w:snapToGrid w:val="0"/>
          <w:sz w:val="24"/>
        </w:rPr>
        <w:t xml:space="preserve"> или СПФС</w:t>
      </w:r>
      <w:r w:rsidRPr="007B70F8">
        <w:rPr>
          <w:snapToGrid w:val="0"/>
          <w:sz w:val="24"/>
        </w:rPr>
        <w:t>.</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Клиент, работающий в СЭД НРД, получает информацию об исполнении Распоряжения по Сделке согласно пункту </w:t>
      </w:r>
      <w:r w:rsidR="001C1A40" w:rsidRPr="007B70F8">
        <w:rPr>
          <w:snapToGrid w:val="0"/>
          <w:sz w:val="24"/>
        </w:rPr>
        <w:fldChar w:fldCharType="begin"/>
      </w:r>
      <w:r w:rsidR="001C1A40" w:rsidRPr="007B70F8">
        <w:rPr>
          <w:snapToGrid w:val="0"/>
          <w:sz w:val="24"/>
        </w:rPr>
        <w:instrText xml:space="preserve"> REF _Ref66709767 \r \h </w:instrText>
      </w:r>
      <w:r w:rsidR="001C1A40" w:rsidRPr="007B70F8">
        <w:rPr>
          <w:snapToGrid w:val="0"/>
          <w:sz w:val="24"/>
        </w:rPr>
      </w:r>
      <w:r w:rsidR="007B6E98" w:rsidRPr="007B70F8">
        <w:rPr>
          <w:snapToGrid w:val="0"/>
          <w:sz w:val="24"/>
        </w:rPr>
        <w:instrText xml:space="preserve"> \* MERGEFORMAT </w:instrText>
      </w:r>
      <w:r w:rsidR="001C1A40" w:rsidRPr="007B70F8">
        <w:rPr>
          <w:snapToGrid w:val="0"/>
          <w:sz w:val="24"/>
        </w:rPr>
        <w:fldChar w:fldCharType="separate"/>
      </w:r>
      <w:r w:rsidR="00596232">
        <w:rPr>
          <w:snapToGrid w:val="0"/>
          <w:sz w:val="24"/>
        </w:rPr>
        <w:t>17.2.1</w:t>
      </w:r>
      <w:r w:rsidR="001C1A40" w:rsidRPr="007B70F8">
        <w:rPr>
          <w:snapToGrid w:val="0"/>
          <w:sz w:val="24"/>
        </w:rPr>
        <w:fldChar w:fldCharType="end"/>
      </w:r>
      <w:r w:rsidRPr="007B70F8">
        <w:rPr>
          <w:snapToGrid w:val="0"/>
          <w:sz w:val="24"/>
        </w:rPr>
        <w:t xml:space="preserve"> Условий.</w:t>
      </w:r>
    </w:p>
    <w:p w:rsidR="00A1444A" w:rsidRPr="007B70F8" w:rsidRDefault="00A1444A" w:rsidP="000621A1">
      <w:pPr>
        <w:numPr>
          <w:ilvl w:val="1"/>
          <w:numId w:val="20"/>
        </w:numPr>
        <w:tabs>
          <w:tab w:val="left" w:pos="1134"/>
        </w:tabs>
        <w:spacing w:before="120" w:after="120"/>
        <w:ind w:left="1134" w:hanging="1134"/>
        <w:rPr>
          <w:sz w:val="24"/>
          <w:szCs w:val="24"/>
        </w:rPr>
      </w:pPr>
      <w:bookmarkStart w:id="307" w:name="_Toc522264139"/>
      <w:r w:rsidRPr="007B70F8">
        <w:rPr>
          <w:sz w:val="24"/>
          <w:szCs w:val="24"/>
        </w:rPr>
        <w:t xml:space="preserve">Клиенту, направившему в НРД поручение депо согласно пункту </w:t>
      </w:r>
      <w:r w:rsidRPr="007B70F8">
        <w:rPr>
          <w:sz w:val="24"/>
          <w:szCs w:val="24"/>
        </w:rPr>
        <w:fldChar w:fldCharType="begin"/>
      </w:r>
      <w:r w:rsidRPr="007B70F8">
        <w:rPr>
          <w:sz w:val="24"/>
          <w:szCs w:val="24"/>
        </w:rPr>
        <w:instrText xml:space="preserve"> REF _Ref522178402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11.6</w:t>
      </w:r>
      <w:r w:rsidRPr="007B70F8">
        <w:rPr>
          <w:sz w:val="24"/>
          <w:szCs w:val="24"/>
        </w:rPr>
        <w:fldChar w:fldCharType="end"/>
      </w:r>
      <w:r w:rsidRPr="007B70F8">
        <w:rPr>
          <w:sz w:val="24"/>
          <w:szCs w:val="24"/>
        </w:rPr>
        <w:t xml:space="preserve"> Условий, будет предоставлена выписка/отчет об исполнении поручения депо в соответствии с договором счета депо.</w:t>
      </w:r>
    </w:p>
    <w:p w:rsidR="00A1444A" w:rsidRPr="007B70F8" w:rsidRDefault="00A1444A" w:rsidP="000621A1">
      <w:pPr>
        <w:numPr>
          <w:ilvl w:val="1"/>
          <w:numId w:val="20"/>
        </w:numPr>
        <w:tabs>
          <w:tab w:val="left" w:pos="1134"/>
        </w:tabs>
        <w:spacing w:before="120" w:after="120"/>
        <w:ind w:left="1134" w:hanging="1134"/>
        <w:rPr>
          <w:sz w:val="24"/>
          <w:szCs w:val="24"/>
        </w:rPr>
      </w:pPr>
      <w:r w:rsidRPr="007B70F8">
        <w:rPr>
          <w:sz w:val="24"/>
          <w:szCs w:val="24"/>
        </w:rPr>
        <w:t xml:space="preserve">Распоряжение, оформленное Клиентом с нарушением требований пункта </w:t>
      </w:r>
      <w:r w:rsidRPr="007B70F8">
        <w:rPr>
          <w:sz w:val="24"/>
          <w:szCs w:val="24"/>
        </w:rPr>
        <w:fldChar w:fldCharType="begin"/>
      </w:r>
      <w:r w:rsidRPr="007B70F8">
        <w:rPr>
          <w:sz w:val="24"/>
          <w:szCs w:val="24"/>
        </w:rPr>
        <w:instrText xml:space="preserve"> REF _Ref64388469 \r \h </w:instrText>
      </w:r>
      <w:r w:rsidRPr="007B70F8">
        <w:rPr>
          <w:sz w:val="24"/>
          <w:szCs w:val="24"/>
        </w:rPr>
      </w:r>
      <w:r w:rsidR="004A195B" w:rsidRPr="007B70F8">
        <w:rPr>
          <w:sz w:val="24"/>
          <w:szCs w:val="24"/>
        </w:rPr>
        <w:instrText xml:space="preserve"> \* MERGEFORMAT </w:instrText>
      </w:r>
      <w:r w:rsidRPr="007B70F8">
        <w:rPr>
          <w:sz w:val="24"/>
          <w:szCs w:val="24"/>
        </w:rPr>
        <w:fldChar w:fldCharType="separate"/>
      </w:r>
      <w:r w:rsidR="0057260F">
        <w:rPr>
          <w:sz w:val="24"/>
          <w:szCs w:val="24"/>
        </w:rPr>
        <w:t>11.5</w:t>
      </w:r>
      <w:r w:rsidRPr="007B70F8">
        <w:rPr>
          <w:sz w:val="24"/>
          <w:szCs w:val="24"/>
        </w:rPr>
        <w:fldChar w:fldCharType="end"/>
      </w:r>
      <w:r w:rsidRPr="007B70F8">
        <w:rPr>
          <w:sz w:val="24"/>
          <w:szCs w:val="24"/>
        </w:rPr>
        <w:t xml:space="preserve"> Условий, исполняется НРД вне зависимости от условий, предусмотренных пунктами </w:t>
      </w:r>
      <w:r w:rsidR="00565059">
        <w:rPr>
          <w:sz w:val="24"/>
          <w:szCs w:val="24"/>
        </w:rPr>
        <w:fldChar w:fldCharType="begin"/>
      </w:r>
      <w:r w:rsidR="00565059">
        <w:rPr>
          <w:sz w:val="24"/>
          <w:szCs w:val="24"/>
        </w:rPr>
        <w:instrText xml:space="preserve"> REF _Ref130564890 \r \h </w:instrText>
      </w:r>
      <w:r w:rsidR="00565059">
        <w:rPr>
          <w:sz w:val="24"/>
          <w:szCs w:val="24"/>
        </w:rPr>
      </w:r>
      <w:r w:rsidR="00565059">
        <w:rPr>
          <w:sz w:val="24"/>
          <w:szCs w:val="24"/>
        </w:rPr>
        <w:fldChar w:fldCharType="separate"/>
      </w:r>
      <w:r w:rsidR="0057260F">
        <w:rPr>
          <w:sz w:val="24"/>
          <w:szCs w:val="24"/>
        </w:rPr>
        <w:t>11.7.1</w:t>
      </w:r>
      <w:r w:rsidR="00565059">
        <w:rPr>
          <w:sz w:val="24"/>
          <w:szCs w:val="24"/>
        </w:rPr>
        <w:fldChar w:fldCharType="end"/>
      </w:r>
      <w:r w:rsidR="00565059">
        <w:rPr>
          <w:sz w:val="24"/>
          <w:szCs w:val="24"/>
        </w:rPr>
        <w:t xml:space="preserve"> </w:t>
      </w:r>
      <w:r w:rsidRPr="007B70F8">
        <w:rPr>
          <w:sz w:val="24"/>
          <w:szCs w:val="24"/>
        </w:rPr>
        <w:t xml:space="preserve">и </w:t>
      </w:r>
      <w:r w:rsidR="00565059">
        <w:rPr>
          <w:sz w:val="24"/>
          <w:szCs w:val="24"/>
        </w:rPr>
        <w:fldChar w:fldCharType="begin"/>
      </w:r>
      <w:r w:rsidR="00565059">
        <w:rPr>
          <w:sz w:val="24"/>
          <w:szCs w:val="24"/>
        </w:rPr>
        <w:instrText xml:space="preserve"> REF _Ref130564911 \r \h </w:instrText>
      </w:r>
      <w:r w:rsidR="00565059">
        <w:rPr>
          <w:sz w:val="24"/>
          <w:szCs w:val="24"/>
        </w:rPr>
      </w:r>
      <w:r w:rsidR="00565059">
        <w:rPr>
          <w:sz w:val="24"/>
          <w:szCs w:val="24"/>
        </w:rPr>
        <w:fldChar w:fldCharType="separate"/>
      </w:r>
      <w:r w:rsidR="0057260F">
        <w:rPr>
          <w:sz w:val="24"/>
          <w:szCs w:val="24"/>
        </w:rPr>
        <w:t>11.7.2</w:t>
      </w:r>
      <w:r w:rsidR="00565059">
        <w:rPr>
          <w:sz w:val="24"/>
          <w:szCs w:val="24"/>
        </w:rPr>
        <w:fldChar w:fldCharType="end"/>
      </w:r>
      <w:r w:rsidR="00565059">
        <w:rPr>
          <w:sz w:val="24"/>
          <w:szCs w:val="24"/>
        </w:rPr>
        <w:t xml:space="preserve"> </w:t>
      </w:r>
      <w:r w:rsidRPr="007B70F8">
        <w:rPr>
          <w:sz w:val="24"/>
          <w:szCs w:val="24"/>
        </w:rPr>
        <w:t>Условий, в порядке, установленном Условиями.</w:t>
      </w:r>
    </w:p>
    <w:p w:rsidR="004969DE"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08" w:name="_Toc522264141"/>
      <w:bookmarkStart w:id="309" w:name="_Ref522284483"/>
      <w:bookmarkStart w:id="310" w:name="_Ref522284488"/>
      <w:bookmarkStart w:id="311" w:name="_Ref522284510"/>
      <w:bookmarkStart w:id="312" w:name="_Ref522285489"/>
      <w:bookmarkStart w:id="313" w:name="_Toc179541288"/>
      <w:bookmarkEnd w:id="307"/>
      <w:r w:rsidRPr="007B70F8">
        <w:rPr>
          <w:rFonts w:ascii="Times New Roman" w:hAnsi="Times New Roman"/>
          <w:sz w:val="24"/>
          <w:szCs w:val="24"/>
        </w:rPr>
        <w:t xml:space="preserve">Особенности осуществления Операций по Сделке при проведении </w:t>
      </w:r>
      <w:r w:rsidR="004969DE" w:rsidRPr="007B70F8">
        <w:rPr>
          <w:rFonts w:ascii="Times New Roman" w:hAnsi="Times New Roman"/>
          <w:sz w:val="24"/>
          <w:szCs w:val="24"/>
        </w:rPr>
        <w:t xml:space="preserve">расчетов </w:t>
      </w:r>
      <w:r w:rsidR="004969DE" w:rsidRPr="007B70F8">
        <w:rPr>
          <w:rFonts w:ascii="Times New Roman" w:hAnsi="Times New Roman"/>
          <w:sz w:val="24"/>
          <w:szCs w:val="24"/>
        </w:rPr>
        <w:lastRenderedPageBreak/>
        <w:t>по Сделке через Иностранную организацию</w:t>
      </w:r>
      <w:bookmarkEnd w:id="313"/>
    </w:p>
    <w:p w:rsidR="004969DE" w:rsidRPr="007B70F8" w:rsidRDefault="004969DE" w:rsidP="000621A1">
      <w:pPr>
        <w:numPr>
          <w:ilvl w:val="1"/>
          <w:numId w:val="20"/>
        </w:numPr>
        <w:tabs>
          <w:tab w:val="left" w:pos="1134"/>
        </w:tabs>
        <w:spacing w:before="120" w:after="120"/>
        <w:ind w:left="1134" w:hanging="1134"/>
        <w:rPr>
          <w:sz w:val="24"/>
          <w:szCs w:val="24"/>
        </w:rPr>
      </w:pPr>
      <w:bookmarkStart w:id="314" w:name="_Toc522264142"/>
      <w:bookmarkEnd w:id="308"/>
      <w:bookmarkEnd w:id="309"/>
      <w:bookmarkEnd w:id="310"/>
      <w:bookmarkEnd w:id="311"/>
      <w:bookmarkEnd w:id="312"/>
      <w:r w:rsidRPr="007B70F8">
        <w:rPr>
          <w:sz w:val="24"/>
          <w:szCs w:val="24"/>
        </w:rPr>
        <w:t>При проведении Операций по Сделкам переводы денежных средств по Счету и ценных бумаг по счету депо осуществляются через Иностранную организацию.</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Для обеспечения Операций по Сделкам Клиент перечисляет денежные средства на Счет.</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Клиент предоставляет НРД право устанавливать неснижаемый остаток денежных средств на Счете Клиента для осуществления Операций по Сделке в случаях, определенных Условиями.</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Клиент поручает НРД осуществлять формирование Платежного поручения по Сделке для осуществления Операций по Сделке.</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Клиент предоставляет НРД право списывать денежные средства со Счета на основании Платежного поручения по Сделке в соответствии с условиями пункта </w:t>
      </w:r>
      <w:r w:rsidRPr="007B70F8">
        <w:rPr>
          <w:sz w:val="24"/>
          <w:szCs w:val="24"/>
        </w:rPr>
        <w:fldChar w:fldCharType="begin"/>
      </w:r>
      <w:r w:rsidRPr="007B70F8">
        <w:rPr>
          <w:sz w:val="24"/>
          <w:szCs w:val="24"/>
        </w:rPr>
        <w:instrText xml:space="preserve"> REF _Ref522285489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12</w:t>
      </w:r>
      <w:r w:rsidRPr="007B70F8">
        <w:rPr>
          <w:sz w:val="24"/>
          <w:szCs w:val="24"/>
        </w:rPr>
        <w:fldChar w:fldCharType="end"/>
      </w:r>
      <w:r w:rsidRPr="007B70F8">
        <w:rPr>
          <w:sz w:val="24"/>
          <w:szCs w:val="24"/>
        </w:rPr>
        <w:t xml:space="preserve"> Условий.</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НРД вправе до получения Подтверждения по Сделке отменить сформированное Платежное поручение по Сделке в случае поступления в НРД документа о наложении ареста/обращения взыскания на денежные средства Клиента, о приостановлении операций по Счету либо документа с более высокой очередностью исполнения, когда исполнение таких документов делает невозможным проведение Операции по Сделке.</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При проведении Операций по Сделке списание НРД со Счета и зачисление НРД на Счет денежных средств осуществляется после получения НРД Подтверждения по Сделке.</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Списание средств со Счета осуществляются в пределах остатка денежных средств на Счете. При недостаточности денежных средств для исполнения всех поручений Клиента и (или) Платежных поручений по сделке, Платежные поручения по сделке исполняются НРД в первую очередь.</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Зачисление денежных средств на Счет (кроме платежей в российских рублях) и списание денежных средств со Счета по Операции по Сделке осуществляется НРД только при условии предоставления Клиентом документов, необходимых для осуществления НРД функций агента валютного контроля, в случаях и в порядке, установленном законодательством Российской Федерации и нормативными актами Банка России. </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Если Клиенту (резиденту - некредитной организации) одновременно со Счетом в иностранной валюте открыт Транзитный</w:t>
      </w:r>
      <w:r w:rsidR="006B1AE7">
        <w:rPr>
          <w:sz w:val="24"/>
          <w:szCs w:val="24"/>
        </w:rPr>
        <w:t xml:space="preserve"> (валютный)</w:t>
      </w:r>
      <w:r w:rsidRPr="007B70F8">
        <w:rPr>
          <w:sz w:val="24"/>
          <w:szCs w:val="24"/>
        </w:rPr>
        <w:t xml:space="preserve"> счет, денежные средства от Сделки в иностранной валюте, поступившие в пользу Клиента, зачисляются на Транзитный</w:t>
      </w:r>
      <w:r w:rsidR="006B1AE7">
        <w:rPr>
          <w:sz w:val="24"/>
          <w:szCs w:val="24"/>
        </w:rPr>
        <w:t xml:space="preserve"> (валютный)</w:t>
      </w:r>
      <w:r w:rsidRPr="007B70F8">
        <w:rPr>
          <w:sz w:val="24"/>
          <w:szCs w:val="24"/>
        </w:rPr>
        <w:t xml:space="preserve"> счет Клиента (резидента - некредитной организации) в порядке, предусмотренном пунктом </w:t>
      </w:r>
      <w:r w:rsidR="00B43CA6" w:rsidRPr="007B70F8">
        <w:rPr>
          <w:sz w:val="24"/>
          <w:szCs w:val="24"/>
        </w:rPr>
        <w:fldChar w:fldCharType="begin"/>
      </w:r>
      <w:r w:rsidR="00B43CA6" w:rsidRPr="007B70F8">
        <w:rPr>
          <w:sz w:val="24"/>
          <w:szCs w:val="24"/>
        </w:rPr>
        <w:instrText xml:space="preserve"> REF _Ref66714453 \r \h </w:instrText>
      </w:r>
      <w:r w:rsidR="00B43CA6" w:rsidRPr="007B70F8">
        <w:rPr>
          <w:sz w:val="24"/>
          <w:szCs w:val="24"/>
        </w:rPr>
      </w:r>
      <w:r w:rsidR="00822AF7" w:rsidRPr="007B70F8">
        <w:rPr>
          <w:sz w:val="24"/>
          <w:szCs w:val="24"/>
        </w:rPr>
        <w:instrText xml:space="preserve"> \* MERGEFORMAT </w:instrText>
      </w:r>
      <w:r w:rsidR="00B43CA6" w:rsidRPr="007B70F8">
        <w:rPr>
          <w:sz w:val="24"/>
          <w:szCs w:val="24"/>
        </w:rPr>
        <w:fldChar w:fldCharType="separate"/>
      </w:r>
      <w:r w:rsidR="0057260F">
        <w:rPr>
          <w:sz w:val="24"/>
          <w:szCs w:val="24"/>
        </w:rPr>
        <w:t>16</w:t>
      </w:r>
      <w:r w:rsidR="00B43CA6" w:rsidRPr="007B70F8">
        <w:rPr>
          <w:sz w:val="24"/>
          <w:szCs w:val="24"/>
        </w:rPr>
        <w:fldChar w:fldCharType="end"/>
      </w:r>
      <w:r w:rsidR="00827D2F" w:rsidRPr="007B70F8">
        <w:rPr>
          <w:sz w:val="24"/>
          <w:szCs w:val="24"/>
        </w:rPr>
        <w:t xml:space="preserve"> </w:t>
      </w:r>
      <w:r w:rsidRPr="007B70F8">
        <w:rPr>
          <w:sz w:val="24"/>
          <w:szCs w:val="24"/>
        </w:rPr>
        <w:t>Условий.</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НРД осуществляет проведение Операций по Сделке в соответствии с </w:t>
      </w:r>
      <w:r w:rsidR="00C8429E">
        <w:rPr>
          <w:sz w:val="24"/>
          <w:szCs w:val="24"/>
        </w:rPr>
        <w:t>«</w:t>
      </w:r>
      <w:r w:rsidRPr="007B70F8">
        <w:rPr>
          <w:sz w:val="24"/>
          <w:szCs w:val="24"/>
        </w:rPr>
        <w:t>Регламентом работы НКО АО НРД при проведении расчетов по Сделке (через Иностранную организацию)</w:t>
      </w:r>
      <w:r w:rsidR="00C8429E">
        <w:rPr>
          <w:sz w:val="24"/>
          <w:szCs w:val="24"/>
        </w:rPr>
        <w:t>»</w:t>
      </w:r>
      <w:r w:rsidRPr="007B70F8">
        <w:rPr>
          <w:sz w:val="24"/>
          <w:szCs w:val="24"/>
        </w:rPr>
        <w:t xml:space="preserve"> согласно Приложению № </w:t>
      </w:r>
      <w:r w:rsidR="004223D8" w:rsidRPr="007B70F8">
        <w:rPr>
          <w:sz w:val="24"/>
          <w:szCs w:val="24"/>
        </w:rPr>
        <w:t>2</w:t>
      </w:r>
      <w:r w:rsidRPr="007B70F8">
        <w:rPr>
          <w:sz w:val="24"/>
          <w:szCs w:val="24"/>
        </w:rPr>
        <w:t xml:space="preserve"> к Условиям. </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 xml:space="preserve">Операции, связанные с проведением процедуры автоматического перераспределения выплат по участвующим в Сделке ценным бумагам, установленной Иностранной организацией, осуществляются в соответствии с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закрытым акционерным обществом </w:t>
      </w:r>
      <w:r w:rsidR="00C8429E">
        <w:rPr>
          <w:sz w:val="24"/>
          <w:szCs w:val="24"/>
        </w:rPr>
        <w:t>«</w:t>
      </w:r>
      <w:r w:rsidRPr="007B70F8">
        <w:rPr>
          <w:sz w:val="24"/>
          <w:szCs w:val="24"/>
        </w:rPr>
        <w:t>Национальный расчетный депозитарий</w:t>
      </w:r>
      <w:r w:rsidR="00C8429E">
        <w:rPr>
          <w:sz w:val="24"/>
          <w:szCs w:val="24"/>
        </w:rPr>
        <w:t>»</w:t>
      </w:r>
      <w:r w:rsidRPr="007B70F8">
        <w:rPr>
          <w:sz w:val="24"/>
          <w:szCs w:val="24"/>
        </w:rPr>
        <w:t xml:space="preserve">. </w:t>
      </w:r>
    </w:p>
    <w:p w:rsidR="004969DE" w:rsidRPr="007B70F8" w:rsidRDefault="004969DE" w:rsidP="000621A1">
      <w:pPr>
        <w:numPr>
          <w:ilvl w:val="1"/>
          <w:numId w:val="20"/>
        </w:numPr>
        <w:tabs>
          <w:tab w:val="left" w:pos="1134"/>
        </w:tabs>
        <w:spacing w:before="120" w:after="120"/>
        <w:ind w:left="1134" w:hanging="1134"/>
        <w:rPr>
          <w:sz w:val="24"/>
          <w:szCs w:val="24"/>
        </w:rPr>
      </w:pPr>
      <w:r w:rsidRPr="007B70F8">
        <w:rPr>
          <w:sz w:val="24"/>
          <w:szCs w:val="24"/>
        </w:rPr>
        <w:t>НРД не несет ответственности:</w:t>
      </w:r>
    </w:p>
    <w:p w:rsidR="001B0759" w:rsidRPr="007B70F8" w:rsidRDefault="001B0759" w:rsidP="000621A1">
      <w:pPr>
        <w:numPr>
          <w:ilvl w:val="2"/>
          <w:numId w:val="20"/>
        </w:numPr>
        <w:tabs>
          <w:tab w:val="left" w:pos="1134"/>
        </w:tabs>
        <w:spacing w:before="120" w:after="120"/>
        <w:ind w:left="1134" w:hanging="1134"/>
        <w:rPr>
          <w:snapToGrid w:val="0"/>
          <w:sz w:val="24"/>
        </w:rPr>
      </w:pPr>
      <w:bookmarkStart w:id="315" w:name="_Toc522264155"/>
      <w:bookmarkEnd w:id="314"/>
      <w:r w:rsidRPr="007B70F8">
        <w:rPr>
          <w:snapToGrid w:val="0"/>
          <w:sz w:val="24"/>
        </w:rPr>
        <w:lastRenderedPageBreak/>
        <w:t xml:space="preserve">за </w:t>
      </w:r>
      <w:r w:rsidR="0091534C">
        <w:rPr>
          <w:snapToGrid w:val="0"/>
          <w:sz w:val="24"/>
        </w:rPr>
        <w:t xml:space="preserve">некорректность </w:t>
      </w:r>
      <w:r w:rsidRPr="007B70F8">
        <w:rPr>
          <w:snapToGrid w:val="0"/>
          <w:sz w:val="24"/>
        </w:rPr>
        <w:t>информаци</w:t>
      </w:r>
      <w:r w:rsidR="0091534C">
        <w:rPr>
          <w:snapToGrid w:val="0"/>
          <w:sz w:val="24"/>
        </w:rPr>
        <w:t>и</w:t>
      </w:r>
      <w:r w:rsidRPr="007B70F8">
        <w:rPr>
          <w:snapToGrid w:val="0"/>
          <w:sz w:val="24"/>
        </w:rPr>
        <w:t>, содержащ</w:t>
      </w:r>
      <w:r w:rsidR="0091534C">
        <w:rPr>
          <w:snapToGrid w:val="0"/>
          <w:sz w:val="24"/>
        </w:rPr>
        <w:t>ейся</w:t>
      </w:r>
      <w:r w:rsidRPr="007B70F8">
        <w:rPr>
          <w:snapToGrid w:val="0"/>
          <w:sz w:val="24"/>
        </w:rPr>
        <w:t xml:space="preserve"> в Подтверждении по Сделке, на основании которых НРД проводятся Операции по Сделке</w:t>
      </w:r>
      <w:bookmarkEnd w:id="315"/>
      <w:r w:rsidRPr="007B70F8">
        <w:rPr>
          <w:snapToGrid w:val="0"/>
          <w:sz w:val="24"/>
        </w:rPr>
        <w:t>;</w:t>
      </w:r>
    </w:p>
    <w:p w:rsidR="001B0759" w:rsidRPr="007B70F8" w:rsidRDefault="001B0759" w:rsidP="000621A1">
      <w:pPr>
        <w:numPr>
          <w:ilvl w:val="2"/>
          <w:numId w:val="20"/>
        </w:numPr>
        <w:tabs>
          <w:tab w:val="left" w:pos="1134"/>
        </w:tabs>
        <w:spacing w:before="120" w:after="120"/>
        <w:ind w:left="1134" w:hanging="1134"/>
        <w:rPr>
          <w:snapToGrid w:val="0"/>
          <w:sz w:val="24"/>
        </w:rPr>
      </w:pPr>
      <w:bookmarkStart w:id="316" w:name="_Toc522264156"/>
      <w:r w:rsidRPr="007B70F8">
        <w:rPr>
          <w:snapToGrid w:val="0"/>
          <w:sz w:val="24"/>
        </w:rPr>
        <w:t>за непроведение или не своевременное проведение расчетов по причинам, не зависящим от НРД, включая случаи неполучения или несвоевременного получения Подтверждения по Сделке.</w:t>
      </w:r>
      <w:bookmarkEnd w:id="316"/>
    </w:p>
    <w:p w:rsidR="003A4D7E" w:rsidRPr="007B70F8" w:rsidRDefault="001B0759" w:rsidP="000621A1">
      <w:pPr>
        <w:numPr>
          <w:ilvl w:val="1"/>
          <w:numId w:val="20"/>
        </w:numPr>
        <w:tabs>
          <w:tab w:val="left" w:pos="1134"/>
        </w:tabs>
        <w:spacing w:before="240" w:after="120"/>
        <w:ind w:left="1134" w:hanging="1134"/>
        <w:rPr>
          <w:b/>
          <w:sz w:val="24"/>
          <w:szCs w:val="24"/>
        </w:rPr>
      </w:pPr>
      <w:bookmarkStart w:id="317" w:name="_Toc522264157"/>
      <w:r w:rsidRPr="007B70F8">
        <w:rPr>
          <w:b/>
          <w:sz w:val="24"/>
          <w:szCs w:val="24"/>
        </w:rPr>
        <w:t xml:space="preserve">Особенности осуществления Операций по Сделкам через </w:t>
      </w:r>
      <w:r w:rsidR="003A4D7E" w:rsidRPr="007B70F8">
        <w:rPr>
          <w:b/>
          <w:sz w:val="24"/>
          <w:szCs w:val="24"/>
        </w:rPr>
        <w:t>единый корреспондентский счет в Иностранной организации</w:t>
      </w:r>
    </w:p>
    <w:p w:rsidR="006F6DF3" w:rsidRPr="007B70F8" w:rsidRDefault="006F6DF3" w:rsidP="000621A1">
      <w:pPr>
        <w:numPr>
          <w:ilvl w:val="2"/>
          <w:numId w:val="20"/>
        </w:numPr>
        <w:tabs>
          <w:tab w:val="left" w:pos="1134"/>
        </w:tabs>
        <w:spacing w:before="120" w:after="120"/>
        <w:ind w:left="1134" w:hanging="1134"/>
        <w:rPr>
          <w:snapToGrid w:val="0"/>
          <w:sz w:val="24"/>
        </w:rPr>
      </w:pPr>
      <w:bookmarkStart w:id="318" w:name="_Toc522264158"/>
      <w:bookmarkEnd w:id="317"/>
      <w:r w:rsidRPr="007B70F8">
        <w:rPr>
          <w:snapToGrid w:val="0"/>
          <w:sz w:val="24"/>
        </w:rPr>
        <w:t xml:space="preserve">Для осуществления Операций по Сделкам Клиент предоставляет в НРД Заявление на регистрацию банковского счета по утвержденной НРД форме (Приложение № </w:t>
      </w:r>
      <w:r w:rsidR="00461212">
        <w:rPr>
          <w:snapToGrid w:val="0"/>
          <w:sz w:val="24"/>
        </w:rPr>
        <w:t>4</w:t>
      </w:r>
      <w:r w:rsidR="00461212" w:rsidRPr="007B70F8">
        <w:rPr>
          <w:snapToGrid w:val="0"/>
          <w:sz w:val="24"/>
        </w:rPr>
        <w:t xml:space="preserve"> </w:t>
      </w:r>
      <w:r w:rsidRPr="007B70F8">
        <w:rPr>
          <w:snapToGrid w:val="0"/>
          <w:sz w:val="24"/>
        </w:rPr>
        <w:t>к Условиям). При оформлении Заявления на регистрацию банковского счета в качестве Счета для осуществления Операций по Сделкам не допускается указание Торгового банковского счета и Специального счета.</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Проведение Операций по Сделкам осуществляется с использованием Счетов, открытых в следующих валютах: Российский рубль, Доллар США, Евро, Швейцарский франк, Фунт стерлингов, Китайский юань, Гонконгский доллар, Канадский доллар, а также в других валютах по предварительному согласованию НРД и Клиента.</w:t>
      </w:r>
    </w:p>
    <w:p w:rsidR="006F6DF3" w:rsidRPr="007B70F8" w:rsidRDefault="006F6DF3" w:rsidP="000621A1">
      <w:pPr>
        <w:numPr>
          <w:ilvl w:val="2"/>
          <w:numId w:val="20"/>
        </w:numPr>
        <w:tabs>
          <w:tab w:val="left" w:pos="1134"/>
        </w:tabs>
        <w:spacing w:before="120" w:after="120"/>
        <w:ind w:left="1134" w:hanging="1134"/>
        <w:rPr>
          <w:snapToGrid w:val="0"/>
          <w:sz w:val="24"/>
        </w:rPr>
      </w:pPr>
      <w:bookmarkStart w:id="319" w:name="_Ref64459312"/>
      <w:r w:rsidRPr="007B70F8">
        <w:rPr>
          <w:snapToGrid w:val="0"/>
          <w:sz w:val="24"/>
        </w:rPr>
        <w:t>Для обеспечения непрерывности и эффективности расчетов Клиент дополнительно к сумме каждой Сделки, в которой он выступает покупателем ценных бумаг, обеспечивает наличие на Счете суммы в размере 25 (двадцать пять) долларов США либо суммы эквивалентной 25 (двадцати пяти) долларам США в валюте счета.</w:t>
      </w:r>
      <w:bookmarkEnd w:id="319"/>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 xml:space="preserve">НРД имеет право установить на Счете неснижаемый остаток на указанную в пункте </w:t>
      </w:r>
      <w:r w:rsidRPr="007B70F8">
        <w:rPr>
          <w:snapToGrid w:val="0"/>
          <w:sz w:val="24"/>
        </w:rPr>
        <w:fldChar w:fldCharType="begin"/>
      </w:r>
      <w:r w:rsidRPr="007B70F8">
        <w:rPr>
          <w:snapToGrid w:val="0"/>
          <w:sz w:val="24"/>
        </w:rPr>
        <w:instrText xml:space="preserve"> REF _Ref64459312 \r \h </w:instrText>
      </w:r>
      <w:r w:rsidRPr="007B70F8">
        <w:rPr>
          <w:snapToGrid w:val="0"/>
          <w:sz w:val="24"/>
        </w:rPr>
      </w:r>
      <w:r w:rsidR="00004F2E" w:rsidRPr="007B70F8">
        <w:rPr>
          <w:snapToGrid w:val="0"/>
          <w:sz w:val="24"/>
        </w:rPr>
        <w:instrText xml:space="preserve"> \* MERGEFORMAT </w:instrText>
      </w:r>
      <w:r w:rsidRPr="007B70F8">
        <w:rPr>
          <w:snapToGrid w:val="0"/>
          <w:sz w:val="24"/>
        </w:rPr>
        <w:fldChar w:fldCharType="separate"/>
      </w:r>
      <w:r w:rsidR="0057260F">
        <w:rPr>
          <w:snapToGrid w:val="0"/>
          <w:sz w:val="24"/>
        </w:rPr>
        <w:t>12.14.3</w:t>
      </w:r>
      <w:r w:rsidRPr="007B70F8">
        <w:rPr>
          <w:snapToGrid w:val="0"/>
          <w:sz w:val="24"/>
        </w:rPr>
        <w:fldChar w:fldCharType="end"/>
      </w:r>
      <w:r w:rsidRPr="007B70F8">
        <w:rPr>
          <w:snapToGrid w:val="0"/>
          <w:sz w:val="24"/>
        </w:rPr>
        <w:t xml:space="preserve"> Условий сумму до проведения Операций по Сделке и получения Подтверждения по Сделке.</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При выявлении Иностранной организацией в соответствии с Правилами Иностранной организации в расчетах по Сделке расхождения в сумме встречных поручений депо по Сделке, не превышающей максимально допустимого значения в размере 25 (двадцать пять) долларов США либо суммы эквивалентной 25 (двадцати пяти) долларам США в валюте счета, Иностранная организация осуществляет расчет по сумме, указанной в поручении продавца ценных бумаг. </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Клиент обязан обеспечить наличие на Счете денежных средств, достаточных для проведения Операции по Сделке в сумме, указанной в поручении продавца ценных бумаг.</w:t>
      </w:r>
    </w:p>
    <w:p w:rsidR="006F6DF3" w:rsidRPr="007B70F8" w:rsidRDefault="006F6DF3" w:rsidP="000621A1">
      <w:pPr>
        <w:numPr>
          <w:ilvl w:val="2"/>
          <w:numId w:val="20"/>
        </w:numPr>
        <w:tabs>
          <w:tab w:val="left" w:pos="1134"/>
        </w:tabs>
        <w:spacing w:before="120" w:after="120"/>
        <w:ind w:left="1134" w:hanging="1134"/>
        <w:rPr>
          <w:snapToGrid w:val="0"/>
          <w:sz w:val="24"/>
        </w:rPr>
      </w:pPr>
      <w:r w:rsidRPr="007B70F8">
        <w:rPr>
          <w:snapToGrid w:val="0"/>
          <w:sz w:val="24"/>
        </w:rPr>
        <w:t xml:space="preserve">Если Клиент не обеспечил в соответствии с пунктом </w:t>
      </w:r>
      <w:r w:rsidRPr="007B70F8">
        <w:rPr>
          <w:snapToGrid w:val="0"/>
          <w:sz w:val="24"/>
        </w:rPr>
        <w:fldChar w:fldCharType="begin"/>
      </w:r>
      <w:r w:rsidRPr="007B70F8">
        <w:rPr>
          <w:snapToGrid w:val="0"/>
          <w:sz w:val="24"/>
        </w:rPr>
        <w:instrText xml:space="preserve"> REF _Ref64459312 \r \h </w:instrText>
      </w:r>
      <w:r w:rsidRPr="007B70F8">
        <w:rPr>
          <w:snapToGrid w:val="0"/>
          <w:sz w:val="24"/>
        </w:rPr>
      </w:r>
      <w:r w:rsidR="00004F2E" w:rsidRPr="007B70F8">
        <w:rPr>
          <w:snapToGrid w:val="0"/>
          <w:sz w:val="24"/>
        </w:rPr>
        <w:instrText xml:space="preserve"> \* MERGEFORMAT </w:instrText>
      </w:r>
      <w:r w:rsidRPr="007B70F8">
        <w:rPr>
          <w:snapToGrid w:val="0"/>
          <w:sz w:val="24"/>
        </w:rPr>
        <w:fldChar w:fldCharType="separate"/>
      </w:r>
      <w:r w:rsidR="0057260F">
        <w:rPr>
          <w:snapToGrid w:val="0"/>
          <w:sz w:val="24"/>
        </w:rPr>
        <w:t>12.14.3</w:t>
      </w:r>
      <w:r w:rsidRPr="007B70F8">
        <w:rPr>
          <w:snapToGrid w:val="0"/>
          <w:sz w:val="24"/>
        </w:rPr>
        <w:fldChar w:fldCharType="end"/>
      </w:r>
      <w:r w:rsidRPr="007B70F8">
        <w:rPr>
          <w:snapToGrid w:val="0"/>
          <w:sz w:val="24"/>
        </w:rPr>
        <w:t xml:space="preserve"> Условий дополнительную сумму на Счете и при получении Подтверждения по Сделке выявлено расхождение в сумме встречных поручений депо, НРД имеет право приостановить расчеты по иным Сделкам Клиента до погашения Клиентом задолженности по рассчитанной Иностранной организацией Сделке.</w:t>
      </w:r>
    </w:p>
    <w:p w:rsidR="000A7A64" w:rsidRPr="007B70F8" w:rsidRDefault="001B0759" w:rsidP="000621A1">
      <w:pPr>
        <w:numPr>
          <w:ilvl w:val="1"/>
          <w:numId w:val="20"/>
        </w:numPr>
        <w:tabs>
          <w:tab w:val="left" w:pos="1134"/>
        </w:tabs>
        <w:spacing w:before="240" w:after="120"/>
        <w:ind w:left="1134" w:hanging="1134"/>
        <w:rPr>
          <w:b/>
          <w:sz w:val="24"/>
          <w:szCs w:val="24"/>
        </w:rPr>
      </w:pPr>
      <w:bookmarkStart w:id="320" w:name="_Toc522264164"/>
      <w:bookmarkEnd w:id="318"/>
      <w:r w:rsidRPr="007B70F8">
        <w:rPr>
          <w:b/>
          <w:sz w:val="24"/>
          <w:szCs w:val="24"/>
        </w:rPr>
        <w:t xml:space="preserve">Особенности осуществления Операций по Сделкам через </w:t>
      </w:r>
      <w:r w:rsidR="000A7A64" w:rsidRPr="007B70F8">
        <w:rPr>
          <w:b/>
          <w:sz w:val="24"/>
          <w:szCs w:val="24"/>
        </w:rPr>
        <w:t>Индивидуальный счет</w:t>
      </w:r>
    </w:p>
    <w:p w:rsidR="000A7A64" w:rsidRPr="007B70F8" w:rsidRDefault="000A7A64" w:rsidP="000621A1">
      <w:pPr>
        <w:numPr>
          <w:ilvl w:val="2"/>
          <w:numId w:val="20"/>
        </w:numPr>
        <w:tabs>
          <w:tab w:val="left" w:pos="1134"/>
        </w:tabs>
        <w:spacing w:before="120" w:after="120"/>
        <w:ind w:left="1134" w:hanging="1134"/>
        <w:rPr>
          <w:snapToGrid w:val="0"/>
          <w:sz w:val="24"/>
        </w:rPr>
      </w:pPr>
      <w:bookmarkStart w:id="321" w:name="_Toc522264165"/>
      <w:bookmarkEnd w:id="320"/>
      <w:r w:rsidRPr="007B70F8">
        <w:rPr>
          <w:snapToGrid w:val="0"/>
          <w:sz w:val="24"/>
        </w:rPr>
        <w:t>Для проведения Операций по Сделкам через Индивидуальный счет Клиент предоставляет в НРД Заявление на открытие Специального счета по установленной НРД</w:t>
      </w:r>
      <w:r w:rsidR="00E737B8" w:rsidRPr="007B70F8">
        <w:rPr>
          <w:snapToGrid w:val="0"/>
          <w:sz w:val="24"/>
        </w:rPr>
        <w:t xml:space="preserve"> форме</w:t>
      </w:r>
      <w:r w:rsidRPr="007B70F8">
        <w:rPr>
          <w:snapToGrid w:val="0"/>
          <w:sz w:val="24"/>
        </w:rPr>
        <w:t xml:space="preserve"> (Приложение № </w:t>
      </w:r>
      <w:r w:rsidR="00461212">
        <w:rPr>
          <w:snapToGrid w:val="0"/>
          <w:sz w:val="24"/>
        </w:rPr>
        <w:t>4</w:t>
      </w:r>
      <w:r w:rsidR="00461212" w:rsidRPr="007B70F8">
        <w:rPr>
          <w:snapToGrid w:val="0"/>
          <w:sz w:val="24"/>
        </w:rPr>
        <w:t xml:space="preserve"> </w:t>
      </w:r>
      <w:r w:rsidRPr="007B70F8">
        <w:rPr>
          <w:snapToGrid w:val="0"/>
          <w:sz w:val="24"/>
        </w:rPr>
        <w:t>к Условиям).</w:t>
      </w:r>
    </w:p>
    <w:p w:rsidR="000A7A64" w:rsidRPr="007B70F8" w:rsidRDefault="000A7A64" w:rsidP="000621A1">
      <w:pPr>
        <w:numPr>
          <w:ilvl w:val="2"/>
          <w:numId w:val="20"/>
        </w:numPr>
        <w:tabs>
          <w:tab w:val="left" w:pos="1134"/>
        </w:tabs>
        <w:spacing w:before="120" w:after="120"/>
        <w:ind w:left="1134" w:hanging="1134"/>
        <w:rPr>
          <w:snapToGrid w:val="0"/>
          <w:sz w:val="24"/>
        </w:rPr>
      </w:pPr>
      <w:r w:rsidRPr="007B70F8">
        <w:rPr>
          <w:snapToGrid w:val="0"/>
          <w:sz w:val="24"/>
        </w:rPr>
        <w:t>Проведение Операций по Сделкам осуществляется с использованием Счетов, открытых в следующих валютах: Доллар США, Евро, Швейцарский франк, Фунт стерлингов, Китайский юань, Гонконгский доллар, Канадский доллар, а также в иных валютах по предварительному согласованию НРД и Клиента.</w:t>
      </w:r>
    </w:p>
    <w:p w:rsidR="000A7A64" w:rsidRPr="007B70F8" w:rsidRDefault="000A7A64" w:rsidP="000621A1">
      <w:pPr>
        <w:numPr>
          <w:ilvl w:val="2"/>
          <w:numId w:val="20"/>
        </w:numPr>
        <w:tabs>
          <w:tab w:val="left" w:pos="1134"/>
        </w:tabs>
        <w:spacing w:before="120" w:after="120"/>
        <w:ind w:left="1134" w:hanging="1134"/>
        <w:rPr>
          <w:snapToGrid w:val="0"/>
          <w:sz w:val="24"/>
        </w:rPr>
      </w:pPr>
      <w:r w:rsidRPr="007B70F8">
        <w:rPr>
          <w:snapToGrid w:val="0"/>
          <w:sz w:val="24"/>
        </w:rPr>
        <w:lastRenderedPageBreak/>
        <w:t>Для осуществления Операций по Сделкам через Индивидуальный счет, открытый в Euroclear Bank SA/NV, Brussels, НРД может открывать Клиенту в соответствии с Заявлением на открытие счета</w:t>
      </w:r>
      <w:r w:rsidR="00E737B8" w:rsidRPr="007B70F8">
        <w:rPr>
          <w:snapToGrid w:val="0"/>
          <w:sz w:val="24"/>
        </w:rPr>
        <w:t xml:space="preserve"> (Приложение</w:t>
      </w:r>
      <w:r w:rsidR="0020335F">
        <w:rPr>
          <w:snapToGrid w:val="0"/>
          <w:sz w:val="24"/>
        </w:rPr>
        <w:t xml:space="preserve"> №</w:t>
      </w:r>
      <w:r w:rsidR="00E737B8" w:rsidRPr="007B70F8">
        <w:rPr>
          <w:snapToGrid w:val="0"/>
          <w:sz w:val="24"/>
        </w:rPr>
        <w:t xml:space="preserve"> </w:t>
      </w:r>
      <w:r w:rsidR="00461212">
        <w:rPr>
          <w:snapToGrid w:val="0"/>
          <w:sz w:val="24"/>
        </w:rPr>
        <w:t>4</w:t>
      </w:r>
      <w:r w:rsidR="00461212" w:rsidRPr="007B70F8">
        <w:rPr>
          <w:snapToGrid w:val="0"/>
          <w:sz w:val="24"/>
        </w:rPr>
        <w:t xml:space="preserve"> </w:t>
      </w:r>
      <w:r w:rsidR="00E737B8" w:rsidRPr="007B70F8">
        <w:rPr>
          <w:snapToGrid w:val="0"/>
          <w:sz w:val="24"/>
        </w:rPr>
        <w:t>к Условиям)</w:t>
      </w:r>
      <w:r w:rsidRPr="007B70F8">
        <w:rPr>
          <w:snapToGrid w:val="0"/>
          <w:sz w:val="24"/>
        </w:rPr>
        <w:t xml:space="preserve"> следующие Специальные счета.</w:t>
      </w:r>
    </w:p>
    <w:bookmarkEnd w:id="321"/>
    <w:p w:rsidR="001B0759" w:rsidRPr="007B70F8" w:rsidRDefault="001B0759" w:rsidP="00D275F9">
      <w:pPr>
        <w:tabs>
          <w:tab w:val="left" w:pos="426"/>
        </w:tabs>
        <w:spacing w:before="120" w:after="120"/>
        <w:ind w:firstLine="1134"/>
        <w:rPr>
          <w:b/>
          <w:sz w:val="24"/>
          <w:szCs w:val="24"/>
          <w:u w:val="single"/>
        </w:rPr>
      </w:pPr>
      <w:r w:rsidRPr="007B70F8">
        <w:rPr>
          <w:b/>
          <w:sz w:val="24"/>
          <w:szCs w:val="24"/>
          <w:u w:val="single"/>
        </w:rPr>
        <w:t>Некредитным организациям:</w:t>
      </w:r>
    </w:p>
    <w:p w:rsidR="001B0759" w:rsidRPr="007B70F8" w:rsidRDefault="001B0759" w:rsidP="007977DA">
      <w:pPr>
        <w:numPr>
          <w:ilvl w:val="0"/>
          <w:numId w:val="8"/>
        </w:numPr>
        <w:tabs>
          <w:tab w:val="left" w:pos="1560"/>
        </w:tabs>
        <w:spacing w:before="120" w:after="120"/>
        <w:ind w:left="1560" w:hanging="426"/>
        <w:rPr>
          <w:sz w:val="24"/>
          <w:szCs w:val="24"/>
        </w:rPr>
      </w:pPr>
      <w:r w:rsidRPr="007B70F8">
        <w:rPr>
          <w:sz w:val="24"/>
          <w:szCs w:val="24"/>
        </w:rPr>
        <w:t xml:space="preserve">расчетный счет; </w:t>
      </w:r>
    </w:p>
    <w:p w:rsidR="001B0759" w:rsidRPr="007B70F8" w:rsidRDefault="001B0759" w:rsidP="007977DA">
      <w:pPr>
        <w:numPr>
          <w:ilvl w:val="0"/>
          <w:numId w:val="8"/>
        </w:numPr>
        <w:tabs>
          <w:tab w:val="left" w:pos="1560"/>
        </w:tabs>
        <w:spacing w:before="120" w:after="120"/>
        <w:ind w:left="1560" w:hanging="426"/>
        <w:rPr>
          <w:sz w:val="24"/>
          <w:szCs w:val="24"/>
        </w:rPr>
      </w:pPr>
      <w:r w:rsidRPr="007B70F8">
        <w:rPr>
          <w:sz w:val="24"/>
          <w:szCs w:val="24"/>
        </w:rPr>
        <w:t>специальный брокерский счет;</w:t>
      </w:r>
    </w:p>
    <w:p w:rsidR="001B0759" w:rsidRPr="007B70F8" w:rsidRDefault="001B0759" w:rsidP="007977DA">
      <w:pPr>
        <w:pStyle w:val="a0"/>
        <w:numPr>
          <w:ilvl w:val="0"/>
          <w:numId w:val="8"/>
        </w:numPr>
        <w:tabs>
          <w:tab w:val="left" w:pos="1560"/>
        </w:tabs>
        <w:spacing w:before="120" w:after="120"/>
        <w:ind w:left="1560" w:hanging="426"/>
        <w:contextualSpacing w:val="0"/>
        <w:jc w:val="left"/>
        <w:rPr>
          <w:sz w:val="24"/>
          <w:szCs w:val="24"/>
        </w:rPr>
      </w:pPr>
      <w:r w:rsidRPr="007B70F8">
        <w:rPr>
          <w:sz w:val="24"/>
          <w:szCs w:val="24"/>
        </w:rPr>
        <w:t>специальный депозитарный счет;</w:t>
      </w:r>
    </w:p>
    <w:p w:rsidR="001B0759" w:rsidRPr="007B70F8" w:rsidRDefault="001B0759" w:rsidP="007977DA">
      <w:pPr>
        <w:numPr>
          <w:ilvl w:val="0"/>
          <w:numId w:val="8"/>
        </w:numPr>
        <w:tabs>
          <w:tab w:val="left" w:pos="1560"/>
          <w:tab w:val="left" w:pos="1843"/>
        </w:tabs>
        <w:spacing w:before="120" w:after="120"/>
        <w:ind w:left="1560" w:hanging="426"/>
        <w:rPr>
          <w:sz w:val="24"/>
          <w:szCs w:val="24"/>
          <w:u w:val="single"/>
        </w:rPr>
      </w:pPr>
      <w:r w:rsidRPr="007B70F8">
        <w:rPr>
          <w:sz w:val="24"/>
          <w:szCs w:val="24"/>
        </w:rPr>
        <w:t>счет доверительного управления.</w:t>
      </w:r>
    </w:p>
    <w:p w:rsidR="001B0759" w:rsidRPr="007B70F8" w:rsidRDefault="001B0759" w:rsidP="00FD05AA">
      <w:pPr>
        <w:tabs>
          <w:tab w:val="left" w:pos="567"/>
          <w:tab w:val="left" w:pos="993"/>
          <w:tab w:val="left" w:pos="1134"/>
          <w:tab w:val="left" w:pos="1843"/>
        </w:tabs>
        <w:spacing w:before="120" w:after="120"/>
        <w:ind w:firstLine="1134"/>
        <w:rPr>
          <w:b/>
          <w:sz w:val="24"/>
          <w:szCs w:val="24"/>
          <w:u w:val="single"/>
        </w:rPr>
      </w:pPr>
      <w:r w:rsidRPr="00E73902">
        <w:rPr>
          <w:b/>
          <w:sz w:val="24"/>
          <w:szCs w:val="24"/>
          <w:u w:val="single"/>
        </w:rPr>
        <w:t>К</w:t>
      </w:r>
      <w:r w:rsidRPr="007B70F8">
        <w:rPr>
          <w:b/>
          <w:sz w:val="24"/>
          <w:szCs w:val="24"/>
          <w:u w:val="single"/>
        </w:rPr>
        <w:t>редитным организациям:</w:t>
      </w:r>
    </w:p>
    <w:p w:rsidR="001B0759" w:rsidRPr="007B70F8" w:rsidRDefault="001B0759" w:rsidP="007977DA">
      <w:pPr>
        <w:numPr>
          <w:ilvl w:val="0"/>
          <w:numId w:val="9"/>
        </w:numPr>
        <w:tabs>
          <w:tab w:val="left" w:pos="1560"/>
        </w:tabs>
        <w:spacing w:before="120" w:after="120"/>
        <w:ind w:left="1560" w:hanging="426"/>
        <w:rPr>
          <w:sz w:val="24"/>
          <w:szCs w:val="24"/>
        </w:rPr>
      </w:pPr>
      <w:r w:rsidRPr="007B70F8">
        <w:rPr>
          <w:sz w:val="24"/>
          <w:szCs w:val="24"/>
        </w:rPr>
        <w:t>корреспондентский счет;</w:t>
      </w:r>
    </w:p>
    <w:p w:rsidR="001B0759" w:rsidRPr="007B70F8" w:rsidRDefault="001B0759" w:rsidP="007977DA">
      <w:pPr>
        <w:numPr>
          <w:ilvl w:val="0"/>
          <w:numId w:val="9"/>
        </w:numPr>
        <w:tabs>
          <w:tab w:val="left" w:pos="1560"/>
        </w:tabs>
        <w:spacing w:before="120" w:after="120"/>
        <w:ind w:left="1560" w:hanging="426"/>
        <w:rPr>
          <w:sz w:val="24"/>
          <w:szCs w:val="24"/>
        </w:rPr>
      </w:pPr>
      <w:r w:rsidRPr="007B70F8">
        <w:rPr>
          <w:sz w:val="24"/>
          <w:szCs w:val="24"/>
        </w:rPr>
        <w:t>счет доверительного управления.</w:t>
      </w:r>
    </w:p>
    <w:p w:rsidR="00273260" w:rsidRPr="007B70F8" w:rsidRDefault="001B0759" w:rsidP="000621A1">
      <w:pPr>
        <w:numPr>
          <w:ilvl w:val="2"/>
          <w:numId w:val="20"/>
        </w:numPr>
        <w:tabs>
          <w:tab w:val="left" w:pos="1134"/>
        </w:tabs>
        <w:spacing w:before="120" w:after="120"/>
        <w:ind w:left="1134" w:hanging="1134"/>
        <w:rPr>
          <w:snapToGrid w:val="0"/>
          <w:sz w:val="24"/>
        </w:rPr>
      </w:pPr>
      <w:bookmarkStart w:id="322" w:name="_Toc522264168"/>
      <w:r w:rsidRPr="007B70F8">
        <w:rPr>
          <w:snapToGrid w:val="0"/>
          <w:sz w:val="24"/>
        </w:rPr>
        <w:t xml:space="preserve">НРД открывает Специальный счет только при наличии у Клиента иных Счетов. Плата за </w:t>
      </w:r>
      <w:r w:rsidR="002F25B4" w:rsidRPr="007B70F8">
        <w:rPr>
          <w:snapToGrid w:val="0"/>
          <w:sz w:val="24"/>
        </w:rPr>
        <w:t xml:space="preserve">Банковские </w:t>
      </w:r>
      <w:r w:rsidR="00273260" w:rsidRPr="007B70F8">
        <w:rPr>
          <w:snapToGrid w:val="0"/>
          <w:sz w:val="24"/>
        </w:rPr>
        <w:t xml:space="preserve">услуги, оказываемые по Специальному счету, взимается с иных Счетов в порядке, установленном в пункте </w:t>
      </w:r>
      <w:r w:rsidR="006201F9" w:rsidRPr="007B70F8">
        <w:rPr>
          <w:snapToGrid w:val="0"/>
          <w:sz w:val="24"/>
        </w:rPr>
        <w:t>18</w:t>
      </w:r>
      <w:r w:rsidR="00273260" w:rsidRPr="007B70F8">
        <w:rPr>
          <w:snapToGrid w:val="0"/>
          <w:sz w:val="24"/>
        </w:rPr>
        <w:t xml:space="preserve"> Условий.</w:t>
      </w:r>
    </w:p>
    <w:p w:rsidR="00273260" w:rsidRPr="007B70F8" w:rsidRDefault="00273260" w:rsidP="000621A1">
      <w:pPr>
        <w:numPr>
          <w:ilvl w:val="2"/>
          <w:numId w:val="20"/>
        </w:numPr>
        <w:tabs>
          <w:tab w:val="left" w:pos="1134"/>
        </w:tabs>
        <w:spacing w:before="120" w:after="120"/>
        <w:ind w:left="1134" w:hanging="1134"/>
        <w:rPr>
          <w:snapToGrid w:val="0"/>
          <w:sz w:val="24"/>
        </w:rPr>
      </w:pPr>
      <w:bookmarkStart w:id="323" w:name="_Toc522264169"/>
      <w:bookmarkEnd w:id="322"/>
      <w:r w:rsidRPr="007B70F8">
        <w:rPr>
          <w:snapToGrid w:val="0"/>
          <w:sz w:val="24"/>
        </w:rPr>
        <w:t>Для проведения Операций по Сделкам через Индивидуальный счет НРД открывает в Иностранной организации отдельный Индивидуальный счет для учета денежных средств на каждом Специальном счете.</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НРД устанавливает между Специальным счетом и Индивидуальным счетом строгое соответствие Операций по списанию и зачислению денежных средств, таким образом все Операции по списанию и (или) зачислению денежных средств по Специальному счету отражаются на соответствующем Индивидуальном счете.</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Клиент вправе открыть к одному Индивидуальному счету в одной валюте не более двух Специальных счетов. При открытии двух Специальных счетов к одному Индивидуальному счету один из них должен быть специальным брокерским счетом, а другой – специальным депозитарным. Иное сочетание Специальных счетов, открытых к одному Индивидуальному счету, не допускается.</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При наличии двух Специальных счетов, соответствующих одному Индивидуальному счету, Клиент предоставляет НРД право при возникновении в конце Операционного дня отрицательного вычисленного остатка на одном из Специальных счетов осуществлять без дополнительного распоряжения (дополнительных инструкций) </w:t>
      </w:r>
      <w:r w:rsidR="001B36E0">
        <w:rPr>
          <w:snapToGrid w:val="0"/>
          <w:sz w:val="24"/>
        </w:rPr>
        <w:t>П</w:t>
      </w:r>
      <w:r w:rsidRPr="007B70F8">
        <w:rPr>
          <w:snapToGrid w:val="0"/>
          <w:sz w:val="24"/>
        </w:rPr>
        <w:t>ериодические переводы денежных средств между его Специальными счетами на сумму вышеуказанного остатка.</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При проведении Операции по Сделке Клиент представляет в НРД документы, необходимые для осуществления НРД функций агента валютного контроля, одновременно с подачей поручения депо на продажу ценных бумаг.</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Зачисление денежных средств на Специальный счет осуществляется Клиентом путем:</w:t>
      </w:r>
    </w:p>
    <w:bookmarkEnd w:id="323"/>
    <w:p w:rsidR="001B0759" w:rsidRPr="007B70F8" w:rsidRDefault="001B0759" w:rsidP="000621A1">
      <w:pPr>
        <w:numPr>
          <w:ilvl w:val="3"/>
          <w:numId w:val="20"/>
        </w:numPr>
        <w:tabs>
          <w:tab w:val="left" w:pos="1134"/>
        </w:tabs>
        <w:spacing w:before="120" w:after="120"/>
        <w:ind w:hanging="2841"/>
        <w:rPr>
          <w:snapToGrid w:val="0"/>
          <w:sz w:val="24"/>
        </w:rPr>
      </w:pPr>
      <w:r w:rsidRPr="007B70F8">
        <w:rPr>
          <w:snapToGrid w:val="0"/>
          <w:sz w:val="24"/>
        </w:rPr>
        <w:t>перечисления со Счетов, открытых в НРД;</w:t>
      </w:r>
    </w:p>
    <w:p w:rsidR="001B0759" w:rsidRPr="007B70F8" w:rsidRDefault="001B0759" w:rsidP="000621A1">
      <w:pPr>
        <w:numPr>
          <w:ilvl w:val="3"/>
          <w:numId w:val="20"/>
        </w:numPr>
        <w:tabs>
          <w:tab w:val="left" w:pos="1134"/>
        </w:tabs>
        <w:spacing w:before="120" w:after="120"/>
        <w:ind w:left="1134" w:hanging="1140"/>
        <w:rPr>
          <w:snapToGrid w:val="0"/>
          <w:sz w:val="24"/>
        </w:rPr>
      </w:pPr>
      <w:r w:rsidRPr="007B70F8">
        <w:rPr>
          <w:snapToGrid w:val="0"/>
          <w:sz w:val="24"/>
        </w:rPr>
        <w:t xml:space="preserve">перечисления со счетов, открытых в других кредитных организациях, на корреспондентский счет НРД в соответствующем банке-корреспонденте с указанием Специального счета в качестве счета получателя. </w:t>
      </w:r>
    </w:p>
    <w:p w:rsidR="001B0759" w:rsidRPr="007B70F8" w:rsidRDefault="001B0759" w:rsidP="00D275F9">
      <w:pPr>
        <w:pStyle w:val="a0"/>
        <w:tabs>
          <w:tab w:val="left" w:pos="1701"/>
        </w:tabs>
        <w:spacing w:before="120" w:after="120"/>
        <w:ind w:left="1134"/>
        <w:contextualSpacing w:val="0"/>
        <w:rPr>
          <w:sz w:val="24"/>
          <w:szCs w:val="24"/>
        </w:rPr>
      </w:pPr>
      <w:r w:rsidRPr="007B70F8">
        <w:rPr>
          <w:sz w:val="24"/>
          <w:szCs w:val="24"/>
        </w:rPr>
        <w:t>Перечисление денежных средств на Специальный счет через Индивидуальный счет не допускается.</w:t>
      </w:r>
    </w:p>
    <w:p w:rsidR="00273260" w:rsidRPr="007B70F8" w:rsidRDefault="00273260" w:rsidP="000621A1">
      <w:pPr>
        <w:numPr>
          <w:ilvl w:val="2"/>
          <w:numId w:val="20"/>
        </w:numPr>
        <w:tabs>
          <w:tab w:val="left" w:pos="1134"/>
        </w:tabs>
        <w:spacing w:before="120" w:after="120"/>
        <w:ind w:left="1134" w:hanging="1134"/>
        <w:rPr>
          <w:snapToGrid w:val="0"/>
          <w:sz w:val="24"/>
        </w:rPr>
      </w:pPr>
      <w:bookmarkStart w:id="324" w:name="_Toc522264175"/>
      <w:r w:rsidRPr="007B70F8">
        <w:rPr>
          <w:snapToGrid w:val="0"/>
          <w:sz w:val="24"/>
        </w:rPr>
        <w:lastRenderedPageBreak/>
        <w:t>Перевод денежных средств со Специального счета на счета, открытые в других кредитных организациях, осуществляется НРД только с использованием Индивидуального счета. При отсутствии на Индивидуальном счете достаточного для исполнения Распоряжения Клиента количества денежных средств, перевод денежных средств со Специального счета через иные корреспондентские счета НРД не осуществляется.</w:t>
      </w:r>
    </w:p>
    <w:p w:rsidR="00273260" w:rsidRPr="007B70F8" w:rsidRDefault="00273260" w:rsidP="000621A1">
      <w:pPr>
        <w:numPr>
          <w:ilvl w:val="2"/>
          <w:numId w:val="20"/>
        </w:numPr>
        <w:tabs>
          <w:tab w:val="left" w:pos="1134"/>
        </w:tabs>
        <w:spacing w:before="120" w:after="120"/>
        <w:ind w:left="1134" w:hanging="1134"/>
        <w:rPr>
          <w:snapToGrid w:val="0"/>
          <w:sz w:val="24"/>
        </w:rPr>
      </w:pPr>
      <w:r w:rsidRPr="007B70F8">
        <w:rPr>
          <w:snapToGrid w:val="0"/>
          <w:sz w:val="24"/>
        </w:rPr>
        <w:t xml:space="preserve">В случае закрытия Индивидуального счета Операции по Специальному счету осуществляются в порядке, установленном в пункте </w:t>
      </w:r>
      <w:r w:rsidRPr="007B70F8">
        <w:rPr>
          <w:snapToGrid w:val="0"/>
          <w:sz w:val="24"/>
        </w:rPr>
        <w:fldChar w:fldCharType="begin"/>
      </w:r>
      <w:r w:rsidRPr="007B70F8">
        <w:rPr>
          <w:snapToGrid w:val="0"/>
          <w:sz w:val="24"/>
        </w:rPr>
        <w:instrText xml:space="preserve"> REF _Ref522524801 \n \h </w:instrText>
      </w:r>
      <w:r w:rsidRPr="007B70F8">
        <w:rPr>
          <w:snapToGrid w:val="0"/>
          <w:sz w:val="24"/>
        </w:rPr>
      </w:r>
      <w:r w:rsidRPr="007B70F8">
        <w:rPr>
          <w:snapToGrid w:val="0"/>
          <w:sz w:val="24"/>
        </w:rPr>
        <w:instrText xml:space="preserve"> \* MERGEFORMAT </w:instrText>
      </w:r>
      <w:r w:rsidRPr="007B70F8">
        <w:rPr>
          <w:snapToGrid w:val="0"/>
          <w:sz w:val="24"/>
        </w:rPr>
        <w:fldChar w:fldCharType="separate"/>
      </w:r>
      <w:r w:rsidR="0057260F">
        <w:rPr>
          <w:snapToGrid w:val="0"/>
          <w:sz w:val="24"/>
        </w:rPr>
        <w:t>3</w:t>
      </w:r>
      <w:r w:rsidRPr="007B70F8">
        <w:rPr>
          <w:snapToGrid w:val="0"/>
          <w:sz w:val="24"/>
        </w:rPr>
        <w:fldChar w:fldCharType="end"/>
      </w:r>
      <w:r w:rsidRPr="007B70F8">
        <w:rPr>
          <w:snapToGrid w:val="0"/>
          <w:sz w:val="24"/>
        </w:rPr>
        <w:t xml:space="preserve"> Условий. Повторное использование данного Специального счета при проведении Операций по Сделкам через новый Индивидуальный счет не допускается.</w:t>
      </w:r>
    </w:p>
    <w:p w:rsidR="00AF08E0"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25" w:name="_Toc522264227"/>
      <w:bookmarkStart w:id="326" w:name="_Ref522285693"/>
      <w:bookmarkStart w:id="327" w:name="_Toc179541289"/>
      <w:bookmarkEnd w:id="324"/>
      <w:r w:rsidRPr="007B70F8">
        <w:rPr>
          <w:rFonts w:ascii="Times New Roman" w:hAnsi="Times New Roman"/>
          <w:sz w:val="24"/>
          <w:szCs w:val="24"/>
        </w:rPr>
        <w:t xml:space="preserve">Особенности осуществления </w:t>
      </w:r>
      <w:r w:rsidR="00164724" w:rsidRPr="007B70F8">
        <w:rPr>
          <w:rFonts w:ascii="Times New Roman" w:hAnsi="Times New Roman"/>
          <w:sz w:val="24"/>
          <w:szCs w:val="24"/>
        </w:rPr>
        <w:t>П</w:t>
      </w:r>
      <w:r w:rsidRPr="007B70F8">
        <w:rPr>
          <w:rFonts w:ascii="Times New Roman" w:hAnsi="Times New Roman"/>
          <w:sz w:val="24"/>
          <w:szCs w:val="24"/>
        </w:rPr>
        <w:t xml:space="preserve">ериодических </w:t>
      </w:r>
      <w:r w:rsidR="00AF08E0" w:rsidRPr="007B70F8">
        <w:rPr>
          <w:rFonts w:ascii="Times New Roman" w:hAnsi="Times New Roman"/>
          <w:sz w:val="24"/>
          <w:szCs w:val="24"/>
        </w:rPr>
        <w:t>переводов</w:t>
      </w:r>
      <w:bookmarkEnd w:id="327"/>
      <w:r w:rsidR="00AF08E0" w:rsidRPr="007B70F8">
        <w:rPr>
          <w:rFonts w:ascii="Times New Roman" w:hAnsi="Times New Roman"/>
          <w:sz w:val="24"/>
          <w:szCs w:val="24"/>
        </w:rPr>
        <w:t xml:space="preserve"> </w:t>
      </w:r>
    </w:p>
    <w:p w:rsidR="00AF08E0" w:rsidRPr="007B70F8" w:rsidRDefault="001B0759" w:rsidP="000621A1">
      <w:pPr>
        <w:numPr>
          <w:ilvl w:val="1"/>
          <w:numId w:val="20"/>
        </w:numPr>
        <w:tabs>
          <w:tab w:val="left" w:pos="1134"/>
        </w:tabs>
        <w:spacing w:before="120" w:after="120"/>
        <w:ind w:left="1134" w:hanging="1134"/>
        <w:rPr>
          <w:sz w:val="24"/>
          <w:szCs w:val="24"/>
        </w:rPr>
      </w:pPr>
      <w:bookmarkStart w:id="328" w:name="_Toc522264228"/>
      <w:bookmarkEnd w:id="325"/>
      <w:bookmarkEnd w:id="326"/>
      <w:r w:rsidRPr="007B70F8">
        <w:rPr>
          <w:sz w:val="24"/>
          <w:szCs w:val="24"/>
        </w:rPr>
        <w:t xml:space="preserve">НРД оказывает </w:t>
      </w:r>
      <w:r w:rsidR="005A5592" w:rsidRPr="007B70F8">
        <w:rPr>
          <w:sz w:val="24"/>
          <w:szCs w:val="24"/>
        </w:rPr>
        <w:t>у</w:t>
      </w:r>
      <w:r w:rsidRPr="007B70F8">
        <w:rPr>
          <w:sz w:val="24"/>
          <w:szCs w:val="24"/>
        </w:rPr>
        <w:t xml:space="preserve">слугу </w:t>
      </w:r>
      <w:r w:rsidR="005A5592" w:rsidRPr="007B70F8">
        <w:rPr>
          <w:sz w:val="24"/>
          <w:szCs w:val="24"/>
        </w:rPr>
        <w:t xml:space="preserve">по </w:t>
      </w:r>
      <w:r w:rsidR="00164724" w:rsidRPr="007B70F8">
        <w:rPr>
          <w:sz w:val="24"/>
          <w:szCs w:val="24"/>
        </w:rPr>
        <w:t>П</w:t>
      </w:r>
      <w:r w:rsidR="005A5592" w:rsidRPr="007B70F8">
        <w:rPr>
          <w:sz w:val="24"/>
          <w:szCs w:val="24"/>
        </w:rPr>
        <w:t xml:space="preserve">ериодическому переводу </w:t>
      </w:r>
      <w:r w:rsidRPr="007B70F8">
        <w:rPr>
          <w:sz w:val="24"/>
          <w:szCs w:val="24"/>
        </w:rPr>
        <w:t xml:space="preserve">только при наличии заключенного с Клиентом </w:t>
      </w:r>
      <w:r w:rsidR="00AF08E0" w:rsidRPr="007B70F8">
        <w:rPr>
          <w:sz w:val="24"/>
          <w:szCs w:val="24"/>
        </w:rPr>
        <w:t>Договора ЭДО.</w:t>
      </w:r>
    </w:p>
    <w:p w:rsidR="00D82E80" w:rsidRPr="007B70F8" w:rsidRDefault="001B0759" w:rsidP="000621A1">
      <w:pPr>
        <w:numPr>
          <w:ilvl w:val="1"/>
          <w:numId w:val="20"/>
        </w:numPr>
        <w:tabs>
          <w:tab w:val="left" w:pos="1134"/>
        </w:tabs>
        <w:spacing w:before="120" w:after="120"/>
        <w:ind w:left="1134" w:hanging="1134"/>
        <w:rPr>
          <w:sz w:val="24"/>
          <w:szCs w:val="24"/>
        </w:rPr>
      </w:pPr>
      <w:bookmarkStart w:id="329" w:name="_Toc522264229"/>
      <w:bookmarkEnd w:id="328"/>
      <w:r w:rsidRPr="007B70F8">
        <w:rPr>
          <w:sz w:val="24"/>
          <w:szCs w:val="24"/>
        </w:rPr>
        <w:t xml:space="preserve">Для осуществления </w:t>
      </w:r>
      <w:r w:rsidR="00164724" w:rsidRPr="007B70F8">
        <w:rPr>
          <w:sz w:val="24"/>
          <w:szCs w:val="24"/>
        </w:rPr>
        <w:t>П</w:t>
      </w:r>
      <w:r w:rsidRPr="007B70F8">
        <w:rPr>
          <w:sz w:val="24"/>
          <w:szCs w:val="24"/>
        </w:rPr>
        <w:t xml:space="preserve">ериодических переводов </w:t>
      </w:r>
      <w:r w:rsidR="00D82E80" w:rsidRPr="007B70F8">
        <w:rPr>
          <w:sz w:val="24"/>
          <w:szCs w:val="24"/>
        </w:rPr>
        <w:t>Клиент  предоставляет в НРД Постоянное поручение</w:t>
      </w:r>
      <w:r w:rsidR="00D82E80" w:rsidRPr="007B70F8">
        <w:rPr>
          <w:sz w:val="24"/>
          <w:szCs w:val="24"/>
          <w:vertAlign w:val="superscript"/>
        </w:rPr>
        <w:footnoteReference w:id="14"/>
      </w:r>
      <w:r w:rsidR="00D82E80" w:rsidRPr="007B70F8">
        <w:rPr>
          <w:sz w:val="24"/>
          <w:szCs w:val="24"/>
        </w:rPr>
        <w:t xml:space="preserve"> в электронном виде с использованием СЭД НРД</w:t>
      </w:r>
      <w:r w:rsidR="00D02927">
        <w:rPr>
          <w:sz w:val="24"/>
          <w:szCs w:val="24"/>
        </w:rPr>
        <w:t>,</w:t>
      </w:r>
      <w:r w:rsidR="00D82E80" w:rsidRPr="007B70F8">
        <w:rPr>
          <w:sz w:val="24"/>
          <w:szCs w:val="24"/>
        </w:rPr>
        <w:t xml:space="preserve"> SWIFT</w:t>
      </w:r>
      <w:r w:rsidR="00D02927">
        <w:rPr>
          <w:sz w:val="24"/>
          <w:szCs w:val="24"/>
        </w:rPr>
        <w:t xml:space="preserve"> или СПФС</w:t>
      </w:r>
      <w:r w:rsidR="00D82E80" w:rsidRPr="007B70F8">
        <w:rPr>
          <w:sz w:val="24"/>
          <w:szCs w:val="24"/>
        </w:rPr>
        <w:t>.</w:t>
      </w:r>
    </w:p>
    <w:bookmarkEnd w:id="329"/>
    <w:p w:rsidR="00AF08E0" w:rsidRPr="007B70F8" w:rsidRDefault="00AF08E0" w:rsidP="000621A1">
      <w:pPr>
        <w:numPr>
          <w:ilvl w:val="1"/>
          <w:numId w:val="20"/>
        </w:numPr>
        <w:tabs>
          <w:tab w:val="left" w:pos="1134"/>
        </w:tabs>
        <w:spacing w:before="120" w:after="120"/>
        <w:ind w:left="1134" w:hanging="1134"/>
        <w:rPr>
          <w:sz w:val="24"/>
          <w:szCs w:val="24"/>
        </w:rPr>
      </w:pPr>
      <w:r w:rsidRPr="007B70F8">
        <w:rPr>
          <w:sz w:val="24"/>
          <w:szCs w:val="24"/>
        </w:rPr>
        <w:t>Постоянное поручение в российских рублях может быть предоставлено Клиентом по форме платежного поручения либо по форме поручения банка.</w:t>
      </w:r>
    </w:p>
    <w:p w:rsidR="00AF08E0" w:rsidRPr="007B70F8" w:rsidRDefault="00AF08E0" w:rsidP="000621A1">
      <w:pPr>
        <w:numPr>
          <w:ilvl w:val="1"/>
          <w:numId w:val="20"/>
        </w:numPr>
        <w:tabs>
          <w:tab w:val="left" w:pos="1134"/>
        </w:tabs>
        <w:spacing w:before="120" w:after="120"/>
        <w:ind w:left="1134" w:hanging="1134"/>
        <w:rPr>
          <w:sz w:val="24"/>
          <w:szCs w:val="24"/>
        </w:rPr>
      </w:pPr>
      <w:r w:rsidRPr="007B70F8">
        <w:rPr>
          <w:sz w:val="24"/>
          <w:szCs w:val="24"/>
        </w:rPr>
        <w:t>Постоянное поручение по форме поручения банка вправе предоставить Клиент, являющийся кредитной организацией, в случае перевода денежных средств в российских рублях через расчетную сеть Банка России. В иных случаях Клиент предоставляет Постоянное поручение в российских рублях по форме платежного поручения.</w:t>
      </w:r>
    </w:p>
    <w:p w:rsidR="00DA01F5" w:rsidRPr="007B70F8" w:rsidRDefault="001B0759" w:rsidP="000621A1">
      <w:pPr>
        <w:numPr>
          <w:ilvl w:val="1"/>
          <w:numId w:val="20"/>
        </w:numPr>
        <w:tabs>
          <w:tab w:val="left" w:pos="1134"/>
        </w:tabs>
        <w:spacing w:before="120" w:after="120"/>
        <w:ind w:left="1134" w:hanging="1134"/>
        <w:rPr>
          <w:sz w:val="24"/>
          <w:szCs w:val="24"/>
        </w:rPr>
      </w:pPr>
      <w:bookmarkStart w:id="330" w:name="_Toc522264230"/>
      <w:r w:rsidRPr="007B70F8">
        <w:rPr>
          <w:sz w:val="24"/>
          <w:szCs w:val="24"/>
        </w:rPr>
        <w:t>НРД</w:t>
      </w:r>
      <w:r w:rsidR="005A5592" w:rsidRPr="007B70F8">
        <w:rPr>
          <w:sz w:val="24"/>
          <w:szCs w:val="24"/>
        </w:rPr>
        <w:t xml:space="preserve"> осуществляет </w:t>
      </w:r>
      <w:r w:rsidR="00164724" w:rsidRPr="007B70F8">
        <w:rPr>
          <w:sz w:val="24"/>
          <w:szCs w:val="24"/>
        </w:rPr>
        <w:t>П</w:t>
      </w:r>
      <w:r w:rsidR="005A5592" w:rsidRPr="007B70F8">
        <w:rPr>
          <w:sz w:val="24"/>
          <w:szCs w:val="24"/>
        </w:rPr>
        <w:t xml:space="preserve">ериодические переводы </w:t>
      </w:r>
      <w:r w:rsidRPr="007B70F8">
        <w:rPr>
          <w:sz w:val="24"/>
          <w:szCs w:val="24"/>
        </w:rPr>
        <w:t xml:space="preserve">по всем </w:t>
      </w:r>
      <w:r w:rsidR="00DA01F5" w:rsidRPr="007B70F8">
        <w:rPr>
          <w:sz w:val="24"/>
          <w:szCs w:val="24"/>
        </w:rPr>
        <w:t>Счетам, за исключением Номинального счета, Счета представителя владельца облигаций</w:t>
      </w:r>
      <w:r w:rsidR="00911209">
        <w:rPr>
          <w:sz w:val="24"/>
          <w:szCs w:val="24"/>
        </w:rPr>
        <w:t xml:space="preserve">, </w:t>
      </w:r>
      <w:r w:rsidR="00DA01F5" w:rsidRPr="007B70F8">
        <w:rPr>
          <w:sz w:val="24"/>
          <w:szCs w:val="24"/>
        </w:rPr>
        <w:t>Специального счета</w:t>
      </w:r>
      <w:r w:rsidR="00911209">
        <w:rPr>
          <w:sz w:val="24"/>
          <w:szCs w:val="24"/>
        </w:rPr>
        <w:t xml:space="preserve"> и Счета УК</w:t>
      </w:r>
      <w:r w:rsidR="00DA01F5" w:rsidRPr="007B70F8">
        <w:rPr>
          <w:sz w:val="24"/>
          <w:szCs w:val="24"/>
        </w:rPr>
        <w:t>.</w:t>
      </w:r>
    </w:p>
    <w:p w:rsidR="00DA01F5" w:rsidRPr="007B70F8" w:rsidRDefault="00164724" w:rsidP="000621A1">
      <w:pPr>
        <w:numPr>
          <w:ilvl w:val="1"/>
          <w:numId w:val="20"/>
        </w:numPr>
        <w:tabs>
          <w:tab w:val="left" w:pos="1134"/>
        </w:tabs>
        <w:spacing w:before="120" w:after="120"/>
        <w:ind w:left="1134" w:hanging="1134"/>
        <w:rPr>
          <w:sz w:val="24"/>
          <w:szCs w:val="24"/>
        </w:rPr>
      </w:pPr>
      <w:bookmarkStart w:id="331" w:name="_Toc522264231"/>
      <w:bookmarkEnd w:id="330"/>
      <w:r w:rsidRPr="007B70F8">
        <w:rPr>
          <w:sz w:val="24"/>
          <w:szCs w:val="24"/>
        </w:rPr>
        <w:t>Периодический перевод осуществляется</w:t>
      </w:r>
      <w:r w:rsidR="001B0759" w:rsidRPr="007B70F8">
        <w:rPr>
          <w:sz w:val="24"/>
          <w:szCs w:val="24"/>
        </w:rPr>
        <w:t xml:space="preserve"> по Счетам, открытым в валютах, перечень которых определен в форме Заявления на открытие </w:t>
      </w:r>
      <w:r w:rsidR="00AC49EC">
        <w:rPr>
          <w:sz w:val="24"/>
          <w:szCs w:val="24"/>
        </w:rPr>
        <w:t xml:space="preserve">банковского </w:t>
      </w:r>
      <w:r w:rsidR="001B0759" w:rsidRPr="007B70F8">
        <w:rPr>
          <w:sz w:val="24"/>
          <w:szCs w:val="24"/>
        </w:rPr>
        <w:t xml:space="preserve">счета (Приложение № 4 к Условиям). В случае перевода денежных средств на счета, открытые в других банках, </w:t>
      </w:r>
      <w:r w:rsidRPr="007B70F8">
        <w:rPr>
          <w:sz w:val="24"/>
          <w:szCs w:val="24"/>
        </w:rPr>
        <w:t xml:space="preserve">Периодический перевод </w:t>
      </w:r>
      <w:r w:rsidR="001B0759" w:rsidRPr="007B70F8">
        <w:rPr>
          <w:sz w:val="24"/>
          <w:szCs w:val="24"/>
        </w:rPr>
        <w:t xml:space="preserve">по </w:t>
      </w:r>
      <w:r w:rsidR="00DA01F5" w:rsidRPr="007B70F8">
        <w:rPr>
          <w:sz w:val="24"/>
          <w:szCs w:val="24"/>
        </w:rPr>
        <w:t>Торговым банковским счетам осуществляется только в российских рублях и долларах США.</w:t>
      </w:r>
    </w:p>
    <w:p w:rsidR="00DA01F5" w:rsidRPr="007B70F8" w:rsidRDefault="00DA01F5" w:rsidP="000621A1">
      <w:pPr>
        <w:numPr>
          <w:ilvl w:val="1"/>
          <w:numId w:val="20"/>
        </w:numPr>
        <w:tabs>
          <w:tab w:val="left" w:pos="1134"/>
        </w:tabs>
        <w:spacing w:before="120" w:after="120"/>
        <w:ind w:left="1134" w:hanging="1134"/>
        <w:rPr>
          <w:sz w:val="24"/>
          <w:szCs w:val="24"/>
        </w:rPr>
      </w:pPr>
      <w:bookmarkStart w:id="332" w:name="_Toc522264232"/>
      <w:bookmarkEnd w:id="331"/>
      <w:r w:rsidRPr="007B70F8">
        <w:rPr>
          <w:sz w:val="24"/>
          <w:szCs w:val="24"/>
        </w:rPr>
        <w:t>НРД ежедневно по рабочим дням формирует Распоряжение на перевод денежных средств со Счета в сумме и по реквизитам, указанным в Постоянном поручении. Распоряжение на перевод денежных средств формируется в соответствии с формой Постоянного поручения, предоставленного Клиентом.</w:t>
      </w:r>
    </w:p>
    <w:p w:rsidR="006F0B85" w:rsidRPr="007B70F8" w:rsidRDefault="003F560F" w:rsidP="000621A1">
      <w:pPr>
        <w:numPr>
          <w:ilvl w:val="1"/>
          <w:numId w:val="20"/>
        </w:numPr>
        <w:tabs>
          <w:tab w:val="left" w:pos="1134"/>
        </w:tabs>
        <w:spacing w:before="120" w:after="120"/>
        <w:ind w:left="1134" w:hanging="1134"/>
        <w:rPr>
          <w:sz w:val="24"/>
          <w:szCs w:val="24"/>
        </w:rPr>
      </w:pPr>
      <w:bookmarkStart w:id="333" w:name="_Toc522264233"/>
      <w:bookmarkEnd w:id="332"/>
      <w:r w:rsidRPr="007B70F8">
        <w:rPr>
          <w:sz w:val="24"/>
          <w:szCs w:val="24"/>
        </w:rPr>
        <w:t>Пер</w:t>
      </w:r>
      <w:r w:rsidR="00BC59EB" w:rsidRPr="007B70F8">
        <w:rPr>
          <w:sz w:val="24"/>
          <w:szCs w:val="24"/>
        </w:rPr>
        <w:t>и</w:t>
      </w:r>
      <w:r w:rsidRPr="007B70F8">
        <w:rPr>
          <w:sz w:val="24"/>
          <w:szCs w:val="24"/>
        </w:rPr>
        <w:t xml:space="preserve">одический перевод </w:t>
      </w:r>
      <w:r w:rsidR="001B0759" w:rsidRPr="007B70F8">
        <w:rPr>
          <w:sz w:val="24"/>
          <w:szCs w:val="24"/>
        </w:rPr>
        <w:t xml:space="preserve">по Счету, не являющимся Торговым банковским счетом, </w:t>
      </w:r>
      <w:r w:rsidRPr="007B70F8">
        <w:rPr>
          <w:sz w:val="24"/>
          <w:szCs w:val="24"/>
        </w:rPr>
        <w:t xml:space="preserve">осуществляется </w:t>
      </w:r>
      <w:r w:rsidR="001B0759" w:rsidRPr="007B70F8">
        <w:rPr>
          <w:sz w:val="24"/>
          <w:szCs w:val="24"/>
        </w:rPr>
        <w:t xml:space="preserve">только при указании Клиентом в Постоянном поручении времени осуществления НРД переводов денежных средств. Клиент вправе предоставить к Счету, не являющемуся Торговым банковским счетом, неограниченное количество Постоянных поручений с указанием различного времени </w:t>
      </w:r>
      <w:r w:rsidRPr="007B70F8">
        <w:rPr>
          <w:sz w:val="24"/>
          <w:szCs w:val="24"/>
        </w:rPr>
        <w:t>осуществления Периодических переводов</w:t>
      </w:r>
      <w:r w:rsidR="001B0759" w:rsidRPr="007B70F8">
        <w:rPr>
          <w:sz w:val="24"/>
          <w:szCs w:val="24"/>
        </w:rPr>
        <w:t xml:space="preserve"> </w:t>
      </w:r>
      <w:r w:rsidR="006F0B85" w:rsidRPr="007B70F8">
        <w:rPr>
          <w:sz w:val="24"/>
          <w:szCs w:val="24"/>
        </w:rPr>
        <w:t>в течение одного Операционного дня.</w:t>
      </w:r>
    </w:p>
    <w:p w:rsidR="00FE606E" w:rsidRPr="007B70F8" w:rsidRDefault="001B0759" w:rsidP="000621A1">
      <w:pPr>
        <w:numPr>
          <w:ilvl w:val="1"/>
          <w:numId w:val="20"/>
        </w:numPr>
        <w:tabs>
          <w:tab w:val="left" w:pos="1134"/>
        </w:tabs>
        <w:spacing w:before="120" w:after="120"/>
        <w:ind w:left="1134" w:hanging="1134"/>
        <w:rPr>
          <w:sz w:val="24"/>
          <w:szCs w:val="24"/>
        </w:rPr>
      </w:pPr>
      <w:bookmarkStart w:id="334" w:name="_Toc522264234"/>
      <w:bookmarkEnd w:id="333"/>
      <w:r w:rsidRPr="007B70F8">
        <w:rPr>
          <w:sz w:val="24"/>
          <w:szCs w:val="24"/>
        </w:rPr>
        <w:t xml:space="preserve">Клиент вправе указать в Постоянном поручении сумму денежных </w:t>
      </w:r>
      <w:r w:rsidR="00FE606E" w:rsidRPr="007B70F8">
        <w:rPr>
          <w:sz w:val="24"/>
          <w:szCs w:val="24"/>
        </w:rPr>
        <w:t>средств, подлежащую Периодическому переводу, либо дать указание на перевод суммы остатка денежных средств, образовавшегося на определенный момент времени.</w:t>
      </w:r>
    </w:p>
    <w:p w:rsidR="00FE606E" w:rsidRPr="007B70F8" w:rsidRDefault="00FE606E" w:rsidP="000621A1">
      <w:pPr>
        <w:numPr>
          <w:ilvl w:val="1"/>
          <w:numId w:val="20"/>
        </w:numPr>
        <w:tabs>
          <w:tab w:val="left" w:pos="1134"/>
        </w:tabs>
        <w:spacing w:before="120" w:after="120"/>
        <w:ind w:left="1134" w:hanging="1134"/>
        <w:rPr>
          <w:sz w:val="24"/>
          <w:szCs w:val="24"/>
        </w:rPr>
      </w:pPr>
      <w:bookmarkStart w:id="335" w:name="_Toc522264235"/>
      <w:bookmarkEnd w:id="334"/>
      <w:r w:rsidRPr="007B70F8">
        <w:rPr>
          <w:sz w:val="24"/>
          <w:szCs w:val="24"/>
        </w:rPr>
        <w:lastRenderedPageBreak/>
        <w:t>Периодический перевод по Торговому банковскому счету осуществляется НРД только после завершения расчетов по итогам клиринга. Указание времени осуществления Периодического перевода по Торговому банковскому счету не допускается. Если Постоянное поручение содержит указание на перевод суммы в размере остатка денежных средств, то остаток денежных средств на Торговом банковском счете определяется на момент завершения расчетов по итогам клиринга.</w:t>
      </w:r>
    </w:p>
    <w:bookmarkEnd w:id="335"/>
    <w:p w:rsidR="00C40C09" w:rsidRPr="007B70F8" w:rsidRDefault="00C40C09" w:rsidP="000621A1">
      <w:pPr>
        <w:numPr>
          <w:ilvl w:val="1"/>
          <w:numId w:val="20"/>
        </w:numPr>
        <w:tabs>
          <w:tab w:val="left" w:pos="1134"/>
        </w:tabs>
        <w:spacing w:before="120" w:after="120"/>
        <w:ind w:left="1134" w:hanging="1134"/>
        <w:rPr>
          <w:sz w:val="24"/>
          <w:szCs w:val="24"/>
        </w:rPr>
      </w:pPr>
      <w:r w:rsidRPr="007B70F8">
        <w:rPr>
          <w:sz w:val="24"/>
          <w:szCs w:val="24"/>
        </w:rPr>
        <w:t>Периодический перевод по Торговому банковскому счету, открытому в российских рублях, в случае перевода денежных средств через расчетную сеть Банка России, осуществляется при наличии в Постоянном поручении указания на перечисление денежных средств с использованием сервиса срочного перевода.</w:t>
      </w:r>
    </w:p>
    <w:p w:rsidR="00FE606E" w:rsidRPr="007B70F8" w:rsidRDefault="00C40C09" w:rsidP="000621A1">
      <w:pPr>
        <w:numPr>
          <w:ilvl w:val="1"/>
          <w:numId w:val="20"/>
        </w:numPr>
        <w:tabs>
          <w:tab w:val="left" w:pos="1134"/>
        </w:tabs>
        <w:spacing w:before="120" w:after="120"/>
        <w:ind w:left="1134" w:hanging="1134"/>
        <w:rPr>
          <w:sz w:val="24"/>
          <w:szCs w:val="24"/>
        </w:rPr>
      </w:pPr>
      <w:r w:rsidRPr="007B70F8">
        <w:rPr>
          <w:sz w:val="24"/>
          <w:szCs w:val="24"/>
        </w:rPr>
        <w:t>При осуществлении Периодического перевода по Торговому банковскому счету, открытому в российских рублях, в случае перевода денежных средств через расчетную сеть Банка России, НРД исполняет Распоряжения, сформированные на основании Постоянного поручения, только при соблюдении следующих условий:</w:t>
      </w:r>
    </w:p>
    <w:p w:rsidR="001B0759" w:rsidRPr="007B70F8" w:rsidRDefault="001B0759" w:rsidP="000621A1">
      <w:pPr>
        <w:numPr>
          <w:ilvl w:val="2"/>
          <w:numId w:val="20"/>
        </w:numPr>
        <w:tabs>
          <w:tab w:val="left" w:pos="1134"/>
        </w:tabs>
        <w:spacing w:before="120" w:after="120"/>
        <w:ind w:left="1134" w:hanging="1134"/>
        <w:rPr>
          <w:snapToGrid w:val="0"/>
          <w:sz w:val="24"/>
        </w:rPr>
      </w:pPr>
      <w:bookmarkStart w:id="336" w:name="_Toc522264236"/>
      <w:r w:rsidRPr="007B70F8">
        <w:rPr>
          <w:snapToGrid w:val="0"/>
          <w:sz w:val="24"/>
        </w:rPr>
        <w:t>для Распоряжений, сформированных по форме платежного поручения, - при условии завершения расчетов по итогам клиринга, в которых используется данный Счет, не позднее 19</w:t>
      </w:r>
      <w:r w:rsidR="001B6C96">
        <w:rPr>
          <w:snapToGrid w:val="0"/>
          <w:sz w:val="24"/>
        </w:rPr>
        <w:t>-</w:t>
      </w:r>
      <w:r w:rsidRPr="007B70F8">
        <w:rPr>
          <w:snapToGrid w:val="0"/>
          <w:sz w:val="24"/>
        </w:rPr>
        <w:t xml:space="preserve">50 по </w:t>
      </w:r>
      <w:r w:rsidR="001B6C96">
        <w:rPr>
          <w:snapToGrid w:val="0"/>
          <w:sz w:val="24"/>
        </w:rPr>
        <w:t>м</w:t>
      </w:r>
      <w:r w:rsidRPr="007B70F8">
        <w:rPr>
          <w:snapToGrid w:val="0"/>
          <w:sz w:val="24"/>
        </w:rPr>
        <w:t>осковскому времени;</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для Распоряжений, сформированных по форме поручения банка, - при условии завершения расчетов по итогам клиринга, в которых используется данный Счет, не позднее 20</w:t>
      </w:r>
      <w:r w:rsidR="001B6C96">
        <w:rPr>
          <w:snapToGrid w:val="0"/>
          <w:sz w:val="24"/>
        </w:rPr>
        <w:t>-</w:t>
      </w:r>
      <w:r w:rsidRPr="007B70F8">
        <w:rPr>
          <w:snapToGrid w:val="0"/>
          <w:sz w:val="24"/>
        </w:rPr>
        <w:t xml:space="preserve">20 по </w:t>
      </w:r>
      <w:r w:rsidR="001B6C96">
        <w:rPr>
          <w:snapToGrid w:val="0"/>
          <w:sz w:val="24"/>
        </w:rPr>
        <w:t>м</w:t>
      </w:r>
      <w:r w:rsidRPr="007B70F8">
        <w:rPr>
          <w:snapToGrid w:val="0"/>
          <w:sz w:val="24"/>
        </w:rPr>
        <w:t>осковскому времени.</w:t>
      </w:r>
    </w:p>
    <w:p w:rsidR="00A261DA" w:rsidRPr="007B70F8" w:rsidRDefault="00A261DA" w:rsidP="000621A1">
      <w:pPr>
        <w:numPr>
          <w:ilvl w:val="1"/>
          <w:numId w:val="20"/>
        </w:numPr>
        <w:tabs>
          <w:tab w:val="left" w:pos="1134"/>
        </w:tabs>
        <w:spacing w:before="120" w:after="120"/>
        <w:ind w:left="1134" w:hanging="1134"/>
        <w:rPr>
          <w:sz w:val="24"/>
          <w:szCs w:val="24"/>
        </w:rPr>
      </w:pPr>
      <w:bookmarkStart w:id="337" w:name="_Toc522264237"/>
      <w:bookmarkEnd w:id="336"/>
      <w:r w:rsidRPr="007B70F8">
        <w:rPr>
          <w:sz w:val="24"/>
          <w:szCs w:val="24"/>
        </w:rPr>
        <w:t>Периодический перевод осуществляется, начиная с даты, указанной в Постоянном поручении, но не ранее текущего Операционного дня. Если дата, указанная в Постоянном поручении, является нерабочим днем, Периодический перевод осуществляется, начиная с первого рабочего дня, следующего за указанной датой.</w:t>
      </w:r>
    </w:p>
    <w:p w:rsidR="00A261DA" w:rsidRPr="007B70F8" w:rsidRDefault="00A261DA" w:rsidP="000621A1">
      <w:pPr>
        <w:numPr>
          <w:ilvl w:val="1"/>
          <w:numId w:val="20"/>
        </w:numPr>
        <w:tabs>
          <w:tab w:val="left" w:pos="1134"/>
        </w:tabs>
        <w:spacing w:before="120" w:after="120"/>
        <w:ind w:left="1134" w:hanging="1134"/>
        <w:rPr>
          <w:sz w:val="24"/>
          <w:szCs w:val="24"/>
        </w:rPr>
      </w:pPr>
      <w:bookmarkStart w:id="338" w:name="_Toc522264238"/>
      <w:bookmarkEnd w:id="337"/>
      <w:r w:rsidRPr="007B70F8">
        <w:rPr>
          <w:sz w:val="24"/>
          <w:szCs w:val="24"/>
        </w:rPr>
        <w:t>НРД осуществляет Периодический перевод в соответствии с Регламентами осуществления переводов денежных средств при проведении операций в различных валютах (Приложение № 2 к Условиям). Указание в Постоянном поручении времени осуществления Периодического перевода вне рамок соответствующего Регламента не допускается.</w:t>
      </w:r>
    </w:p>
    <w:p w:rsidR="00673795" w:rsidRPr="007B70F8" w:rsidRDefault="001B0759" w:rsidP="000621A1">
      <w:pPr>
        <w:numPr>
          <w:ilvl w:val="1"/>
          <w:numId w:val="20"/>
        </w:numPr>
        <w:tabs>
          <w:tab w:val="left" w:pos="1134"/>
        </w:tabs>
        <w:spacing w:before="120" w:after="120"/>
        <w:ind w:left="1134" w:hanging="1134"/>
        <w:rPr>
          <w:sz w:val="24"/>
          <w:szCs w:val="24"/>
        </w:rPr>
      </w:pPr>
      <w:bookmarkStart w:id="339" w:name="_Toc522264239"/>
      <w:bookmarkEnd w:id="338"/>
      <w:r w:rsidRPr="007B70F8">
        <w:rPr>
          <w:sz w:val="24"/>
          <w:szCs w:val="24"/>
        </w:rPr>
        <w:t xml:space="preserve">Постоянное поручение, оформленное с нарушением требований, </w:t>
      </w:r>
      <w:r w:rsidR="00673795" w:rsidRPr="007B70F8">
        <w:rPr>
          <w:sz w:val="24"/>
          <w:szCs w:val="24"/>
        </w:rPr>
        <w:t xml:space="preserve">установленных пунктом </w:t>
      </w:r>
      <w:r w:rsidR="00673795" w:rsidRPr="007B70F8">
        <w:rPr>
          <w:sz w:val="24"/>
          <w:szCs w:val="24"/>
        </w:rPr>
        <w:fldChar w:fldCharType="begin"/>
      </w:r>
      <w:r w:rsidR="00673795" w:rsidRPr="007B70F8">
        <w:rPr>
          <w:sz w:val="24"/>
          <w:szCs w:val="24"/>
        </w:rPr>
        <w:instrText xml:space="preserve"> REF _Ref522285693 \n \h </w:instrText>
      </w:r>
      <w:r w:rsidR="00673795" w:rsidRPr="007B70F8">
        <w:rPr>
          <w:sz w:val="24"/>
          <w:szCs w:val="24"/>
        </w:rPr>
      </w:r>
      <w:r w:rsidR="00673795" w:rsidRPr="007B70F8">
        <w:rPr>
          <w:sz w:val="24"/>
          <w:szCs w:val="24"/>
        </w:rPr>
        <w:instrText xml:space="preserve"> \* MERGEFORMAT </w:instrText>
      </w:r>
      <w:r w:rsidR="00673795" w:rsidRPr="007B70F8">
        <w:rPr>
          <w:sz w:val="24"/>
          <w:szCs w:val="24"/>
        </w:rPr>
        <w:fldChar w:fldCharType="separate"/>
      </w:r>
      <w:r w:rsidR="0057260F">
        <w:rPr>
          <w:sz w:val="24"/>
          <w:szCs w:val="24"/>
        </w:rPr>
        <w:t>13</w:t>
      </w:r>
      <w:r w:rsidR="00673795" w:rsidRPr="007B70F8">
        <w:rPr>
          <w:sz w:val="24"/>
          <w:szCs w:val="24"/>
        </w:rPr>
        <w:fldChar w:fldCharType="end"/>
      </w:r>
      <w:r w:rsidR="00673795" w:rsidRPr="007B70F8">
        <w:rPr>
          <w:sz w:val="24"/>
          <w:szCs w:val="24"/>
        </w:rPr>
        <w:t xml:space="preserve"> Условий, а так же в случаях:</w:t>
      </w:r>
    </w:p>
    <w:bookmarkEnd w:id="339"/>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указания некорректных/недостаточных реквизитов получателя денежных средств;</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отсутствия кода валютной операции/указания неверного кода валютной операции в случаях, когда такой код должен быть проставлен;</w:t>
      </w:r>
    </w:p>
    <w:p w:rsidR="001B0759" w:rsidRPr="007B70F8" w:rsidRDefault="001B0759" w:rsidP="00C9625B">
      <w:pPr>
        <w:pStyle w:val="aa"/>
        <w:tabs>
          <w:tab w:val="left" w:pos="284"/>
          <w:tab w:val="left" w:pos="993"/>
        </w:tabs>
        <w:spacing w:before="120" w:after="120"/>
        <w:ind w:left="1134"/>
        <w:rPr>
          <w:sz w:val="24"/>
          <w:szCs w:val="24"/>
        </w:rPr>
      </w:pPr>
      <w:r w:rsidRPr="007B70F8">
        <w:rPr>
          <w:sz w:val="24"/>
          <w:szCs w:val="24"/>
        </w:rPr>
        <w:t>не принимается к исполнению, о чем НРД уведомляет Клиента по используемому каналу информационного взаимодействия.</w:t>
      </w:r>
    </w:p>
    <w:p w:rsidR="00673795" w:rsidRPr="007B70F8" w:rsidRDefault="001B0759" w:rsidP="000621A1">
      <w:pPr>
        <w:numPr>
          <w:ilvl w:val="1"/>
          <w:numId w:val="20"/>
        </w:numPr>
        <w:tabs>
          <w:tab w:val="left" w:pos="1134"/>
        </w:tabs>
        <w:spacing w:before="120" w:after="120"/>
        <w:ind w:left="1134" w:hanging="1134"/>
        <w:rPr>
          <w:sz w:val="24"/>
          <w:szCs w:val="24"/>
        </w:rPr>
      </w:pPr>
      <w:bookmarkStart w:id="340" w:name="_Toc522264240"/>
      <w:r w:rsidRPr="007B70F8">
        <w:rPr>
          <w:sz w:val="24"/>
          <w:szCs w:val="24"/>
        </w:rPr>
        <w:t xml:space="preserve">НРД не формирует </w:t>
      </w:r>
      <w:r w:rsidR="00965C25" w:rsidRPr="007B70F8">
        <w:rPr>
          <w:sz w:val="24"/>
          <w:szCs w:val="24"/>
        </w:rPr>
        <w:t>на основании Постоянного поручения</w:t>
      </w:r>
      <w:r w:rsidRPr="007B70F8">
        <w:rPr>
          <w:sz w:val="24"/>
          <w:szCs w:val="24"/>
        </w:rPr>
        <w:t xml:space="preserve"> </w:t>
      </w:r>
      <w:r w:rsidR="00673795" w:rsidRPr="007B70F8">
        <w:rPr>
          <w:sz w:val="24"/>
          <w:szCs w:val="24"/>
        </w:rPr>
        <w:t>Распоряжение на перевод денежных средств со Счета в следующих случаях:</w:t>
      </w:r>
    </w:p>
    <w:bookmarkEnd w:id="340"/>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ограничения в соответствии с законодательством Российской Федерации прав Клиента на распоряжение всеми или частью денежных средств, находящихся на Счете, а также обращения взыскания на все или часть денежных средств, находящихся на Счете, в предусмотренных законодательством Российской Федерации случаях, когда наложение такого ограничения и (или) обращение </w:t>
      </w:r>
      <w:r w:rsidRPr="007B70F8">
        <w:rPr>
          <w:snapToGrid w:val="0"/>
          <w:sz w:val="24"/>
        </w:rPr>
        <w:lastRenderedPageBreak/>
        <w:t xml:space="preserve">взыскания влечет невозможность исполнения Распоряжения </w:t>
      </w:r>
      <w:r w:rsidR="00D5090C" w:rsidRPr="007B70F8">
        <w:rPr>
          <w:snapToGrid w:val="0"/>
          <w:sz w:val="24"/>
        </w:rPr>
        <w:t>на основании Постоянного поручения;</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отсутствия либо недостаточности денежных средств на Счете;</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умен</w:t>
      </w:r>
      <w:r w:rsidR="008820B8">
        <w:rPr>
          <w:snapToGrid w:val="0"/>
          <w:sz w:val="24"/>
        </w:rPr>
        <w:t>ь</w:t>
      </w:r>
      <w:r w:rsidRPr="007B70F8">
        <w:rPr>
          <w:snapToGrid w:val="0"/>
          <w:sz w:val="24"/>
        </w:rPr>
        <w:t xml:space="preserve">шения остатка денежных средств в связи с исполнением НРД в установленном законодательством Российской Федерации порядке расчетных документов к Счету, очередность исполнения которых предшествует исполнению Распоряжения </w:t>
      </w:r>
      <w:r w:rsidR="00D5090C" w:rsidRPr="007B70F8">
        <w:rPr>
          <w:snapToGrid w:val="0"/>
          <w:sz w:val="24"/>
        </w:rPr>
        <w:t>на основании Постоянного поручения</w:t>
      </w:r>
      <w:r w:rsidRPr="007B70F8">
        <w:rPr>
          <w:snapToGrid w:val="0"/>
          <w:sz w:val="24"/>
        </w:rPr>
        <w:t xml:space="preserve">; </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предусмотренных пунктом </w:t>
      </w:r>
      <w:r w:rsidR="00D75BFE" w:rsidRPr="007B70F8">
        <w:rPr>
          <w:snapToGrid w:val="0"/>
          <w:sz w:val="24"/>
        </w:rPr>
        <w:t xml:space="preserve"> </w:t>
      </w:r>
      <w:r w:rsidR="00700436" w:rsidRPr="007B70F8">
        <w:rPr>
          <w:snapToGrid w:val="0"/>
          <w:sz w:val="24"/>
        </w:rPr>
        <w:fldChar w:fldCharType="begin"/>
      </w:r>
      <w:r w:rsidR="00700436" w:rsidRPr="007B70F8">
        <w:rPr>
          <w:snapToGrid w:val="0"/>
          <w:sz w:val="24"/>
        </w:rPr>
        <w:instrText xml:space="preserve"> REF _Ref67056391 \r \h </w:instrText>
      </w:r>
      <w:r w:rsidR="00700436" w:rsidRPr="007B70F8">
        <w:rPr>
          <w:snapToGrid w:val="0"/>
          <w:sz w:val="24"/>
        </w:rPr>
      </w:r>
      <w:r w:rsidR="005D7B11" w:rsidRPr="007B70F8">
        <w:rPr>
          <w:snapToGrid w:val="0"/>
          <w:sz w:val="24"/>
        </w:rPr>
        <w:instrText xml:space="preserve"> \* MERGEFORMAT </w:instrText>
      </w:r>
      <w:r w:rsidR="00700436" w:rsidRPr="007B70F8">
        <w:rPr>
          <w:snapToGrid w:val="0"/>
          <w:sz w:val="24"/>
        </w:rPr>
        <w:fldChar w:fldCharType="separate"/>
      </w:r>
      <w:r w:rsidR="0057260F">
        <w:rPr>
          <w:snapToGrid w:val="0"/>
          <w:sz w:val="24"/>
        </w:rPr>
        <w:t>3.2</w:t>
      </w:r>
      <w:r w:rsidR="001D6D42">
        <w:rPr>
          <w:snapToGrid w:val="0"/>
          <w:sz w:val="24"/>
        </w:rPr>
        <w:t>2</w:t>
      </w:r>
      <w:r w:rsidR="0057260F">
        <w:rPr>
          <w:snapToGrid w:val="0"/>
          <w:sz w:val="24"/>
        </w:rPr>
        <w:t>.4</w:t>
      </w:r>
      <w:r w:rsidR="00700436" w:rsidRPr="007B70F8">
        <w:rPr>
          <w:snapToGrid w:val="0"/>
          <w:sz w:val="24"/>
        </w:rPr>
        <w:fldChar w:fldCharType="end"/>
      </w:r>
      <w:r w:rsidR="008C6CDC" w:rsidRPr="007B70F8">
        <w:rPr>
          <w:snapToGrid w:val="0"/>
          <w:sz w:val="24"/>
        </w:rPr>
        <w:t xml:space="preserve"> </w:t>
      </w:r>
      <w:r w:rsidRPr="007B70F8">
        <w:rPr>
          <w:snapToGrid w:val="0"/>
          <w:sz w:val="24"/>
        </w:rPr>
        <w:t xml:space="preserve"> Условий;</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при условии, что рабочий день, в который должно быть сформировано Распоряжение на перевод денежных средств в иностранной валюте, является нерабочим днем в иностранном банке-корреспонденте, через который НРД осуществляет перевод денежных средств в иностранной валюте.</w:t>
      </w:r>
    </w:p>
    <w:p w:rsidR="00673795" w:rsidRPr="007B70F8" w:rsidRDefault="00965C25" w:rsidP="000621A1">
      <w:pPr>
        <w:numPr>
          <w:ilvl w:val="1"/>
          <w:numId w:val="20"/>
        </w:numPr>
        <w:tabs>
          <w:tab w:val="left" w:pos="1134"/>
        </w:tabs>
        <w:spacing w:before="120" w:after="120"/>
        <w:ind w:left="1134" w:hanging="1134"/>
        <w:rPr>
          <w:sz w:val="24"/>
          <w:szCs w:val="24"/>
        </w:rPr>
      </w:pPr>
      <w:bookmarkStart w:id="341" w:name="_Toc522264241"/>
      <w:r w:rsidRPr="007B70F8">
        <w:rPr>
          <w:sz w:val="24"/>
          <w:szCs w:val="24"/>
        </w:rPr>
        <w:t>Осуществление Периодических переводов</w:t>
      </w:r>
      <w:r w:rsidR="001B0759" w:rsidRPr="007B70F8">
        <w:rPr>
          <w:sz w:val="24"/>
          <w:szCs w:val="24"/>
        </w:rPr>
        <w:t xml:space="preserve"> может </w:t>
      </w:r>
      <w:r w:rsidR="00673795" w:rsidRPr="007B70F8">
        <w:rPr>
          <w:sz w:val="24"/>
          <w:szCs w:val="24"/>
        </w:rPr>
        <w:t>быть прекращено на основании Отзыва распоряжения на Периодический перевод, переданного Клиентом с использованием СЭД НРД, SWIFT</w:t>
      </w:r>
      <w:r w:rsidR="007F608F">
        <w:rPr>
          <w:sz w:val="24"/>
          <w:szCs w:val="24"/>
        </w:rPr>
        <w:t xml:space="preserve"> или СПФС</w:t>
      </w:r>
      <w:r w:rsidR="00673795" w:rsidRPr="007B70F8">
        <w:rPr>
          <w:sz w:val="24"/>
          <w:szCs w:val="24"/>
        </w:rPr>
        <w:t xml:space="preserve"> в формате MT 292, либо на бумажном носителе по утвержденной НРД форме (Приложение № </w:t>
      </w:r>
      <w:r w:rsidR="00684F42">
        <w:rPr>
          <w:sz w:val="24"/>
          <w:szCs w:val="24"/>
        </w:rPr>
        <w:t xml:space="preserve">4 </w:t>
      </w:r>
      <w:r w:rsidR="00673795" w:rsidRPr="007B70F8">
        <w:rPr>
          <w:sz w:val="24"/>
          <w:szCs w:val="24"/>
        </w:rPr>
        <w:t>к Условиям).</w:t>
      </w:r>
    </w:p>
    <w:bookmarkEnd w:id="341"/>
    <w:p w:rsidR="00673795" w:rsidRPr="007B70F8" w:rsidRDefault="001B0759" w:rsidP="000621A1">
      <w:pPr>
        <w:numPr>
          <w:ilvl w:val="1"/>
          <w:numId w:val="20"/>
        </w:numPr>
        <w:tabs>
          <w:tab w:val="left" w:pos="1134"/>
        </w:tabs>
        <w:spacing w:before="120" w:after="120"/>
        <w:ind w:left="1134" w:hanging="1134"/>
        <w:rPr>
          <w:sz w:val="24"/>
          <w:szCs w:val="24"/>
        </w:rPr>
      </w:pPr>
      <w:r w:rsidRPr="007B70F8">
        <w:rPr>
          <w:sz w:val="24"/>
          <w:szCs w:val="24"/>
        </w:rPr>
        <w:t xml:space="preserve">НРД прекращает </w:t>
      </w:r>
      <w:r w:rsidR="003C2F98" w:rsidRPr="007B70F8">
        <w:rPr>
          <w:sz w:val="24"/>
          <w:szCs w:val="24"/>
        </w:rPr>
        <w:t>осуществление Периодических переводов</w:t>
      </w:r>
      <w:r w:rsidRPr="007B70F8">
        <w:rPr>
          <w:sz w:val="24"/>
          <w:szCs w:val="24"/>
        </w:rPr>
        <w:t xml:space="preserve"> </w:t>
      </w:r>
      <w:r w:rsidR="00673795" w:rsidRPr="007B70F8">
        <w:rPr>
          <w:sz w:val="24"/>
          <w:szCs w:val="24"/>
        </w:rPr>
        <w:t>не позднее рабочего дня, следующего за днем получения от Клиента Отзыва распоряжения на периодический перевод.</w:t>
      </w:r>
    </w:p>
    <w:p w:rsidR="00673795" w:rsidRPr="007B70F8" w:rsidRDefault="00D71F30" w:rsidP="000621A1">
      <w:pPr>
        <w:numPr>
          <w:ilvl w:val="1"/>
          <w:numId w:val="20"/>
        </w:numPr>
        <w:tabs>
          <w:tab w:val="left" w:pos="1134"/>
        </w:tabs>
        <w:spacing w:before="120" w:after="120"/>
        <w:ind w:left="1134" w:hanging="1134"/>
        <w:rPr>
          <w:sz w:val="24"/>
          <w:szCs w:val="24"/>
        </w:rPr>
      </w:pPr>
      <w:bookmarkStart w:id="342" w:name="_Toc522264242"/>
      <w:r w:rsidRPr="007B70F8">
        <w:rPr>
          <w:sz w:val="24"/>
          <w:szCs w:val="24"/>
        </w:rPr>
        <w:t xml:space="preserve">Осуществление Периодических переводов </w:t>
      </w:r>
      <w:r w:rsidR="001B0759" w:rsidRPr="007B70F8">
        <w:rPr>
          <w:sz w:val="24"/>
          <w:szCs w:val="24"/>
        </w:rPr>
        <w:t xml:space="preserve">может </w:t>
      </w:r>
      <w:r w:rsidR="00673795" w:rsidRPr="007B70F8">
        <w:rPr>
          <w:sz w:val="24"/>
          <w:szCs w:val="24"/>
        </w:rPr>
        <w:t>быть прекращено НРД в одностороннем порядке в следующих случаях:</w:t>
      </w:r>
    </w:p>
    <w:bookmarkEnd w:id="342"/>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предусмотренных законодательством Российской Федерации;</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отзыва у владельца Счета лицензии на осуществление банковских операций;</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 xml:space="preserve">прекращения (приостановления) электронного взаимодействия при обеспечении расчетного обслуживания (оказании </w:t>
      </w:r>
      <w:r w:rsidR="00C51B25" w:rsidRPr="007B70F8">
        <w:rPr>
          <w:snapToGrid w:val="0"/>
          <w:sz w:val="24"/>
        </w:rPr>
        <w:t xml:space="preserve">Банковских </w:t>
      </w:r>
      <w:r w:rsidRPr="007B70F8">
        <w:rPr>
          <w:snapToGrid w:val="0"/>
          <w:sz w:val="24"/>
        </w:rPr>
        <w:t>услуг);</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назначения Банком России временной администрации Клиента с приостановлением полномочий исполнительных органов Клиента.</w:t>
      </w:r>
    </w:p>
    <w:p w:rsidR="00F631FC"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43" w:name="_Toc522264243"/>
      <w:bookmarkStart w:id="344" w:name="_Ref522284600"/>
      <w:bookmarkStart w:id="345" w:name="_Toc179541290"/>
      <w:r w:rsidRPr="007B70F8">
        <w:rPr>
          <w:rFonts w:ascii="Times New Roman" w:hAnsi="Times New Roman"/>
          <w:sz w:val="24"/>
          <w:szCs w:val="24"/>
        </w:rPr>
        <w:t xml:space="preserve">Особенности осуществления Операций при проведении расчетов на </w:t>
      </w:r>
      <w:r w:rsidR="00F631FC" w:rsidRPr="007B70F8">
        <w:rPr>
          <w:rFonts w:ascii="Times New Roman" w:hAnsi="Times New Roman"/>
          <w:sz w:val="24"/>
          <w:szCs w:val="24"/>
        </w:rPr>
        <w:t>условиях PVP (платеж против платежа)</w:t>
      </w:r>
      <w:bookmarkEnd w:id="345"/>
    </w:p>
    <w:p w:rsidR="00F631FC" w:rsidRPr="007B70F8" w:rsidRDefault="00F631FC" w:rsidP="000621A1">
      <w:pPr>
        <w:numPr>
          <w:ilvl w:val="1"/>
          <w:numId w:val="20"/>
        </w:numPr>
        <w:tabs>
          <w:tab w:val="left" w:pos="1134"/>
        </w:tabs>
        <w:spacing w:before="120" w:after="120"/>
        <w:ind w:left="1134" w:hanging="1134"/>
        <w:rPr>
          <w:sz w:val="24"/>
          <w:szCs w:val="24"/>
        </w:rPr>
      </w:pPr>
      <w:bookmarkStart w:id="346" w:name="_Toc522264244"/>
      <w:bookmarkEnd w:id="343"/>
      <w:bookmarkEnd w:id="344"/>
      <w:r w:rsidRPr="007B70F8">
        <w:rPr>
          <w:sz w:val="24"/>
          <w:szCs w:val="24"/>
        </w:rPr>
        <w:t xml:space="preserve">Для осуществления Операций PVP Клиент предоставляет в НРД Заявление на регистрацию банковского счета в качестве Счета для проведения таких операций по утвержденной НРД форме (Приложение № </w:t>
      </w:r>
      <w:r w:rsidR="00684F42">
        <w:rPr>
          <w:sz w:val="24"/>
          <w:szCs w:val="24"/>
        </w:rPr>
        <w:t>4</w:t>
      </w:r>
      <w:r w:rsidR="00684F42" w:rsidRPr="007B70F8">
        <w:rPr>
          <w:sz w:val="24"/>
          <w:szCs w:val="24"/>
        </w:rPr>
        <w:t xml:space="preserve"> </w:t>
      </w:r>
      <w:r w:rsidRPr="007B70F8">
        <w:rPr>
          <w:sz w:val="24"/>
          <w:szCs w:val="24"/>
        </w:rPr>
        <w:t>к Условиям). При этом не допускается указание в Заявлении на регистрацию банковского счета Торгового банковского счета и Специального счета.</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Клиент, предоставивший в НРД Заявление на регистрацию банковского счета для проведения Операций PVP, признается предоставившим НРД свое согласие раскрывать на официальном сайте НРД информацию о подключении Клиента к услуге по проведению расчетов на условиях PVP.</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Проведение Операций PVP осуществляется только в случае, когда хотя бы одной из сторон по Сделке PVP является кредитная организация - резидент.</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Проведение Операций PVP осуществляется в валютах, перечень которых определен в форме Заявления на открытие</w:t>
      </w:r>
      <w:r w:rsidR="000B092B" w:rsidRPr="0099633B">
        <w:rPr>
          <w:sz w:val="24"/>
          <w:szCs w:val="24"/>
        </w:rPr>
        <w:t xml:space="preserve"> </w:t>
      </w:r>
      <w:r w:rsidR="000B092B" w:rsidRPr="000B092B">
        <w:rPr>
          <w:sz w:val="24"/>
          <w:szCs w:val="24"/>
        </w:rPr>
        <w:t>банковского</w:t>
      </w:r>
      <w:r w:rsidRPr="007B70F8">
        <w:rPr>
          <w:sz w:val="24"/>
          <w:szCs w:val="24"/>
        </w:rPr>
        <w:t xml:space="preserve"> счета (Приложение </w:t>
      </w:r>
      <w:r w:rsidR="00684F42">
        <w:rPr>
          <w:sz w:val="24"/>
          <w:szCs w:val="24"/>
        </w:rPr>
        <w:t>4</w:t>
      </w:r>
      <w:r w:rsidR="00684F42" w:rsidRPr="007B70F8">
        <w:rPr>
          <w:sz w:val="24"/>
          <w:szCs w:val="24"/>
        </w:rPr>
        <w:t xml:space="preserve"> </w:t>
      </w:r>
      <w:r w:rsidRPr="007B70F8">
        <w:rPr>
          <w:sz w:val="24"/>
          <w:szCs w:val="24"/>
        </w:rPr>
        <w:t xml:space="preserve">к Условиям), в соответствии с Регламентом. </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lastRenderedPageBreak/>
        <w:t>Для осуществления Операций PVP Клиент направляет в НРД Распоряжение PVP в электронном виде с использованием СЭД НРД, SWIFT</w:t>
      </w:r>
      <w:r w:rsidR="007F608F">
        <w:rPr>
          <w:sz w:val="24"/>
          <w:szCs w:val="24"/>
        </w:rPr>
        <w:t xml:space="preserve"> или СПФС</w:t>
      </w:r>
      <w:r w:rsidRPr="007B70F8">
        <w:rPr>
          <w:sz w:val="24"/>
          <w:szCs w:val="24"/>
        </w:rPr>
        <w:t>, в соответствии с Условиями.</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Распоряжение PVP, переданное Клиентом в НРД, должно быть составлено в соответствии с Особенностями составления расчетных документов для осуществления расчетов на условиях PVP, размещенными на Сайте НРД.</w:t>
      </w:r>
    </w:p>
    <w:p w:rsidR="00F631FC" w:rsidRPr="007B70F8" w:rsidRDefault="00F631FC" w:rsidP="000621A1">
      <w:pPr>
        <w:numPr>
          <w:ilvl w:val="1"/>
          <w:numId w:val="20"/>
        </w:numPr>
        <w:tabs>
          <w:tab w:val="left" w:pos="1134"/>
        </w:tabs>
        <w:spacing w:before="120" w:after="120"/>
        <w:ind w:left="1134" w:hanging="1134"/>
        <w:rPr>
          <w:sz w:val="24"/>
          <w:szCs w:val="24"/>
        </w:rPr>
      </w:pPr>
      <w:bookmarkStart w:id="347" w:name="_Ref64461897"/>
      <w:r w:rsidRPr="007B70F8">
        <w:rPr>
          <w:sz w:val="24"/>
          <w:szCs w:val="24"/>
        </w:rPr>
        <w:t>НРД исполняет Распоряжение PVP при условии:</w:t>
      </w:r>
      <w:bookmarkEnd w:id="347"/>
    </w:p>
    <w:p w:rsidR="001B0759" w:rsidRPr="007B70F8" w:rsidRDefault="001B0759" w:rsidP="000621A1">
      <w:pPr>
        <w:numPr>
          <w:ilvl w:val="2"/>
          <w:numId w:val="20"/>
        </w:numPr>
        <w:tabs>
          <w:tab w:val="left" w:pos="1134"/>
        </w:tabs>
        <w:spacing w:before="120" w:after="120"/>
        <w:ind w:left="1134" w:hanging="1134"/>
        <w:rPr>
          <w:snapToGrid w:val="0"/>
          <w:sz w:val="24"/>
        </w:rPr>
      </w:pPr>
      <w:bookmarkStart w:id="348" w:name="_Ref510187718"/>
      <w:bookmarkEnd w:id="346"/>
      <w:r w:rsidRPr="007B70F8">
        <w:rPr>
          <w:snapToGrid w:val="0"/>
          <w:sz w:val="24"/>
        </w:rPr>
        <w:t xml:space="preserve">наличия Встречного распоряжения PVP, определяемого по положительному результату сверки сумм, валют, а также полей </w:t>
      </w:r>
      <w:r w:rsidR="00C8429E">
        <w:rPr>
          <w:snapToGrid w:val="0"/>
          <w:sz w:val="24"/>
        </w:rPr>
        <w:t>«</w:t>
      </w:r>
      <w:r w:rsidRPr="007B70F8">
        <w:rPr>
          <w:snapToGrid w:val="0"/>
          <w:sz w:val="24"/>
        </w:rPr>
        <w:t>плательщик</w:t>
      </w:r>
      <w:r w:rsidR="00C8429E">
        <w:rPr>
          <w:snapToGrid w:val="0"/>
          <w:sz w:val="24"/>
        </w:rPr>
        <w:t>»</w:t>
      </w:r>
      <w:r w:rsidRPr="007B70F8">
        <w:rPr>
          <w:snapToGrid w:val="0"/>
          <w:sz w:val="24"/>
        </w:rPr>
        <w:t xml:space="preserve"> и </w:t>
      </w:r>
      <w:r w:rsidR="00C8429E">
        <w:rPr>
          <w:snapToGrid w:val="0"/>
          <w:sz w:val="24"/>
        </w:rPr>
        <w:t>«</w:t>
      </w:r>
      <w:r w:rsidRPr="007B70F8">
        <w:rPr>
          <w:snapToGrid w:val="0"/>
          <w:sz w:val="24"/>
        </w:rPr>
        <w:t>получатель</w:t>
      </w:r>
      <w:r w:rsidR="00C8429E">
        <w:rPr>
          <w:snapToGrid w:val="0"/>
          <w:sz w:val="24"/>
        </w:rPr>
        <w:t>»</w:t>
      </w:r>
      <w:r w:rsidRPr="007B70F8">
        <w:rPr>
          <w:snapToGrid w:val="0"/>
          <w:sz w:val="24"/>
        </w:rPr>
        <w:t xml:space="preserve"> сверяемого Распоряжения PVP;</w:t>
      </w:r>
      <w:bookmarkEnd w:id="348"/>
    </w:p>
    <w:p w:rsidR="001B0759" w:rsidRPr="007B70F8" w:rsidRDefault="001B0759" w:rsidP="000621A1">
      <w:pPr>
        <w:numPr>
          <w:ilvl w:val="2"/>
          <w:numId w:val="20"/>
        </w:numPr>
        <w:tabs>
          <w:tab w:val="left" w:pos="1134"/>
        </w:tabs>
        <w:spacing w:before="120" w:after="120"/>
        <w:ind w:left="1134" w:hanging="1134"/>
        <w:rPr>
          <w:snapToGrid w:val="0"/>
          <w:sz w:val="24"/>
        </w:rPr>
      </w:pPr>
      <w:bookmarkStart w:id="349" w:name="_Ref510187731"/>
      <w:r w:rsidRPr="007B70F8">
        <w:rPr>
          <w:snapToGrid w:val="0"/>
          <w:sz w:val="24"/>
        </w:rPr>
        <w:t>наличия на Счетах достаточного количества денежных средств;</w:t>
      </w:r>
      <w:bookmarkEnd w:id="349"/>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отсутствия на Счетах установленных в соответствии с законодательством Российской Федерации и Условиями ограничений, препятствующих исполнению Распоряжения PVP, в том числе, но не ограничиваясь, наложения ареста на денежные средства, приостановления операций по Счету и пр.;</w:t>
      </w:r>
    </w:p>
    <w:p w:rsidR="001B0759" w:rsidRPr="007B70F8" w:rsidRDefault="001B0759" w:rsidP="000621A1">
      <w:pPr>
        <w:numPr>
          <w:ilvl w:val="2"/>
          <w:numId w:val="20"/>
        </w:numPr>
        <w:tabs>
          <w:tab w:val="left" w:pos="1134"/>
        </w:tabs>
        <w:spacing w:before="120" w:after="120"/>
        <w:ind w:left="1134" w:hanging="1134"/>
        <w:rPr>
          <w:snapToGrid w:val="0"/>
          <w:sz w:val="24"/>
        </w:rPr>
      </w:pPr>
      <w:r w:rsidRPr="007B70F8">
        <w:rPr>
          <w:snapToGrid w:val="0"/>
          <w:sz w:val="24"/>
        </w:rPr>
        <w:t>предоставления Клиентом в НРД документов, необходимых для осуществления НРД функций агента валютного контроля. При проведении Операций PVP таким документом является Распоряжение PVP; при необходимости НРД вправе запросить иные документы в порядке, установленном законодательством Российской Федерации, нормативными актами Банка России и Условиями.</w:t>
      </w:r>
    </w:p>
    <w:p w:rsidR="00F631FC" w:rsidRPr="007B70F8" w:rsidRDefault="00F631FC" w:rsidP="000621A1">
      <w:pPr>
        <w:numPr>
          <w:ilvl w:val="1"/>
          <w:numId w:val="20"/>
        </w:numPr>
        <w:tabs>
          <w:tab w:val="left" w:pos="1134"/>
        </w:tabs>
        <w:spacing w:before="120" w:after="120"/>
        <w:ind w:left="1134" w:hanging="1134"/>
        <w:rPr>
          <w:sz w:val="24"/>
          <w:szCs w:val="24"/>
        </w:rPr>
      </w:pPr>
      <w:bookmarkStart w:id="350" w:name="_Toc522264251"/>
      <w:r w:rsidRPr="007B70F8">
        <w:rPr>
          <w:sz w:val="24"/>
          <w:szCs w:val="24"/>
        </w:rPr>
        <w:t xml:space="preserve">В случае несоблюдения условий, изложенных в пункте </w:t>
      </w:r>
      <w:r w:rsidRPr="007B70F8">
        <w:rPr>
          <w:sz w:val="24"/>
          <w:szCs w:val="24"/>
        </w:rPr>
        <w:fldChar w:fldCharType="begin"/>
      </w:r>
      <w:r w:rsidRPr="007B70F8">
        <w:rPr>
          <w:sz w:val="24"/>
          <w:szCs w:val="24"/>
        </w:rPr>
        <w:instrText xml:space="preserve"> REF _Ref510187718 \r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14.7.1</w:t>
      </w:r>
      <w:r w:rsidRPr="007B70F8">
        <w:rPr>
          <w:sz w:val="24"/>
          <w:szCs w:val="24"/>
        </w:rPr>
        <w:fldChar w:fldCharType="end"/>
      </w:r>
      <w:r w:rsidRPr="007B70F8">
        <w:rPr>
          <w:sz w:val="24"/>
          <w:szCs w:val="24"/>
        </w:rPr>
        <w:t xml:space="preserve"> Условий, Распоряжение PVP не препятствует исполнению других расчетных документов, предъявленных к Счету плательщика.</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При несоблюдении условий, изложенных в пункте </w:t>
      </w:r>
      <w:r w:rsidRPr="007B70F8">
        <w:rPr>
          <w:sz w:val="24"/>
          <w:szCs w:val="24"/>
        </w:rPr>
        <w:fldChar w:fldCharType="begin"/>
      </w:r>
      <w:r w:rsidRPr="007B70F8">
        <w:rPr>
          <w:sz w:val="24"/>
          <w:szCs w:val="24"/>
        </w:rPr>
        <w:instrText xml:space="preserve"> REF _Ref510187731 \r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14.7.2</w:t>
      </w:r>
      <w:r w:rsidRPr="007B70F8">
        <w:rPr>
          <w:sz w:val="24"/>
          <w:szCs w:val="24"/>
        </w:rPr>
        <w:fldChar w:fldCharType="end"/>
      </w:r>
      <w:r w:rsidRPr="007B70F8">
        <w:rPr>
          <w:sz w:val="24"/>
          <w:szCs w:val="24"/>
        </w:rPr>
        <w:t xml:space="preserve"> Условий, Распоряжение PVP включается во внутридневную очередь отложенных Распоряжений в порядке, установленном Правилами Платежной системы НРД.</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При соблюдении всех условий, изложенных в пункте </w:t>
      </w:r>
      <w:r w:rsidR="00CA79F4" w:rsidRPr="007B70F8">
        <w:rPr>
          <w:sz w:val="24"/>
          <w:szCs w:val="24"/>
        </w:rPr>
        <w:fldChar w:fldCharType="begin"/>
      </w:r>
      <w:r w:rsidR="00CA79F4" w:rsidRPr="007B70F8">
        <w:rPr>
          <w:sz w:val="24"/>
          <w:szCs w:val="24"/>
        </w:rPr>
        <w:instrText xml:space="preserve"> REF _Ref64461897 \r \h </w:instrText>
      </w:r>
      <w:r w:rsidR="00CA79F4" w:rsidRPr="007B70F8">
        <w:rPr>
          <w:sz w:val="24"/>
          <w:szCs w:val="24"/>
        </w:rPr>
      </w:r>
      <w:r w:rsidR="00EE2FE0" w:rsidRPr="007B70F8">
        <w:rPr>
          <w:sz w:val="24"/>
          <w:szCs w:val="24"/>
        </w:rPr>
        <w:instrText xml:space="preserve"> \* MERGEFORMAT </w:instrText>
      </w:r>
      <w:r w:rsidR="00CA79F4" w:rsidRPr="007B70F8">
        <w:rPr>
          <w:sz w:val="24"/>
          <w:szCs w:val="24"/>
        </w:rPr>
        <w:fldChar w:fldCharType="separate"/>
      </w:r>
      <w:r w:rsidR="0057260F">
        <w:rPr>
          <w:sz w:val="24"/>
          <w:szCs w:val="24"/>
        </w:rPr>
        <w:t>14.7</w:t>
      </w:r>
      <w:r w:rsidR="00CA79F4" w:rsidRPr="007B70F8">
        <w:rPr>
          <w:sz w:val="24"/>
          <w:szCs w:val="24"/>
        </w:rPr>
        <w:fldChar w:fldCharType="end"/>
      </w:r>
      <w:r w:rsidRPr="007B70F8">
        <w:rPr>
          <w:sz w:val="24"/>
          <w:szCs w:val="24"/>
        </w:rPr>
        <w:t xml:space="preserve"> Условий, НРД исполняет Распоряжение PVP в режиме реального времени.</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В случае, если Клиенту (резиденту - некредитной организации) в соответствии с законодательством Российской Федерации и Договором одновременно со Счетом в иностранной валюте открыт Транзитный </w:t>
      </w:r>
      <w:r w:rsidR="006B1AE7">
        <w:rPr>
          <w:sz w:val="24"/>
          <w:szCs w:val="24"/>
        </w:rPr>
        <w:t xml:space="preserve">(валютный) </w:t>
      </w:r>
      <w:r w:rsidRPr="007B70F8">
        <w:rPr>
          <w:sz w:val="24"/>
          <w:szCs w:val="24"/>
        </w:rPr>
        <w:t>счет, денежные средства в иностранной валюте, поступившие в пользу такого Клиента, зачисляются на Транзитный</w:t>
      </w:r>
      <w:r w:rsidR="006B1AE7">
        <w:rPr>
          <w:sz w:val="24"/>
          <w:szCs w:val="24"/>
        </w:rPr>
        <w:t xml:space="preserve"> (валютный)</w:t>
      </w:r>
      <w:r w:rsidRPr="007B70F8">
        <w:rPr>
          <w:sz w:val="24"/>
          <w:szCs w:val="24"/>
        </w:rPr>
        <w:t xml:space="preserve"> счет и списываются с него в порядке, предусмотренном пунктом </w:t>
      </w:r>
      <w:r w:rsidR="00E85DFB" w:rsidRPr="007B70F8">
        <w:rPr>
          <w:sz w:val="24"/>
          <w:szCs w:val="24"/>
        </w:rPr>
        <w:fldChar w:fldCharType="begin"/>
      </w:r>
      <w:r w:rsidR="00E85DFB" w:rsidRPr="007B70F8">
        <w:rPr>
          <w:sz w:val="24"/>
          <w:szCs w:val="24"/>
        </w:rPr>
        <w:instrText xml:space="preserve"> REF _Ref66714453 \r \h </w:instrText>
      </w:r>
      <w:r w:rsidR="00E85DFB" w:rsidRPr="007B70F8">
        <w:rPr>
          <w:sz w:val="24"/>
          <w:szCs w:val="24"/>
        </w:rPr>
      </w:r>
      <w:r w:rsidR="00EE2FE0" w:rsidRPr="007B70F8">
        <w:rPr>
          <w:sz w:val="24"/>
          <w:szCs w:val="24"/>
        </w:rPr>
        <w:instrText xml:space="preserve"> \* MERGEFORMAT </w:instrText>
      </w:r>
      <w:r w:rsidR="00E85DFB" w:rsidRPr="007B70F8">
        <w:rPr>
          <w:sz w:val="24"/>
          <w:szCs w:val="24"/>
        </w:rPr>
        <w:fldChar w:fldCharType="separate"/>
      </w:r>
      <w:r w:rsidR="0057260F">
        <w:rPr>
          <w:sz w:val="24"/>
          <w:szCs w:val="24"/>
        </w:rPr>
        <w:t>16</w:t>
      </w:r>
      <w:r w:rsidR="00E85DFB" w:rsidRPr="007B70F8">
        <w:rPr>
          <w:sz w:val="24"/>
          <w:szCs w:val="24"/>
        </w:rPr>
        <w:fldChar w:fldCharType="end"/>
      </w:r>
      <w:r w:rsidR="00E85DFB" w:rsidRPr="007B70F8">
        <w:rPr>
          <w:sz w:val="24"/>
          <w:szCs w:val="24"/>
        </w:rPr>
        <w:t xml:space="preserve"> </w:t>
      </w:r>
      <w:r w:rsidRPr="007B70F8">
        <w:rPr>
          <w:sz w:val="24"/>
          <w:szCs w:val="24"/>
        </w:rPr>
        <w:t>Условий.</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Распоряжение PVP, оформленное Клиентом с нарушением установленного Особенностями составления расчетных документов для осуществления расчетов PVP порядка, не принимается к исполнению либо исполняется НРД как расчетный документ, поданный Клиентом к Счету в установленном настоящими Условиями порядке, без проведения процедуры сверки, указанной в пункте </w:t>
      </w:r>
      <w:r w:rsidRPr="007B70F8">
        <w:rPr>
          <w:sz w:val="24"/>
          <w:szCs w:val="24"/>
        </w:rPr>
        <w:fldChar w:fldCharType="begin"/>
      </w:r>
      <w:r w:rsidRPr="007B70F8">
        <w:rPr>
          <w:sz w:val="24"/>
          <w:szCs w:val="24"/>
        </w:rPr>
        <w:instrText xml:space="preserve"> REF _Ref510187718 \r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212E4">
        <w:rPr>
          <w:sz w:val="24"/>
          <w:szCs w:val="24"/>
        </w:rPr>
        <w:t>14.7.1</w:t>
      </w:r>
      <w:r w:rsidRPr="007B70F8">
        <w:rPr>
          <w:sz w:val="24"/>
          <w:szCs w:val="24"/>
        </w:rPr>
        <w:fldChar w:fldCharType="end"/>
      </w:r>
      <w:r w:rsidRPr="007B70F8">
        <w:rPr>
          <w:sz w:val="24"/>
          <w:szCs w:val="24"/>
        </w:rPr>
        <w:t xml:space="preserve"> Условий.</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Если расчеты по Сделке PVP не были проведены до окончания времени приема и исполнения Распоряжений PVP для любой из валют, участвующих в данной Сделке PVP, то Встречные распоряжения PVP по такой Сделке PVP аннулируются, о чем НРД уведомляет Клиента по используемому каналу информационного взаимодействия.</w:t>
      </w:r>
    </w:p>
    <w:p w:rsidR="00F631FC" w:rsidRPr="007B70F8" w:rsidRDefault="00F631FC" w:rsidP="000621A1">
      <w:pPr>
        <w:numPr>
          <w:ilvl w:val="1"/>
          <w:numId w:val="20"/>
        </w:numPr>
        <w:tabs>
          <w:tab w:val="left" w:pos="1134"/>
        </w:tabs>
        <w:spacing w:before="120" w:after="120"/>
        <w:ind w:left="1134" w:hanging="1134"/>
        <w:rPr>
          <w:sz w:val="24"/>
          <w:szCs w:val="24"/>
        </w:rPr>
      </w:pPr>
      <w:r w:rsidRPr="007B70F8">
        <w:rPr>
          <w:sz w:val="24"/>
          <w:szCs w:val="24"/>
        </w:rPr>
        <w:t xml:space="preserve">После окончания времени приема и исполнения Распоряжений PVP хотя бы для одной из валют, участвующих в расчетах по Сделке PVP, Встречные распоряжения PVP по такой Сделке PVP не принимаются к исполнению, о чем </w:t>
      </w:r>
      <w:r w:rsidRPr="007B70F8">
        <w:rPr>
          <w:sz w:val="24"/>
          <w:szCs w:val="24"/>
        </w:rPr>
        <w:lastRenderedPageBreak/>
        <w:t>НРД уведомляет Клиента по используемому каналу информационного взаимодействия.</w:t>
      </w:r>
    </w:p>
    <w:bookmarkEnd w:id="350"/>
    <w:p w:rsidR="00CA79F4" w:rsidRPr="007B70F8" w:rsidRDefault="001B0759" w:rsidP="000621A1">
      <w:pPr>
        <w:numPr>
          <w:ilvl w:val="1"/>
          <w:numId w:val="20"/>
        </w:numPr>
        <w:tabs>
          <w:tab w:val="left" w:pos="1134"/>
        </w:tabs>
        <w:spacing w:before="240" w:after="120"/>
        <w:ind w:left="1134" w:hanging="1134"/>
        <w:rPr>
          <w:b/>
          <w:sz w:val="24"/>
          <w:szCs w:val="24"/>
        </w:rPr>
      </w:pPr>
      <w:r w:rsidRPr="007B70F8">
        <w:rPr>
          <w:b/>
          <w:sz w:val="24"/>
          <w:szCs w:val="24"/>
        </w:rPr>
        <w:t xml:space="preserve">Особенности осуществления Операций PVP с ПАО Сбербанк </w:t>
      </w:r>
      <w:r w:rsidR="00CA79F4" w:rsidRPr="007B70F8">
        <w:rPr>
          <w:b/>
          <w:sz w:val="24"/>
          <w:szCs w:val="24"/>
        </w:rPr>
        <w:t>России</w:t>
      </w:r>
    </w:p>
    <w:p w:rsidR="00CA79F4" w:rsidRPr="00D706C9" w:rsidRDefault="001B0759" w:rsidP="000621A1">
      <w:pPr>
        <w:numPr>
          <w:ilvl w:val="2"/>
          <w:numId w:val="20"/>
        </w:numPr>
        <w:tabs>
          <w:tab w:val="left" w:pos="1134"/>
        </w:tabs>
        <w:spacing w:before="120" w:after="120"/>
        <w:ind w:left="1134" w:hanging="1134"/>
        <w:rPr>
          <w:snapToGrid w:val="0"/>
          <w:sz w:val="24"/>
        </w:rPr>
      </w:pPr>
      <w:bookmarkStart w:id="351" w:name="_Ref64301361"/>
      <w:r w:rsidRPr="00D706C9">
        <w:rPr>
          <w:snapToGrid w:val="0"/>
          <w:sz w:val="24"/>
        </w:rPr>
        <w:t xml:space="preserve">Если обязательства ПАО Сбербанк России по Сделке PVP равны нулю, </w:t>
      </w:r>
      <w:r w:rsidR="00CA79F4" w:rsidRPr="00D706C9">
        <w:rPr>
          <w:snapToGrid w:val="0"/>
          <w:sz w:val="24"/>
        </w:rPr>
        <w:t xml:space="preserve">то Клиент, являющийся другой стороной по такой Сделке PVP, не направляет в НРД Распоряжение PVP, и направляет Распоряжение на перевод денежных средств с обязательным указанием параметра </w:t>
      </w:r>
      <w:r w:rsidR="00C8429E" w:rsidRPr="00D706C9">
        <w:rPr>
          <w:snapToGrid w:val="0"/>
          <w:sz w:val="24"/>
        </w:rPr>
        <w:t>«</w:t>
      </w:r>
      <w:r w:rsidR="00CA79F4" w:rsidRPr="00D706C9">
        <w:rPr>
          <w:snapToGrid w:val="0"/>
          <w:sz w:val="24"/>
        </w:rPr>
        <w:t>PVP0</w:t>
      </w:r>
      <w:r w:rsidR="00C8429E" w:rsidRPr="00D706C9">
        <w:rPr>
          <w:snapToGrid w:val="0"/>
          <w:sz w:val="24"/>
        </w:rPr>
        <w:t>»</w:t>
      </w:r>
      <w:r w:rsidR="00CA79F4" w:rsidRPr="00D706C9">
        <w:rPr>
          <w:snapToGrid w:val="0"/>
          <w:sz w:val="24"/>
        </w:rPr>
        <w:t>:</w:t>
      </w:r>
    </w:p>
    <w:bookmarkEnd w:id="351"/>
    <w:p w:rsidR="001B0759" w:rsidRPr="00D706C9" w:rsidRDefault="001B0759" w:rsidP="0035455A">
      <w:pPr>
        <w:numPr>
          <w:ilvl w:val="3"/>
          <w:numId w:val="20"/>
        </w:numPr>
        <w:tabs>
          <w:tab w:val="left" w:pos="1134"/>
        </w:tabs>
        <w:spacing w:before="120" w:after="120"/>
        <w:ind w:left="1134" w:hanging="1134"/>
        <w:rPr>
          <w:snapToGrid w:val="0"/>
          <w:sz w:val="24"/>
        </w:rPr>
      </w:pPr>
      <w:r w:rsidRPr="00D706C9">
        <w:rPr>
          <w:snapToGrid w:val="0"/>
          <w:sz w:val="24"/>
        </w:rPr>
        <w:t xml:space="preserve">в Распоряжениях, направленных с использованием </w:t>
      </w:r>
      <w:r w:rsidR="00454271">
        <w:rPr>
          <w:snapToGrid w:val="0"/>
          <w:sz w:val="24"/>
        </w:rPr>
        <w:t>с</w:t>
      </w:r>
      <w:r w:rsidRPr="00D706C9">
        <w:rPr>
          <w:snapToGrid w:val="0"/>
          <w:sz w:val="24"/>
        </w:rPr>
        <w:t>истем</w:t>
      </w:r>
      <w:r w:rsidR="00454271">
        <w:rPr>
          <w:snapToGrid w:val="0"/>
          <w:sz w:val="24"/>
        </w:rPr>
        <w:t>ы</w:t>
      </w:r>
      <w:r w:rsidRPr="00D706C9">
        <w:rPr>
          <w:snapToGrid w:val="0"/>
          <w:sz w:val="24"/>
        </w:rPr>
        <w:t xml:space="preserve"> </w:t>
      </w:r>
      <w:r w:rsidR="00454271">
        <w:rPr>
          <w:snapToGrid w:val="0"/>
          <w:sz w:val="24"/>
        </w:rPr>
        <w:t xml:space="preserve">НРД </w:t>
      </w:r>
      <w:r w:rsidRPr="00D706C9">
        <w:rPr>
          <w:snapToGrid w:val="0"/>
          <w:sz w:val="24"/>
        </w:rPr>
        <w:t xml:space="preserve">Банк-Клиент, </w:t>
      </w:r>
      <w:r w:rsidR="007F608F" w:rsidRPr="00D706C9">
        <w:rPr>
          <w:snapToGrid w:val="0"/>
          <w:sz w:val="24"/>
        </w:rPr>
        <w:t xml:space="preserve">- </w:t>
      </w:r>
      <w:r w:rsidRPr="00D706C9">
        <w:rPr>
          <w:snapToGrid w:val="0"/>
          <w:sz w:val="24"/>
        </w:rPr>
        <w:t xml:space="preserve">в поле </w:t>
      </w:r>
      <w:r w:rsidR="00C8429E" w:rsidRPr="00D706C9">
        <w:rPr>
          <w:snapToGrid w:val="0"/>
          <w:sz w:val="24"/>
        </w:rPr>
        <w:t>«</w:t>
      </w:r>
      <w:r w:rsidRPr="00D706C9">
        <w:rPr>
          <w:snapToGrid w:val="0"/>
          <w:sz w:val="24"/>
        </w:rPr>
        <w:t>Назначение платежа</w:t>
      </w:r>
      <w:r w:rsidR="00C8429E" w:rsidRPr="00D706C9">
        <w:rPr>
          <w:snapToGrid w:val="0"/>
          <w:sz w:val="24"/>
        </w:rPr>
        <w:t>»</w:t>
      </w:r>
      <w:r w:rsidRPr="00D706C9">
        <w:rPr>
          <w:snapToGrid w:val="0"/>
          <w:sz w:val="24"/>
        </w:rPr>
        <w:t>;</w:t>
      </w:r>
    </w:p>
    <w:p w:rsidR="001B0759" w:rsidRPr="00D706C9" w:rsidRDefault="001B0759" w:rsidP="000621A1">
      <w:pPr>
        <w:numPr>
          <w:ilvl w:val="3"/>
          <w:numId w:val="20"/>
        </w:numPr>
        <w:tabs>
          <w:tab w:val="left" w:pos="1134"/>
        </w:tabs>
        <w:spacing w:before="120" w:after="120"/>
        <w:ind w:left="2127" w:hanging="2127"/>
        <w:rPr>
          <w:snapToGrid w:val="0"/>
          <w:sz w:val="24"/>
        </w:rPr>
      </w:pPr>
      <w:r w:rsidRPr="00D706C9">
        <w:rPr>
          <w:snapToGrid w:val="0"/>
          <w:sz w:val="24"/>
        </w:rPr>
        <w:t>в Распоряжениях, направленных по системе SWIFT</w:t>
      </w:r>
      <w:r w:rsidR="007F608F" w:rsidRPr="00D706C9">
        <w:rPr>
          <w:snapToGrid w:val="0"/>
          <w:sz w:val="24"/>
        </w:rPr>
        <w:t xml:space="preserve"> или СПФС</w:t>
      </w:r>
      <w:r w:rsidRPr="00D706C9">
        <w:rPr>
          <w:snapToGrid w:val="0"/>
          <w:sz w:val="24"/>
        </w:rPr>
        <w:t xml:space="preserve">, </w:t>
      </w:r>
      <w:r w:rsidR="007F608F" w:rsidRPr="00D706C9">
        <w:rPr>
          <w:snapToGrid w:val="0"/>
          <w:sz w:val="24"/>
        </w:rPr>
        <w:t xml:space="preserve">- </w:t>
      </w:r>
      <w:r w:rsidRPr="00D706C9">
        <w:rPr>
          <w:snapToGrid w:val="0"/>
          <w:sz w:val="24"/>
        </w:rPr>
        <w:t>в поле 72.</w:t>
      </w:r>
    </w:p>
    <w:p w:rsidR="00CA79F4" w:rsidRPr="00D706C9" w:rsidRDefault="00CA79F4" w:rsidP="000621A1">
      <w:pPr>
        <w:numPr>
          <w:ilvl w:val="2"/>
          <w:numId w:val="20"/>
        </w:numPr>
        <w:tabs>
          <w:tab w:val="left" w:pos="1134"/>
        </w:tabs>
        <w:spacing w:before="120" w:after="120"/>
        <w:ind w:left="1134" w:hanging="1134"/>
        <w:rPr>
          <w:snapToGrid w:val="0"/>
          <w:sz w:val="24"/>
        </w:rPr>
      </w:pPr>
      <w:r w:rsidRPr="00D706C9">
        <w:rPr>
          <w:snapToGrid w:val="0"/>
          <w:sz w:val="24"/>
        </w:rPr>
        <w:t xml:space="preserve">Правила заполнения Распоряжения на перевод денежных средств, указанного в пункте </w:t>
      </w:r>
      <w:r w:rsidRPr="00D706C9">
        <w:rPr>
          <w:snapToGrid w:val="0"/>
          <w:sz w:val="24"/>
        </w:rPr>
        <w:fldChar w:fldCharType="begin"/>
      </w:r>
      <w:r w:rsidRPr="00D706C9">
        <w:rPr>
          <w:snapToGrid w:val="0"/>
          <w:sz w:val="24"/>
        </w:rPr>
        <w:instrText xml:space="preserve"> REF _Ref64301361 \r \h </w:instrText>
      </w:r>
      <w:r w:rsidRPr="00D706C9">
        <w:rPr>
          <w:snapToGrid w:val="0"/>
          <w:sz w:val="24"/>
        </w:rPr>
      </w:r>
      <w:r w:rsidR="003D01F6" w:rsidRPr="00D706C9">
        <w:rPr>
          <w:snapToGrid w:val="0"/>
          <w:sz w:val="24"/>
        </w:rPr>
        <w:instrText xml:space="preserve"> \* MERGEFORMAT </w:instrText>
      </w:r>
      <w:r w:rsidRPr="00D706C9">
        <w:rPr>
          <w:snapToGrid w:val="0"/>
          <w:sz w:val="24"/>
        </w:rPr>
        <w:fldChar w:fldCharType="separate"/>
      </w:r>
      <w:r w:rsidR="0057260F">
        <w:rPr>
          <w:snapToGrid w:val="0"/>
          <w:sz w:val="24"/>
        </w:rPr>
        <w:t>14.15.1</w:t>
      </w:r>
      <w:r w:rsidRPr="00D706C9">
        <w:rPr>
          <w:snapToGrid w:val="0"/>
          <w:sz w:val="24"/>
        </w:rPr>
        <w:fldChar w:fldCharType="end"/>
      </w:r>
      <w:r w:rsidRPr="00D706C9">
        <w:rPr>
          <w:snapToGrid w:val="0"/>
          <w:sz w:val="24"/>
        </w:rPr>
        <w:t xml:space="preserve"> Условий, установлены Особенностями составления расчетных документов для осуществления расчетов на условиях PVP, размещенными на Сайте НРД.</w:t>
      </w:r>
    </w:p>
    <w:p w:rsidR="00CA79F4" w:rsidRPr="00D706C9" w:rsidRDefault="00CA79F4" w:rsidP="000621A1">
      <w:pPr>
        <w:numPr>
          <w:ilvl w:val="2"/>
          <w:numId w:val="20"/>
        </w:numPr>
        <w:tabs>
          <w:tab w:val="left" w:pos="1134"/>
        </w:tabs>
        <w:spacing w:before="120" w:after="120"/>
        <w:ind w:left="1134" w:hanging="1134"/>
        <w:rPr>
          <w:snapToGrid w:val="0"/>
          <w:sz w:val="24"/>
        </w:rPr>
      </w:pPr>
      <w:r w:rsidRPr="00D706C9">
        <w:rPr>
          <w:snapToGrid w:val="0"/>
          <w:sz w:val="24"/>
        </w:rPr>
        <w:t xml:space="preserve">Плата за перевод денежных средств по Распоряжению, указанному в пункте </w:t>
      </w:r>
      <w:r w:rsidRPr="00D706C9">
        <w:rPr>
          <w:snapToGrid w:val="0"/>
          <w:sz w:val="24"/>
        </w:rPr>
        <w:fldChar w:fldCharType="begin"/>
      </w:r>
      <w:r w:rsidRPr="00D706C9">
        <w:rPr>
          <w:snapToGrid w:val="0"/>
          <w:sz w:val="24"/>
        </w:rPr>
        <w:instrText xml:space="preserve"> REF _Ref64301361 \r \h </w:instrText>
      </w:r>
      <w:r w:rsidRPr="00D706C9">
        <w:rPr>
          <w:snapToGrid w:val="0"/>
          <w:sz w:val="24"/>
        </w:rPr>
      </w:r>
      <w:r w:rsidR="003D01F6" w:rsidRPr="00D706C9">
        <w:rPr>
          <w:snapToGrid w:val="0"/>
          <w:sz w:val="24"/>
        </w:rPr>
        <w:instrText xml:space="preserve"> \* MERGEFORMAT </w:instrText>
      </w:r>
      <w:r w:rsidRPr="00D706C9">
        <w:rPr>
          <w:snapToGrid w:val="0"/>
          <w:sz w:val="24"/>
        </w:rPr>
        <w:fldChar w:fldCharType="separate"/>
      </w:r>
      <w:r w:rsidR="0057260F">
        <w:rPr>
          <w:snapToGrid w:val="0"/>
          <w:sz w:val="24"/>
        </w:rPr>
        <w:t>14.15.1</w:t>
      </w:r>
      <w:r w:rsidRPr="00D706C9">
        <w:rPr>
          <w:snapToGrid w:val="0"/>
          <w:sz w:val="24"/>
        </w:rPr>
        <w:fldChar w:fldCharType="end"/>
      </w:r>
      <w:r w:rsidRPr="00D706C9">
        <w:rPr>
          <w:snapToGrid w:val="0"/>
          <w:sz w:val="24"/>
        </w:rPr>
        <w:t xml:space="preserve"> Условий, взимается в соответствии с Тарифами за перевод денежных средств на счета НКО АО НРД по Распоряжениям в соответствующей валюте, поступившим в электронном виде.</w:t>
      </w:r>
    </w:p>
    <w:p w:rsidR="00A01F0B" w:rsidRPr="007B70F8" w:rsidRDefault="001B0759" w:rsidP="000621A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52" w:name="_Toc522264256"/>
      <w:bookmarkStart w:id="353" w:name="_Toc179541291"/>
      <w:r w:rsidRPr="007B70F8">
        <w:rPr>
          <w:rFonts w:ascii="Times New Roman" w:hAnsi="Times New Roman"/>
          <w:sz w:val="24"/>
          <w:szCs w:val="24"/>
        </w:rPr>
        <w:t xml:space="preserve">Особенности осуществления Операций при управлении денежной ликвидностью на </w:t>
      </w:r>
      <w:r w:rsidR="00A01F0B" w:rsidRPr="007B70F8">
        <w:rPr>
          <w:rFonts w:ascii="Times New Roman" w:hAnsi="Times New Roman"/>
          <w:sz w:val="24"/>
          <w:szCs w:val="24"/>
        </w:rPr>
        <w:t>Торговых счетах</w:t>
      </w:r>
      <w:bookmarkEnd w:id="353"/>
    </w:p>
    <w:p w:rsidR="002D14B6" w:rsidRPr="007B70F8" w:rsidRDefault="001B0759" w:rsidP="000621A1">
      <w:pPr>
        <w:numPr>
          <w:ilvl w:val="1"/>
          <w:numId w:val="20"/>
        </w:numPr>
        <w:tabs>
          <w:tab w:val="left" w:pos="1134"/>
        </w:tabs>
        <w:spacing w:before="120" w:after="120"/>
        <w:ind w:left="1134" w:hanging="1134"/>
        <w:rPr>
          <w:b/>
          <w:sz w:val="24"/>
          <w:szCs w:val="24"/>
        </w:rPr>
      </w:pPr>
      <w:bookmarkStart w:id="354" w:name="_Toc522264268"/>
      <w:bookmarkEnd w:id="352"/>
      <w:r w:rsidRPr="007B70F8">
        <w:rPr>
          <w:b/>
          <w:sz w:val="24"/>
          <w:szCs w:val="24"/>
        </w:rPr>
        <w:t xml:space="preserve">Перевод денежных средств с Торгового счета </w:t>
      </w:r>
      <w:r w:rsidR="00C8429E">
        <w:rPr>
          <w:b/>
          <w:sz w:val="24"/>
          <w:szCs w:val="24"/>
        </w:rPr>
        <w:t>«</w:t>
      </w:r>
      <w:r w:rsidR="0095405B" w:rsidRPr="007B70F8">
        <w:rPr>
          <w:b/>
          <w:sz w:val="24"/>
          <w:szCs w:val="24"/>
        </w:rPr>
        <w:t>Клиринг НРД</w:t>
      </w:r>
      <w:r w:rsidR="00C8429E">
        <w:rPr>
          <w:b/>
          <w:sz w:val="24"/>
          <w:szCs w:val="24"/>
        </w:rPr>
        <w:t>»</w:t>
      </w:r>
      <w:r w:rsidR="0095405B" w:rsidRPr="007B70F8">
        <w:rPr>
          <w:b/>
          <w:sz w:val="24"/>
          <w:szCs w:val="24"/>
        </w:rPr>
        <w:t xml:space="preserve"> на Торговый </w:t>
      </w:r>
      <w:r w:rsidR="002D14B6" w:rsidRPr="007B70F8">
        <w:rPr>
          <w:b/>
          <w:sz w:val="24"/>
          <w:szCs w:val="24"/>
        </w:rPr>
        <w:t xml:space="preserve">счет </w:t>
      </w:r>
      <w:r w:rsidR="00C8429E">
        <w:rPr>
          <w:b/>
          <w:sz w:val="24"/>
          <w:szCs w:val="24"/>
        </w:rPr>
        <w:t>«</w:t>
      </w:r>
      <w:r w:rsidR="002D14B6" w:rsidRPr="007B70F8">
        <w:rPr>
          <w:b/>
          <w:sz w:val="24"/>
          <w:szCs w:val="24"/>
        </w:rPr>
        <w:t>Клиринг НКЦ</w:t>
      </w:r>
      <w:r w:rsidR="00C8429E">
        <w:rPr>
          <w:b/>
          <w:sz w:val="24"/>
          <w:szCs w:val="24"/>
        </w:rPr>
        <w:t>»</w:t>
      </w:r>
      <w:r w:rsidR="002D14B6" w:rsidRPr="007B70F8">
        <w:rPr>
          <w:b/>
          <w:sz w:val="24"/>
          <w:szCs w:val="24"/>
        </w:rPr>
        <w:t>/Клиринговый счет НКЦ</w:t>
      </w:r>
    </w:p>
    <w:p w:rsidR="0095405B" w:rsidRPr="007B70F8" w:rsidRDefault="0095405B" w:rsidP="000621A1">
      <w:pPr>
        <w:numPr>
          <w:ilvl w:val="2"/>
          <w:numId w:val="20"/>
        </w:numPr>
        <w:tabs>
          <w:tab w:val="left" w:pos="1134"/>
        </w:tabs>
        <w:spacing w:before="120" w:after="120"/>
        <w:ind w:left="1134" w:hanging="1134"/>
        <w:rPr>
          <w:sz w:val="24"/>
          <w:szCs w:val="24"/>
        </w:rPr>
      </w:pPr>
      <w:bookmarkStart w:id="355" w:name="_Toc522264269"/>
      <w:bookmarkEnd w:id="354"/>
      <w:r w:rsidRPr="007B70F8">
        <w:rPr>
          <w:sz w:val="24"/>
          <w:szCs w:val="24"/>
        </w:rPr>
        <w:t xml:space="preserve">Клиент, заключивший с НРД Договор ЭДО вправе предоставить в НРД Распоряжение на периодический перевод денежных средств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на Торговый счет </w:t>
      </w:r>
      <w:r w:rsidR="00C8429E">
        <w:rPr>
          <w:sz w:val="24"/>
          <w:szCs w:val="24"/>
        </w:rPr>
        <w:t>«</w:t>
      </w:r>
      <w:r w:rsidRPr="007B70F8">
        <w:rPr>
          <w:sz w:val="24"/>
          <w:szCs w:val="24"/>
        </w:rPr>
        <w:t>Клиринг НКЦ</w:t>
      </w:r>
      <w:r w:rsidR="00C8429E">
        <w:rPr>
          <w:sz w:val="24"/>
          <w:szCs w:val="24"/>
        </w:rPr>
        <w:t>»</w:t>
      </w:r>
      <w:r w:rsidR="00765119">
        <w:rPr>
          <w:sz w:val="24"/>
          <w:szCs w:val="24"/>
        </w:rPr>
        <w:t>,</w:t>
      </w:r>
      <w:r w:rsidRPr="007B70F8">
        <w:rPr>
          <w:sz w:val="24"/>
          <w:szCs w:val="24"/>
        </w:rPr>
        <w:t xml:space="preserve"> Клиринговый счет НКЦ</w:t>
      </w:r>
      <w:r w:rsidR="00765119">
        <w:rPr>
          <w:sz w:val="24"/>
          <w:szCs w:val="24"/>
        </w:rPr>
        <w:t xml:space="preserve"> или корреспондентский счет, открытый в Банке России</w:t>
      </w:r>
      <w:r w:rsidRPr="007B70F8">
        <w:rPr>
          <w:sz w:val="24"/>
          <w:szCs w:val="24"/>
        </w:rPr>
        <w:t xml:space="preserve"> (далее – Пара счетов), заполняемое по форме поручения MF18R с кодом операции 18/ROUT в соответствии с пунктом </w:t>
      </w:r>
      <w:r w:rsidRPr="007B70F8">
        <w:rPr>
          <w:sz w:val="24"/>
          <w:szCs w:val="24"/>
        </w:rPr>
        <w:fldChar w:fldCharType="begin"/>
      </w:r>
      <w:r w:rsidRPr="007B70F8">
        <w:rPr>
          <w:sz w:val="24"/>
          <w:szCs w:val="24"/>
        </w:rPr>
        <w:instrText xml:space="preserve"> REF _Ref522205220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15.2</w:t>
      </w:r>
      <w:r w:rsidRPr="007B70F8">
        <w:rPr>
          <w:sz w:val="24"/>
          <w:szCs w:val="24"/>
        </w:rPr>
        <w:fldChar w:fldCharType="end"/>
      </w:r>
      <w:r w:rsidRPr="007B70F8">
        <w:rPr>
          <w:sz w:val="24"/>
          <w:szCs w:val="24"/>
        </w:rPr>
        <w:t xml:space="preserve"> Условий (далее – Поручение на списание).</w:t>
      </w:r>
    </w:p>
    <w:p w:rsidR="0095405B" w:rsidRPr="007B70F8" w:rsidRDefault="0095405B" w:rsidP="000621A1">
      <w:pPr>
        <w:numPr>
          <w:ilvl w:val="2"/>
          <w:numId w:val="20"/>
        </w:numPr>
        <w:tabs>
          <w:tab w:val="left" w:pos="1134"/>
        </w:tabs>
        <w:spacing w:before="120" w:after="120"/>
        <w:ind w:left="1134" w:hanging="1134"/>
        <w:rPr>
          <w:sz w:val="24"/>
          <w:szCs w:val="24"/>
        </w:rPr>
      </w:pPr>
      <w:r w:rsidRPr="007B70F8">
        <w:rPr>
          <w:sz w:val="24"/>
          <w:szCs w:val="24"/>
        </w:rPr>
        <w:t xml:space="preserve">Поручение на списание может быть предоставлено в виде электронного документа с использованием СЭД НРД по </w:t>
      </w:r>
      <w:r w:rsidR="004D6539" w:rsidRPr="007B70F8">
        <w:rPr>
          <w:sz w:val="24"/>
          <w:szCs w:val="24"/>
        </w:rPr>
        <w:t>К</w:t>
      </w:r>
      <w:r w:rsidRPr="007B70F8">
        <w:rPr>
          <w:sz w:val="24"/>
          <w:szCs w:val="24"/>
        </w:rPr>
        <w:t xml:space="preserve">аналам информационного взаимодействия НРДирект и WEB-сервис к Торговым счетам </w:t>
      </w:r>
      <w:r w:rsidR="00C8429E">
        <w:rPr>
          <w:sz w:val="24"/>
          <w:szCs w:val="24"/>
        </w:rPr>
        <w:t>«</w:t>
      </w:r>
      <w:r w:rsidRPr="007B70F8">
        <w:rPr>
          <w:sz w:val="24"/>
          <w:szCs w:val="24"/>
        </w:rPr>
        <w:t>Клиринг НРД</w:t>
      </w:r>
      <w:r w:rsidR="00C8429E">
        <w:rPr>
          <w:sz w:val="24"/>
          <w:szCs w:val="24"/>
        </w:rPr>
        <w:t>»</w:t>
      </w:r>
      <w:r w:rsidRPr="007B70F8">
        <w:rPr>
          <w:sz w:val="24"/>
          <w:szCs w:val="24"/>
        </w:rPr>
        <w:t>, открытым в российских рублях, долларах США или Евро. Спецификации электронных сообщений приведены в Правилах ЭДО НРД. Один электронный документ может содержать несколько Поручений на списание в отношении различных Пар счетов.</w:t>
      </w:r>
    </w:p>
    <w:p w:rsidR="0095405B" w:rsidRPr="007B70F8" w:rsidRDefault="0095405B" w:rsidP="000621A1">
      <w:pPr>
        <w:numPr>
          <w:ilvl w:val="2"/>
          <w:numId w:val="20"/>
        </w:numPr>
        <w:tabs>
          <w:tab w:val="left" w:pos="1134"/>
        </w:tabs>
        <w:spacing w:before="120" w:after="120"/>
        <w:ind w:left="1134" w:hanging="1134"/>
        <w:rPr>
          <w:sz w:val="24"/>
          <w:szCs w:val="24"/>
        </w:rPr>
      </w:pPr>
      <w:r w:rsidRPr="007B70F8">
        <w:rPr>
          <w:sz w:val="24"/>
          <w:szCs w:val="24"/>
        </w:rPr>
        <w:t xml:space="preserve">Подавая в НРД Поручение на списание, Клиент поручает НРД списание денежных средств с открытого ему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в соответствии с расписанием перевода, указанным в Поручении на списание, в сумме, рассчитываемой в  соответствии с пунктом </w:t>
      </w:r>
      <w:r w:rsidRPr="007B70F8">
        <w:rPr>
          <w:sz w:val="24"/>
          <w:szCs w:val="24"/>
        </w:rPr>
        <w:fldChar w:fldCharType="begin"/>
      </w:r>
      <w:r w:rsidRPr="007B70F8">
        <w:rPr>
          <w:sz w:val="24"/>
          <w:szCs w:val="24"/>
        </w:rPr>
        <w:instrText xml:space="preserve"> REF _Ref64392612 \r \h </w:instrText>
      </w:r>
      <w:r w:rsidRPr="007B70F8">
        <w:rPr>
          <w:sz w:val="24"/>
          <w:szCs w:val="24"/>
        </w:rPr>
      </w:r>
      <w:r w:rsidR="00C206CC" w:rsidRPr="007B70F8">
        <w:rPr>
          <w:sz w:val="24"/>
          <w:szCs w:val="24"/>
        </w:rPr>
        <w:instrText xml:space="preserve"> \* MERGEFORMAT </w:instrText>
      </w:r>
      <w:r w:rsidRPr="007B70F8">
        <w:rPr>
          <w:sz w:val="24"/>
          <w:szCs w:val="24"/>
        </w:rPr>
        <w:fldChar w:fldCharType="separate"/>
      </w:r>
      <w:r w:rsidR="0057260F">
        <w:rPr>
          <w:sz w:val="24"/>
          <w:szCs w:val="24"/>
        </w:rPr>
        <w:t>15.1.4</w:t>
      </w:r>
      <w:r w:rsidRPr="007B70F8">
        <w:rPr>
          <w:sz w:val="24"/>
          <w:szCs w:val="24"/>
        </w:rPr>
        <w:fldChar w:fldCharType="end"/>
      </w:r>
      <w:r w:rsidRPr="007B70F8">
        <w:rPr>
          <w:sz w:val="24"/>
          <w:szCs w:val="24"/>
        </w:rPr>
        <w:t xml:space="preserve"> Условий. НРД на основании Поручения на списание формирует Распоряжение на перевод денежных средств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w:t>
      </w:r>
    </w:p>
    <w:p w:rsidR="0095405B" w:rsidRPr="007B70F8" w:rsidRDefault="0095405B" w:rsidP="000621A1">
      <w:pPr>
        <w:numPr>
          <w:ilvl w:val="2"/>
          <w:numId w:val="20"/>
        </w:numPr>
        <w:tabs>
          <w:tab w:val="left" w:pos="1134"/>
        </w:tabs>
        <w:spacing w:before="120" w:after="120"/>
        <w:ind w:left="1134" w:hanging="1134"/>
        <w:rPr>
          <w:webHidden/>
          <w:sz w:val="24"/>
          <w:szCs w:val="24"/>
        </w:rPr>
      </w:pPr>
      <w:bookmarkStart w:id="356" w:name="_Ref64392612"/>
      <w:r w:rsidRPr="007B70F8">
        <w:rPr>
          <w:webHidden/>
          <w:sz w:val="24"/>
          <w:szCs w:val="24"/>
        </w:rPr>
        <w:t xml:space="preserve">Порядок расчета суммы денежных средств, подлежащих списанию с Торгового счета </w:t>
      </w:r>
      <w:r w:rsidR="00C8429E">
        <w:rPr>
          <w:webHidden/>
          <w:sz w:val="24"/>
          <w:szCs w:val="24"/>
        </w:rPr>
        <w:t>«</w:t>
      </w:r>
      <w:r w:rsidRPr="007B70F8">
        <w:rPr>
          <w:webHidden/>
          <w:sz w:val="24"/>
          <w:szCs w:val="24"/>
        </w:rPr>
        <w:t>Клиринг НРД</w:t>
      </w:r>
      <w:r w:rsidR="00C8429E">
        <w:rPr>
          <w:webHidden/>
          <w:sz w:val="24"/>
          <w:szCs w:val="24"/>
        </w:rPr>
        <w:t>»</w:t>
      </w:r>
      <w:r w:rsidRPr="007B70F8">
        <w:rPr>
          <w:webHidden/>
          <w:sz w:val="24"/>
          <w:szCs w:val="24"/>
        </w:rPr>
        <w:t>.</w:t>
      </w:r>
      <w:bookmarkEnd w:id="356"/>
    </w:p>
    <w:p w:rsidR="00EB6229" w:rsidRPr="007B70F8" w:rsidRDefault="00EB6229" w:rsidP="000621A1">
      <w:pPr>
        <w:numPr>
          <w:ilvl w:val="3"/>
          <w:numId w:val="20"/>
        </w:numPr>
        <w:tabs>
          <w:tab w:val="left" w:pos="1134"/>
        </w:tabs>
        <w:spacing w:before="120" w:after="120"/>
        <w:ind w:left="2127" w:hanging="2127"/>
        <w:rPr>
          <w:sz w:val="24"/>
          <w:szCs w:val="24"/>
        </w:rPr>
      </w:pPr>
      <w:bookmarkStart w:id="357" w:name="_Toc522264273"/>
      <w:bookmarkEnd w:id="355"/>
      <w:r w:rsidRPr="007B70F8">
        <w:rPr>
          <w:sz w:val="24"/>
          <w:szCs w:val="24"/>
        </w:rPr>
        <w:t xml:space="preserve">Перевод денежных средств по итогам Клиринговых сеансов </w:t>
      </w:r>
      <w:r w:rsidRPr="007B70F8">
        <w:rPr>
          <w:webHidden/>
          <w:sz w:val="24"/>
          <w:szCs w:val="24"/>
        </w:rPr>
        <w:t>осуществляется:</w:t>
      </w:r>
    </w:p>
    <w:bookmarkEnd w:id="357"/>
    <w:p w:rsidR="001B0759" w:rsidRPr="007B70F8" w:rsidRDefault="001B0759" w:rsidP="000621A1">
      <w:pPr>
        <w:numPr>
          <w:ilvl w:val="4"/>
          <w:numId w:val="20"/>
        </w:numPr>
        <w:tabs>
          <w:tab w:val="left" w:pos="1134"/>
        </w:tabs>
        <w:spacing w:before="120" w:after="120"/>
        <w:ind w:left="1134" w:hanging="1134"/>
        <w:rPr>
          <w:webHidden/>
          <w:sz w:val="24"/>
          <w:szCs w:val="24"/>
        </w:rPr>
      </w:pPr>
      <w:r w:rsidRPr="007B70F8">
        <w:rPr>
          <w:webHidden/>
          <w:sz w:val="24"/>
          <w:szCs w:val="24"/>
        </w:rPr>
        <w:t>при не</w:t>
      </w:r>
      <w:r w:rsidR="001B6C96">
        <w:rPr>
          <w:webHidden/>
          <w:sz w:val="24"/>
          <w:szCs w:val="24"/>
        </w:rPr>
        <w:t xml:space="preserve"> </w:t>
      </w:r>
      <w:r w:rsidRPr="007B70F8">
        <w:rPr>
          <w:webHidden/>
          <w:sz w:val="24"/>
          <w:szCs w:val="24"/>
        </w:rPr>
        <w:t xml:space="preserve">заполнении Клиентом в Поручении на списание поля </w:t>
      </w:r>
      <w:r w:rsidR="00C8429E">
        <w:rPr>
          <w:webHidden/>
          <w:sz w:val="24"/>
          <w:szCs w:val="24"/>
        </w:rPr>
        <w:t>«</w:t>
      </w:r>
      <w:r w:rsidRPr="007B70F8">
        <w:rPr>
          <w:webHidden/>
          <w:sz w:val="24"/>
          <w:szCs w:val="24"/>
        </w:rPr>
        <w:t>Передавать в НКЦ за вычетом</w:t>
      </w:r>
      <w:r w:rsidR="00C8429E">
        <w:rPr>
          <w:webHidden/>
          <w:sz w:val="24"/>
          <w:szCs w:val="24"/>
        </w:rPr>
        <w:t>»</w:t>
      </w:r>
      <w:r w:rsidRPr="007B70F8">
        <w:rPr>
          <w:webHidden/>
          <w:sz w:val="24"/>
          <w:szCs w:val="24"/>
        </w:rPr>
        <w:t xml:space="preserve"> - на сумму свободного остатка денежных средств </w:t>
      </w:r>
      <w:r w:rsidRPr="007B70F8">
        <w:rPr>
          <w:webHidden/>
          <w:sz w:val="24"/>
          <w:szCs w:val="24"/>
        </w:rPr>
        <w:lastRenderedPageBreak/>
        <w:t xml:space="preserve">(незарезервированных по данным клиринговых регистров) на Торговом счете </w:t>
      </w:r>
      <w:r w:rsidR="00C8429E">
        <w:rPr>
          <w:webHidden/>
          <w:sz w:val="24"/>
          <w:szCs w:val="24"/>
        </w:rPr>
        <w:t>«</w:t>
      </w:r>
      <w:r w:rsidRPr="007B70F8">
        <w:rPr>
          <w:webHidden/>
          <w:sz w:val="24"/>
          <w:szCs w:val="24"/>
        </w:rPr>
        <w:t>Клиринг НРД</w:t>
      </w:r>
      <w:r w:rsidR="00C8429E">
        <w:rPr>
          <w:webHidden/>
          <w:sz w:val="24"/>
          <w:szCs w:val="24"/>
        </w:rPr>
        <w:t>»</w:t>
      </w:r>
      <w:r w:rsidRPr="007B70F8">
        <w:rPr>
          <w:webHidden/>
          <w:sz w:val="24"/>
          <w:szCs w:val="24"/>
        </w:rPr>
        <w:t>;</w:t>
      </w:r>
    </w:p>
    <w:p w:rsidR="001B0759" w:rsidRPr="007B70F8" w:rsidRDefault="001B0759" w:rsidP="000621A1">
      <w:pPr>
        <w:numPr>
          <w:ilvl w:val="4"/>
          <w:numId w:val="20"/>
        </w:numPr>
        <w:tabs>
          <w:tab w:val="left" w:pos="1134"/>
        </w:tabs>
        <w:spacing w:before="120" w:after="120"/>
        <w:ind w:left="1134" w:hanging="1134"/>
        <w:rPr>
          <w:webHidden/>
          <w:sz w:val="24"/>
          <w:szCs w:val="24"/>
        </w:rPr>
      </w:pPr>
      <w:r w:rsidRPr="007B70F8">
        <w:rPr>
          <w:webHidden/>
          <w:sz w:val="24"/>
          <w:szCs w:val="24"/>
        </w:rPr>
        <w:t xml:space="preserve">при указании Клиентом в Поручении на списание в поле </w:t>
      </w:r>
      <w:r w:rsidR="00C8429E">
        <w:rPr>
          <w:webHidden/>
          <w:sz w:val="24"/>
          <w:szCs w:val="24"/>
        </w:rPr>
        <w:t>«</w:t>
      </w:r>
      <w:r w:rsidRPr="007B70F8">
        <w:rPr>
          <w:webHidden/>
          <w:sz w:val="24"/>
          <w:szCs w:val="24"/>
        </w:rPr>
        <w:t>Передавать в НКЦ за вычетом</w:t>
      </w:r>
      <w:r w:rsidR="00C8429E">
        <w:rPr>
          <w:webHidden/>
          <w:sz w:val="24"/>
          <w:szCs w:val="24"/>
        </w:rPr>
        <w:t>»</w:t>
      </w:r>
      <w:r w:rsidRPr="007B70F8">
        <w:rPr>
          <w:webHidden/>
          <w:sz w:val="24"/>
          <w:szCs w:val="24"/>
        </w:rPr>
        <w:t xml:space="preserve"> значения </w:t>
      </w:r>
      <w:r w:rsidR="00C8429E">
        <w:rPr>
          <w:webHidden/>
          <w:sz w:val="24"/>
          <w:szCs w:val="24"/>
        </w:rPr>
        <w:t>«</w:t>
      </w:r>
      <w:r w:rsidRPr="007B70F8">
        <w:rPr>
          <w:webHidden/>
          <w:sz w:val="24"/>
          <w:szCs w:val="24"/>
        </w:rPr>
        <w:t>DEBITS</w:t>
      </w:r>
      <w:r w:rsidR="00C8429E">
        <w:rPr>
          <w:webHidden/>
          <w:sz w:val="24"/>
          <w:szCs w:val="24"/>
        </w:rPr>
        <w:t>»</w:t>
      </w:r>
      <w:r w:rsidRPr="007B70F8">
        <w:rPr>
          <w:webHidden/>
          <w:sz w:val="24"/>
          <w:szCs w:val="24"/>
        </w:rPr>
        <w:t xml:space="preserve"> - на сумму свободного остатка денежных средств (незарезервированных по данным клиринговых регистров) на Торговом счете </w:t>
      </w:r>
      <w:r w:rsidR="00C8429E">
        <w:rPr>
          <w:webHidden/>
          <w:sz w:val="24"/>
          <w:szCs w:val="24"/>
        </w:rPr>
        <w:t>«</w:t>
      </w:r>
      <w:r w:rsidRPr="007B70F8">
        <w:rPr>
          <w:webHidden/>
          <w:sz w:val="24"/>
          <w:szCs w:val="24"/>
        </w:rPr>
        <w:t>Клиринг НРД</w:t>
      </w:r>
      <w:r w:rsidR="00C8429E">
        <w:rPr>
          <w:webHidden/>
          <w:sz w:val="24"/>
          <w:szCs w:val="24"/>
        </w:rPr>
        <w:t>»</w:t>
      </w:r>
      <w:r w:rsidRPr="007B70F8">
        <w:rPr>
          <w:webHidden/>
          <w:sz w:val="24"/>
          <w:szCs w:val="24"/>
        </w:rPr>
        <w:t xml:space="preserve"> за вычетом суммы денежных обязательств</w:t>
      </w:r>
      <w:r w:rsidRPr="007B70F8">
        <w:rPr>
          <w:sz w:val="24"/>
          <w:szCs w:val="24"/>
        </w:rPr>
        <w:t xml:space="preserve"> с датой исполнения в текущий день</w:t>
      </w:r>
      <w:r w:rsidRPr="007B70F8">
        <w:rPr>
          <w:webHidden/>
          <w:sz w:val="24"/>
          <w:szCs w:val="24"/>
        </w:rPr>
        <w:t xml:space="preserve">, </w:t>
      </w:r>
      <w:r w:rsidRPr="007B70F8">
        <w:rPr>
          <w:sz w:val="24"/>
          <w:szCs w:val="24"/>
        </w:rPr>
        <w:t>зарегистрированных в клиринговой системе НРД</w:t>
      </w:r>
      <w:r w:rsidRPr="007B70F8">
        <w:rPr>
          <w:webHidden/>
          <w:sz w:val="24"/>
          <w:szCs w:val="24"/>
        </w:rPr>
        <w:t>.</w:t>
      </w:r>
    </w:p>
    <w:p w:rsidR="00B17229" w:rsidRPr="007B70F8" w:rsidRDefault="001B0759" w:rsidP="00FB23B6">
      <w:pPr>
        <w:numPr>
          <w:ilvl w:val="3"/>
          <w:numId w:val="20"/>
        </w:numPr>
        <w:tabs>
          <w:tab w:val="left" w:pos="1134"/>
        </w:tabs>
        <w:spacing w:before="120" w:after="120"/>
        <w:ind w:hanging="2841"/>
        <w:rPr>
          <w:sz w:val="24"/>
          <w:szCs w:val="24"/>
        </w:rPr>
      </w:pPr>
      <w:bookmarkStart w:id="358" w:name="_Toc522264274"/>
      <w:r w:rsidRPr="007B70F8">
        <w:rPr>
          <w:sz w:val="24"/>
          <w:szCs w:val="24"/>
        </w:rPr>
        <w:t xml:space="preserve">Перевод денежных средств вне Клиринговых </w:t>
      </w:r>
      <w:r w:rsidR="00B17229" w:rsidRPr="007B70F8">
        <w:rPr>
          <w:sz w:val="24"/>
          <w:szCs w:val="24"/>
        </w:rPr>
        <w:t>сеансов осуществляется:</w:t>
      </w:r>
    </w:p>
    <w:p w:rsidR="001B0759" w:rsidRPr="007B70F8" w:rsidRDefault="001B0759" w:rsidP="007977DA">
      <w:pPr>
        <w:widowControl w:val="0"/>
        <w:numPr>
          <w:ilvl w:val="1"/>
          <w:numId w:val="14"/>
        </w:numPr>
        <w:tabs>
          <w:tab w:val="left" w:pos="851"/>
        </w:tabs>
        <w:spacing w:before="120" w:after="120"/>
        <w:rPr>
          <w:sz w:val="24"/>
          <w:szCs w:val="24"/>
        </w:rPr>
      </w:pPr>
      <w:r w:rsidRPr="007B70F8">
        <w:rPr>
          <w:sz w:val="24"/>
          <w:szCs w:val="24"/>
        </w:rPr>
        <w:t>по итогам расчетов в режиме DVP1;</w:t>
      </w:r>
    </w:p>
    <w:p w:rsidR="001B0759" w:rsidRPr="007B70F8" w:rsidRDefault="001B0759" w:rsidP="007977DA">
      <w:pPr>
        <w:widowControl w:val="0"/>
        <w:numPr>
          <w:ilvl w:val="1"/>
          <w:numId w:val="14"/>
        </w:numPr>
        <w:tabs>
          <w:tab w:val="left" w:pos="851"/>
        </w:tabs>
        <w:spacing w:before="120" w:after="120"/>
        <w:rPr>
          <w:sz w:val="24"/>
          <w:szCs w:val="24"/>
        </w:rPr>
      </w:pPr>
      <w:r w:rsidRPr="007B70F8">
        <w:rPr>
          <w:snapToGrid w:val="0"/>
          <w:sz w:val="24"/>
          <w:szCs w:val="24"/>
        </w:rPr>
        <w:t>по итогам исполнения поручения на денежный Компенсационный взнос</w:t>
      </w:r>
    </w:p>
    <w:p w:rsidR="001B0759" w:rsidRPr="007B70F8" w:rsidRDefault="001B0759" w:rsidP="00485ED7">
      <w:pPr>
        <w:widowControl w:val="0"/>
        <w:spacing w:before="120" w:after="120"/>
        <w:ind w:left="1134"/>
        <w:rPr>
          <w:sz w:val="24"/>
          <w:szCs w:val="24"/>
        </w:rPr>
      </w:pPr>
      <w:r w:rsidRPr="007B70F8">
        <w:rPr>
          <w:snapToGrid w:val="0"/>
          <w:sz w:val="24"/>
          <w:szCs w:val="24"/>
        </w:rPr>
        <w:t xml:space="preserve">на сумму свободного остатка денежных средств (незарезервированных по данным клиринговых регистров) на Торговом счете </w:t>
      </w:r>
      <w:r w:rsidR="00C8429E">
        <w:rPr>
          <w:snapToGrid w:val="0"/>
          <w:sz w:val="24"/>
          <w:szCs w:val="24"/>
        </w:rPr>
        <w:t>«</w:t>
      </w:r>
      <w:r w:rsidRPr="007B70F8">
        <w:rPr>
          <w:snapToGrid w:val="0"/>
          <w:sz w:val="24"/>
          <w:szCs w:val="24"/>
        </w:rPr>
        <w:t>Клиринг НРД</w:t>
      </w:r>
      <w:r w:rsidR="00C8429E">
        <w:rPr>
          <w:snapToGrid w:val="0"/>
          <w:sz w:val="24"/>
          <w:szCs w:val="24"/>
        </w:rPr>
        <w:t>»</w:t>
      </w:r>
      <w:r w:rsidRPr="007B70F8">
        <w:rPr>
          <w:snapToGrid w:val="0"/>
          <w:sz w:val="24"/>
          <w:szCs w:val="24"/>
        </w:rPr>
        <w:t xml:space="preserve">, но не превышающую сумму денежных средств, поступивших на Торговый счет </w:t>
      </w:r>
      <w:r w:rsidR="00C8429E">
        <w:rPr>
          <w:snapToGrid w:val="0"/>
          <w:sz w:val="24"/>
          <w:szCs w:val="24"/>
        </w:rPr>
        <w:t>«</w:t>
      </w:r>
      <w:r w:rsidRPr="007B70F8">
        <w:rPr>
          <w:snapToGrid w:val="0"/>
          <w:sz w:val="24"/>
          <w:szCs w:val="24"/>
        </w:rPr>
        <w:t>Клиринг НРД</w:t>
      </w:r>
      <w:r w:rsidR="00C8429E">
        <w:rPr>
          <w:snapToGrid w:val="0"/>
          <w:sz w:val="24"/>
          <w:szCs w:val="24"/>
        </w:rPr>
        <w:t>»</w:t>
      </w:r>
      <w:r w:rsidRPr="007B70F8">
        <w:rPr>
          <w:snapToGrid w:val="0"/>
          <w:sz w:val="24"/>
          <w:szCs w:val="24"/>
        </w:rPr>
        <w:t xml:space="preserve"> в указанных случаях</w:t>
      </w:r>
      <w:r w:rsidRPr="007B70F8">
        <w:rPr>
          <w:sz w:val="24"/>
          <w:szCs w:val="24"/>
        </w:rPr>
        <w:t>.</w:t>
      </w:r>
      <w:bookmarkEnd w:id="358"/>
    </w:p>
    <w:p w:rsidR="00B17229" w:rsidRPr="007B70F8" w:rsidRDefault="001B0759" w:rsidP="00FB23B6">
      <w:pPr>
        <w:numPr>
          <w:ilvl w:val="3"/>
          <w:numId w:val="20"/>
        </w:numPr>
        <w:tabs>
          <w:tab w:val="left" w:pos="1134"/>
        </w:tabs>
        <w:spacing w:before="120" w:after="120"/>
        <w:ind w:left="1134" w:hanging="1134"/>
        <w:rPr>
          <w:sz w:val="24"/>
          <w:szCs w:val="24"/>
        </w:rPr>
      </w:pPr>
      <w:bookmarkStart w:id="359" w:name="_Toc522264275"/>
      <w:r w:rsidRPr="007B70F8">
        <w:rPr>
          <w:sz w:val="24"/>
          <w:szCs w:val="24"/>
        </w:rPr>
        <w:t xml:space="preserve">Списание денежных средств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осуществляется при получении от Клиринговой организации </w:t>
      </w:r>
      <w:r w:rsidR="00C8429E">
        <w:rPr>
          <w:sz w:val="24"/>
          <w:szCs w:val="24"/>
        </w:rPr>
        <w:t>«</w:t>
      </w:r>
      <w:r w:rsidRPr="007B70F8">
        <w:rPr>
          <w:sz w:val="24"/>
          <w:szCs w:val="24"/>
        </w:rPr>
        <w:t>Согласия Клиринговой организации на списание денежных средств с Торговых банковских счетов</w:t>
      </w:r>
      <w:r w:rsidR="00C8429E">
        <w:rPr>
          <w:sz w:val="24"/>
          <w:szCs w:val="24"/>
        </w:rPr>
        <w:t>»</w:t>
      </w:r>
      <w:r w:rsidRPr="007B70F8">
        <w:rPr>
          <w:sz w:val="24"/>
          <w:szCs w:val="24"/>
        </w:rPr>
        <w:t xml:space="preserve"> в соответствии с пунктом </w:t>
      </w:r>
      <w:r w:rsidRPr="007B70F8">
        <w:rPr>
          <w:sz w:val="24"/>
          <w:szCs w:val="24"/>
        </w:rPr>
        <w:fldChar w:fldCharType="begin"/>
      </w:r>
      <w:r w:rsidRPr="007B70F8">
        <w:rPr>
          <w:sz w:val="24"/>
          <w:szCs w:val="24"/>
        </w:rPr>
        <w:instrText xml:space="preserve"> REF _Ref509846699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5.11.5</w:t>
      </w:r>
      <w:r w:rsidRPr="007B70F8">
        <w:rPr>
          <w:sz w:val="24"/>
          <w:szCs w:val="24"/>
        </w:rPr>
        <w:fldChar w:fldCharType="end"/>
      </w:r>
      <w:r w:rsidRPr="007B70F8">
        <w:rPr>
          <w:sz w:val="24"/>
          <w:szCs w:val="24"/>
        </w:rPr>
        <w:t xml:space="preserve"> </w:t>
      </w:r>
      <w:r w:rsidR="00B17229" w:rsidRPr="007B70F8">
        <w:rPr>
          <w:sz w:val="24"/>
          <w:szCs w:val="24"/>
        </w:rPr>
        <w:t>Условий.</w:t>
      </w:r>
    </w:p>
    <w:p w:rsidR="003A4D7E" w:rsidRPr="007B70F8" w:rsidRDefault="001B0759" w:rsidP="00FB23B6">
      <w:pPr>
        <w:numPr>
          <w:ilvl w:val="1"/>
          <w:numId w:val="20"/>
        </w:numPr>
        <w:tabs>
          <w:tab w:val="left" w:pos="1134"/>
        </w:tabs>
        <w:spacing w:before="240" w:after="120"/>
        <w:ind w:left="1134" w:hanging="1134"/>
        <w:rPr>
          <w:b/>
          <w:sz w:val="24"/>
          <w:szCs w:val="24"/>
        </w:rPr>
      </w:pPr>
      <w:bookmarkStart w:id="360" w:name="_Ref522205220"/>
      <w:bookmarkStart w:id="361" w:name="_Toc522264276"/>
      <w:bookmarkEnd w:id="359"/>
      <w:r w:rsidRPr="007B70F8">
        <w:rPr>
          <w:b/>
          <w:sz w:val="24"/>
          <w:szCs w:val="24"/>
        </w:rPr>
        <w:t>Порядок заполнения Поручения</w:t>
      </w:r>
      <w:r w:rsidR="003A4D7E" w:rsidRPr="007B70F8">
        <w:rPr>
          <w:b/>
          <w:sz w:val="24"/>
          <w:szCs w:val="24"/>
        </w:rPr>
        <w:t xml:space="preserve"> MF18R</w:t>
      </w:r>
      <w:r w:rsidRPr="007B70F8">
        <w:rPr>
          <w:b/>
          <w:sz w:val="24"/>
          <w:szCs w:val="24"/>
        </w:rPr>
        <w:t xml:space="preserve"> </w:t>
      </w:r>
    </w:p>
    <w:tbl>
      <w:tblPr>
        <w:tblW w:w="1020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7"/>
        <w:gridCol w:w="6663"/>
        <w:gridCol w:w="1417"/>
      </w:tblGrid>
      <w:tr w:rsidR="001B0759" w:rsidRPr="007B70F8" w:rsidTr="00E73902">
        <w:trPr>
          <w:trHeight w:val="644"/>
          <w:tblHeader/>
        </w:trPr>
        <w:tc>
          <w:tcPr>
            <w:tcW w:w="2127" w:type="dxa"/>
            <w:vAlign w:val="center"/>
          </w:tcPr>
          <w:bookmarkEnd w:id="360"/>
          <w:bookmarkEnd w:id="361"/>
          <w:p w:rsidR="001B0759" w:rsidRPr="007B70F8" w:rsidRDefault="001B0759" w:rsidP="00007BB1">
            <w:pPr>
              <w:spacing w:before="120" w:after="120"/>
              <w:jc w:val="center"/>
              <w:rPr>
                <w:b/>
                <w:sz w:val="24"/>
                <w:szCs w:val="24"/>
              </w:rPr>
            </w:pPr>
            <w:r w:rsidRPr="007B70F8">
              <w:rPr>
                <w:b/>
                <w:sz w:val="24"/>
                <w:szCs w:val="24"/>
              </w:rPr>
              <w:t>Наименование полей</w:t>
            </w:r>
          </w:p>
        </w:tc>
        <w:tc>
          <w:tcPr>
            <w:tcW w:w="6663" w:type="dxa"/>
            <w:vAlign w:val="center"/>
          </w:tcPr>
          <w:p w:rsidR="001B0759" w:rsidRPr="007B70F8" w:rsidRDefault="001B0759" w:rsidP="00007BB1">
            <w:pPr>
              <w:spacing w:before="120" w:after="120"/>
              <w:jc w:val="center"/>
              <w:rPr>
                <w:b/>
                <w:sz w:val="24"/>
                <w:szCs w:val="24"/>
              </w:rPr>
            </w:pPr>
            <w:r w:rsidRPr="007B70F8">
              <w:rPr>
                <w:b/>
                <w:sz w:val="24"/>
                <w:szCs w:val="24"/>
              </w:rPr>
              <w:t>Пояснения</w:t>
            </w:r>
          </w:p>
        </w:tc>
        <w:tc>
          <w:tcPr>
            <w:tcW w:w="1417" w:type="dxa"/>
          </w:tcPr>
          <w:p w:rsidR="001B0759" w:rsidRPr="007B70F8" w:rsidRDefault="001B0759" w:rsidP="00007BB1">
            <w:pPr>
              <w:spacing w:before="120" w:after="120"/>
              <w:jc w:val="center"/>
              <w:rPr>
                <w:b/>
                <w:sz w:val="24"/>
                <w:szCs w:val="24"/>
              </w:rPr>
            </w:pPr>
            <w:r w:rsidRPr="007B70F8">
              <w:rPr>
                <w:b/>
                <w:sz w:val="24"/>
                <w:szCs w:val="24"/>
              </w:rPr>
              <w:t>Обязательность*</w:t>
            </w:r>
          </w:p>
        </w:tc>
      </w:tr>
      <w:tr w:rsidR="001B0759" w:rsidRPr="007B70F8" w:rsidTr="00E73902">
        <w:trPr>
          <w:trHeight w:val="644"/>
        </w:trPr>
        <w:tc>
          <w:tcPr>
            <w:tcW w:w="2127" w:type="dxa"/>
            <w:vAlign w:val="center"/>
          </w:tcPr>
          <w:p w:rsidR="001B0759" w:rsidRPr="007B70F8" w:rsidRDefault="001B0759" w:rsidP="00007BB1">
            <w:pPr>
              <w:spacing w:before="120" w:after="120"/>
              <w:rPr>
                <w:i/>
                <w:sz w:val="24"/>
                <w:szCs w:val="24"/>
              </w:rPr>
            </w:pPr>
            <w:r w:rsidRPr="007B70F8">
              <w:rPr>
                <w:i/>
                <w:sz w:val="24"/>
                <w:szCs w:val="24"/>
              </w:rPr>
              <w:t>Операция</w:t>
            </w:r>
          </w:p>
        </w:tc>
        <w:tc>
          <w:tcPr>
            <w:tcW w:w="6663" w:type="dxa"/>
            <w:vAlign w:val="center"/>
          </w:tcPr>
          <w:p w:rsidR="001B0759" w:rsidRPr="007B70F8" w:rsidRDefault="001B0759" w:rsidP="002452F4">
            <w:pPr>
              <w:spacing w:before="120" w:after="120"/>
              <w:rPr>
                <w:b/>
                <w:sz w:val="24"/>
                <w:szCs w:val="24"/>
              </w:rPr>
            </w:pPr>
            <w:r w:rsidRPr="007B70F8">
              <w:rPr>
                <w:sz w:val="24"/>
                <w:szCs w:val="24"/>
              </w:rPr>
              <w:t>Указывается код операции</w:t>
            </w:r>
            <w:r w:rsidR="002452F4" w:rsidRPr="007B70F8">
              <w:rPr>
                <w:sz w:val="24"/>
                <w:szCs w:val="24"/>
                <w:lang w:val="en-US"/>
              </w:rPr>
              <w:t xml:space="preserve"> </w:t>
            </w:r>
            <w:r w:rsidR="002452F4" w:rsidRPr="007B70F8">
              <w:rPr>
                <w:sz w:val="24"/>
                <w:szCs w:val="24"/>
              </w:rPr>
              <w:t xml:space="preserve"> 18/</w:t>
            </w:r>
            <w:r w:rsidR="002452F4" w:rsidRPr="007B70F8">
              <w:rPr>
                <w:sz w:val="24"/>
                <w:szCs w:val="24"/>
                <w:lang w:val="en-US"/>
              </w:rPr>
              <w:t>ROUT</w:t>
            </w:r>
          </w:p>
        </w:tc>
        <w:tc>
          <w:tcPr>
            <w:tcW w:w="1417" w:type="dxa"/>
          </w:tcPr>
          <w:p w:rsidR="001B0759" w:rsidRPr="007B70F8" w:rsidRDefault="001B0759" w:rsidP="00007BB1">
            <w:pPr>
              <w:spacing w:before="120" w:after="120"/>
              <w:jc w:val="center"/>
              <w:rPr>
                <w:b/>
                <w:sz w:val="24"/>
                <w:szCs w:val="24"/>
              </w:rPr>
            </w:pPr>
            <w:r w:rsidRPr="007B70F8">
              <w:rPr>
                <w:b/>
                <w:sz w:val="24"/>
                <w:szCs w:val="24"/>
              </w:rPr>
              <w:t>О</w:t>
            </w:r>
          </w:p>
        </w:tc>
      </w:tr>
      <w:tr w:rsidR="001B0759" w:rsidRPr="007B70F8" w:rsidTr="00E73902">
        <w:trPr>
          <w:trHeight w:val="644"/>
        </w:trPr>
        <w:tc>
          <w:tcPr>
            <w:tcW w:w="2127" w:type="dxa"/>
            <w:vAlign w:val="center"/>
          </w:tcPr>
          <w:p w:rsidR="001B0759" w:rsidRPr="007B70F8" w:rsidRDefault="001B0759" w:rsidP="00007BB1">
            <w:pPr>
              <w:spacing w:before="120" w:after="120"/>
              <w:rPr>
                <w:i/>
                <w:sz w:val="24"/>
                <w:szCs w:val="24"/>
              </w:rPr>
            </w:pPr>
            <w:r w:rsidRPr="007B70F8">
              <w:rPr>
                <w:i/>
                <w:sz w:val="24"/>
                <w:szCs w:val="24"/>
              </w:rPr>
              <w:t>Код Клиента</w:t>
            </w:r>
          </w:p>
        </w:tc>
        <w:tc>
          <w:tcPr>
            <w:tcW w:w="6663" w:type="dxa"/>
            <w:vAlign w:val="center"/>
          </w:tcPr>
          <w:p w:rsidR="001B0759" w:rsidRPr="007B70F8" w:rsidRDefault="001B0759" w:rsidP="00175D62">
            <w:pPr>
              <w:spacing w:before="120" w:after="120"/>
              <w:rPr>
                <w:sz w:val="24"/>
                <w:szCs w:val="24"/>
              </w:rPr>
            </w:pPr>
            <w:r w:rsidRPr="007B70F8">
              <w:rPr>
                <w:sz w:val="24"/>
                <w:szCs w:val="24"/>
              </w:rPr>
              <w:t>Указывается код</w:t>
            </w:r>
            <w:r w:rsidR="001B6C96">
              <w:rPr>
                <w:sz w:val="24"/>
                <w:szCs w:val="24"/>
              </w:rPr>
              <w:t xml:space="preserve"> </w:t>
            </w:r>
            <w:r w:rsidR="00175D62" w:rsidRPr="007B70F8">
              <w:rPr>
                <w:sz w:val="24"/>
                <w:szCs w:val="24"/>
              </w:rPr>
              <w:t>А</w:t>
            </w:r>
            <w:r w:rsidRPr="007B70F8">
              <w:rPr>
                <w:sz w:val="24"/>
                <w:szCs w:val="24"/>
              </w:rPr>
              <w:t xml:space="preserve">нкеты </w:t>
            </w:r>
            <w:r w:rsidRPr="007B70F8">
              <w:rPr>
                <w:i/>
                <w:sz w:val="24"/>
                <w:szCs w:val="24"/>
              </w:rPr>
              <w:t xml:space="preserve">(12 символов) </w:t>
            </w:r>
            <w:r w:rsidRPr="007B70F8">
              <w:rPr>
                <w:sz w:val="24"/>
                <w:szCs w:val="24"/>
              </w:rPr>
              <w:t xml:space="preserve">и краткое наименование </w:t>
            </w:r>
            <w:r w:rsidRPr="007B70F8">
              <w:rPr>
                <w:i/>
                <w:sz w:val="24"/>
                <w:szCs w:val="24"/>
              </w:rPr>
              <w:t>(не более 120 символов)</w:t>
            </w:r>
            <w:r w:rsidRPr="007B70F8">
              <w:rPr>
                <w:sz w:val="24"/>
                <w:szCs w:val="24"/>
              </w:rPr>
              <w:t xml:space="preserve"> Клиента</w:t>
            </w:r>
          </w:p>
        </w:tc>
        <w:tc>
          <w:tcPr>
            <w:tcW w:w="1417" w:type="dxa"/>
          </w:tcPr>
          <w:p w:rsidR="001B0759" w:rsidRPr="007B70F8" w:rsidRDefault="001B0759" w:rsidP="00007BB1">
            <w:pPr>
              <w:spacing w:before="120" w:after="120"/>
              <w:jc w:val="center"/>
              <w:rPr>
                <w:b/>
                <w:sz w:val="24"/>
                <w:szCs w:val="24"/>
              </w:rPr>
            </w:pPr>
            <w:r w:rsidRPr="007B70F8">
              <w:rPr>
                <w:b/>
                <w:sz w:val="24"/>
                <w:szCs w:val="24"/>
              </w:rPr>
              <w:t>О</w:t>
            </w:r>
          </w:p>
        </w:tc>
      </w:tr>
      <w:tr w:rsidR="001B0759" w:rsidRPr="007B70F8" w:rsidTr="00E73902">
        <w:trPr>
          <w:trHeight w:val="501"/>
        </w:trPr>
        <w:tc>
          <w:tcPr>
            <w:tcW w:w="10207" w:type="dxa"/>
            <w:gridSpan w:val="3"/>
            <w:vAlign w:val="center"/>
          </w:tcPr>
          <w:p w:rsidR="001B0759" w:rsidRPr="007B70F8" w:rsidRDefault="001B0759" w:rsidP="00007BB1">
            <w:pPr>
              <w:spacing w:before="120" w:after="120"/>
              <w:jc w:val="center"/>
              <w:rPr>
                <w:b/>
                <w:i/>
                <w:sz w:val="24"/>
                <w:szCs w:val="24"/>
              </w:rPr>
            </w:pPr>
            <w:r w:rsidRPr="007B70F8">
              <w:rPr>
                <w:b/>
                <w:i/>
                <w:sz w:val="24"/>
                <w:szCs w:val="24"/>
              </w:rPr>
              <w:t>Пары счетов (повторяемый блок)</w:t>
            </w:r>
          </w:p>
        </w:tc>
      </w:tr>
      <w:tr w:rsidR="001B0759" w:rsidRPr="007B70F8" w:rsidTr="00E73902">
        <w:trPr>
          <w:trHeight w:val="669"/>
        </w:trPr>
        <w:tc>
          <w:tcPr>
            <w:tcW w:w="2127" w:type="dxa"/>
            <w:vAlign w:val="center"/>
          </w:tcPr>
          <w:p w:rsidR="001B0759" w:rsidRPr="007B70F8" w:rsidRDefault="001B0759" w:rsidP="00007BB1">
            <w:pPr>
              <w:rPr>
                <w:i/>
                <w:sz w:val="24"/>
                <w:szCs w:val="24"/>
              </w:rPr>
            </w:pPr>
            <w:r w:rsidRPr="007B70F8">
              <w:rPr>
                <w:i/>
                <w:sz w:val="24"/>
                <w:szCs w:val="24"/>
              </w:rPr>
              <w:t>ТБС клиринга НКЦ</w:t>
            </w:r>
          </w:p>
        </w:tc>
        <w:tc>
          <w:tcPr>
            <w:tcW w:w="6663" w:type="dxa"/>
            <w:vAlign w:val="center"/>
          </w:tcPr>
          <w:p w:rsidR="001B0759" w:rsidRPr="007B70F8" w:rsidRDefault="001B0759" w:rsidP="00DE2401">
            <w:pPr>
              <w:spacing w:before="120" w:after="120"/>
              <w:rPr>
                <w:sz w:val="24"/>
                <w:szCs w:val="24"/>
              </w:rPr>
            </w:pPr>
            <w:r w:rsidRPr="007B70F8">
              <w:rPr>
                <w:sz w:val="24"/>
                <w:szCs w:val="24"/>
              </w:rPr>
              <w:t xml:space="preserve">Указывается Торговый счет </w:t>
            </w:r>
            <w:r w:rsidR="00C8429E">
              <w:rPr>
                <w:sz w:val="24"/>
                <w:szCs w:val="24"/>
              </w:rPr>
              <w:t>«</w:t>
            </w:r>
            <w:r w:rsidRPr="007B70F8">
              <w:rPr>
                <w:sz w:val="24"/>
                <w:szCs w:val="24"/>
              </w:rPr>
              <w:t>Клиринг НКЦ</w:t>
            </w:r>
            <w:r w:rsidR="00C8429E">
              <w:rPr>
                <w:sz w:val="24"/>
                <w:szCs w:val="24"/>
              </w:rPr>
              <w:t>»</w:t>
            </w:r>
            <w:r w:rsidRPr="007B70F8">
              <w:rPr>
                <w:sz w:val="24"/>
                <w:szCs w:val="24"/>
              </w:rPr>
              <w:t xml:space="preserve"> (</w:t>
            </w:r>
            <w:r w:rsidRPr="007B70F8">
              <w:rPr>
                <w:i/>
                <w:sz w:val="24"/>
                <w:szCs w:val="24"/>
              </w:rPr>
              <w:t>20 цифр</w:t>
            </w:r>
            <w:r w:rsidRPr="007B70F8">
              <w:rPr>
                <w:sz w:val="24"/>
                <w:szCs w:val="24"/>
              </w:rPr>
              <w:t>)</w:t>
            </w:r>
          </w:p>
          <w:p w:rsidR="005D634B" w:rsidRPr="007B70F8" w:rsidRDefault="00083B43" w:rsidP="00DE2401">
            <w:pPr>
              <w:pStyle w:val="a0"/>
              <w:spacing w:before="120" w:after="120"/>
              <w:ind w:left="37"/>
              <w:contextualSpacing w:val="0"/>
              <w:rPr>
                <w:sz w:val="24"/>
                <w:szCs w:val="24"/>
              </w:rPr>
            </w:pPr>
            <w:r w:rsidRPr="007B70F8">
              <w:rPr>
                <w:sz w:val="24"/>
                <w:szCs w:val="24"/>
              </w:rPr>
              <w:t xml:space="preserve">При указании Торгового счета перевод денежных средств осуществляется с Торгового счета </w:t>
            </w:r>
            <w:r w:rsidR="00C8429E">
              <w:rPr>
                <w:sz w:val="24"/>
                <w:szCs w:val="24"/>
              </w:rPr>
              <w:t>«</w:t>
            </w:r>
            <w:r w:rsidRPr="007B70F8">
              <w:rPr>
                <w:sz w:val="24"/>
                <w:szCs w:val="24"/>
              </w:rPr>
              <w:t>Клиринг НРД</w:t>
            </w:r>
            <w:r w:rsidR="00C8429E">
              <w:rPr>
                <w:sz w:val="24"/>
                <w:szCs w:val="24"/>
              </w:rPr>
              <w:t>»</w:t>
            </w:r>
            <w:r w:rsidRPr="007B70F8">
              <w:rPr>
                <w:sz w:val="24"/>
                <w:szCs w:val="24"/>
              </w:rPr>
              <w:t xml:space="preserve"> на Торговый счет </w:t>
            </w:r>
            <w:r w:rsidR="00C8429E">
              <w:rPr>
                <w:sz w:val="24"/>
                <w:szCs w:val="24"/>
              </w:rPr>
              <w:t>«</w:t>
            </w:r>
            <w:r w:rsidRPr="007B70F8">
              <w:rPr>
                <w:sz w:val="24"/>
                <w:szCs w:val="24"/>
              </w:rPr>
              <w:t>Клиринг НКЦ</w:t>
            </w:r>
            <w:r w:rsidR="00C8429E">
              <w:rPr>
                <w:sz w:val="24"/>
                <w:szCs w:val="24"/>
              </w:rPr>
              <w:t>»</w:t>
            </w:r>
            <w:r w:rsidRPr="007B70F8">
              <w:rPr>
                <w:sz w:val="24"/>
                <w:szCs w:val="24"/>
              </w:rPr>
              <w:t>.</w:t>
            </w:r>
          </w:p>
          <w:p w:rsidR="001B0759" w:rsidRPr="007B70F8" w:rsidRDefault="001B0759" w:rsidP="00DE2401">
            <w:pPr>
              <w:spacing w:before="120" w:after="120"/>
              <w:rPr>
                <w:sz w:val="24"/>
                <w:szCs w:val="24"/>
              </w:rPr>
            </w:pPr>
            <w:r w:rsidRPr="007B70F8">
              <w:rPr>
                <w:sz w:val="24"/>
                <w:szCs w:val="24"/>
              </w:rPr>
              <w:t>Не заполняется при указании Расчетного кода в НКЦ.</w:t>
            </w:r>
          </w:p>
        </w:tc>
        <w:tc>
          <w:tcPr>
            <w:tcW w:w="1417" w:type="dxa"/>
            <w:vAlign w:val="center"/>
          </w:tcPr>
          <w:p w:rsidR="001B0759" w:rsidRPr="007B70F8" w:rsidRDefault="001B0759" w:rsidP="00007BB1">
            <w:pPr>
              <w:jc w:val="center"/>
              <w:rPr>
                <w:b/>
                <w:sz w:val="24"/>
                <w:szCs w:val="24"/>
              </w:rPr>
            </w:pPr>
            <w:r w:rsidRPr="007B70F8">
              <w:rPr>
                <w:b/>
                <w:sz w:val="24"/>
                <w:szCs w:val="24"/>
              </w:rPr>
              <w:t>У</w:t>
            </w:r>
          </w:p>
        </w:tc>
      </w:tr>
      <w:tr w:rsidR="001B0759" w:rsidRPr="007B70F8" w:rsidTr="00E73902">
        <w:trPr>
          <w:trHeight w:val="644"/>
        </w:trPr>
        <w:tc>
          <w:tcPr>
            <w:tcW w:w="2127" w:type="dxa"/>
            <w:vAlign w:val="center"/>
          </w:tcPr>
          <w:p w:rsidR="001B0759" w:rsidRPr="007B70F8" w:rsidRDefault="001B0759" w:rsidP="00007BB1">
            <w:pPr>
              <w:spacing w:before="120" w:after="120"/>
              <w:rPr>
                <w:i/>
                <w:sz w:val="24"/>
                <w:szCs w:val="24"/>
              </w:rPr>
            </w:pPr>
            <w:r w:rsidRPr="007B70F8">
              <w:rPr>
                <w:i/>
                <w:sz w:val="24"/>
                <w:szCs w:val="24"/>
              </w:rPr>
              <w:t>Расчетный код в НКЦ</w:t>
            </w:r>
          </w:p>
        </w:tc>
        <w:tc>
          <w:tcPr>
            <w:tcW w:w="6663" w:type="dxa"/>
            <w:vAlign w:val="center"/>
          </w:tcPr>
          <w:p w:rsidR="001B0759" w:rsidRPr="007B70F8" w:rsidRDefault="001B0759" w:rsidP="00007BB1">
            <w:pPr>
              <w:spacing w:before="120" w:after="120"/>
              <w:rPr>
                <w:sz w:val="24"/>
                <w:szCs w:val="24"/>
              </w:rPr>
            </w:pPr>
            <w:r w:rsidRPr="007B70F8">
              <w:rPr>
                <w:sz w:val="24"/>
                <w:szCs w:val="24"/>
              </w:rPr>
              <w:t xml:space="preserve">Указывается расчетный код участника клиринга в НКЦ </w:t>
            </w:r>
            <w:r w:rsidRPr="007B70F8">
              <w:rPr>
                <w:i/>
                <w:sz w:val="24"/>
                <w:szCs w:val="24"/>
              </w:rPr>
              <w:t>(5 символов)</w:t>
            </w:r>
            <w:r w:rsidRPr="007B70F8">
              <w:rPr>
                <w:sz w:val="24"/>
                <w:szCs w:val="24"/>
              </w:rPr>
              <w:t xml:space="preserve">  </w:t>
            </w:r>
          </w:p>
          <w:p w:rsidR="001B0759" w:rsidRPr="007B70F8" w:rsidRDefault="00ED445E" w:rsidP="00600BBA">
            <w:pPr>
              <w:pStyle w:val="a0"/>
              <w:ind w:left="37"/>
              <w:rPr>
                <w:sz w:val="24"/>
                <w:szCs w:val="24"/>
              </w:rPr>
            </w:pPr>
            <w:r w:rsidRPr="007B70F8">
              <w:rPr>
                <w:sz w:val="24"/>
                <w:szCs w:val="24"/>
              </w:rPr>
              <w:t>При указании Р</w:t>
            </w:r>
            <w:r w:rsidR="001B0759" w:rsidRPr="007B70F8">
              <w:rPr>
                <w:sz w:val="24"/>
                <w:szCs w:val="24"/>
              </w:rPr>
              <w:t xml:space="preserve">асчетного кода перевод денежных средств осуществляется с Торгового счета </w:t>
            </w:r>
            <w:r w:rsidR="00C8429E">
              <w:rPr>
                <w:sz w:val="24"/>
                <w:szCs w:val="24"/>
              </w:rPr>
              <w:t>«</w:t>
            </w:r>
            <w:r w:rsidR="001B0759" w:rsidRPr="007B70F8">
              <w:rPr>
                <w:sz w:val="24"/>
                <w:szCs w:val="24"/>
              </w:rPr>
              <w:t>Клиринг НРД</w:t>
            </w:r>
            <w:r w:rsidR="00C8429E">
              <w:rPr>
                <w:sz w:val="24"/>
                <w:szCs w:val="24"/>
              </w:rPr>
              <w:t>»</w:t>
            </w:r>
            <w:r w:rsidR="001B0759" w:rsidRPr="007B70F8">
              <w:rPr>
                <w:sz w:val="24"/>
                <w:szCs w:val="24"/>
              </w:rPr>
              <w:t xml:space="preserve"> на Клиринговый счет НКЦ.</w:t>
            </w:r>
          </w:p>
          <w:p w:rsidR="001B0759" w:rsidRPr="007B70F8" w:rsidRDefault="001B0759" w:rsidP="00007BB1">
            <w:pPr>
              <w:spacing w:before="120" w:after="120"/>
              <w:rPr>
                <w:sz w:val="24"/>
                <w:szCs w:val="24"/>
              </w:rPr>
            </w:pPr>
            <w:r w:rsidRPr="007B70F8">
              <w:rPr>
                <w:sz w:val="24"/>
                <w:szCs w:val="24"/>
              </w:rPr>
              <w:t>Не заполняется при указании Торгового счета НКЦ.</w:t>
            </w:r>
          </w:p>
        </w:tc>
        <w:tc>
          <w:tcPr>
            <w:tcW w:w="1417" w:type="dxa"/>
          </w:tcPr>
          <w:p w:rsidR="001B0759" w:rsidRPr="007B70F8" w:rsidRDefault="001B0759" w:rsidP="00007BB1">
            <w:pPr>
              <w:spacing w:before="120" w:after="120"/>
              <w:jc w:val="center"/>
              <w:rPr>
                <w:b/>
                <w:sz w:val="24"/>
                <w:szCs w:val="24"/>
              </w:rPr>
            </w:pPr>
          </w:p>
          <w:p w:rsidR="001B0759" w:rsidRPr="007B70F8" w:rsidRDefault="001B0759" w:rsidP="00007BB1">
            <w:pPr>
              <w:spacing w:before="120" w:after="120"/>
              <w:jc w:val="center"/>
              <w:rPr>
                <w:b/>
                <w:sz w:val="24"/>
                <w:szCs w:val="24"/>
              </w:rPr>
            </w:pPr>
            <w:r w:rsidRPr="007B70F8">
              <w:rPr>
                <w:b/>
                <w:sz w:val="24"/>
                <w:szCs w:val="24"/>
              </w:rPr>
              <w:t>У</w:t>
            </w:r>
          </w:p>
        </w:tc>
      </w:tr>
      <w:tr w:rsidR="00883543" w:rsidRPr="007B70F8" w:rsidTr="00E73902">
        <w:trPr>
          <w:trHeight w:val="547"/>
        </w:trPr>
        <w:tc>
          <w:tcPr>
            <w:tcW w:w="2127" w:type="dxa"/>
            <w:vAlign w:val="center"/>
          </w:tcPr>
          <w:p w:rsidR="00883543" w:rsidRPr="007B70F8" w:rsidRDefault="005F6ABB" w:rsidP="005F6ABB">
            <w:pPr>
              <w:spacing w:before="120" w:after="120"/>
              <w:ind w:right="-104" w:hanging="109"/>
              <w:rPr>
                <w:i/>
                <w:sz w:val="24"/>
                <w:szCs w:val="24"/>
              </w:rPr>
            </w:pPr>
            <w:r>
              <w:rPr>
                <w:i/>
                <w:sz w:val="24"/>
                <w:szCs w:val="24"/>
              </w:rPr>
              <w:t>Корреспондентский счет</w:t>
            </w:r>
          </w:p>
        </w:tc>
        <w:tc>
          <w:tcPr>
            <w:tcW w:w="6663" w:type="dxa"/>
            <w:vAlign w:val="center"/>
          </w:tcPr>
          <w:p w:rsidR="00883543" w:rsidRDefault="005F6ABB" w:rsidP="00EF1411">
            <w:pPr>
              <w:spacing w:before="120" w:after="120"/>
              <w:rPr>
                <w:sz w:val="24"/>
                <w:szCs w:val="24"/>
              </w:rPr>
            </w:pPr>
            <w:r>
              <w:rPr>
                <w:sz w:val="24"/>
                <w:szCs w:val="24"/>
              </w:rPr>
              <w:t>Указывается корреспондентский счет участника клиринга в Банке России</w:t>
            </w:r>
            <w:r w:rsidR="00EF1411">
              <w:rPr>
                <w:sz w:val="24"/>
                <w:szCs w:val="24"/>
              </w:rPr>
              <w:t xml:space="preserve"> </w:t>
            </w:r>
            <w:r w:rsidR="00EF1411" w:rsidRPr="007B70F8">
              <w:rPr>
                <w:sz w:val="24"/>
                <w:szCs w:val="24"/>
              </w:rPr>
              <w:t>(</w:t>
            </w:r>
            <w:r w:rsidR="00EF1411" w:rsidRPr="007B70F8">
              <w:rPr>
                <w:i/>
                <w:sz w:val="24"/>
                <w:szCs w:val="24"/>
              </w:rPr>
              <w:t>20 цифр</w:t>
            </w:r>
            <w:r w:rsidR="00EF1411">
              <w:rPr>
                <w:sz w:val="24"/>
                <w:szCs w:val="24"/>
              </w:rPr>
              <w:t>)</w:t>
            </w:r>
          </w:p>
          <w:p w:rsidR="00EF1411" w:rsidRPr="007B70F8" w:rsidRDefault="00EF1411" w:rsidP="00EF1411">
            <w:pPr>
              <w:pStyle w:val="a0"/>
              <w:spacing w:before="120" w:after="120"/>
              <w:ind w:left="37"/>
              <w:contextualSpacing w:val="0"/>
              <w:rPr>
                <w:sz w:val="24"/>
                <w:szCs w:val="24"/>
              </w:rPr>
            </w:pPr>
            <w:r w:rsidRPr="007B70F8">
              <w:rPr>
                <w:sz w:val="24"/>
                <w:szCs w:val="24"/>
              </w:rPr>
              <w:t xml:space="preserve">При указании </w:t>
            </w:r>
            <w:r>
              <w:rPr>
                <w:sz w:val="24"/>
                <w:szCs w:val="24"/>
              </w:rPr>
              <w:t>корреспондентского</w:t>
            </w:r>
            <w:r w:rsidRPr="007B70F8">
              <w:rPr>
                <w:sz w:val="24"/>
                <w:szCs w:val="24"/>
              </w:rPr>
              <w:t xml:space="preserve"> счета перевод денежных средств осуществляется с Торгового счета </w:t>
            </w:r>
            <w:r>
              <w:rPr>
                <w:sz w:val="24"/>
                <w:szCs w:val="24"/>
              </w:rPr>
              <w:t>«</w:t>
            </w:r>
            <w:r w:rsidRPr="007B70F8">
              <w:rPr>
                <w:sz w:val="24"/>
                <w:szCs w:val="24"/>
              </w:rPr>
              <w:t>Клиринг НРД</w:t>
            </w:r>
            <w:r>
              <w:rPr>
                <w:sz w:val="24"/>
                <w:szCs w:val="24"/>
              </w:rPr>
              <w:t>»</w:t>
            </w:r>
            <w:r w:rsidRPr="007B70F8">
              <w:rPr>
                <w:sz w:val="24"/>
                <w:szCs w:val="24"/>
              </w:rPr>
              <w:t xml:space="preserve"> на </w:t>
            </w:r>
            <w:r>
              <w:rPr>
                <w:sz w:val="24"/>
                <w:szCs w:val="24"/>
              </w:rPr>
              <w:t>корреспондентский счет участника клиринга в Банке России</w:t>
            </w:r>
            <w:r w:rsidRPr="007B70F8">
              <w:rPr>
                <w:sz w:val="24"/>
                <w:szCs w:val="24"/>
              </w:rPr>
              <w:t>.</w:t>
            </w:r>
          </w:p>
          <w:p w:rsidR="005F6ABB" w:rsidRPr="007B70F8" w:rsidRDefault="005F6ABB" w:rsidP="00EF1411">
            <w:pPr>
              <w:pStyle w:val="a0"/>
              <w:spacing w:before="120" w:after="120"/>
              <w:contextualSpacing w:val="0"/>
              <w:rPr>
                <w:sz w:val="24"/>
                <w:szCs w:val="24"/>
              </w:rPr>
            </w:pPr>
            <w:r>
              <w:rPr>
                <w:sz w:val="24"/>
                <w:szCs w:val="24"/>
              </w:rPr>
              <w:t>Не заполняется</w:t>
            </w:r>
            <w:r w:rsidRPr="005F6ABB">
              <w:rPr>
                <w:sz w:val="24"/>
                <w:szCs w:val="24"/>
              </w:rPr>
              <w:t xml:space="preserve"> </w:t>
            </w:r>
            <w:r>
              <w:rPr>
                <w:sz w:val="24"/>
                <w:szCs w:val="24"/>
              </w:rPr>
              <w:t>при указании</w:t>
            </w:r>
            <w:r w:rsidRPr="005F6ABB">
              <w:rPr>
                <w:sz w:val="24"/>
                <w:szCs w:val="24"/>
              </w:rPr>
              <w:t xml:space="preserve"> ТБС клиринга НКЦ</w:t>
            </w:r>
            <w:r>
              <w:rPr>
                <w:sz w:val="24"/>
                <w:szCs w:val="24"/>
              </w:rPr>
              <w:t xml:space="preserve"> или </w:t>
            </w:r>
            <w:r>
              <w:rPr>
                <w:sz w:val="24"/>
                <w:szCs w:val="24"/>
              </w:rPr>
              <w:lastRenderedPageBreak/>
              <w:t>Расчетного кода в НКЦ</w:t>
            </w:r>
          </w:p>
        </w:tc>
        <w:tc>
          <w:tcPr>
            <w:tcW w:w="1417" w:type="dxa"/>
          </w:tcPr>
          <w:p w:rsidR="00883543" w:rsidRPr="007B70F8" w:rsidRDefault="000A6AA1" w:rsidP="00007BB1">
            <w:pPr>
              <w:spacing w:before="120" w:after="120"/>
              <w:jc w:val="center"/>
              <w:rPr>
                <w:b/>
                <w:sz w:val="24"/>
                <w:szCs w:val="24"/>
              </w:rPr>
            </w:pPr>
            <w:r>
              <w:rPr>
                <w:b/>
                <w:sz w:val="24"/>
                <w:szCs w:val="24"/>
              </w:rPr>
              <w:lastRenderedPageBreak/>
              <w:t>У</w:t>
            </w:r>
          </w:p>
        </w:tc>
      </w:tr>
      <w:tr w:rsidR="001B0759" w:rsidRPr="007B70F8" w:rsidTr="00E73902">
        <w:trPr>
          <w:trHeight w:val="547"/>
        </w:trPr>
        <w:tc>
          <w:tcPr>
            <w:tcW w:w="2127" w:type="dxa"/>
            <w:vAlign w:val="center"/>
          </w:tcPr>
          <w:p w:rsidR="001B0759" w:rsidRPr="007B70F8" w:rsidRDefault="001B0759" w:rsidP="00007BB1">
            <w:pPr>
              <w:spacing w:before="120" w:after="120"/>
              <w:rPr>
                <w:i/>
                <w:sz w:val="24"/>
                <w:szCs w:val="24"/>
              </w:rPr>
            </w:pPr>
            <w:r w:rsidRPr="007B70F8">
              <w:rPr>
                <w:i/>
                <w:sz w:val="24"/>
                <w:szCs w:val="24"/>
              </w:rPr>
              <w:t>ТБС клиринга НРД</w:t>
            </w:r>
          </w:p>
        </w:tc>
        <w:tc>
          <w:tcPr>
            <w:tcW w:w="6663" w:type="dxa"/>
            <w:vAlign w:val="center"/>
          </w:tcPr>
          <w:p w:rsidR="00600BBA" w:rsidRPr="007B70F8" w:rsidRDefault="001B0759" w:rsidP="005D634B">
            <w:pPr>
              <w:pStyle w:val="a0"/>
              <w:rPr>
                <w:sz w:val="24"/>
                <w:szCs w:val="24"/>
              </w:rPr>
            </w:pPr>
            <w:r w:rsidRPr="007B70F8">
              <w:rPr>
                <w:sz w:val="24"/>
                <w:szCs w:val="24"/>
              </w:rPr>
              <w:t xml:space="preserve">Указывается Торговый счет </w:t>
            </w:r>
            <w:r w:rsidR="00C8429E">
              <w:rPr>
                <w:sz w:val="24"/>
                <w:szCs w:val="24"/>
              </w:rPr>
              <w:t>«</w:t>
            </w:r>
            <w:r w:rsidRPr="007B70F8">
              <w:rPr>
                <w:sz w:val="24"/>
                <w:szCs w:val="24"/>
              </w:rPr>
              <w:t>Клиринг НРД</w:t>
            </w:r>
            <w:r w:rsidR="00C8429E">
              <w:rPr>
                <w:sz w:val="24"/>
                <w:szCs w:val="24"/>
              </w:rPr>
              <w:t>»</w:t>
            </w:r>
            <w:r w:rsidRPr="007B70F8">
              <w:rPr>
                <w:sz w:val="24"/>
                <w:szCs w:val="24"/>
              </w:rPr>
              <w:t>, зарегистрированный для проведения денежных расчетов по результатам клиринга НРД (действующее уведомление о банковских реквизитах по форме GF088, код операции – 07)  (</w:t>
            </w:r>
            <w:r w:rsidRPr="007B70F8">
              <w:rPr>
                <w:i/>
                <w:sz w:val="24"/>
                <w:szCs w:val="24"/>
              </w:rPr>
              <w:t>20 цифр</w:t>
            </w:r>
            <w:r w:rsidRPr="007B70F8">
              <w:rPr>
                <w:sz w:val="24"/>
                <w:szCs w:val="24"/>
              </w:rPr>
              <w:t>)</w:t>
            </w:r>
          </w:p>
        </w:tc>
        <w:tc>
          <w:tcPr>
            <w:tcW w:w="1417" w:type="dxa"/>
          </w:tcPr>
          <w:p w:rsidR="001B0759" w:rsidRPr="007B70F8" w:rsidRDefault="001B0759" w:rsidP="00007BB1">
            <w:pPr>
              <w:spacing w:before="120" w:after="120"/>
              <w:jc w:val="center"/>
              <w:rPr>
                <w:b/>
                <w:sz w:val="24"/>
                <w:szCs w:val="24"/>
              </w:rPr>
            </w:pPr>
          </w:p>
          <w:p w:rsidR="001B0759" w:rsidRPr="007B70F8" w:rsidRDefault="001B0759" w:rsidP="00007BB1">
            <w:pPr>
              <w:spacing w:before="120" w:after="120"/>
              <w:jc w:val="center"/>
              <w:rPr>
                <w:b/>
                <w:sz w:val="24"/>
                <w:szCs w:val="24"/>
              </w:rPr>
            </w:pPr>
            <w:r w:rsidRPr="007B70F8">
              <w:rPr>
                <w:b/>
                <w:sz w:val="24"/>
                <w:szCs w:val="24"/>
              </w:rPr>
              <w:t>О</w:t>
            </w:r>
          </w:p>
        </w:tc>
      </w:tr>
      <w:tr w:rsidR="001B0759" w:rsidRPr="007B70F8" w:rsidTr="00E73902">
        <w:trPr>
          <w:trHeight w:val="453"/>
        </w:trPr>
        <w:tc>
          <w:tcPr>
            <w:tcW w:w="10207" w:type="dxa"/>
            <w:gridSpan w:val="3"/>
            <w:vAlign w:val="center"/>
          </w:tcPr>
          <w:p w:rsidR="001B0759" w:rsidRPr="007B70F8" w:rsidRDefault="001B0759" w:rsidP="00007BB1">
            <w:pPr>
              <w:spacing w:before="120" w:after="120"/>
              <w:jc w:val="center"/>
              <w:rPr>
                <w:b/>
                <w:sz w:val="24"/>
                <w:szCs w:val="24"/>
              </w:rPr>
            </w:pPr>
            <w:r w:rsidRPr="007B70F8">
              <w:rPr>
                <w:b/>
                <w:i/>
                <w:sz w:val="24"/>
                <w:szCs w:val="24"/>
              </w:rPr>
              <w:t>Параметры перевода (повторяемый блок)</w:t>
            </w:r>
          </w:p>
        </w:tc>
      </w:tr>
      <w:tr w:rsidR="001B0759" w:rsidRPr="007B70F8" w:rsidTr="00E73902">
        <w:trPr>
          <w:trHeight w:val="644"/>
        </w:trPr>
        <w:tc>
          <w:tcPr>
            <w:tcW w:w="2127" w:type="dxa"/>
            <w:vAlign w:val="center"/>
          </w:tcPr>
          <w:p w:rsidR="001B0759" w:rsidRPr="007B70F8" w:rsidRDefault="001B0759" w:rsidP="00007BB1">
            <w:pPr>
              <w:widowControl w:val="0"/>
              <w:spacing w:before="120" w:after="120"/>
              <w:rPr>
                <w:i/>
                <w:sz w:val="24"/>
                <w:szCs w:val="24"/>
              </w:rPr>
            </w:pPr>
            <w:r w:rsidRPr="007B70F8">
              <w:rPr>
                <w:i/>
                <w:sz w:val="24"/>
                <w:szCs w:val="24"/>
              </w:rPr>
              <w:t xml:space="preserve">Расписание </w:t>
            </w:r>
          </w:p>
        </w:tc>
        <w:tc>
          <w:tcPr>
            <w:tcW w:w="6663" w:type="dxa"/>
            <w:vAlign w:val="center"/>
          </w:tcPr>
          <w:p w:rsidR="001B0759" w:rsidRPr="007B70F8" w:rsidRDefault="001B0759" w:rsidP="00007BB1">
            <w:pPr>
              <w:widowControl w:val="0"/>
              <w:spacing w:before="120" w:after="120"/>
              <w:rPr>
                <w:sz w:val="24"/>
                <w:szCs w:val="24"/>
              </w:rPr>
            </w:pPr>
            <w:r w:rsidRPr="007B70F8">
              <w:rPr>
                <w:sz w:val="24"/>
                <w:szCs w:val="24"/>
              </w:rPr>
              <w:t>Параметр определяет расписание перевода денежных средств в зависимости от времени Клиринговых сеансов НРД.</w:t>
            </w:r>
          </w:p>
          <w:p w:rsidR="001B0759" w:rsidRPr="007B70F8" w:rsidRDefault="001B0759" w:rsidP="00007BB1">
            <w:pPr>
              <w:widowControl w:val="0"/>
              <w:spacing w:before="120" w:after="120"/>
              <w:rPr>
                <w:sz w:val="24"/>
                <w:szCs w:val="24"/>
              </w:rPr>
            </w:pPr>
            <w:r w:rsidRPr="007B70F8">
              <w:rPr>
                <w:sz w:val="24"/>
                <w:szCs w:val="24"/>
              </w:rPr>
              <w:t>Указывается одно из:</w:t>
            </w:r>
          </w:p>
          <w:p w:rsidR="001B0759" w:rsidRPr="007B70F8" w:rsidRDefault="001B0759" w:rsidP="007977DA">
            <w:pPr>
              <w:widowControl w:val="0"/>
              <w:numPr>
                <w:ilvl w:val="0"/>
                <w:numId w:val="6"/>
              </w:numPr>
              <w:tabs>
                <w:tab w:val="left" w:pos="459"/>
              </w:tabs>
              <w:spacing w:before="60" w:after="60"/>
              <w:ind w:left="460" w:hanging="284"/>
              <w:rPr>
                <w:sz w:val="24"/>
                <w:szCs w:val="24"/>
              </w:rPr>
            </w:pPr>
            <w:r w:rsidRPr="007B70F8">
              <w:rPr>
                <w:sz w:val="24"/>
                <w:szCs w:val="24"/>
                <w:lang w:val="en-US"/>
              </w:rPr>
              <w:t>FIRST</w:t>
            </w:r>
            <w:r w:rsidRPr="007B70F8">
              <w:rPr>
                <w:sz w:val="24"/>
                <w:szCs w:val="24"/>
              </w:rPr>
              <w:t xml:space="preserve">   -  первый Клиринговый сеанс;</w:t>
            </w:r>
          </w:p>
          <w:p w:rsidR="001B0759" w:rsidRPr="007B70F8" w:rsidRDefault="001B0759" w:rsidP="007977DA">
            <w:pPr>
              <w:widowControl w:val="0"/>
              <w:numPr>
                <w:ilvl w:val="0"/>
                <w:numId w:val="6"/>
              </w:numPr>
              <w:spacing w:before="60" w:after="60"/>
              <w:ind w:left="460" w:hanging="284"/>
              <w:rPr>
                <w:sz w:val="24"/>
                <w:szCs w:val="24"/>
              </w:rPr>
            </w:pPr>
            <w:r w:rsidRPr="007B70F8">
              <w:rPr>
                <w:sz w:val="24"/>
                <w:szCs w:val="24"/>
                <w:lang w:val="en-US"/>
              </w:rPr>
              <w:t>LAST</w:t>
            </w:r>
            <w:r w:rsidRPr="007B70F8">
              <w:rPr>
                <w:sz w:val="24"/>
                <w:szCs w:val="24"/>
              </w:rPr>
              <w:t xml:space="preserve">    -  последний Клиринговый сеанс;</w:t>
            </w:r>
          </w:p>
          <w:p w:rsidR="001B0759" w:rsidRPr="007B70F8" w:rsidRDefault="001B0759" w:rsidP="007977DA">
            <w:pPr>
              <w:widowControl w:val="0"/>
              <w:numPr>
                <w:ilvl w:val="0"/>
                <w:numId w:val="6"/>
              </w:numPr>
              <w:tabs>
                <w:tab w:val="left" w:pos="459"/>
              </w:tabs>
              <w:spacing w:before="60" w:after="60"/>
              <w:ind w:left="460" w:hanging="284"/>
              <w:rPr>
                <w:sz w:val="24"/>
                <w:szCs w:val="24"/>
              </w:rPr>
            </w:pPr>
            <w:r w:rsidRPr="007B70F8">
              <w:rPr>
                <w:sz w:val="24"/>
                <w:szCs w:val="24"/>
                <w:lang w:val="en-US"/>
              </w:rPr>
              <w:t>MID</w:t>
            </w:r>
            <w:r w:rsidRPr="007B70F8">
              <w:rPr>
                <w:sz w:val="24"/>
                <w:szCs w:val="24"/>
              </w:rPr>
              <w:t xml:space="preserve">      -  все промежуточные Клиринговые сеансы;</w:t>
            </w:r>
          </w:p>
          <w:p w:rsidR="001B0759" w:rsidRPr="007B70F8" w:rsidRDefault="001B0759" w:rsidP="007977DA">
            <w:pPr>
              <w:widowControl w:val="0"/>
              <w:numPr>
                <w:ilvl w:val="0"/>
                <w:numId w:val="6"/>
              </w:numPr>
              <w:tabs>
                <w:tab w:val="left" w:pos="459"/>
                <w:tab w:val="left" w:pos="1594"/>
              </w:tabs>
              <w:spacing w:before="60" w:after="60"/>
              <w:ind w:left="460" w:hanging="284"/>
              <w:rPr>
                <w:sz w:val="24"/>
                <w:szCs w:val="24"/>
              </w:rPr>
            </w:pPr>
            <w:r w:rsidRPr="007B70F8">
              <w:rPr>
                <w:sz w:val="24"/>
                <w:szCs w:val="24"/>
                <w:lang w:val="en-US"/>
              </w:rPr>
              <w:t>OUT</w:t>
            </w:r>
            <w:r w:rsidRPr="007B70F8">
              <w:rPr>
                <w:sz w:val="24"/>
                <w:szCs w:val="24"/>
              </w:rPr>
              <w:t xml:space="preserve">     </w:t>
            </w:r>
            <w:r w:rsidR="00024CEB">
              <w:rPr>
                <w:sz w:val="24"/>
                <w:szCs w:val="24"/>
              </w:rPr>
              <w:t xml:space="preserve"> </w:t>
            </w:r>
            <w:r w:rsidRPr="007B70F8">
              <w:rPr>
                <w:sz w:val="24"/>
                <w:szCs w:val="24"/>
              </w:rPr>
              <w:t xml:space="preserve">- </w:t>
            </w:r>
            <w:r w:rsidR="00B044D0" w:rsidRPr="007B70F8">
              <w:rPr>
                <w:sz w:val="24"/>
                <w:szCs w:val="24"/>
              </w:rPr>
              <w:t xml:space="preserve">по событию </w:t>
            </w:r>
            <w:r w:rsidRPr="007B70F8">
              <w:rPr>
                <w:sz w:val="24"/>
                <w:szCs w:val="24"/>
              </w:rPr>
              <w:t>вне Клиринговых сеансов НРД.</w:t>
            </w:r>
          </w:p>
          <w:p w:rsidR="001B0759" w:rsidRPr="007B70F8" w:rsidRDefault="002222CD" w:rsidP="001A1177">
            <w:pPr>
              <w:widowControl w:val="0"/>
              <w:tabs>
                <w:tab w:val="left" w:pos="1452"/>
                <w:tab w:val="left" w:pos="1594"/>
              </w:tabs>
              <w:spacing w:before="120" w:after="120"/>
              <w:ind w:left="34"/>
              <w:rPr>
                <w:sz w:val="24"/>
                <w:szCs w:val="24"/>
              </w:rPr>
            </w:pPr>
            <w:r w:rsidRPr="007B70F8">
              <w:rPr>
                <w:sz w:val="24"/>
                <w:szCs w:val="24"/>
              </w:rPr>
              <w:t>П</w:t>
            </w:r>
            <w:r w:rsidR="001B0759" w:rsidRPr="007B70F8">
              <w:rPr>
                <w:sz w:val="24"/>
                <w:szCs w:val="24"/>
              </w:rPr>
              <w:t>еревод денежных средств осуществля</w:t>
            </w:r>
            <w:r w:rsidRPr="007B70F8">
              <w:rPr>
                <w:sz w:val="24"/>
                <w:szCs w:val="24"/>
              </w:rPr>
              <w:t>е</w:t>
            </w:r>
            <w:r w:rsidR="001B0759" w:rsidRPr="007B70F8">
              <w:rPr>
                <w:sz w:val="24"/>
                <w:szCs w:val="24"/>
              </w:rPr>
              <w:t xml:space="preserve">тся по итогам расчетов в рамках Клиринговых сеансов, по итогам расчетов на условиях </w:t>
            </w:r>
            <w:r w:rsidR="001B0759" w:rsidRPr="007B70F8">
              <w:rPr>
                <w:sz w:val="24"/>
                <w:szCs w:val="24"/>
                <w:lang w:val="en-US"/>
              </w:rPr>
              <w:t>DVP</w:t>
            </w:r>
            <w:r w:rsidR="001B0759" w:rsidRPr="007B70F8">
              <w:rPr>
                <w:sz w:val="24"/>
                <w:szCs w:val="24"/>
              </w:rPr>
              <w:t>1, а также при поступлении денежных средств при уплате компенсационного взноса.</w:t>
            </w:r>
          </w:p>
        </w:tc>
        <w:tc>
          <w:tcPr>
            <w:tcW w:w="1417" w:type="dxa"/>
          </w:tcPr>
          <w:p w:rsidR="001B0759" w:rsidRPr="007B70F8" w:rsidRDefault="001B0759" w:rsidP="00007BB1">
            <w:pPr>
              <w:widowControl w:val="0"/>
              <w:spacing w:before="120" w:after="120"/>
              <w:jc w:val="center"/>
              <w:rPr>
                <w:b/>
                <w:sz w:val="24"/>
                <w:szCs w:val="24"/>
              </w:rPr>
            </w:pPr>
          </w:p>
          <w:p w:rsidR="001B0759" w:rsidRPr="007B70F8" w:rsidRDefault="001B0759" w:rsidP="00007BB1">
            <w:pPr>
              <w:widowControl w:val="0"/>
              <w:spacing w:before="120" w:after="120"/>
              <w:jc w:val="center"/>
              <w:rPr>
                <w:b/>
                <w:sz w:val="24"/>
                <w:szCs w:val="24"/>
              </w:rPr>
            </w:pPr>
            <w:r w:rsidRPr="007B70F8">
              <w:rPr>
                <w:b/>
                <w:sz w:val="24"/>
                <w:szCs w:val="24"/>
              </w:rPr>
              <w:t>О</w:t>
            </w:r>
          </w:p>
        </w:tc>
      </w:tr>
      <w:tr w:rsidR="001B0759" w:rsidRPr="007B70F8" w:rsidTr="00E73902">
        <w:trPr>
          <w:trHeight w:val="644"/>
        </w:trPr>
        <w:tc>
          <w:tcPr>
            <w:tcW w:w="2127" w:type="dxa"/>
            <w:tcBorders>
              <w:top w:val="single" w:sz="4" w:space="0" w:color="auto"/>
              <w:left w:val="single" w:sz="4" w:space="0" w:color="auto"/>
              <w:bottom w:val="single" w:sz="4" w:space="0" w:color="auto"/>
              <w:right w:val="single" w:sz="4" w:space="0" w:color="auto"/>
            </w:tcBorders>
            <w:vAlign w:val="center"/>
          </w:tcPr>
          <w:p w:rsidR="001B0759" w:rsidRPr="007B70F8" w:rsidRDefault="001B0759" w:rsidP="00335709">
            <w:pPr>
              <w:spacing w:before="120" w:after="120"/>
              <w:jc w:val="left"/>
              <w:rPr>
                <w:i/>
                <w:sz w:val="24"/>
                <w:szCs w:val="24"/>
              </w:rPr>
            </w:pPr>
            <w:r w:rsidRPr="007B70F8">
              <w:rPr>
                <w:i/>
                <w:sz w:val="24"/>
                <w:szCs w:val="24"/>
              </w:rPr>
              <w:t>Передавать в НКЦ за вычетом</w:t>
            </w:r>
          </w:p>
        </w:tc>
        <w:tc>
          <w:tcPr>
            <w:tcW w:w="6663" w:type="dxa"/>
            <w:tcBorders>
              <w:top w:val="single" w:sz="4" w:space="0" w:color="auto"/>
              <w:left w:val="single" w:sz="4" w:space="0" w:color="auto"/>
              <w:bottom w:val="single" w:sz="4" w:space="0" w:color="auto"/>
              <w:right w:val="single" w:sz="4" w:space="0" w:color="auto"/>
            </w:tcBorders>
            <w:vAlign w:val="center"/>
          </w:tcPr>
          <w:p w:rsidR="001B0759" w:rsidRPr="007B70F8" w:rsidRDefault="00006864" w:rsidP="00007BB1">
            <w:pPr>
              <w:spacing w:before="120" w:after="120"/>
              <w:rPr>
                <w:sz w:val="24"/>
                <w:szCs w:val="24"/>
              </w:rPr>
            </w:pPr>
            <w:r w:rsidRPr="007B70F8">
              <w:rPr>
                <w:sz w:val="24"/>
                <w:szCs w:val="24"/>
              </w:rPr>
              <w:t>М</w:t>
            </w:r>
            <w:r w:rsidR="001B0759" w:rsidRPr="007B70F8">
              <w:rPr>
                <w:sz w:val="24"/>
                <w:szCs w:val="24"/>
              </w:rPr>
              <w:t>ожет быть указано:</w:t>
            </w:r>
          </w:p>
          <w:p w:rsidR="001B0759" w:rsidRDefault="00C8429E" w:rsidP="00007BB1">
            <w:pPr>
              <w:spacing w:before="120" w:after="120"/>
              <w:rPr>
                <w:sz w:val="24"/>
                <w:szCs w:val="24"/>
              </w:rPr>
            </w:pPr>
            <w:r>
              <w:rPr>
                <w:sz w:val="24"/>
                <w:szCs w:val="24"/>
              </w:rPr>
              <w:t>«</w:t>
            </w:r>
            <w:r w:rsidR="001B0759" w:rsidRPr="007B70F8">
              <w:rPr>
                <w:sz w:val="24"/>
                <w:szCs w:val="24"/>
              </w:rPr>
              <w:t>DEBITS</w:t>
            </w:r>
            <w:r>
              <w:rPr>
                <w:sz w:val="24"/>
                <w:szCs w:val="24"/>
              </w:rPr>
              <w:t>»</w:t>
            </w:r>
            <w:r w:rsidR="001B0759" w:rsidRPr="007B70F8">
              <w:rPr>
                <w:sz w:val="24"/>
                <w:szCs w:val="24"/>
              </w:rPr>
              <w:t xml:space="preserve"> – сумма денежных средств, подлежащих списанию с Торгового счета </w:t>
            </w:r>
            <w:r>
              <w:rPr>
                <w:sz w:val="24"/>
                <w:szCs w:val="24"/>
              </w:rPr>
              <w:t>«</w:t>
            </w:r>
            <w:r w:rsidR="001B0759" w:rsidRPr="007B70F8">
              <w:rPr>
                <w:sz w:val="24"/>
                <w:szCs w:val="24"/>
              </w:rPr>
              <w:t>Клиринг НРД</w:t>
            </w:r>
            <w:r>
              <w:rPr>
                <w:sz w:val="24"/>
                <w:szCs w:val="24"/>
              </w:rPr>
              <w:t>»</w:t>
            </w:r>
            <w:r w:rsidR="001B0759" w:rsidRPr="007B70F8">
              <w:rPr>
                <w:sz w:val="24"/>
                <w:szCs w:val="24"/>
              </w:rPr>
              <w:t xml:space="preserve">, рассчитывается с учетом обязательств, зарегистрированных в клиринговой системе НРД, с датой исполнения в текущий день. </w:t>
            </w:r>
          </w:p>
          <w:p w:rsidR="001B0759" w:rsidRPr="007B70F8" w:rsidRDefault="000C670B" w:rsidP="0003624B">
            <w:pPr>
              <w:pStyle w:val="a0"/>
            </w:pPr>
            <w:r>
              <w:rPr>
                <w:sz w:val="24"/>
                <w:szCs w:val="24"/>
              </w:rPr>
              <w:t xml:space="preserve">В противном случае списанию с Торгового счета «Клиринг НРД» подлежит весь остаток денежных средств. </w:t>
            </w:r>
          </w:p>
        </w:tc>
        <w:tc>
          <w:tcPr>
            <w:tcW w:w="1417" w:type="dxa"/>
            <w:tcBorders>
              <w:top w:val="single" w:sz="4" w:space="0" w:color="auto"/>
              <w:left w:val="single" w:sz="4" w:space="0" w:color="auto"/>
              <w:bottom w:val="single" w:sz="4" w:space="0" w:color="auto"/>
              <w:right w:val="single" w:sz="4" w:space="0" w:color="auto"/>
            </w:tcBorders>
          </w:tcPr>
          <w:p w:rsidR="001B0759" w:rsidRPr="007B70F8" w:rsidRDefault="001B0759" w:rsidP="00007BB1">
            <w:pPr>
              <w:spacing w:before="120" w:after="120"/>
              <w:jc w:val="center"/>
              <w:rPr>
                <w:b/>
                <w:sz w:val="24"/>
                <w:szCs w:val="24"/>
              </w:rPr>
            </w:pPr>
            <w:r w:rsidRPr="007B70F8">
              <w:rPr>
                <w:b/>
                <w:sz w:val="24"/>
                <w:szCs w:val="24"/>
              </w:rPr>
              <w:t>Н</w:t>
            </w:r>
          </w:p>
        </w:tc>
      </w:tr>
      <w:tr w:rsidR="001B0759" w:rsidRPr="007B70F8" w:rsidTr="00E73902">
        <w:trPr>
          <w:trHeight w:val="395"/>
        </w:trPr>
        <w:tc>
          <w:tcPr>
            <w:tcW w:w="10207" w:type="dxa"/>
            <w:gridSpan w:val="3"/>
            <w:vAlign w:val="center"/>
          </w:tcPr>
          <w:p w:rsidR="001B0759" w:rsidRPr="007B70F8" w:rsidRDefault="001B0759" w:rsidP="00007BB1">
            <w:pPr>
              <w:spacing w:before="120" w:after="120"/>
              <w:jc w:val="center"/>
              <w:rPr>
                <w:b/>
                <w:sz w:val="24"/>
                <w:szCs w:val="24"/>
              </w:rPr>
            </w:pPr>
            <w:r w:rsidRPr="007B70F8">
              <w:rPr>
                <w:b/>
                <w:i/>
                <w:sz w:val="24"/>
                <w:szCs w:val="24"/>
              </w:rPr>
              <w:t>Окончание блока параметров перевода</w:t>
            </w:r>
          </w:p>
        </w:tc>
      </w:tr>
      <w:tr w:rsidR="001B0759" w:rsidRPr="007B70F8" w:rsidTr="00E73902">
        <w:trPr>
          <w:trHeight w:val="437"/>
        </w:trPr>
        <w:tc>
          <w:tcPr>
            <w:tcW w:w="10207" w:type="dxa"/>
            <w:gridSpan w:val="3"/>
            <w:vAlign w:val="center"/>
          </w:tcPr>
          <w:p w:rsidR="001B0759" w:rsidRPr="007B70F8" w:rsidRDefault="001B0759" w:rsidP="00007BB1">
            <w:pPr>
              <w:spacing w:before="120" w:after="120"/>
              <w:jc w:val="center"/>
              <w:rPr>
                <w:b/>
                <w:i/>
                <w:sz w:val="24"/>
                <w:szCs w:val="24"/>
              </w:rPr>
            </w:pPr>
            <w:r w:rsidRPr="007B70F8">
              <w:rPr>
                <w:b/>
                <w:i/>
                <w:sz w:val="24"/>
                <w:szCs w:val="24"/>
              </w:rPr>
              <w:t>Окончание блока Пары счетов</w:t>
            </w:r>
          </w:p>
        </w:tc>
      </w:tr>
    </w:tbl>
    <w:p w:rsidR="001B0759" w:rsidRPr="007B70F8" w:rsidRDefault="001B0759" w:rsidP="001B0759">
      <w:pPr>
        <w:pStyle w:val="34"/>
        <w:tabs>
          <w:tab w:val="left" w:pos="0"/>
        </w:tabs>
        <w:spacing w:before="120" w:after="120"/>
        <w:jc w:val="both"/>
        <w:rPr>
          <w:b w:val="0"/>
          <w:i w:val="0"/>
          <w:sz w:val="24"/>
          <w:szCs w:val="24"/>
        </w:rPr>
      </w:pPr>
      <w:r w:rsidRPr="007B70F8">
        <w:rPr>
          <w:i w:val="0"/>
          <w:sz w:val="24"/>
          <w:szCs w:val="24"/>
        </w:rPr>
        <w:t>*</w:t>
      </w:r>
      <w:r w:rsidRPr="007B70F8">
        <w:rPr>
          <w:b w:val="0"/>
          <w:i w:val="0"/>
          <w:sz w:val="24"/>
          <w:szCs w:val="24"/>
        </w:rPr>
        <w:t xml:space="preserve"> Обязательность заполнения полей в Поручениях: </w:t>
      </w:r>
    </w:p>
    <w:p w:rsidR="001B0759" w:rsidRPr="007B70F8" w:rsidRDefault="001B0759" w:rsidP="007977DA">
      <w:pPr>
        <w:pStyle w:val="34"/>
        <w:numPr>
          <w:ilvl w:val="0"/>
          <w:numId w:val="7"/>
        </w:numPr>
        <w:tabs>
          <w:tab w:val="left" w:pos="0"/>
          <w:tab w:val="left" w:pos="284"/>
        </w:tabs>
        <w:spacing w:before="60" w:after="60"/>
        <w:ind w:left="568" w:hanging="284"/>
        <w:jc w:val="both"/>
        <w:rPr>
          <w:b w:val="0"/>
          <w:i w:val="0"/>
          <w:sz w:val="24"/>
          <w:szCs w:val="24"/>
        </w:rPr>
      </w:pPr>
      <w:r w:rsidRPr="007B70F8">
        <w:rPr>
          <w:b w:val="0"/>
          <w:i w:val="0"/>
          <w:sz w:val="24"/>
          <w:szCs w:val="24"/>
        </w:rPr>
        <w:t xml:space="preserve">в случае обязательного заполнения поля - буква </w:t>
      </w:r>
      <w:r w:rsidR="00C8429E">
        <w:rPr>
          <w:b w:val="0"/>
          <w:i w:val="0"/>
          <w:sz w:val="24"/>
          <w:szCs w:val="24"/>
        </w:rPr>
        <w:t>«</w:t>
      </w:r>
      <w:r w:rsidRPr="007B70F8">
        <w:rPr>
          <w:b w:val="0"/>
          <w:i w:val="0"/>
          <w:sz w:val="24"/>
          <w:szCs w:val="24"/>
        </w:rPr>
        <w:t>О</w:t>
      </w:r>
      <w:r w:rsidR="00C8429E">
        <w:rPr>
          <w:b w:val="0"/>
          <w:i w:val="0"/>
          <w:sz w:val="24"/>
          <w:szCs w:val="24"/>
        </w:rPr>
        <w:t>»</w:t>
      </w:r>
      <w:r w:rsidRPr="007B70F8">
        <w:rPr>
          <w:b w:val="0"/>
          <w:i w:val="0"/>
          <w:sz w:val="24"/>
          <w:szCs w:val="24"/>
        </w:rPr>
        <w:t>;</w:t>
      </w:r>
    </w:p>
    <w:p w:rsidR="001B0759" w:rsidRPr="007B70F8" w:rsidRDefault="001B0759" w:rsidP="007977DA">
      <w:pPr>
        <w:pStyle w:val="34"/>
        <w:numPr>
          <w:ilvl w:val="0"/>
          <w:numId w:val="7"/>
        </w:numPr>
        <w:tabs>
          <w:tab w:val="left" w:pos="0"/>
          <w:tab w:val="left" w:pos="284"/>
        </w:tabs>
        <w:spacing w:before="60" w:after="60"/>
        <w:ind w:left="568" w:hanging="284"/>
        <w:jc w:val="both"/>
        <w:rPr>
          <w:b w:val="0"/>
          <w:i w:val="0"/>
          <w:sz w:val="24"/>
          <w:szCs w:val="24"/>
        </w:rPr>
      </w:pPr>
      <w:r w:rsidRPr="007B70F8">
        <w:rPr>
          <w:b w:val="0"/>
          <w:i w:val="0"/>
          <w:sz w:val="24"/>
          <w:szCs w:val="24"/>
        </w:rPr>
        <w:t xml:space="preserve">в случае необязательного заполнения поля - буква </w:t>
      </w:r>
      <w:r w:rsidR="00C8429E">
        <w:rPr>
          <w:b w:val="0"/>
          <w:i w:val="0"/>
          <w:sz w:val="24"/>
          <w:szCs w:val="24"/>
        </w:rPr>
        <w:t>«</w:t>
      </w:r>
      <w:r w:rsidRPr="007B70F8">
        <w:rPr>
          <w:b w:val="0"/>
          <w:i w:val="0"/>
          <w:sz w:val="24"/>
          <w:szCs w:val="24"/>
        </w:rPr>
        <w:t>Н</w:t>
      </w:r>
      <w:r w:rsidR="00C8429E">
        <w:rPr>
          <w:b w:val="0"/>
          <w:i w:val="0"/>
          <w:sz w:val="24"/>
          <w:szCs w:val="24"/>
        </w:rPr>
        <w:t>»</w:t>
      </w:r>
      <w:r w:rsidRPr="007B70F8">
        <w:rPr>
          <w:b w:val="0"/>
          <w:i w:val="0"/>
          <w:sz w:val="24"/>
          <w:szCs w:val="24"/>
        </w:rPr>
        <w:t>;</w:t>
      </w:r>
    </w:p>
    <w:p w:rsidR="001B0759" w:rsidRPr="007B70F8" w:rsidRDefault="001B0759" w:rsidP="007977DA">
      <w:pPr>
        <w:pStyle w:val="34"/>
        <w:numPr>
          <w:ilvl w:val="0"/>
          <w:numId w:val="7"/>
        </w:numPr>
        <w:tabs>
          <w:tab w:val="left" w:pos="0"/>
          <w:tab w:val="left" w:pos="284"/>
        </w:tabs>
        <w:spacing w:before="60" w:after="60"/>
        <w:ind w:left="568" w:hanging="284"/>
        <w:jc w:val="both"/>
        <w:rPr>
          <w:b w:val="0"/>
          <w:i w:val="0"/>
          <w:sz w:val="24"/>
          <w:szCs w:val="24"/>
        </w:rPr>
      </w:pPr>
      <w:r w:rsidRPr="007B70F8">
        <w:rPr>
          <w:b w:val="0"/>
          <w:i w:val="0"/>
          <w:sz w:val="24"/>
          <w:szCs w:val="24"/>
        </w:rPr>
        <w:t xml:space="preserve">в случае обязательного заполнения поля при каких-либо условиях – буква </w:t>
      </w:r>
      <w:r w:rsidR="00C8429E">
        <w:rPr>
          <w:b w:val="0"/>
          <w:i w:val="0"/>
          <w:sz w:val="24"/>
          <w:szCs w:val="24"/>
        </w:rPr>
        <w:t>«</w:t>
      </w:r>
      <w:r w:rsidRPr="007B70F8">
        <w:rPr>
          <w:b w:val="0"/>
          <w:i w:val="0"/>
          <w:sz w:val="24"/>
          <w:szCs w:val="24"/>
        </w:rPr>
        <w:t>У</w:t>
      </w:r>
      <w:r w:rsidR="00C8429E">
        <w:rPr>
          <w:b w:val="0"/>
          <w:i w:val="0"/>
          <w:sz w:val="24"/>
          <w:szCs w:val="24"/>
        </w:rPr>
        <w:t>»</w:t>
      </w:r>
      <w:r w:rsidRPr="007B70F8">
        <w:rPr>
          <w:b w:val="0"/>
          <w:i w:val="0"/>
          <w:sz w:val="24"/>
          <w:szCs w:val="24"/>
        </w:rPr>
        <w:t>.</w:t>
      </w:r>
    </w:p>
    <w:p w:rsidR="001B0759" w:rsidRPr="007B70F8" w:rsidRDefault="001B0759" w:rsidP="007F0334">
      <w:pPr>
        <w:pStyle w:val="31"/>
        <w:tabs>
          <w:tab w:val="left" w:pos="426"/>
        </w:tabs>
        <w:spacing w:before="120"/>
        <w:ind w:left="1134"/>
        <w:rPr>
          <w:sz w:val="24"/>
          <w:szCs w:val="24"/>
        </w:rPr>
      </w:pPr>
      <w:r w:rsidRPr="007B70F8">
        <w:rPr>
          <w:sz w:val="24"/>
          <w:szCs w:val="24"/>
        </w:rPr>
        <w:t>При предоставлении последующего Поручения параметры перевода из предыдущего Поручения аннулируются в отношении каждого Счета из Пары счетов, указанной в новом Поручении.</w:t>
      </w:r>
    </w:p>
    <w:p w:rsidR="001B0759" w:rsidRPr="007B70F8" w:rsidRDefault="001B0759" w:rsidP="00485ED7">
      <w:pPr>
        <w:pStyle w:val="31"/>
        <w:tabs>
          <w:tab w:val="left" w:pos="426"/>
        </w:tabs>
        <w:spacing w:before="120"/>
        <w:ind w:left="1134"/>
        <w:rPr>
          <w:webHidden/>
          <w:sz w:val="24"/>
          <w:szCs w:val="24"/>
        </w:rPr>
      </w:pPr>
      <w:r w:rsidRPr="007B70F8">
        <w:rPr>
          <w:webHidden/>
          <w:sz w:val="24"/>
          <w:szCs w:val="24"/>
        </w:rPr>
        <w:t>Для аннулирования Поручения</w:t>
      </w:r>
      <w:r w:rsidRPr="007B70F8">
        <w:rPr>
          <w:sz w:val="24"/>
          <w:szCs w:val="24"/>
        </w:rPr>
        <w:t xml:space="preserve"> Клиент предоставляет новое Поручение </w:t>
      </w:r>
      <w:r w:rsidRPr="007B70F8">
        <w:rPr>
          <w:webHidden/>
          <w:sz w:val="24"/>
          <w:szCs w:val="24"/>
        </w:rPr>
        <w:t>с неустановленными параметрами перевода в отношении Пары счетов.</w:t>
      </w:r>
    </w:p>
    <w:p w:rsidR="001B0759" w:rsidRPr="007B70F8" w:rsidRDefault="001B0759" w:rsidP="00C9625B">
      <w:pPr>
        <w:pStyle w:val="31"/>
        <w:tabs>
          <w:tab w:val="left" w:pos="426"/>
        </w:tabs>
        <w:spacing w:before="120"/>
        <w:ind w:left="1134"/>
        <w:rPr>
          <w:sz w:val="24"/>
          <w:szCs w:val="24"/>
        </w:rPr>
      </w:pPr>
      <w:r w:rsidRPr="007B70F8">
        <w:rPr>
          <w:sz w:val="24"/>
          <w:szCs w:val="24"/>
        </w:rPr>
        <w:t>После регистрации Поручения Клиентам направляется отчет по форме MS18R в формате, установленном Правилами ЭДО НРД.</w:t>
      </w:r>
    </w:p>
    <w:p w:rsidR="001B0759" w:rsidRPr="007B70F8" w:rsidRDefault="001B0759" w:rsidP="007F0334">
      <w:pPr>
        <w:spacing w:before="120" w:after="120"/>
        <w:ind w:left="1134"/>
        <w:rPr>
          <w:sz w:val="24"/>
          <w:szCs w:val="24"/>
        </w:rPr>
      </w:pPr>
      <w:bookmarkStart w:id="362" w:name="_Toc42524866"/>
      <w:bookmarkStart w:id="363" w:name="_Toc42536489"/>
      <w:bookmarkStart w:id="364" w:name="_Toc52799487"/>
      <w:bookmarkStart w:id="365" w:name="_Toc64477616"/>
      <w:bookmarkStart w:id="366" w:name="_Toc64633857"/>
      <w:r w:rsidRPr="007B70F8">
        <w:rPr>
          <w:sz w:val="24"/>
          <w:szCs w:val="24"/>
        </w:rPr>
        <w:t xml:space="preserve">Спецификации поручения </w:t>
      </w:r>
      <w:r w:rsidRPr="007B70F8">
        <w:rPr>
          <w:sz w:val="24"/>
          <w:szCs w:val="24"/>
          <w:lang w:val="en-US"/>
        </w:rPr>
        <w:t>MF</w:t>
      </w:r>
      <w:r w:rsidRPr="007B70F8">
        <w:rPr>
          <w:sz w:val="24"/>
          <w:szCs w:val="24"/>
        </w:rPr>
        <w:t>18</w:t>
      </w:r>
      <w:r w:rsidRPr="007B70F8">
        <w:rPr>
          <w:sz w:val="24"/>
          <w:szCs w:val="24"/>
          <w:lang w:val="en-US"/>
        </w:rPr>
        <w:t>R</w:t>
      </w:r>
      <w:r w:rsidRPr="007B70F8">
        <w:rPr>
          <w:sz w:val="24"/>
          <w:szCs w:val="24"/>
        </w:rPr>
        <w:t xml:space="preserve"> и отчета </w:t>
      </w:r>
      <w:r w:rsidRPr="007B70F8">
        <w:rPr>
          <w:sz w:val="24"/>
          <w:szCs w:val="24"/>
          <w:lang w:val="en-US"/>
        </w:rPr>
        <w:t>MS</w:t>
      </w:r>
      <w:r w:rsidRPr="007B70F8">
        <w:rPr>
          <w:sz w:val="24"/>
          <w:szCs w:val="24"/>
        </w:rPr>
        <w:t>18</w:t>
      </w:r>
      <w:r w:rsidRPr="007B70F8">
        <w:rPr>
          <w:sz w:val="24"/>
          <w:szCs w:val="24"/>
          <w:lang w:val="en-US"/>
        </w:rPr>
        <w:t>R</w:t>
      </w:r>
      <w:r w:rsidRPr="007B70F8">
        <w:rPr>
          <w:sz w:val="24"/>
          <w:szCs w:val="24"/>
        </w:rPr>
        <w:t xml:space="preserve"> в электронном виде приведены в Правилах ЭДО НРД.</w:t>
      </w:r>
      <w:bookmarkStart w:id="367" w:name="_Toc522264277"/>
      <w:bookmarkEnd w:id="362"/>
      <w:bookmarkEnd w:id="363"/>
      <w:bookmarkEnd w:id="364"/>
      <w:bookmarkEnd w:id="365"/>
      <w:bookmarkEnd w:id="366"/>
    </w:p>
    <w:p w:rsidR="00EE1AAB" w:rsidRPr="007B70F8" w:rsidRDefault="00EE1AAB" w:rsidP="00FB23B6">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68" w:name="_Ref66714453"/>
      <w:bookmarkStart w:id="369" w:name="_Toc179541292"/>
      <w:r w:rsidRPr="007B70F8">
        <w:rPr>
          <w:rFonts w:ascii="Times New Roman" w:hAnsi="Times New Roman"/>
          <w:sz w:val="24"/>
          <w:szCs w:val="24"/>
        </w:rPr>
        <w:lastRenderedPageBreak/>
        <w:t>Валютный контроль</w:t>
      </w:r>
      <w:bookmarkEnd w:id="368"/>
      <w:bookmarkEnd w:id="369"/>
    </w:p>
    <w:p w:rsidR="00EE1AAB" w:rsidRPr="007B70F8" w:rsidRDefault="00EE1AAB" w:rsidP="00FB23B6">
      <w:pPr>
        <w:numPr>
          <w:ilvl w:val="1"/>
          <w:numId w:val="20"/>
        </w:numPr>
        <w:tabs>
          <w:tab w:val="left" w:pos="1134"/>
        </w:tabs>
        <w:spacing w:before="120" w:after="120"/>
        <w:ind w:left="1134" w:hanging="1134"/>
        <w:rPr>
          <w:sz w:val="24"/>
          <w:szCs w:val="24"/>
        </w:rPr>
      </w:pPr>
      <w:bookmarkStart w:id="370" w:name="_Ref66714702"/>
      <w:r w:rsidRPr="007B70F8">
        <w:rPr>
          <w:sz w:val="24"/>
          <w:szCs w:val="24"/>
        </w:rPr>
        <w:t>Для проведения валютной Операции Клиент обязан представить НРД все документы и информацию, необходимые для соблюдения требований валютного законодательства Российской Федерации.</w:t>
      </w:r>
      <w:bookmarkEnd w:id="370"/>
      <w:r w:rsidRPr="007B70F8">
        <w:rPr>
          <w:sz w:val="24"/>
          <w:szCs w:val="24"/>
        </w:rPr>
        <w:t xml:space="preserve"> </w:t>
      </w:r>
    </w:p>
    <w:p w:rsidR="00EE1AAB" w:rsidRPr="007B70F8" w:rsidRDefault="00EE1AAB" w:rsidP="006F46FD">
      <w:pPr>
        <w:widowControl w:val="0"/>
        <w:tabs>
          <w:tab w:val="left" w:pos="1134"/>
        </w:tabs>
        <w:spacing w:before="120" w:after="120"/>
        <w:ind w:left="1134"/>
        <w:rPr>
          <w:snapToGrid w:val="0"/>
          <w:sz w:val="24"/>
          <w:szCs w:val="24"/>
        </w:rPr>
      </w:pPr>
      <w:r w:rsidRPr="007B70F8">
        <w:rPr>
          <w:snapToGrid w:val="0"/>
          <w:sz w:val="24"/>
          <w:szCs w:val="24"/>
        </w:rPr>
        <w:t>Объем представляемой информации и формы документов определяются НРД в соответствии с законодательством Российской Федерации и нормативными актами Банка России. В случае непредставления указанных документов и информации, а также в случае, если проведение валютной Операции нарушит Федеральный закон от 10</w:t>
      </w:r>
      <w:r w:rsidR="00E64C57">
        <w:rPr>
          <w:snapToGrid w:val="0"/>
          <w:sz w:val="24"/>
          <w:szCs w:val="24"/>
        </w:rPr>
        <w:t xml:space="preserve"> </w:t>
      </w:r>
      <w:r w:rsidR="00C55D67">
        <w:rPr>
          <w:snapToGrid w:val="0"/>
          <w:sz w:val="24"/>
          <w:szCs w:val="24"/>
        </w:rPr>
        <w:t xml:space="preserve">декабря </w:t>
      </w:r>
      <w:r w:rsidRPr="007B70F8">
        <w:rPr>
          <w:snapToGrid w:val="0"/>
          <w:sz w:val="24"/>
          <w:szCs w:val="24"/>
        </w:rPr>
        <w:t>2003</w:t>
      </w:r>
      <w:r w:rsidR="00C55D67">
        <w:rPr>
          <w:snapToGrid w:val="0"/>
          <w:sz w:val="24"/>
          <w:szCs w:val="24"/>
        </w:rPr>
        <w:t xml:space="preserve"> г</w:t>
      </w:r>
      <w:r w:rsidR="00E64C57">
        <w:rPr>
          <w:snapToGrid w:val="0"/>
          <w:sz w:val="24"/>
          <w:szCs w:val="24"/>
        </w:rPr>
        <w:t>ода</w:t>
      </w:r>
      <w:r w:rsidRPr="007B70F8">
        <w:rPr>
          <w:snapToGrid w:val="0"/>
          <w:sz w:val="24"/>
          <w:szCs w:val="24"/>
        </w:rPr>
        <w:t xml:space="preserve"> № 173-ФЗ ФЗ</w:t>
      </w:r>
      <w:r w:rsidRPr="007B70F8">
        <w:rPr>
          <w:sz w:val="24"/>
          <w:szCs w:val="24"/>
        </w:rPr>
        <w:t xml:space="preserve"> </w:t>
      </w:r>
      <w:r w:rsidR="00C8429E">
        <w:rPr>
          <w:snapToGrid w:val="0"/>
          <w:sz w:val="24"/>
          <w:szCs w:val="24"/>
        </w:rPr>
        <w:t>«</w:t>
      </w:r>
      <w:r w:rsidRPr="007B70F8">
        <w:rPr>
          <w:snapToGrid w:val="0"/>
          <w:sz w:val="24"/>
          <w:szCs w:val="24"/>
        </w:rPr>
        <w:t>О валютном регулировании и валютном контроле</w:t>
      </w:r>
      <w:r w:rsidR="00C8429E">
        <w:rPr>
          <w:snapToGrid w:val="0"/>
          <w:sz w:val="24"/>
          <w:szCs w:val="24"/>
        </w:rPr>
        <w:t>»</w:t>
      </w:r>
      <w:r w:rsidRPr="007B70F8">
        <w:rPr>
          <w:snapToGrid w:val="0"/>
          <w:sz w:val="24"/>
          <w:szCs w:val="24"/>
        </w:rPr>
        <w:t xml:space="preserve">, другие акты валютного законодательства </w:t>
      </w:r>
      <w:r w:rsidR="00C55D67">
        <w:rPr>
          <w:sz w:val="24"/>
          <w:szCs w:val="24"/>
        </w:rPr>
        <w:t>Российской Федерации</w:t>
      </w:r>
      <w:r w:rsidRPr="007B70F8">
        <w:rPr>
          <w:snapToGrid w:val="0"/>
          <w:sz w:val="24"/>
          <w:szCs w:val="24"/>
        </w:rPr>
        <w:t>, акты органов валютного регулирования, НРД вправе отказать в проведении такой Операции.</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 xml:space="preserve">Документы и информация, указанные в пункте </w:t>
      </w:r>
      <w:r w:rsidR="006F393C" w:rsidRPr="007B70F8">
        <w:rPr>
          <w:sz w:val="24"/>
          <w:szCs w:val="24"/>
        </w:rPr>
        <w:fldChar w:fldCharType="begin"/>
      </w:r>
      <w:r w:rsidR="006F393C" w:rsidRPr="007B70F8">
        <w:rPr>
          <w:sz w:val="24"/>
          <w:szCs w:val="24"/>
        </w:rPr>
        <w:instrText xml:space="preserve"> REF _Ref66714702 \r \h </w:instrText>
      </w:r>
      <w:r w:rsidR="006F393C" w:rsidRPr="007B70F8">
        <w:rPr>
          <w:sz w:val="24"/>
          <w:szCs w:val="24"/>
        </w:rPr>
      </w:r>
      <w:r w:rsidR="007D2818" w:rsidRPr="007B70F8">
        <w:rPr>
          <w:sz w:val="24"/>
          <w:szCs w:val="24"/>
        </w:rPr>
        <w:instrText xml:space="preserve"> \* MERGEFORMAT </w:instrText>
      </w:r>
      <w:r w:rsidR="006F393C" w:rsidRPr="007B70F8">
        <w:rPr>
          <w:sz w:val="24"/>
          <w:szCs w:val="24"/>
        </w:rPr>
        <w:fldChar w:fldCharType="separate"/>
      </w:r>
      <w:r w:rsidR="0057260F">
        <w:rPr>
          <w:sz w:val="24"/>
          <w:szCs w:val="24"/>
        </w:rPr>
        <w:t>16.1</w:t>
      </w:r>
      <w:r w:rsidR="006F393C" w:rsidRPr="007B70F8">
        <w:rPr>
          <w:sz w:val="24"/>
          <w:szCs w:val="24"/>
        </w:rPr>
        <w:fldChar w:fldCharType="end"/>
      </w:r>
      <w:r w:rsidRPr="007B70F8">
        <w:rPr>
          <w:sz w:val="24"/>
          <w:szCs w:val="24"/>
        </w:rPr>
        <w:t xml:space="preserve"> Условий могут быть представлены НРД как на бумажном носителе, так и в электронном виде, в том числе в виде сканированных копий документов на бумажном носителе, в порядке, предусмотренным Договором ЭДО.</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В соответствии с требованиями нормативных актов Банка России зачисление денежных средств на Счет Клиента (резидента-некредитной организации) в иностранной валюте осуществляется через открытые в НРД Транзитные</w:t>
      </w:r>
      <w:r w:rsidR="00B94BE1">
        <w:rPr>
          <w:sz w:val="24"/>
          <w:szCs w:val="24"/>
        </w:rPr>
        <w:t xml:space="preserve"> (валютные)</w:t>
      </w:r>
      <w:r w:rsidRPr="007B70F8">
        <w:rPr>
          <w:sz w:val="24"/>
          <w:szCs w:val="24"/>
        </w:rPr>
        <w:t xml:space="preserve"> счета. Зачисление денежных средств на Транзитный</w:t>
      </w:r>
      <w:r w:rsidR="00B94BE1">
        <w:rPr>
          <w:sz w:val="24"/>
          <w:szCs w:val="24"/>
        </w:rPr>
        <w:t xml:space="preserve"> (валютный)</w:t>
      </w:r>
      <w:r w:rsidRPr="007B70F8">
        <w:rPr>
          <w:sz w:val="24"/>
          <w:szCs w:val="24"/>
        </w:rPr>
        <w:t xml:space="preserve"> счет осуществляется НРД не позднее рабочего дня, следующего за днем поступления в НРД соответствующего расчетного документа, подтверждающего зачисление </w:t>
      </w:r>
      <w:r w:rsidR="0005119B" w:rsidRPr="007B70F8">
        <w:rPr>
          <w:sz w:val="24"/>
          <w:szCs w:val="24"/>
        </w:rPr>
        <w:t xml:space="preserve">денежных </w:t>
      </w:r>
      <w:r w:rsidRPr="007B70F8">
        <w:rPr>
          <w:sz w:val="24"/>
          <w:szCs w:val="24"/>
        </w:rPr>
        <w:t>средств в пользу Клиента (резидента-некредитной организации) на корреспондентский счет НРД.</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НРД не позднее рабочего дня, следующего за днем зачисления денежных средств на Транзитный</w:t>
      </w:r>
      <w:r w:rsidR="00B94BE1">
        <w:rPr>
          <w:sz w:val="24"/>
          <w:szCs w:val="24"/>
        </w:rPr>
        <w:t xml:space="preserve"> (валютный)</w:t>
      </w:r>
      <w:r w:rsidRPr="007B70F8">
        <w:rPr>
          <w:sz w:val="24"/>
          <w:szCs w:val="24"/>
        </w:rPr>
        <w:t xml:space="preserve"> счет, направляет Клиенту (резиденту-некредитной организации) через Абонентскую ячейку и (или) в электронном виде уведомление по утвержденной форме о зачислении иностранной валюты с приложением выписки из Транзитного</w:t>
      </w:r>
      <w:r w:rsidR="00B94BE1">
        <w:rPr>
          <w:sz w:val="24"/>
          <w:szCs w:val="24"/>
        </w:rPr>
        <w:t xml:space="preserve"> (валютного)</w:t>
      </w:r>
      <w:r w:rsidRPr="007B70F8">
        <w:rPr>
          <w:sz w:val="24"/>
          <w:szCs w:val="24"/>
        </w:rPr>
        <w:t xml:space="preserve"> счета. </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Клиент (резидент-некредитная организация) не позднее срока, указанного в уведомлении о зачислении иностранной валюты, представляет в НРД документы, предусмотренные валютным законодательством Российской Федерации, перечень которых приведен в уведомлении о зачислении иностранной валюты,</w:t>
      </w:r>
      <w:r w:rsidR="00260CBB" w:rsidRPr="007B70F8">
        <w:rPr>
          <w:sz w:val="24"/>
          <w:szCs w:val="24"/>
        </w:rPr>
        <w:t xml:space="preserve"> </w:t>
      </w:r>
      <w:r w:rsidRPr="007B70F8">
        <w:rPr>
          <w:sz w:val="24"/>
          <w:szCs w:val="24"/>
        </w:rPr>
        <w:t xml:space="preserve">за исключением случаев, предусмотренных нормативными актами Банка России и указанных в пункте </w:t>
      </w:r>
      <w:r w:rsidR="00DE11F3" w:rsidRPr="007B70F8">
        <w:rPr>
          <w:sz w:val="24"/>
          <w:szCs w:val="24"/>
        </w:rPr>
        <w:fldChar w:fldCharType="begin"/>
      </w:r>
      <w:r w:rsidR="00DE11F3" w:rsidRPr="007B70F8">
        <w:rPr>
          <w:sz w:val="24"/>
          <w:szCs w:val="24"/>
        </w:rPr>
        <w:instrText xml:space="preserve"> REF _Ref66714723 \r \h </w:instrText>
      </w:r>
      <w:r w:rsidR="00DE11F3" w:rsidRPr="007B70F8">
        <w:rPr>
          <w:sz w:val="24"/>
          <w:szCs w:val="24"/>
        </w:rPr>
      </w:r>
      <w:r w:rsidR="00DE11F3" w:rsidRPr="007B70F8">
        <w:rPr>
          <w:sz w:val="24"/>
          <w:szCs w:val="24"/>
        </w:rPr>
        <w:instrText xml:space="preserve"> \* MERGEFORMAT </w:instrText>
      </w:r>
      <w:r w:rsidR="00DE11F3" w:rsidRPr="007B70F8">
        <w:rPr>
          <w:sz w:val="24"/>
          <w:szCs w:val="24"/>
        </w:rPr>
        <w:fldChar w:fldCharType="separate"/>
      </w:r>
      <w:r w:rsidR="0057260F">
        <w:rPr>
          <w:sz w:val="24"/>
          <w:szCs w:val="24"/>
        </w:rPr>
        <w:t>16.9</w:t>
      </w:r>
      <w:r w:rsidR="00DE11F3" w:rsidRPr="007B70F8">
        <w:rPr>
          <w:sz w:val="24"/>
          <w:szCs w:val="24"/>
        </w:rPr>
        <w:fldChar w:fldCharType="end"/>
      </w:r>
      <w:r w:rsidRPr="007B70F8">
        <w:rPr>
          <w:sz w:val="24"/>
          <w:szCs w:val="24"/>
        </w:rPr>
        <w:t xml:space="preserve"> Условий. </w:t>
      </w:r>
    </w:p>
    <w:p w:rsidR="00C50695" w:rsidRPr="007B70F8" w:rsidRDefault="00C50695" w:rsidP="00FB23B6">
      <w:pPr>
        <w:numPr>
          <w:ilvl w:val="1"/>
          <w:numId w:val="20"/>
        </w:numPr>
        <w:tabs>
          <w:tab w:val="left" w:pos="1134"/>
        </w:tabs>
        <w:spacing w:before="120" w:after="120"/>
        <w:ind w:left="1134" w:hanging="1134"/>
        <w:rPr>
          <w:sz w:val="24"/>
          <w:szCs w:val="24"/>
        </w:rPr>
      </w:pPr>
      <w:r w:rsidRPr="007B70F8">
        <w:rPr>
          <w:sz w:val="24"/>
          <w:szCs w:val="24"/>
        </w:rPr>
        <w:t>В случаях поступления</w:t>
      </w:r>
      <w:r w:rsidR="0092524D" w:rsidRPr="007B70F8">
        <w:rPr>
          <w:sz w:val="24"/>
          <w:szCs w:val="24"/>
        </w:rPr>
        <w:t xml:space="preserve"> на Транзитный</w:t>
      </w:r>
      <w:r w:rsidR="00B94BE1">
        <w:rPr>
          <w:sz w:val="24"/>
          <w:szCs w:val="24"/>
        </w:rPr>
        <w:t xml:space="preserve"> (валютный)</w:t>
      </w:r>
      <w:r w:rsidR="0092524D" w:rsidRPr="007B70F8">
        <w:rPr>
          <w:sz w:val="24"/>
          <w:szCs w:val="24"/>
        </w:rPr>
        <w:t xml:space="preserve"> счет</w:t>
      </w:r>
      <w:r w:rsidRPr="007B70F8">
        <w:rPr>
          <w:sz w:val="24"/>
          <w:szCs w:val="24"/>
        </w:rPr>
        <w:t xml:space="preserve"> средств</w:t>
      </w:r>
      <w:r w:rsidR="0092524D" w:rsidRPr="007B70F8">
        <w:rPr>
          <w:sz w:val="24"/>
          <w:szCs w:val="24"/>
        </w:rPr>
        <w:t xml:space="preserve"> валютной выручки от нерезидентов по внешнеторговым контрактам, подлежащих в соответствии с законодательством Российской Федерации и нормативными актами Банка России обязательной продаже, Клиент (резидент-некредитная организация) не позднее срока, установленного законодательством Российской Федерации и нормативными актами Банка России, представляет в НРД одновременно с документами для целей валютного контроля</w:t>
      </w:r>
      <w:r w:rsidR="00BD601D" w:rsidRPr="007B70F8">
        <w:rPr>
          <w:sz w:val="24"/>
          <w:szCs w:val="24"/>
        </w:rPr>
        <w:t xml:space="preserve"> р</w:t>
      </w:r>
      <w:r w:rsidR="0092524D" w:rsidRPr="007B70F8">
        <w:rPr>
          <w:sz w:val="24"/>
          <w:szCs w:val="24"/>
        </w:rPr>
        <w:t>аспоряжение об осуществлении обязательной продажи части валютной выручки и перечислении средств с Транзитного</w:t>
      </w:r>
      <w:r w:rsidR="00B94BE1">
        <w:rPr>
          <w:sz w:val="24"/>
          <w:szCs w:val="24"/>
        </w:rPr>
        <w:t xml:space="preserve"> (валютного)</w:t>
      </w:r>
      <w:r w:rsidR="0092524D" w:rsidRPr="007B70F8">
        <w:rPr>
          <w:sz w:val="24"/>
          <w:szCs w:val="24"/>
        </w:rPr>
        <w:t xml:space="preserve"> счета с рассчитанной в установленном размере суммой продажи иностранной валюты.</w:t>
      </w:r>
    </w:p>
    <w:p w:rsidR="00CD2AFA"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НРД не позднее рабочего дня, следующего за датой представления Клиентом документов, указанных в уведомлении о зачислении иностранной валюты, осуществляет проверку представленных документов. При положительном результате проверки НРД перечисляет денежные средства в иностранной валюте с Транзитного</w:t>
      </w:r>
      <w:r w:rsidR="00B94BE1">
        <w:rPr>
          <w:sz w:val="24"/>
          <w:szCs w:val="24"/>
        </w:rPr>
        <w:t xml:space="preserve"> (валютного)</w:t>
      </w:r>
      <w:r w:rsidRPr="007B70F8">
        <w:rPr>
          <w:sz w:val="24"/>
          <w:szCs w:val="24"/>
        </w:rPr>
        <w:t xml:space="preserve"> счета на Счет (в т.ч. Торговый банковский счет)</w:t>
      </w:r>
      <w:r w:rsidR="00B63F01" w:rsidRPr="007B70F8">
        <w:rPr>
          <w:sz w:val="24"/>
          <w:szCs w:val="24"/>
        </w:rPr>
        <w:t xml:space="preserve">. В случае поступления иностранной валюты, указанном в пункте </w:t>
      </w:r>
      <w:r w:rsidR="00B63F01" w:rsidRPr="007B70F8">
        <w:rPr>
          <w:sz w:val="24"/>
          <w:szCs w:val="24"/>
        </w:rPr>
        <w:fldChar w:fldCharType="begin"/>
      </w:r>
      <w:r w:rsidR="00B63F01" w:rsidRPr="007B70F8">
        <w:rPr>
          <w:sz w:val="24"/>
          <w:szCs w:val="24"/>
        </w:rPr>
        <w:instrText xml:space="preserve"> REF _Ref66714723 \r \h </w:instrText>
      </w:r>
      <w:r w:rsidR="00B63F01" w:rsidRPr="007B70F8">
        <w:rPr>
          <w:sz w:val="24"/>
          <w:szCs w:val="24"/>
        </w:rPr>
      </w:r>
      <w:r w:rsidR="00B63F01" w:rsidRPr="007B70F8">
        <w:rPr>
          <w:sz w:val="24"/>
          <w:szCs w:val="24"/>
        </w:rPr>
        <w:instrText xml:space="preserve"> \* MERGEFORMAT </w:instrText>
      </w:r>
      <w:r w:rsidR="00B63F01" w:rsidRPr="007B70F8">
        <w:rPr>
          <w:sz w:val="24"/>
          <w:szCs w:val="24"/>
        </w:rPr>
        <w:fldChar w:fldCharType="separate"/>
      </w:r>
      <w:r w:rsidR="0057260F">
        <w:rPr>
          <w:sz w:val="24"/>
          <w:szCs w:val="24"/>
        </w:rPr>
        <w:t>16.9</w:t>
      </w:r>
      <w:r w:rsidR="00B63F01" w:rsidRPr="007B70F8">
        <w:rPr>
          <w:sz w:val="24"/>
          <w:szCs w:val="24"/>
        </w:rPr>
        <w:fldChar w:fldCharType="end"/>
      </w:r>
      <w:r w:rsidR="00B63F01" w:rsidRPr="007B70F8">
        <w:rPr>
          <w:sz w:val="24"/>
          <w:szCs w:val="24"/>
        </w:rPr>
        <w:t xml:space="preserve"> Условий, </w:t>
      </w:r>
      <w:r w:rsidR="00B63F01" w:rsidRPr="007B70F8">
        <w:rPr>
          <w:sz w:val="24"/>
          <w:szCs w:val="24"/>
        </w:rPr>
        <w:lastRenderedPageBreak/>
        <w:t xml:space="preserve">НРД осуществляет обязательную продажу части валютной выручки в соответствии </w:t>
      </w:r>
      <w:r w:rsidR="00CD2AFA" w:rsidRPr="007B70F8">
        <w:rPr>
          <w:sz w:val="24"/>
          <w:szCs w:val="24"/>
        </w:rPr>
        <w:t>с распоряжением Клиента.</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Клиент вправе не представлять распоряжение о</w:t>
      </w:r>
      <w:r w:rsidR="00C50695" w:rsidRPr="007B70F8">
        <w:rPr>
          <w:sz w:val="24"/>
          <w:szCs w:val="24"/>
        </w:rPr>
        <w:t>б осуществлении обязательной продажи части валютной выручки и</w:t>
      </w:r>
      <w:r w:rsidRPr="007B70F8">
        <w:rPr>
          <w:sz w:val="24"/>
          <w:szCs w:val="24"/>
        </w:rPr>
        <w:t xml:space="preserve"> перечислении средств с Транзитного</w:t>
      </w:r>
      <w:r w:rsidR="00B94BE1">
        <w:rPr>
          <w:sz w:val="24"/>
          <w:szCs w:val="24"/>
        </w:rPr>
        <w:t xml:space="preserve"> (валютного)</w:t>
      </w:r>
      <w:r w:rsidRPr="007B70F8">
        <w:rPr>
          <w:sz w:val="24"/>
          <w:szCs w:val="24"/>
        </w:rPr>
        <w:t xml:space="preserve"> счета на Счет, предусмотренное нормативным актом Банка России, за исключением случаев:</w:t>
      </w:r>
    </w:p>
    <w:p w:rsidR="00260CBB" w:rsidRPr="007B70F8" w:rsidRDefault="00C50695" w:rsidP="00FB23B6">
      <w:pPr>
        <w:numPr>
          <w:ilvl w:val="2"/>
          <w:numId w:val="20"/>
        </w:numPr>
        <w:tabs>
          <w:tab w:val="left" w:pos="1134"/>
        </w:tabs>
        <w:spacing w:before="120" w:after="120"/>
        <w:ind w:left="1134" w:hanging="1134"/>
        <w:rPr>
          <w:sz w:val="24"/>
          <w:szCs w:val="24"/>
        </w:rPr>
      </w:pPr>
      <w:r w:rsidRPr="007B70F8">
        <w:rPr>
          <w:sz w:val="24"/>
          <w:szCs w:val="24"/>
        </w:rPr>
        <w:t>зачисления</w:t>
      </w:r>
      <w:r w:rsidR="00824248" w:rsidRPr="007B70F8">
        <w:rPr>
          <w:sz w:val="24"/>
          <w:szCs w:val="24"/>
        </w:rPr>
        <w:t xml:space="preserve"> </w:t>
      </w:r>
      <w:r w:rsidRPr="007B70F8">
        <w:rPr>
          <w:sz w:val="24"/>
          <w:szCs w:val="24"/>
        </w:rPr>
        <w:t>средств валютной выручки, полученной по внешнеторговым контрактам</w:t>
      </w:r>
      <w:r w:rsidR="00260CBB" w:rsidRPr="007B70F8">
        <w:rPr>
          <w:sz w:val="24"/>
          <w:szCs w:val="24"/>
        </w:rPr>
        <w:t>,</w:t>
      </w:r>
      <w:r w:rsidRPr="007B70F8">
        <w:rPr>
          <w:sz w:val="24"/>
          <w:szCs w:val="24"/>
        </w:rPr>
        <w:t xml:space="preserve">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перевода средств на иной Транзитный</w:t>
      </w:r>
      <w:r w:rsidR="00B94BE1">
        <w:rPr>
          <w:sz w:val="24"/>
          <w:szCs w:val="24"/>
        </w:rPr>
        <w:t xml:space="preserve"> (валютный)</w:t>
      </w:r>
      <w:r w:rsidRPr="007B70F8">
        <w:rPr>
          <w:sz w:val="24"/>
          <w:szCs w:val="24"/>
        </w:rPr>
        <w:t xml:space="preserve"> счет, открытый в НРД либо ином уполномоченном банке, </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возврата средств отправителю.</w:t>
      </w:r>
    </w:p>
    <w:p w:rsidR="00EE1AAB" w:rsidRPr="007B70F8" w:rsidRDefault="00EE1AAB" w:rsidP="00FB23B6">
      <w:pPr>
        <w:numPr>
          <w:ilvl w:val="1"/>
          <w:numId w:val="20"/>
        </w:numPr>
        <w:tabs>
          <w:tab w:val="left" w:pos="1134"/>
        </w:tabs>
        <w:spacing w:before="120" w:after="120"/>
        <w:ind w:left="1134" w:hanging="1134"/>
        <w:rPr>
          <w:sz w:val="24"/>
          <w:szCs w:val="24"/>
        </w:rPr>
      </w:pPr>
      <w:bookmarkStart w:id="371" w:name="_Ref66714723"/>
      <w:r w:rsidRPr="007B70F8">
        <w:rPr>
          <w:sz w:val="24"/>
          <w:szCs w:val="24"/>
        </w:rPr>
        <w:t xml:space="preserve">НРД, при возможности однозначной идентификации валютной Операции в соответствии с пунктом </w:t>
      </w:r>
      <w:r w:rsidR="00DE11F3" w:rsidRPr="007B70F8">
        <w:rPr>
          <w:sz w:val="24"/>
          <w:szCs w:val="24"/>
        </w:rPr>
        <w:fldChar w:fldCharType="begin"/>
      </w:r>
      <w:r w:rsidR="00DE11F3" w:rsidRPr="007B70F8">
        <w:rPr>
          <w:sz w:val="24"/>
          <w:szCs w:val="24"/>
        </w:rPr>
        <w:instrText xml:space="preserve"> REF _Ref66714745 \r \h </w:instrText>
      </w:r>
      <w:r w:rsidR="00DE11F3" w:rsidRPr="007B70F8">
        <w:rPr>
          <w:sz w:val="24"/>
          <w:szCs w:val="24"/>
        </w:rPr>
      </w:r>
      <w:r w:rsidR="00DE11F3" w:rsidRPr="007B70F8">
        <w:rPr>
          <w:sz w:val="24"/>
          <w:szCs w:val="24"/>
        </w:rPr>
        <w:instrText xml:space="preserve"> \* MERGEFORMAT </w:instrText>
      </w:r>
      <w:r w:rsidR="00DE11F3" w:rsidRPr="007B70F8">
        <w:rPr>
          <w:sz w:val="24"/>
          <w:szCs w:val="24"/>
        </w:rPr>
        <w:fldChar w:fldCharType="separate"/>
      </w:r>
      <w:r w:rsidR="0057260F">
        <w:rPr>
          <w:sz w:val="24"/>
          <w:szCs w:val="24"/>
        </w:rPr>
        <w:t>16.10</w:t>
      </w:r>
      <w:r w:rsidR="00DE11F3" w:rsidRPr="007B70F8">
        <w:rPr>
          <w:sz w:val="24"/>
          <w:szCs w:val="24"/>
        </w:rPr>
        <w:fldChar w:fldCharType="end"/>
      </w:r>
      <w:r w:rsidR="004C7D72">
        <w:rPr>
          <w:sz w:val="24"/>
          <w:szCs w:val="24"/>
        </w:rPr>
        <w:t xml:space="preserve"> Условий</w:t>
      </w:r>
      <w:r w:rsidRPr="007B70F8">
        <w:rPr>
          <w:sz w:val="24"/>
          <w:szCs w:val="24"/>
        </w:rPr>
        <w:t xml:space="preserve">, осуществляет перевод денежных средств с Транзитного </w:t>
      </w:r>
      <w:r w:rsidR="00B94BE1">
        <w:rPr>
          <w:sz w:val="24"/>
          <w:szCs w:val="24"/>
        </w:rPr>
        <w:t xml:space="preserve">(валютного) </w:t>
      </w:r>
      <w:r w:rsidRPr="007B70F8">
        <w:rPr>
          <w:sz w:val="24"/>
          <w:szCs w:val="24"/>
        </w:rPr>
        <w:t xml:space="preserve">счета на Счет, а также списание денежных средств со Счета без представления Клиентом указанных в пункте </w:t>
      </w:r>
      <w:r w:rsidR="006F393C" w:rsidRPr="007B70F8">
        <w:rPr>
          <w:sz w:val="24"/>
          <w:szCs w:val="24"/>
        </w:rPr>
        <w:fldChar w:fldCharType="begin"/>
      </w:r>
      <w:r w:rsidR="006F393C" w:rsidRPr="007B70F8">
        <w:rPr>
          <w:sz w:val="24"/>
          <w:szCs w:val="24"/>
        </w:rPr>
        <w:instrText xml:space="preserve"> REF _Ref66714702 \r \h </w:instrText>
      </w:r>
      <w:r w:rsidR="006F393C" w:rsidRPr="007B70F8">
        <w:rPr>
          <w:sz w:val="24"/>
          <w:szCs w:val="24"/>
        </w:rPr>
      </w:r>
      <w:r w:rsidR="007D2818" w:rsidRPr="007B70F8">
        <w:rPr>
          <w:sz w:val="24"/>
          <w:szCs w:val="24"/>
        </w:rPr>
        <w:instrText xml:space="preserve"> \* MERGEFORMAT </w:instrText>
      </w:r>
      <w:r w:rsidR="006F393C" w:rsidRPr="007B70F8">
        <w:rPr>
          <w:sz w:val="24"/>
          <w:szCs w:val="24"/>
        </w:rPr>
        <w:fldChar w:fldCharType="separate"/>
      </w:r>
      <w:r w:rsidR="0057260F">
        <w:rPr>
          <w:sz w:val="24"/>
          <w:szCs w:val="24"/>
        </w:rPr>
        <w:t>16.1</w:t>
      </w:r>
      <w:r w:rsidR="006F393C" w:rsidRPr="007B70F8">
        <w:rPr>
          <w:sz w:val="24"/>
          <w:szCs w:val="24"/>
        </w:rPr>
        <w:fldChar w:fldCharType="end"/>
      </w:r>
      <w:r w:rsidRPr="007B70F8">
        <w:rPr>
          <w:sz w:val="24"/>
          <w:szCs w:val="24"/>
        </w:rPr>
        <w:t xml:space="preserve"> </w:t>
      </w:r>
      <w:r w:rsidR="004C7D72">
        <w:rPr>
          <w:sz w:val="24"/>
          <w:szCs w:val="24"/>
        </w:rPr>
        <w:t xml:space="preserve">Условий </w:t>
      </w:r>
      <w:r w:rsidRPr="007B70F8">
        <w:rPr>
          <w:sz w:val="24"/>
          <w:szCs w:val="24"/>
        </w:rPr>
        <w:t>документов и информации в следующих случаях:</w:t>
      </w:r>
      <w:bookmarkEnd w:id="371"/>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при перечислении Клиентам, являющимся Депонентами, выплат по ценным бумагам, осуществляемым НРД;</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если отправителем и получателем денежных средств в иностранной валюте является одно и то же лицо (Клиент);</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при проведении Операций по итогам биржевых и внебиржевых торгов и по переводу денежных средств в качестве клирингового обеспечения, выполняемых по договорам об оказании клиринговых услуг (кроме уплаты вознаграждения);</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при возврате банком-корреспондентом денежных средств, списанных по Распоряжению Клиента;</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 xml:space="preserve">при проведении расчетов и (или) процедуры автоматического перераспределения выплат по ценным бумагам по Сделке через Иностранную организацию в соответствии с пунктом </w:t>
      </w:r>
      <w:r w:rsidRPr="007B70F8">
        <w:rPr>
          <w:sz w:val="24"/>
          <w:szCs w:val="24"/>
        </w:rPr>
        <w:fldChar w:fldCharType="begin"/>
      </w:r>
      <w:r w:rsidRPr="007B70F8">
        <w:rPr>
          <w:sz w:val="24"/>
          <w:szCs w:val="24"/>
        </w:rPr>
        <w:instrText xml:space="preserve"> REF _Ref522284510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12</w:t>
      </w:r>
      <w:r w:rsidRPr="007B70F8">
        <w:rPr>
          <w:sz w:val="24"/>
          <w:szCs w:val="24"/>
        </w:rPr>
        <w:fldChar w:fldCharType="end"/>
      </w:r>
      <w:r w:rsidRPr="007B70F8">
        <w:rPr>
          <w:sz w:val="24"/>
          <w:szCs w:val="24"/>
        </w:rPr>
        <w:t xml:space="preserve"> Условий;</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 xml:space="preserve">при проведении расчетов по Сделке PVP в соответствии с  пунктом </w:t>
      </w:r>
      <w:r w:rsidRPr="007B70F8">
        <w:rPr>
          <w:sz w:val="24"/>
          <w:szCs w:val="24"/>
        </w:rPr>
        <w:fldChar w:fldCharType="begin"/>
      </w:r>
      <w:r w:rsidRPr="007B70F8">
        <w:rPr>
          <w:sz w:val="24"/>
          <w:szCs w:val="24"/>
        </w:rPr>
        <w:instrText xml:space="preserve"> REF _Ref522284600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14</w:t>
      </w:r>
      <w:r w:rsidRPr="007B70F8">
        <w:rPr>
          <w:sz w:val="24"/>
          <w:szCs w:val="24"/>
        </w:rPr>
        <w:fldChar w:fldCharType="end"/>
      </w:r>
      <w:r w:rsidRPr="007B70F8">
        <w:rPr>
          <w:sz w:val="24"/>
          <w:szCs w:val="24"/>
        </w:rPr>
        <w:t xml:space="preserve"> Условий;</w:t>
      </w:r>
    </w:p>
    <w:p w:rsidR="00EE1AAB" w:rsidRPr="007B70F8" w:rsidRDefault="00EE1AAB" w:rsidP="00FB23B6">
      <w:pPr>
        <w:numPr>
          <w:ilvl w:val="2"/>
          <w:numId w:val="20"/>
        </w:numPr>
        <w:tabs>
          <w:tab w:val="left" w:pos="1134"/>
        </w:tabs>
        <w:spacing w:before="120" w:after="120"/>
        <w:ind w:left="1134" w:hanging="1134"/>
        <w:rPr>
          <w:sz w:val="24"/>
          <w:szCs w:val="24"/>
        </w:rPr>
      </w:pPr>
      <w:r w:rsidRPr="007B70F8">
        <w:rPr>
          <w:sz w:val="24"/>
          <w:szCs w:val="24"/>
        </w:rPr>
        <w:t>в иных случаях, предусмотренных нормативными актами Банка России, по отдельному соглашению, заключенному между НРД и Клиентом.</w:t>
      </w:r>
    </w:p>
    <w:p w:rsidR="00EE1AAB" w:rsidRPr="007B70F8" w:rsidRDefault="00EE1AAB" w:rsidP="00FB23B6">
      <w:pPr>
        <w:numPr>
          <w:ilvl w:val="1"/>
          <w:numId w:val="20"/>
        </w:numPr>
        <w:tabs>
          <w:tab w:val="left" w:pos="1134"/>
        </w:tabs>
        <w:spacing w:before="120" w:after="120"/>
        <w:ind w:left="1134" w:hanging="1134"/>
        <w:rPr>
          <w:sz w:val="24"/>
          <w:szCs w:val="24"/>
        </w:rPr>
      </w:pPr>
      <w:bookmarkStart w:id="372" w:name="_Ref66714745"/>
      <w:r w:rsidRPr="007B70F8">
        <w:rPr>
          <w:sz w:val="24"/>
          <w:szCs w:val="24"/>
        </w:rPr>
        <w:t xml:space="preserve">НРД осуществляет однозначную идентификацию валютной Операции, указанной в пункте </w:t>
      </w:r>
      <w:r w:rsidR="00DE11F3" w:rsidRPr="007B70F8">
        <w:rPr>
          <w:sz w:val="24"/>
          <w:szCs w:val="24"/>
        </w:rPr>
        <w:fldChar w:fldCharType="begin"/>
      </w:r>
      <w:r w:rsidR="00DE11F3" w:rsidRPr="007B70F8">
        <w:rPr>
          <w:sz w:val="24"/>
          <w:szCs w:val="24"/>
        </w:rPr>
        <w:instrText xml:space="preserve"> REF _Ref66714723 \r \h </w:instrText>
      </w:r>
      <w:r w:rsidR="00DE11F3" w:rsidRPr="007B70F8">
        <w:rPr>
          <w:sz w:val="24"/>
          <w:szCs w:val="24"/>
        </w:rPr>
      </w:r>
      <w:r w:rsidR="00DE11F3" w:rsidRPr="007B70F8">
        <w:rPr>
          <w:sz w:val="24"/>
          <w:szCs w:val="24"/>
        </w:rPr>
        <w:instrText xml:space="preserve"> \* MERGEFORMAT </w:instrText>
      </w:r>
      <w:r w:rsidR="00DE11F3" w:rsidRPr="007B70F8">
        <w:rPr>
          <w:sz w:val="24"/>
          <w:szCs w:val="24"/>
        </w:rPr>
        <w:fldChar w:fldCharType="separate"/>
      </w:r>
      <w:r w:rsidR="0057260F">
        <w:rPr>
          <w:sz w:val="24"/>
          <w:szCs w:val="24"/>
        </w:rPr>
        <w:t>16.9</w:t>
      </w:r>
      <w:r w:rsidR="00DE11F3" w:rsidRPr="007B70F8">
        <w:rPr>
          <w:sz w:val="24"/>
          <w:szCs w:val="24"/>
        </w:rPr>
        <w:fldChar w:fldCharType="end"/>
      </w:r>
      <w:r w:rsidR="004C7D72">
        <w:rPr>
          <w:sz w:val="24"/>
          <w:szCs w:val="24"/>
        </w:rPr>
        <w:t xml:space="preserve"> Условий</w:t>
      </w:r>
      <w:r w:rsidRPr="007B70F8">
        <w:rPr>
          <w:sz w:val="24"/>
          <w:szCs w:val="24"/>
        </w:rPr>
        <w:t>, на основании:</w:t>
      </w:r>
      <w:bookmarkEnd w:id="372"/>
    </w:p>
    <w:p w:rsidR="00EE1AAB" w:rsidRPr="007B70F8" w:rsidRDefault="00EE1AAB" w:rsidP="007977DA">
      <w:pPr>
        <w:numPr>
          <w:ilvl w:val="0"/>
          <w:numId w:val="10"/>
        </w:numPr>
        <w:tabs>
          <w:tab w:val="left" w:pos="1418"/>
        </w:tabs>
        <w:spacing w:before="120" w:after="120"/>
        <w:ind w:left="1418" w:hanging="284"/>
        <w:rPr>
          <w:sz w:val="24"/>
          <w:szCs w:val="24"/>
        </w:rPr>
      </w:pPr>
      <w:r w:rsidRPr="007B70F8">
        <w:rPr>
          <w:sz w:val="24"/>
          <w:szCs w:val="24"/>
        </w:rPr>
        <w:t>информации, содержащейся в Распоряжении, на основании которого совершается данная валютная Операция;</w:t>
      </w:r>
    </w:p>
    <w:p w:rsidR="00EE1AAB" w:rsidRPr="007B70F8" w:rsidRDefault="00EE1AAB" w:rsidP="006F46FD">
      <w:pPr>
        <w:pStyle w:val="a0"/>
        <w:tabs>
          <w:tab w:val="left" w:pos="1418"/>
        </w:tabs>
        <w:spacing w:before="120" w:after="120"/>
        <w:ind w:left="1418" w:hanging="284"/>
        <w:contextualSpacing w:val="0"/>
        <w:jc w:val="left"/>
        <w:rPr>
          <w:sz w:val="24"/>
          <w:szCs w:val="24"/>
        </w:rPr>
      </w:pPr>
      <w:r w:rsidRPr="007B70F8">
        <w:rPr>
          <w:sz w:val="24"/>
          <w:szCs w:val="24"/>
        </w:rPr>
        <w:t>и (или)</w:t>
      </w:r>
    </w:p>
    <w:p w:rsidR="00EE1AAB" w:rsidRPr="007B70F8" w:rsidRDefault="00EE1AAB" w:rsidP="007977DA">
      <w:pPr>
        <w:numPr>
          <w:ilvl w:val="0"/>
          <w:numId w:val="10"/>
        </w:numPr>
        <w:tabs>
          <w:tab w:val="left" w:pos="1418"/>
        </w:tabs>
        <w:spacing w:before="120" w:after="120"/>
        <w:ind w:left="1418" w:hanging="284"/>
        <w:rPr>
          <w:sz w:val="24"/>
          <w:szCs w:val="24"/>
        </w:rPr>
      </w:pPr>
      <w:r w:rsidRPr="007B70F8">
        <w:rPr>
          <w:sz w:val="24"/>
          <w:szCs w:val="24"/>
        </w:rPr>
        <w:t>имеющихся у НРД документов и информации по проводимой валютной Операции.</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 xml:space="preserve">При невозможности НРД осуществить в соответствии с пунктом </w:t>
      </w:r>
      <w:r w:rsidR="007F12EC" w:rsidRPr="007B70F8">
        <w:rPr>
          <w:sz w:val="24"/>
          <w:szCs w:val="24"/>
        </w:rPr>
        <w:fldChar w:fldCharType="begin"/>
      </w:r>
      <w:r w:rsidR="007F12EC" w:rsidRPr="007B70F8">
        <w:rPr>
          <w:sz w:val="24"/>
          <w:szCs w:val="24"/>
        </w:rPr>
        <w:instrText xml:space="preserve"> REF _Ref66714745 \r \h </w:instrText>
      </w:r>
      <w:r w:rsidR="007F12EC" w:rsidRPr="007B70F8">
        <w:rPr>
          <w:sz w:val="24"/>
          <w:szCs w:val="24"/>
        </w:rPr>
      </w:r>
      <w:r w:rsidR="007D2818" w:rsidRPr="007B70F8">
        <w:rPr>
          <w:sz w:val="24"/>
          <w:szCs w:val="24"/>
        </w:rPr>
        <w:instrText xml:space="preserve"> \* MERGEFORMAT </w:instrText>
      </w:r>
      <w:r w:rsidR="007F12EC" w:rsidRPr="007B70F8">
        <w:rPr>
          <w:sz w:val="24"/>
          <w:szCs w:val="24"/>
        </w:rPr>
        <w:fldChar w:fldCharType="separate"/>
      </w:r>
      <w:r w:rsidR="0057260F">
        <w:rPr>
          <w:sz w:val="24"/>
          <w:szCs w:val="24"/>
        </w:rPr>
        <w:t>16.10</w:t>
      </w:r>
      <w:r w:rsidR="007F12EC" w:rsidRPr="007B70F8">
        <w:rPr>
          <w:sz w:val="24"/>
          <w:szCs w:val="24"/>
        </w:rPr>
        <w:fldChar w:fldCharType="end"/>
      </w:r>
      <w:r w:rsidR="004C7D72">
        <w:rPr>
          <w:sz w:val="24"/>
          <w:szCs w:val="24"/>
        </w:rPr>
        <w:t xml:space="preserve"> Условий</w:t>
      </w:r>
      <w:r w:rsidRPr="007B70F8">
        <w:rPr>
          <w:sz w:val="24"/>
          <w:szCs w:val="24"/>
        </w:rPr>
        <w:t xml:space="preserve"> однозначную идентификацию Операции, указанной в пункте </w:t>
      </w:r>
      <w:r w:rsidR="00B55E08" w:rsidRPr="007B70F8">
        <w:rPr>
          <w:sz w:val="24"/>
          <w:szCs w:val="24"/>
        </w:rPr>
        <w:fldChar w:fldCharType="begin"/>
      </w:r>
      <w:r w:rsidR="00B55E08" w:rsidRPr="007B70F8">
        <w:rPr>
          <w:sz w:val="24"/>
          <w:szCs w:val="24"/>
        </w:rPr>
        <w:instrText xml:space="preserve"> REF _Ref66714723 \r \h </w:instrText>
      </w:r>
      <w:r w:rsidR="00B55E08" w:rsidRPr="007B70F8">
        <w:rPr>
          <w:sz w:val="24"/>
          <w:szCs w:val="24"/>
        </w:rPr>
      </w:r>
      <w:r w:rsidR="007D2818" w:rsidRPr="007B70F8">
        <w:rPr>
          <w:sz w:val="24"/>
          <w:szCs w:val="24"/>
        </w:rPr>
        <w:instrText xml:space="preserve"> \* MERGEFORMAT </w:instrText>
      </w:r>
      <w:r w:rsidR="00B55E08" w:rsidRPr="007B70F8">
        <w:rPr>
          <w:sz w:val="24"/>
          <w:szCs w:val="24"/>
        </w:rPr>
        <w:fldChar w:fldCharType="separate"/>
      </w:r>
      <w:r w:rsidR="0057260F">
        <w:rPr>
          <w:sz w:val="24"/>
          <w:szCs w:val="24"/>
        </w:rPr>
        <w:t>16.9</w:t>
      </w:r>
      <w:r w:rsidR="00B55E08" w:rsidRPr="007B70F8">
        <w:rPr>
          <w:sz w:val="24"/>
          <w:szCs w:val="24"/>
        </w:rPr>
        <w:fldChar w:fldCharType="end"/>
      </w:r>
      <w:r w:rsidR="004C7D72">
        <w:rPr>
          <w:sz w:val="24"/>
          <w:szCs w:val="24"/>
        </w:rPr>
        <w:t xml:space="preserve"> Условий</w:t>
      </w:r>
      <w:r w:rsidRPr="007B70F8">
        <w:rPr>
          <w:sz w:val="24"/>
          <w:szCs w:val="24"/>
        </w:rPr>
        <w:t xml:space="preserve">, Клиент обязан представить все необходимые документы и информацию о валютной Операции в соответствии с пунктом </w:t>
      </w:r>
      <w:r w:rsidR="00B55E08" w:rsidRPr="007B70F8">
        <w:rPr>
          <w:sz w:val="24"/>
          <w:szCs w:val="24"/>
        </w:rPr>
        <w:fldChar w:fldCharType="begin"/>
      </w:r>
      <w:r w:rsidR="00B55E08" w:rsidRPr="007B70F8">
        <w:rPr>
          <w:sz w:val="24"/>
          <w:szCs w:val="24"/>
        </w:rPr>
        <w:instrText xml:space="preserve"> REF _Ref66714702 \r \h </w:instrText>
      </w:r>
      <w:r w:rsidR="00B55E08" w:rsidRPr="007B70F8">
        <w:rPr>
          <w:sz w:val="24"/>
          <w:szCs w:val="24"/>
        </w:rPr>
      </w:r>
      <w:r w:rsidR="007D2818" w:rsidRPr="007B70F8">
        <w:rPr>
          <w:sz w:val="24"/>
          <w:szCs w:val="24"/>
        </w:rPr>
        <w:instrText xml:space="preserve"> \* MERGEFORMAT </w:instrText>
      </w:r>
      <w:r w:rsidR="00B55E08" w:rsidRPr="007B70F8">
        <w:rPr>
          <w:sz w:val="24"/>
          <w:szCs w:val="24"/>
        </w:rPr>
        <w:fldChar w:fldCharType="separate"/>
      </w:r>
      <w:r w:rsidR="0057260F">
        <w:rPr>
          <w:sz w:val="24"/>
          <w:szCs w:val="24"/>
        </w:rPr>
        <w:t>16.1</w:t>
      </w:r>
      <w:r w:rsidR="00B55E08" w:rsidRPr="007B70F8">
        <w:rPr>
          <w:sz w:val="24"/>
          <w:szCs w:val="24"/>
        </w:rPr>
        <w:fldChar w:fldCharType="end"/>
      </w:r>
      <w:r w:rsidR="004C7D72">
        <w:rPr>
          <w:sz w:val="24"/>
          <w:szCs w:val="24"/>
        </w:rPr>
        <w:t xml:space="preserve"> Условий</w:t>
      </w:r>
      <w:r w:rsidRPr="007B70F8">
        <w:rPr>
          <w:sz w:val="24"/>
          <w:szCs w:val="24"/>
        </w:rPr>
        <w:t>.</w:t>
      </w:r>
    </w:p>
    <w:p w:rsidR="00EE1AAB" w:rsidRPr="007B70F8" w:rsidRDefault="00EE1AAB" w:rsidP="00FB23B6">
      <w:pPr>
        <w:numPr>
          <w:ilvl w:val="1"/>
          <w:numId w:val="20"/>
        </w:numPr>
        <w:tabs>
          <w:tab w:val="left" w:pos="1134"/>
        </w:tabs>
        <w:spacing w:before="120" w:after="120"/>
        <w:ind w:left="1134" w:hanging="1134"/>
        <w:rPr>
          <w:sz w:val="24"/>
          <w:szCs w:val="24"/>
        </w:rPr>
      </w:pPr>
      <w:r w:rsidRPr="007B70F8">
        <w:rPr>
          <w:sz w:val="24"/>
          <w:szCs w:val="24"/>
        </w:rPr>
        <w:t xml:space="preserve">По письменному запросу Клиента НРД представляет Клиенту копии документов, помещенных в досье валютного контроля, а также информацию о </w:t>
      </w:r>
      <w:r w:rsidRPr="007B70F8">
        <w:rPr>
          <w:sz w:val="24"/>
          <w:szCs w:val="24"/>
        </w:rPr>
        <w:lastRenderedPageBreak/>
        <w:t>проведенных валютных Операциях и контрактах, принятых на учет или снятых с учета в НРД.</w:t>
      </w:r>
    </w:p>
    <w:p w:rsidR="001B331F" w:rsidRPr="007B70F8" w:rsidRDefault="001B331F" w:rsidP="00FB23B6">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73" w:name="_Toc179541293"/>
      <w:r w:rsidRPr="007B70F8">
        <w:rPr>
          <w:rFonts w:ascii="Times New Roman" w:hAnsi="Times New Roman"/>
          <w:sz w:val="24"/>
          <w:szCs w:val="24"/>
        </w:rPr>
        <w:t>Порядок и условия обмена информацией между Сторонами.</w:t>
      </w:r>
      <w:bookmarkEnd w:id="373"/>
    </w:p>
    <w:p w:rsidR="001B331F"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Общие положения.</w:t>
      </w:r>
    </w:p>
    <w:p w:rsidR="00D275F9" w:rsidRPr="007B70F8" w:rsidRDefault="00D275F9" w:rsidP="00FB23B6">
      <w:pPr>
        <w:numPr>
          <w:ilvl w:val="2"/>
          <w:numId w:val="20"/>
        </w:numPr>
        <w:tabs>
          <w:tab w:val="left" w:pos="1134"/>
        </w:tabs>
        <w:spacing w:before="120" w:after="120"/>
        <w:ind w:left="1134" w:hanging="1134"/>
        <w:rPr>
          <w:sz w:val="24"/>
          <w:szCs w:val="24"/>
        </w:rPr>
      </w:pPr>
      <w:r w:rsidRPr="007B70F8">
        <w:rPr>
          <w:sz w:val="24"/>
          <w:szCs w:val="24"/>
        </w:rPr>
        <w:t>Документооборот между НРД и Клиентом может осуществляться с использованием:</w:t>
      </w:r>
    </w:p>
    <w:p w:rsidR="00D275F9" w:rsidRPr="007B70F8" w:rsidRDefault="00D275F9" w:rsidP="00FB23B6">
      <w:pPr>
        <w:numPr>
          <w:ilvl w:val="2"/>
          <w:numId w:val="20"/>
        </w:numPr>
        <w:tabs>
          <w:tab w:val="left" w:pos="1134"/>
        </w:tabs>
        <w:spacing w:before="120" w:after="120"/>
        <w:ind w:left="1134" w:hanging="1134"/>
        <w:rPr>
          <w:sz w:val="24"/>
          <w:szCs w:val="24"/>
        </w:rPr>
      </w:pPr>
      <w:r w:rsidRPr="007B70F8">
        <w:rPr>
          <w:sz w:val="24"/>
          <w:szCs w:val="24"/>
        </w:rPr>
        <w:t xml:space="preserve">электронных документов, направляемых </w:t>
      </w:r>
      <w:r w:rsidR="00D224FB">
        <w:rPr>
          <w:sz w:val="24"/>
          <w:szCs w:val="24"/>
        </w:rPr>
        <w:t>по каналам информационного взаимодействия</w:t>
      </w:r>
      <w:r w:rsidRPr="007B70F8">
        <w:rPr>
          <w:sz w:val="24"/>
          <w:szCs w:val="24"/>
        </w:rPr>
        <w:t>;</w:t>
      </w:r>
    </w:p>
    <w:p w:rsidR="00D275F9" w:rsidRPr="007B70F8" w:rsidRDefault="00D275F9" w:rsidP="00FB23B6">
      <w:pPr>
        <w:numPr>
          <w:ilvl w:val="2"/>
          <w:numId w:val="20"/>
        </w:numPr>
        <w:tabs>
          <w:tab w:val="left" w:pos="1134"/>
        </w:tabs>
        <w:spacing w:before="120" w:after="120"/>
        <w:ind w:left="1134" w:hanging="1134"/>
        <w:rPr>
          <w:sz w:val="24"/>
          <w:szCs w:val="24"/>
        </w:rPr>
      </w:pPr>
      <w:r w:rsidRPr="007B70F8">
        <w:rPr>
          <w:sz w:val="24"/>
          <w:szCs w:val="24"/>
        </w:rPr>
        <w:t>документов на бумажных носителях.</w:t>
      </w:r>
    </w:p>
    <w:p w:rsidR="003C77C1" w:rsidRDefault="003C77C1" w:rsidP="00FB23B6">
      <w:pPr>
        <w:numPr>
          <w:ilvl w:val="2"/>
          <w:numId w:val="20"/>
        </w:numPr>
        <w:tabs>
          <w:tab w:val="left" w:pos="1134"/>
        </w:tabs>
        <w:spacing w:before="120" w:after="120"/>
        <w:ind w:left="1134" w:hanging="1134"/>
        <w:rPr>
          <w:sz w:val="24"/>
          <w:szCs w:val="24"/>
        </w:rPr>
      </w:pPr>
      <w:r>
        <w:rPr>
          <w:sz w:val="24"/>
          <w:szCs w:val="24"/>
        </w:rPr>
        <w:t>При электронном документообороте выбор и использование канала информационного взаимодействия осуществляется в соответствии с Договором ЭДО.</w:t>
      </w:r>
    </w:p>
    <w:p w:rsidR="00DA4CF4" w:rsidRDefault="003C77C1" w:rsidP="00FB23B6">
      <w:pPr>
        <w:pStyle w:val="a0"/>
        <w:numPr>
          <w:ilvl w:val="3"/>
          <w:numId w:val="20"/>
        </w:numPr>
        <w:tabs>
          <w:tab w:val="left" w:pos="1134"/>
        </w:tabs>
        <w:spacing w:before="120" w:after="120"/>
        <w:ind w:left="1134" w:hanging="1134"/>
        <w:contextualSpacing w:val="0"/>
        <w:rPr>
          <w:sz w:val="24"/>
          <w:szCs w:val="24"/>
        </w:rPr>
      </w:pPr>
      <w:r>
        <w:rPr>
          <w:sz w:val="24"/>
          <w:szCs w:val="24"/>
        </w:rPr>
        <w:t>И</w:t>
      </w:r>
      <w:r w:rsidR="004A5A24" w:rsidRPr="007B70F8">
        <w:rPr>
          <w:sz w:val="24"/>
          <w:szCs w:val="24"/>
        </w:rPr>
        <w:t>нформация, направляемая Клиентом в НРД</w:t>
      </w:r>
      <w:r>
        <w:rPr>
          <w:sz w:val="24"/>
          <w:szCs w:val="24"/>
        </w:rPr>
        <w:t xml:space="preserve"> в виде электронного документа</w:t>
      </w:r>
      <w:r w:rsidR="004A5A24" w:rsidRPr="007B70F8">
        <w:rPr>
          <w:sz w:val="24"/>
          <w:szCs w:val="24"/>
        </w:rPr>
        <w:t>, должна быть подписана электронной подписью или иным аналогом собственноручной подписи в соответствии с Договором ЭДО</w:t>
      </w:r>
      <w:r w:rsidR="00DA4CF4" w:rsidRPr="007B70F8">
        <w:rPr>
          <w:sz w:val="24"/>
          <w:szCs w:val="24"/>
        </w:rPr>
        <w:t>.</w:t>
      </w:r>
      <w:r w:rsidR="00B322AC">
        <w:rPr>
          <w:sz w:val="24"/>
          <w:szCs w:val="24"/>
        </w:rPr>
        <w:t xml:space="preserve"> </w:t>
      </w:r>
    </w:p>
    <w:p w:rsidR="00CD7D06" w:rsidRPr="003C77C1" w:rsidRDefault="00CD7D06" w:rsidP="00FB23B6">
      <w:pPr>
        <w:pStyle w:val="a0"/>
        <w:numPr>
          <w:ilvl w:val="3"/>
          <w:numId w:val="20"/>
        </w:numPr>
        <w:tabs>
          <w:tab w:val="left" w:pos="1134"/>
        </w:tabs>
        <w:spacing w:before="120" w:after="120"/>
        <w:ind w:left="1134" w:hanging="1134"/>
        <w:contextualSpacing w:val="0"/>
        <w:rPr>
          <w:sz w:val="24"/>
          <w:szCs w:val="24"/>
        </w:rPr>
      </w:pPr>
      <w:r w:rsidRPr="003C77C1">
        <w:rPr>
          <w:sz w:val="24"/>
          <w:szCs w:val="24"/>
        </w:rPr>
        <w:t xml:space="preserve">В случае направления в НРД электронного документа свободного формата (сканированной копии), НРД осуществляет обработку такого документа при условии наличия у лица, подписавшего электронный документ электронной подписью, соответствующих полномочий. </w:t>
      </w:r>
    </w:p>
    <w:p w:rsidR="00286F7F" w:rsidRPr="00CD7D06" w:rsidRDefault="00CD7D06" w:rsidP="00FB23B6">
      <w:pPr>
        <w:pStyle w:val="a0"/>
        <w:numPr>
          <w:ilvl w:val="3"/>
          <w:numId w:val="20"/>
        </w:numPr>
        <w:tabs>
          <w:tab w:val="left" w:pos="1134"/>
        </w:tabs>
        <w:spacing w:before="120" w:after="120"/>
        <w:ind w:left="1134" w:hanging="1134"/>
        <w:contextualSpacing w:val="0"/>
      </w:pPr>
      <w:r w:rsidRPr="003C77C1">
        <w:rPr>
          <w:sz w:val="24"/>
          <w:szCs w:val="24"/>
        </w:rPr>
        <w:t>При наличии дополнительно собственноручной подписи на сканированной</w:t>
      </w:r>
      <w:r w:rsidRPr="00591E6F">
        <w:rPr>
          <w:sz w:val="24"/>
          <w:szCs w:val="24"/>
        </w:rPr>
        <w:t xml:space="preserve"> копии документа НРД не осуществляет проверку полномочий такого лица и не учитывает указанную информацию при обработке документа.</w:t>
      </w:r>
    </w:p>
    <w:p w:rsidR="00C07EB8" w:rsidRPr="007B70F8" w:rsidRDefault="00C07EB8" w:rsidP="00FB23B6">
      <w:pPr>
        <w:numPr>
          <w:ilvl w:val="2"/>
          <w:numId w:val="20"/>
        </w:numPr>
        <w:tabs>
          <w:tab w:val="left" w:pos="1134"/>
        </w:tabs>
        <w:spacing w:before="120" w:after="120"/>
        <w:ind w:left="1134" w:hanging="1134"/>
        <w:rPr>
          <w:sz w:val="24"/>
          <w:szCs w:val="24"/>
        </w:rPr>
      </w:pPr>
      <w:r w:rsidRPr="007B70F8">
        <w:rPr>
          <w:sz w:val="24"/>
          <w:szCs w:val="24"/>
        </w:rPr>
        <w:t>Обмен документами на бумажном носителе допускается:</w:t>
      </w:r>
    </w:p>
    <w:p w:rsidR="00C07EB8" w:rsidRPr="007B70F8" w:rsidRDefault="00C07EB8" w:rsidP="00FB23B6">
      <w:pPr>
        <w:numPr>
          <w:ilvl w:val="3"/>
          <w:numId w:val="20"/>
        </w:numPr>
        <w:tabs>
          <w:tab w:val="left" w:pos="1134"/>
        </w:tabs>
        <w:spacing w:before="120" w:after="120"/>
        <w:ind w:hanging="2841"/>
        <w:rPr>
          <w:sz w:val="24"/>
          <w:szCs w:val="24"/>
        </w:rPr>
      </w:pPr>
      <w:r w:rsidRPr="007B70F8">
        <w:rPr>
          <w:sz w:val="24"/>
          <w:szCs w:val="24"/>
        </w:rPr>
        <w:t>в случае невозможности осуществления электронного документооборота;</w:t>
      </w:r>
    </w:p>
    <w:p w:rsidR="00C773B9" w:rsidRPr="007B70F8" w:rsidRDefault="00C07EB8" w:rsidP="00FB23B6">
      <w:pPr>
        <w:numPr>
          <w:ilvl w:val="3"/>
          <w:numId w:val="20"/>
        </w:numPr>
        <w:tabs>
          <w:tab w:val="left" w:pos="1134"/>
        </w:tabs>
        <w:spacing w:before="120" w:after="120"/>
        <w:ind w:hanging="2841"/>
        <w:rPr>
          <w:sz w:val="24"/>
          <w:szCs w:val="24"/>
        </w:rPr>
      </w:pPr>
      <w:r w:rsidRPr="007B70F8">
        <w:rPr>
          <w:sz w:val="24"/>
          <w:szCs w:val="24"/>
        </w:rPr>
        <w:t xml:space="preserve">в случаях, </w:t>
      </w:r>
      <w:r w:rsidR="00DB433B" w:rsidRPr="007B70F8">
        <w:rPr>
          <w:sz w:val="24"/>
          <w:szCs w:val="24"/>
        </w:rPr>
        <w:t xml:space="preserve">прямо </w:t>
      </w:r>
      <w:r w:rsidRPr="007B70F8">
        <w:rPr>
          <w:sz w:val="24"/>
          <w:szCs w:val="24"/>
        </w:rPr>
        <w:t xml:space="preserve">предусмотренных </w:t>
      </w:r>
      <w:r w:rsidR="00DB433B" w:rsidRPr="007B70F8">
        <w:rPr>
          <w:sz w:val="24"/>
          <w:szCs w:val="24"/>
        </w:rPr>
        <w:t>Услови</w:t>
      </w:r>
      <w:r w:rsidR="00061755" w:rsidRPr="007B70F8">
        <w:rPr>
          <w:sz w:val="24"/>
          <w:szCs w:val="24"/>
        </w:rPr>
        <w:t>я</w:t>
      </w:r>
      <w:r w:rsidR="00DB433B" w:rsidRPr="007B70F8">
        <w:rPr>
          <w:sz w:val="24"/>
          <w:szCs w:val="24"/>
        </w:rPr>
        <w:t>ми.</w:t>
      </w:r>
    </w:p>
    <w:p w:rsidR="004D7EFB"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 xml:space="preserve">Вся переписка по вопросам, возникающим при проведении Операций, ведется Сторонами по почтовым адресам. </w:t>
      </w:r>
    </w:p>
    <w:p w:rsidR="001B331F" w:rsidRPr="007B70F8" w:rsidRDefault="00576283" w:rsidP="00FB23B6">
      <w:pPr>
        <w:numPr>
          <w:ilvl w:val="2"/>
          <w:numId w:val="20"/>
        </w:numPr>
        <w:tabs>
          <w:tab w:val="left" w:pos="1134"/>
        </w:tabs>
        <w:spacing w:before="120" w:after="120"/>
        <w:ind w:left="1134" w:hanging="1134"/>
        <w:rPr>
          <w:sz w:val="24"/>
          <w:szCs w:val="24"/>
        </w:rPr>
      </w:pPr>
      <w:r w:rsidRPr="007B70F8">
        <w:rPr>
          <w:sz w:val="24"/>
          <w:szCs w:val="24"/>
        </w:rPr>
        <w:t>И</w:t>
      </w:r>
      <w:r w:rsidR="001B331F" w:rsidRPr="007B70F8">
        <w:rPr>
          <w:sz w:val="24"/>
          <w:szCs w:val="24"/>
        </w:rPr>
        <w:t>нформация</w:t>
      </w:r>
      <w:r w:rsidRPr="007B70F8">
        <w:rPr>
          <w:sz w:val="24"/>
          <w:szCs w:val="24"/>
        </w:rPr>
        <w:t xml:space="preserve"> на бумажном носителе</w:t>
      </w:r>
      <w:r w:rsidR="001B331F" w:rsidRPr="007B70F8">
        <w:rPr>
          <w:sz w:val="24"/>
          <w:szCs w:val="24"/>
        </w:rPr>
        <w:t xml:space="preserve"> считается действительной для НРД при наличии на ней подписей Уполномоченных лиц и оттиска печати Клиента (при ее наличии).</w:t>
      </w:r>
    </w:p>
    <w:p w:rsidR="001B331F" w:rsidRPr="007B70F8" w:rsidRDefault="001B331F" w:rsidP="00FB23B6">
      <w:pPr>
        <w:numPr>
          <w:ilvl w:val="1"/>
          <w:numId w:val="20"/>
        </w:numPr>
        <w:tabs>
          <w:tab w:val="left" w:pos="1134"/>
        </w:tabs>
        <w:spacing w:before="120" w:after="120"/>
        <w:ind w:left="1134" w:hanging="1134"/>
        <w:rPr>
          <w:sz w:val="24"/>
          <w:szCs w:val="24"/>
        </w:rPr>
      </w:pPr>
      <w:bookmarkStart w:id="374" w:name="_Ref66715225"/>
      <w:r w:rsidRPr="007B70F8">
        <w:rPr>
          <w:sz w:val="24"/>
          <w:szCs w:val="24"/>
        </w:rPr>
        <w:t>Порядок предоставления информации по Счету.</w:t>
      </w:r>
      <w:bookmarkEnd w:id="374"/>
    </w:p>
    <w:p w:rsidR="001B331F" w:rsidRPr="007B70F8" w:rsidRDefault="001B331F" w:rsidP="00FB23B6">
      <w:pPr>
        <w:numPr>
          <w:ilvl w:val="2"/>
          <w:numId w:val="20"/>
        </w:numPr>
        <w:tabs>
          <w:tab w:val="left" w:pos="1134"/>
        </w:tabs>
        <w:spacing w:before="120" w:after="120"/>
        <w:ind w:left="1134" w:hanging="1134"/>
        <w:rPr>
          <w:sz w:val="24"/>
          <w:szCs w:val="24"/>
        </w:rPr>
      </w:pPr>
      <w:bookmarkStart w:id="375" w:name="_Ref66709767"/>
      <w:r w:rsidRPr="007B70F8">
        <w:rPr>
          <w:sz w:val="24"/>
          <w:szCs w:val="24"/>
        </w:rPr>
        <w:t xml:space="preserve">Предоставление </w:t>
      </w:r>
      <w:r w:rsidR="00F0157B">
        <w:rPr>
          <w:sz w:val="24"/>
          <w:szCs w:val="24"/>
        </w:rPr>
        <w:t>информации по</w:t>
      </w:r>
      <w:r w:rsidRPr="007B70F8">
        <w:rPr>
          <w:sz w:val="24"/>
          <w:szCs w:val="24"/>
        </w:rPr>
        <w:t xml:space="preserve"> Счет</w:t>
      </w:r>
      <w:r w:rsidR="00F0157B">
        <w:rPr>
          <w:sz w:val="24"/>
          <w:szCs w:val="24"/>
        </w:rPr>
        <w:t xml:space="preserve">у </w:t>
      </w:r>
      <w:r w:rsidRPr="007B70F8">
        <w:rPr>
          <w:sz w:val="24"/>
          <w:szCs w:val="24"/>
        </w:rPr>
        <w:t>в электронном виде.</w:t>
      </w:r>
      <w:bookmarkEnd w:id="375"/>
    </w:p>
    <w:p w:rsidR="001B331F"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НРД предоставляет Клиенту выписки из Счета, а также информацию о проведении каждой Операции.</w:t>
      </w:r>
    </w:p>
    <w:p w:rsidR="00584524" w:rsidRDefault="00584524" w:rsidP="002305BB">
      <w:pPr>
        <w:numPr>
          <w:ilvl w:val="3"/>
          <w:numId w:val="20"/>
        </w:numPr>
        <w:tabs>
          <w:tab w:val="left" w:pos="1134"/>
        </w:tabs>
        <w:spacing w:before="120" w:after="120"/>
        <w:ind w:left="1134" w:hanging="1134"/>
        <w:rPr>
          <w:sz w:val="24"/>
          <w:szCs w:val="24"/>
        </w:rPr>
      </w:pPr>
      <w:r>
        <w:rPr>
          <w:sz w:val="24"/>
          <w:szCs w:val="24"/>
        </w:rPr>
        <w:t xml:space="preserve">Предоставление выписки из </w:t>
      </w:r>
      <w:r w:rsidR="00DE229C">
        <w:rPr>
          <w:sz w:val="24"/>
          <w:szCs w:val="24"/>
        </w:rPr>
        <w:t>Счета</w:t>
      </w:r>
      <w:r>
        <w:rPr>
          <w:sz w:val="24"/>
          <w:szCs w:val="24"/>
        </w:rPr>
        <w:t xml:space="preserve"> по канал</w:t>
      </w:r>
      <w:r w:rsidR="00DE229C">
        <w:rPr>
          <w:sz w:val="24"/>
          <w:szCs w:val="24"/>
        </w:rPr>
        <w:t>а</w:t>
      </w:r>
      <w:r>
        <w:rPr>
          <w:sz w:val="24"/>
          <w:szCs w:val="24"/>
        </w:rPr>
        <w:t xml:space="preserve">м информационного взаимодействия </w:t>
      </w:r>
      <w:r w:rsidR="00DE229C" w:rsidRPr="00D53465">
        <w:rPr>
          <w:snapToGrid w:val="0"/>
          <w:sz w:val="24"/>
        </w:rPr>
        <w:t>НРД Банк-Клиент</w:t>
      </w:r>
      <w:r w:rsidR="00DE229C">
        <w:rPr>
          <w:sz w:val="24"/>
          <w:szCs w:val="24"/>
        </w:rPr>
        <w:t xml:space="preserve"> и</w:t>
      </w:r>
      <w:r w:rsidR="00DE229C" w:rsidRPr="00CE11CC">
        <w:rPr>
          <w:sz w:val="24"/>
          <w:szCs w:val="24"/>
        </w:rPr>
        <w:t xml:space="preserve"> WEB-сервис</w:t>
      </w:r>
      <w:r w:rsidR="00DE229C">
        <w:rPr>
          <w:sz w:val="24"/>
          <w:szCs w:val="24"/>
        </w:rPr>
        <w:t>.</w:t>
      </w:r>
    </w:p>
    <w:p w:rsidR="002456DE" w:rsidRDefault="002456DE" w:rsidP="00A11347">
      <w:pPr>
        <w:numPr>
          <w:ilvl w:val="4"/>
          <w:numId w:val="20"/>
        </w:numPr>
        <w:tabs>
          <w:tab w:val="left" w:pos="1134"/>
        </w:tabs>
        <w:spacing w:before="120" w:after="120"/>
        <w:ind w:left="1134" w:hanging="1134"/>
        <w:rPr>
          <w:sz w:val="24"/>
          <w:szCs w:val="24"/>
        </w:rPr>
      </w:pPr>
      <w:r>
        <w:rPr>
          <w:sz w:val="24"/>
          <w:szCs w:val="24"/>
        </w:rPr>
        <w:t xml:space="preserve">НРД формирует выписки из Счета для получения их по системе </w:t>
      </w:r>
      <w:r w:rsidRPr="00D53465">
        <w:rPr>
          <w:snapToGrid w:val="0"/>
          <w:sz w:val="24"/>
        </w:rPr>
        <w:t>НРД Банк-Клиент</w:t>
      </w:r>
      <w:r>
        <w:rPr>
          <w:sz w:val="24"/>
          <w:szCs w:val="24"/>
        </w:rPr>
        <w:t xml:space="preserve"> и</w:t>
      </w:r>
      <w:r w:rsidRPr="00CE11CC">
        <w:rPr>
          <w:sz w:val="24"/>
          <w:szCs w:val="24"/>
        </w:rPr>
        <w:t xml:space="preserve"> WEB-сервис</w:t>
      </w:r>
      <w:r>
        <w:rPr>
          <w:sz w:val="24"/>
          <w:szCs w:val="24"/>
        </w:rPr>
        <w:t xml:space="preserve">у ежедневно по Операционным дням после закрытия предыдущего Операционного дня. </w:t>
      </w:r>
    </w:p>
    <w:p w:rsidR="0047472F" w:rsidRDefault="001B331F" w:rsidP="00A11347">
      <w:pPr>
        <w:numPr>
          <w:ilvl w:val="4"/>
          <w:numId w:val="20"/>
        </w:numPr>
        <w:tabs>
          <w:tab w:val="left" w:pos="1134"/>
        </w:tabs>
        <w:spacing w:before="120" w:after="120"/>
        <w:ind w:left="1134" w:hanging="1134"/>
        <w:rPr>
          <w:sz w:val="24"/>
          <w:szCs w:val="24"/>
        </w:rPr>
      </w:pPr>
      <w:r w:rsidRPr="002305BB">
        <w:rPr>
          <w:sz w:val="24"/>
          <w:szCs w:val="24"/>
        </w:rPr>
        <w:t xml:space="preserve">Клиент, использующий </w:t>
      </w:r>
      <w:r w:rsidR="002456DE">
        <w:rPr>
          <w:sz w:val="24"/>
          <w:szCs w:val="24"/>
        </w:rPr>
        <w:t xml:space="preserve">указанные </w:t>
      </w:r>
      <w:r w:rsidR="00284819" w:rsidRPr="002305BB">
        <w:rPr>
          <w:sz w:val="24"/>
          <w:szCs w:val="24"/>
        </w:rPr>
        <w:t>К</w:t>
      </w:r>
      <w:r w:rsidRPr="002305BB">
        <w:rPr>
          <w:sz w:val="24"/>
          <w:szCs w:val="24"/>
        </w:rPr>
        <w:t>анал</w:t>
      </w:r>
      <w:r w:rsidR="002456DE">
        <w:rPr>
          <w:sz w:val="24"/>
          <w:szCs w:val="24"/>
        </w:rPr>
        <w:t>ы</w:t>
      </w:r>
      <w:r w:rsidRPr="002305BB">
        <w:rPr>
          <w:sz w:val="24"/>
          <w:szCs w:val="24"/>
        </w:rPr>
        <w:t xml:space="preserve"> информационного взаимодействия</w:t>
      </w:r>
      <w:r w:rsidRPr="00CE11CC">
        <w:rPr>
          <w:sz w:val="24"/>
          <w:szCs w:val="24"/>
        </w:rPr>
        <w:t>, самостоятельно, в любое время в течение Операционного дня, получает выписку из Счета</w:t>
      </w:r>
      <w:r w:rsidR="001C0E24" w:rsidRPr="00CE11CC">
        <w:rPr>
          <w:sz w:val="24"/>
          <w:szCs w:val="24"/>
        </w:rPr>
        <w:t xml:space="preserve"> по закрытым Операционным дням</w:t>
      </w:r>
      <w:r w:rsidRPr="00CE11CC">
        <w:rPr>
          <w:sz w:val="24"/>
          <w:szCs w:val="24"/>
        </w:rPr>
        <w:t>, содержащую информацию о проведении каждой Операции, которую при необходимости может распечатать.</w:t>
      </w:r>
      <w:r w:rsidR="006A3CCC" w:rsidRPr="00CE11CC">
        <w:rPr>
          <w:sz w:val="24"/>
          <w:szCs w:val="24"/>
        </w:rPr>
        <w:t xml:space="preserve"> </w:t>
      </w:r>
    </w:p>
    <w:p w:rsidR="001B331F" w:rsidRPr="002305BB" w:rsidRDefault="00313FAE" w:rsidP="00A11347">
      <w:pPr>
        <w:numPr>
          <w:ilvl w:val="4"/>
          <w:numId w:val="20"/>
        </w:numPr>
        <w:tabs>
          <w:tab w:val="left" w:pos="1134"/>
        </w:tabs>
        <w:spacing w:before="120" w:after="120"/>
        <w:ind w:left="1134" w:hanging="1134"/>
        <w:rPr>
          <w:sz w:val="24"/>
          <w:szCs w:val="24"/>
        </w:rPr>
      </w:pPr>
      <w:r w:rsidRPr="00CE11CC">
        <w:rPr>
          <w:sz w:val="24"/>
          <w:szCs w:val="24"/>
        </w:rPr>
        <w:lastRenderedPageBreak/>
        <w:t>Информация по Счету за текущий О</w:t>
      </w:r>
      <w:r w:rsidR="006A3CCC" w:rsidRPr="00CE11CC">
        <w:rPr>
          <w:sz w:val="24"/>
          <w:szCs w:val="24"/>
        </w:rPr>
        <w:t xml:space="preserve">перационный день предоставляется в виде отчета, в котором </w:t>
      </w:r>
      <w:r w:rsidR="006A3CCC" w:rsidRPr="00283896">
        <w:rPr>
          <w:sz w:val="24"/>
          <w:szCs w:val="24"/>
        </w:rPr>
        <w:t>отражены</w:t>
      </w:r>
      <w:r w:rsidR="00A66AC0" w:rsidRPr="00283896">
        <w:rPr>
          <w:sz w:val="24"/>
          <w:szCs w:val="24"/>
        </w:rPr>
        <w:t xml:space="preserve"> проведенные</w:t>
      </w:r>
      <w:r w:rsidR="006A3CCC" w:rsidRPr="00DD5C65">
        <w:rPr>
          <w:sz w:val="24"/>
          <w:szCs w:val="24"/>
        </w:rPr>
        <w:t xml:space="preserve"> Операции по Счету на момент запроса.</w:t>
      </w:r>
      <w:r w:rsidR="002305BB" w:rsidRPr="00B27884">
        <w:rPr>
          <w:sz w:val="24"/>
          <w:szCs w:val="24"/>
        </w:rPr>
        <w:t xml:space="preserve"> </w:t>
      </w:r>
      <w:r w:rsidR="001B331F" w:rsidRPr="002305BB">
        <w:rPr>
          <w:sz w:val="24"/>
          <w:szCs w:val="24"/>
        </w:rPr>
        <w:t>НРД не несет ответственности за несвоевременное получение Клиентом информации об Операциях.</w:t>
      </w:r>
    </w:p>
    <w:p w:rsidR="003F2C3F" w:rsidRPr="000E4F40" w:rsidRDefault="003F2C3F" w:rsidP="0060198B">
      <w:pPr>
        <w:numPr>
          <w:ilvl w:val="4"/>
          <w:numId w:val="20"/>
        </w:numPr>
        <w:tabs>
          <w:tab w:val="left" w:pos="1134"/>
        </w:tabs>
        <w:spacing w:before="120" w:after="120"/>
        <w:ind w:left="1134" w:hanging="1134"/>
        <w:rPr>
          <w:sz w:val="24"/>
          <w:szCs w:val="24"/>
        </w:rPr>
      </w:pPr>
      <w:bookmarkStart w:id="376" w:name="_Ref99220702"/>
      <w:r w:rsidRPr="0060198B">
        <w:rPr>
          <w:sz w:val="24"/>
          <w:szCs w:val="24"/>
        </w:rPr>
        <w:t>Для получения выпис</w:t>
      </w:r>
      <w:r w:rsidRPr="00596232">
        <w:rPr>
          <w:sz w:val="24"/>
          <w:szCs w:val="24"/>
        </w:rPr>
        <w:t xml:space="preserve">ок из Счета при отсутствии Операций по Счету и остатка денежных средств на Счете </w:t>
      </w:r>
      <w:r w:rsidRPr="00884011">
        <w:rPr>
          <w:sz w:val="24"/>
          <w:szCs w:val="24"/>
        </w:rPr>
        <w:t>по</w:t>
      </w:r>
      <w:r w:rsidRPr="00E56147">
        <w:rPr>
          <w:sz w:val="24"/>
          <w:szCs w:val="24"/>
        </w:rPr>
        <w:t xml:space="preserve"> системе НРД Банк-Клиент и каналу WEB-сервис Клиент предост</w:t>
      </w:r>
      <w:r w:rsidRPr="00083037">
        <w:rPr>
          <w:sz w:val="24"/>
          <w:szCs w:val="24"/>
        </w:rPr>
        <w:t xml:space="preserve">авляет письменное заявление в свободной форме без указания номеров Счетов. НРД </w:t>
      </w:r>
      <w:r w:rsidR="00326AD0" w:rsidRPr="00083037">
        <w:rPr>
          <w:sz w:val="24"/>
          <w:szCs w:val="24"/>
        </w:rPr>
        <w:t>формирует</w:t>
      </w:r>
      <w:r w:rsidRPr="000E4F40">
        <w:rPr>
          <w:sz w:val="24"/>
          <w:szCs w:val="24"/>
        </w:rPr>
        <w:t xml:space="preserve"> такие выписки по всем открытым и вновь открываемым Счетам.</w:t>
      </w:r>
    </w:p>
    <w:p w:rsidR="00F0157B" w:rsidRDefault="00F0157B" w:rsidP="001461E5">
      <w:pPr>
        <w:numPr>
          <w:ilvl w:val="3"/>
          <w:numId w:val="20"/>
        </w:numPr>
        <w:tabs>
          <w:tab w:val="left" w:pos="1134"/>
        </w:tabs>
        <w:spacing w:before="120" w:after="120"/>
        <w:ind w:left="1134" w:hanging="1134"/>
        <w:rPr>
          <w:sz w:val="24"/>
          <w:szCs w:val="24"/>
        </w:rPr>
      </w:pPr>
      <w:r>
        <w:rPr>
          <w:sz w:val="24"/>
          <w:szCs w:val="24"/>
        </w:rPr>
        <w:t xml:space="preserve">Предоставление выписки из Счета по каналам информационного взаимодействия </w:t>
      </w:r>
      <w:r w:rsidRPr="007B70F8">
        <w:rPr>
          <w:sz w:val="24"/>
          <w:szCs w:val="24"/>
        </w:rPr>
        <w:t>SWIFT</w:t>
      </w:r>
      <w:r>
        <w:rPr>
          <w:sz w:val="24"/>
          <w:szCs w:val="24"/>
        </w:rPr>
        <w:t>, СПФС</w:t>
      </w:r>
      <w:r w:rsidRPr="007B70F8">
        <w:rPr>
          <w:sz w:val="24"/>
          <w:szCs w:val="24"/>
        </w:rPr>
        <w:t xml:space="preserve"> и электронной почте</w:t>
      </w:r>
      <w:r>
        <w:rPr>
          <w:sz w:val="24"/>
          <w:szCs w:val="24"/>
        </w:rPr>
        <w:t>.</w:t>
      </w:r>
    </w:p>
    <w:p w:rsidR="00A02E79" w:rsidRDefault="002A1DD1" w:rsidP="00A11347">
      <w:pPr>
        <w:numPr>
          <w:ilvl w:val="4"/>
          <w:numId w:val="20"/>
        </w:numPr>
        <w:tabs>
          <w:tab w:val="left" w:pos="1134"/>
        </w:tabs>
        <w:spacing w:before="120" w:after="120"/>
        <w:ind w:left="1134" w:hanging="1134"/>
        <w:rPr>
          <w:sz w:val="24"/>
          <w:szCs w:val="24"/>
        </w:rPr>
      </w:pPr>
      <w:bookmarkStart w:id="377" w:name="_Ref187841771"/>
      <w:r>
        <w:rPr>
          <w:sz w:val="24"/>
          <w:szCs w:val="24"/>
        </w:rPr>
        <w:t>Для получения</w:t>
      </w:r>
      <w:r w:rsidRPr="002A1DD1">
        <w:rPr>
          <w:sz w:val="24"/>
          <w:szCs w:val="24"/>
        </w:rPr>
        <w:t xml:space="preserve"> </w:t>
      </w:r>
      <w:r w:rsidRPr="007B70F8">
        <w:rPr>
          <w:sz w:val="24"/>
          <w:szCs w:val="24"/>
        </w:rPr>
        <w:t>выпис</w:t>
      </w:r>
      <w:r>
        <w:rPr>
          <w:sz w:val="24"/>
          <w:szCs w:val="24"/>
        </w:rPr>
        <w:t>ок</w:t>
      </w:r>
      <w:r w:rsidRPr="007B70F8">
        <w:rPr>
          <w:sz w:val="24"/>
          <w:szCs w:val="24"/>
        </w:rPr>
        <w:t xml:space="preserve"> из Счета</w:t>
      </w:r>
      <w:r>
        <w:rPr>
          <w:sz w:val="24"/>
          <w:szCs w:val="24"/>
        </w:rPr>
        <w:t>, в том числе при отсутствии Операций по Счету и остатка денежных средств на Счете</w:t>
      </w:r>
      <w:r w:rsidR="00700703">
        <w:rPr>
          <w:sz w:val="24"/>
          <w:szCs w:val="24"/>
        </w:rPr>
        <w:t>,</w:t>
      </w:r>
      <w:r>
        <w:rPr>
          <w:sz w:val="24"/>
          <w:szCs w:val="24"/>
        </w:rPr>
        <w:t xml:space="preserve"> </w:t>
      </w:r>
      <w:r w:rsidR="001461E5">
        <w:rPr>
          <w:sz w:val="24"/>
          <w:szCs w:val="24"/>
        </w:rPr>
        <w:t xml:space="preserve">в </w:t>
      </w:r>
      <w:r w:rsidR="00A02E79">
        <w:rPr>
          <w:sz w:val="24"/>
          <w:szCs w:val="24"/>
        </w:rPr>
        <w:t>автоматическом режиме</w:t>
      </w:r>
      <w:r w:rsidR="00A02E79" w:rsidRPr="007B70F8">
        <w:rPr>
          <w:sz w:val="24"/>
          <w:szCs w:val="24"/>
        </w:rPr>
        <w:t xml:space="preserve"> по системе SWIFT</w:t>
      </w:r>
      <w:r w:rsidR="00A02E79">
        <w:rPr>
          <w:sz w:val="24"/>
          <w:szCs w:val="24"/>
        </w:rPr>
        <w:t>, СПФС</w:t>
      </w:r>
      <w:r w:rsidR="00A02E79" w:rsidRPr="007B70F8">
        <w:rPr>
          <w:sz w:val="24"/>
          <w:szCs w:val="24"/>
        </w:rPr>
        <w:t xml:space="preserve"> и электронной почте</w:t>
      </w:r>
      <w:r w:rsidR="00A02E79">
        <w:rPr>
          <w:sz w:val="24"/>
          <w:szCs w:val="24"/>
        </w:rPr>
        <w:t xml:space="preserve"> Клиент предоставляет письменно</w:t>
      </w:r>
      <w:r w:rsidR="001461E5">
        <w:rPr>
          <w:sz w:val="24"/>
          <w:szCs w:val="24"/>
        </w:rPr>
        <w:t>е заявле</w:t>
      </w:r>
      <w:r w:rsidR="002101CE">
        <w:rPr>
          <w:sz w:val="24"/>
          <w:szCs w:val="24"/>
        </w:rPr>
        <w:t>ние с указанием номеров Счетов.</w:t>
      </w:r>
      <w:bookmarkEnd w:id="377"/>
    </w:p>
    <w:p w:rsidR="002E360D" w:rsidRDefault="00F0157B" w:rsidP="00A11347">
      <w:pPr>
        <w:numPr>
          <w:ilvl w:val="4"/>
          <w:numId w:val="20"/>
        </w:numPr>
        <w:tabs>
          <w:tab w:val="left" w:pos="1134"/>
        </w:tabs>
        <w:spacing w:before="120" w:after="120"/>
        <w:ind w:left="1134" w:hanging="1134"/>
        <w:rPr>
          <w:sz w:val="24"/>
          <w:szCs w:val="24"/>
        </w:rPr>
      </w:pPr>
      <w:bookmarkStart w:id="378" w:name="_Ref187841911"/>
      <w:r>
        <w:rPr>
          <w:sz w:val="24"/>
          <w:szCs w:val="24"/>
        </w:rPr>
        <w:t xml:space="preserve">По письменному заявлению Клиента НРД оказывает услугу по предоставлению по каналу </w:t>
      </w:r>
      <w:r w:rsidRPr="009C327B">
        <w:rPr>
          <w:sz w:val="24"/>
          <w:szCs w:val="24"/>
        </w:rPr>
        <w:t>SWIFT</w:t>
      </w:r>
      <w:r w:rsidR="002E360D">
        <w:rPr>
          <w:sz w:val="24"/>
          <w:szCs w:val="24"/>
        </w:rPr>
        <w:t xml:space="preserve"> и СПФС</w:t>
      </w:r>
      <w:r w:rsidRPr="009551FD">
        <w:rPr>
          <w:sz w:val="24"/>
          <w:szCs w:val="24"/>
        </w:rPr>
        <w:t xml:space="preserve"> </w:t>
      </w:r>
      <w:r w:rsidRPr="0087043F">
        <w:rPr>
          <w:sz w:val="24"/>
          <w:szCs w:val="24"/>
        </w:rPr>
        <w:t>документ</w:t>
      </w:r>
      <w:r>
        <w:rPr>
          <w:sz w:val="24"/>
          <w:szCs w:val="24"/>
        </w:rPr>
        <w:t>ов, подтверждающих</w:t>
      </w:r>
      <w:r w:rsidRPr="0087043F">
        <w:rPr>
          <w:sz w:val="24"/>
          <w:szCs w:val="24"/>
        </w:rPr>
        <w:t xml:space="preserve"> дебетование/кредитование </w:t>
      </w:r>
      <w:r>
        <w:rPr>
          <w:sz w:val="24"/>
          <w:szCs w:val="24"/>
        </w:rPr>
        <w:t>С</w:t>
      </w:r>
      <w:r w:rsidRPr="0087043F">
        <w:rPr>
          <w:sz w:val="24"/>
          <w:szCs w:val="24"/>
        </w:rPr>
        <w:t>чета</w:t>
      </w:r>
      <w:r>
        <w:rPr>
          <w:sz w:val="24"/>
          <w:szCs w:val="24"/>
        </w:rPr>
        <w:t>.</w:t>
      </w:r>
      <w:bookmarkEnd w:id="378"/>
      <w:r>
        <w:rPr>
          <w:sz w:val="24"/>
          <w:szCs w:val="24"/>
        </w:rPr>
        <w:t xml:space="preserve"> </w:t>
      </w:r>
    </w:p>
    <w:p w:rsidR="00F0157B" w:rsidRPr="003F45ED" w:rsidRDefault="00F0157B" w:rsidP="00A11347">
      <w:pPr>
        <w:numPr>
          <w:ilvl w:val="4"/>
          <w:numId w:val="20"/>
        </w:numPr>
        <w:tabs>
          <w:tab w:val="left" w:pos="1134"/>
        </w:tabs>
        <w:spacing w:before="120" w:after="120"/>
        <w:ind w:left="1134" w:hanging="1134"/>
        <w:rPr>
          <w:sz w:val="24"/>
          <w:szCs w:val="24"/>
        </w:rPr>
      </w:pPr>
      <w:r>
        <w:rPr>
          <w:sz w:val="24"/>
          <w:szCs w:val="24"/>
        </w:rPr>
        <w:t xml:space="preserve">НРД праве полностью или частично приостановить оказание услуг, </w:t>
      </w:r>
      <w:r w:rsidR="00FA68F4">
        <w:rPr>
          <w:sz w:val="24"/>
          <w:szCs w:val="24"/>
        </w:rPr>
        <w:t>указанных в пунктах</w:t>
      </w:r>
      <w:r>
        <w:rPr>
          <w:sz w:val="24"/>
          <w:szCs w:val="24"/>
        </w:rPr>
        <w:t xml:space="preserve"> </w:t>
      </w:r>
      <w:r w:rsidR="00FA68F4">
        <w:rPr>
          <w:sz w:val="24"/>
          <w:szCs w:val="24"/>
        </w:rPr>
        <w:fldChar w:fldCharType="begin"/>
      </w:r>
      <w:r w:rsidR="00FA68F4">
        <w:rPr>
          <w:sz w:val="24"/>
          <w:szCs w:val="24"/>
        </w:rPr>
        <w:instrText xml:space="preserve"> REF _Ref187841771 \r \h </w:instrText>
      </w:r>
      <w:r w:rsidR="00FA68F4">
        <w:rPr>
          <w:sz w:val="24"/>
          <w:szCs w:val="24"/>
        </w:rPr>
      </w:r>
      <w:r w:rsidR="00FA68F4">
        <w:rPr>
          <w:sz w:val="24"/>
          <w:szCs w:val="24"/>
        </w:rPr>
        <w:fldChar w:fldCharType="separate"/>
      </w:r>
      <w:r w:rsidR="00FA68F4">
        <w:rPr>
          <w:sz w:val="24"/>
          <w:szCs w:val="24"/>
        </w:rPr>
        <w:t>17.2.1.3.1</w:t>
      </w:r>
      <w:r w:rsidR="00FA68F4">
        <w:rPr>
          <w:sz w:val="24"/>
          <w:szCs w:val="24"/>
        </w:rPr>
        <w:fldChar w:fldCharType="end"/>
      </w:r>
      <w:r w:rsidR="00FA68F4">
        <w:rPr>
          <w:sz w:val="24"/>
          <w:szCs w:val="24"/>
        </w:rPr>
        <w:t xml:space="preserve"> и </w:t>
      </w:r>
      <w:r w:rsidR="00FA68F4">
        <w:rPr>
          <w:sz w:val="24"/>
          <w:szCs w:val="24"/>
        </w:rPr>
        <w:fldChar w:fldCharType="begin"/>
      </w:r>
      <w:r w:rsidR="00FA68F4">
        <w:rPr>
          <w:sz w:val="24"/>
          <w:szCs w:val="24"/>
        </w:rPr>
        <w:instrText xml:space="preserve"> REF _Ref187841911 \r \h </w:instrText>
      </w:r>
      <w:r w:rsidR="00FA68F4">
        <w:rPr>
          <w:sz w:val="24"/>
          <w:szCs w:val="24"/>
        </w:rPr>
      </w:r>
      <w:r w:rsidR="00FA68F4">
        <w:rPr>
          <w:sz w:val="24"/>
          <w:szCs w:val="24"/>
        </w:rPr>
        <w:fldChar w:fldCharType="separate"/>
      </w:r>
      <w:r w:rsidR="00FA68F4">
        <w:rPr>
          <w:sz w:val="24"/>
          <w:szCs w:val="24"/>
        </w:rPr>
        <w:t>17.2.1.3.2</w:t>
      </w:r>
      <w:r w:rsidR="00FA68F4">
        <w:rPr>
          <w:sz w:val="24"/>
          <w:szCs w:val="24"/>
        </w:rPr>
        <w:fldChar w:fldCharType="end"/>
      </w:r>
      <w:r w:rsidR="00FA68F4">
        <w:rPr>
          <w:sz w:val="24"/>
          <w:szCs w:val="24"/>
        </w:rPr>
        <w:t xml:space="preserve"> </w:t>
      </w:r>
      <w:r>
        <w:rPr>
          <w:sz w:val="24"/>
          <w:szCs w:val="24"/>
        </w:rPr>
        <w:t>Условий</w:t>
      </w:r>
      <w:r w:rsidR="00FA68F4">
        <w:rPr>
          <w:sz w:val="24"/>
          <w:szCs w:val="24"/>
        </w:rPr>
        <w:t>,</w:t>
      </w:r>
      <w:r w:rsidR="002E360D">
        <w:rPr>
          <w:sz w:val="24"/>
          <w:szCs w:val="24"/>
        </w:rPr>
        <w:t xml:space="preserve"> по каналу </w:t>
      </w:r>
      <w:r w:rsidR="002E360D" w:rsidRPr="009C327B">
        <w:rPr>
          <w:sz w:val="24"/>
          <w:szCs w:val="24"/>
        </w:rPr>
        <w:t>SWIFT</w:t>
      </w:r>
      <w:r>
        <w:rPr>
          <w:sz w:val="24"/>
          <w:szCs w:val="24"/>
        </w:rPr>
        <w:t xml:space="preserve">, если передача указанной информации </w:t>
      </w:r>
      <w:r w:rsidRPr="00607371">
        <w:rPr>
          <w:sz w:val="24"/>
          <w:szCs w:val="24"/>
        </w:rPr>
        <w:t>может привести к</w:t>
      </w:r>
      <w:r>
        <w:rPr>
          <w:sz w:val="24"/>
          <w:szCs w:val="24"/>
        </w:rPr>
        <w:t xml:space="preserve"> Рискам для НРД.</w:t>
      </w:r>
    </w:p>
    <w:bookmarkEnd w:id="376"/>
    <w:p w:rsidR="001B331F" w:rsidRPr="007B70F8" w:rsidRDefault="001B331F" w:rsidP="000E4F40">
      <w:pPr>
        <w:numPr>
          <w:ilvl w:val="3"/>
          <w:numId w:val="20"/>
        </w:numPr>
        <w:tabs>
          <w:tab w:val="left" w:pos="1134"/>
        </w:tabs>
        <w:spacing w:before="120" w:after="120"/>
        <w:ind w:left="1134" w:hanging="1134"/>
        <w:rPr>
          <w:sz w:val="24"/>
          <w:szCs w:val="24"/>
        </w:rPr>
      </w:pPr>
      <w:r w:rsidRPr="007B70F8">
        <w:rPr>
          <w:sz w:val="24"/>
          <w:szCs w:val="24"/>
        </w:rPr>
        <w:t xml:space="preserve">НРД вправе приостановить обмен информацией по </w:t>
      </w:r>
      <w:r w:rsidR="00284819" w:rsidRPr="007B70F8">
        <w:rPr>
          <w:sz w:val="24"/>
          <w:szCs w:val="24"/>
        </w:rPr>
        <w:t>К</w:t>
      </w:r>
      <w:r w:rsidRPr="007B70F8">
        <w:rPr>
          <w:sz w:val="24"/>
          <w:szCs w:val="24"/>
        </w:rPr>
        <w:t>аналам информационного взаимодействия в случае назначения Банком России временной администрации Клиента с приостановлением полномочий исполнительных органов Клиента со дня, когда НРД стало известно о таком назначении.</w:t>
      </w:r>
    </w:p>
    <w:p w:rsidR="001B331F"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 xml:space="preserve">Предоставление выписки </w:t>
      </w:r>
      <w:r w:rsidR="00F76DA5">
        <w:rPr>
          <w:sz w:val="24"/>
          <w:szCs w:val="24"/>
        </w:rPr>
        <w:t xml:space="preserve">из Счета </w:t>
      </w:r>
      <w:r w:rsidRPr="007B70F8">
        <w:rPr>
          <w:sz w:val="24"/>
          <w:szCs w:val="24"/>
        </w:rPr>
        <w:t>на бумажном носителе.</w:t>
      </w:r>
    </w:p>
    <w:p w:rsidR="00B87E46"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Выписки из Счета на бумажном носителе предоставляются в день обращения Клиента в офис НРД, за исключением случаев, </w:t>
      </w:r>
      <w:r w:rsidR="00B87E46" w:rsidRPr="007B70F8">
        <w:rPr>
          <w:sz w:val="24"/>
          <w:szCs w:val="24"/>
        </w:rPr>
        <w:t>когда исходя из объективных причин предоставление Выписки из Счета в день обращения Клиента невозможно и (или) затруднительно, в том числе, но не ограничиваясь:</w:t>
      </w:r>
    </w:p>
    <w:p w:rsidR="001B331F" w:rsidRPr="007B70F8" w:rsidRDefault="001B331F" w:rsidP="007977DA">
      <w:pPr>
        <w:numPr>
          <w:ilvl w:val="0"/>
          <w:numId w:val="11"/>
        </w:numPr>
        <w:tabs>
          <w:tab w:val="left" w:pos="1418"/>
        </w:tabs>
        <w:spacing w:before="120" w:after="120"/>
        <w:ind w:left="1418" w:hanging="284"/>
        <w:rPr>
          <w:snapToGrid w:val="0"/>
          <w:sz w:val="24"/>
          <w:szCs w:val="24"/>
        </w:rPr>
      </w:pPr>
      <w:r w:rsidRPr="007B70F8">
        <w:rPr>
          <w:snapToGrid w:val="0"/>
          <w:sz w:val="24"/>
          <w:szCs w:val="24"/>
        </w:rPr>
        <w:t xml:space="preserve">в случае обращения Клиента после 16 (шестнадцати) часов по московскому времени, если общее количество печатных листов в Выписке(ах) будет составлять более 100 (ста) листов; </w:t>
      </w:r>
    </w:p>
    <w:p w:rsidR="001B331F" w:rsidRPr="007B70F8" w:rsidRDefault="001B331F" w:rsidP="007977DA">
      <w:pPr>
        <w:numPr>
          <w:ilvl w:val="0"/>
          <w:numId w:val="11"/>
        </w:numPr>
        <w:tabs>
          <w:tab w:val="left" w:pos="1418"/>
        </w:tabs>
        <w:spacing w:before="120" w:after="120"/>
        <w:ind w:left="1418" w:hanging="284"/>
        <w:rPr>
          <w:snapToGrid w:val="0"/>
          <w:sz w:val="24"/>
          <w:szCs w:val="24"/>
        </w:rPr>
      </w:pPr>
      <w:r w:rsidRPr="007B70F8">
        <w:rPr>
          <w:snapToGrid w:val="0"/>
          <w:sz w:val="24"/>
          <w:szCs w:val="24"/>
        </w:rPr>
        <w:t xml:space="preserve">выписка запрашивается за период более одного года до момента обращения Клиента.  </w:t>
      </w:r>
    </w:p>
    <w:p w:rsidR="001B331F" w:rsidRPr="007B70F8" w:rsidRDefault="001B331F" w:rsidP="00C9625B">
      <w:pPr>
        <w:spacing w:before="120" w:after="120"/>
        <w:ind w:left="1134"/>
        <w:rPr>
          <w:snapToGrid w:val="0"/>
          <w:sz w:val="24"/>
          <w:szCs w:val="24"/>
        </w:rPr>
      </w:pPr>
      <w:r w:rsidRPr="007B70F8">
        <w:rPr>
          <w:snapToGrid w:val="0"/>
          <w:sz w:val="24"/>
          <w:szCs w:val="24"/>
        </w:rPr>
        <w:t>В указанных случаях, НРД вправе выдать запрашиваемые Выписки на следующий рабочий день после получения запроса/обращения Клиента.</w:t>
      </w:r>
    </w:p>
    <w:p w:rsidR="00D209D7" w:rsidRPr="000723F0" w:rsidRDefault="00D209D7" w:rsidP="00FB23B6">
      <w:pPr>
        <w:numPr>
          <w:ilvl w:val="3"/>
          <w:numId w:val="20"/>
        </w:numPr>
        <w:tabs>
          <w:tab w:val="left" w:pos="1134"/>
        </w:tabs>
        <w:spacing w:before="120" w:after="120"/>
        <w:ind w:left="1134" w:hanging="1134"/>
        <w:rPr>
          <w:sz w:val="24"/>
          <w:szCs w:val="24"/>
        </w:rPr>
      </w:pPr>
      <w:r w:rsidRPr="000723F0">
        <w:rPr>
          <w:sz w:val="24"/>
          <w:szCs w:val="24"/>
        </w:rPr>
        <w:t>При отсутствии Операций выписка из Счета на бумажном носителе не предоставляется.</w:t>
      </w:r>
    </w:p>
    <w:p w:rsidR="000F14D9"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Выписки из Счета по Операциям, проведенным по Счету в сроки менее 6 (шести) месяцев до момента обращения Клиента предоставляются </w:t>
      </w:r>
      <w:r w:rsidR="000F14D9" w:rsidRPr="007B70F8">
        <w:rPr>
          <w:sz w:val="24"/>
          <w:szCs w:val="24"/>
        </w:rPr>
        <w:t>без взимания платы.</w:t>
      </w:r>
    </w:p>
    <w:p w:rsidR="00C56DC0"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За предоставление выписки из Счета по Операциям, проведенным по Счету в сроки от шести месяцев до одного года и свыше </w:t>
      </w:r>
      <w:r w:rsidR="00C56DC0" w:rsidRPr="007B70F8">
        <w:rPr>
          <w:sz w:val="24"/>
          <w:szCs w:val="24"/>
        </w:rPr>
        <w:t>одного года до момента обращения Клиента, взимается плата в соответствии с Тарифами</w:t>
      </w:r>
      <w:r w:rsidR="0024715D" w:rsidRPr="007B70F8">
        <w:rPr>
          <w:sz w:val="24"/>
          <w:szCs w:val="24"/>
        </w:rPr>
        <w:t xml:space="preserve"> НРД</w:t>
      </w:r>
      <w:r w:rsidR="00C56DC0" w:rsidRPr="007B70F8">
        <w:rPr>
          <w:sz w:val="24"/>
          <w:szCs w:val="24"/>
        </w:rPr>
        <w:t>.</w:t>
      </w:r>
    </w:p>
    <w:p w:rsidR="00C56DC0" w:rsidRPr="007B70F8" w:rsidRDefault="001B331F" w:rsidP="00FB23B6">
      <w:pPr>
        <w:numPr>
          <w:ilvl w:val="3"/>
          <w:numId w:val="20"/>
        </w:numPr>
        <w:tabs>
          <w:tab w:val="left" w:pos="1134"/>
        </w:tabs>
        <w:spacing w:before="120" w:after="120"/>
        <w:ind w:left="1134" w:hanging="1134"/>
        <w:rPr>
          <w:sz w:val="24"/>
          <w:szCs w:val="24"/>
        </w:rPr>
      </w:pPr>
      <w:r w:rsidRPr="007B70F8">
        <w:rPr>
          <w:sz w:val="24"/>
          <w:szCs w:val="24"/>
        </w:rPr>
        <w:t xml:space="preserve">Выписки из Счета по Операциям, проведенным по Счету в сроки от 6 (шести) месяцев и более до момента обращения Клиента выдаются только на основании письменного запроса, подписанного </w:t>
      </w:r>
      <w:r w:rsidR="00C56DC0" w:rsidRPr="007B70F8">
        <w:rPr>
          <w:sz w:val="24"/>
          <w:szCs w:val="24"/>
        </w:rPr>
        <w:t>Уполномоченным лицом.</w:t>
      </w:r>
    </w:p>
    <w:p w:rsidR="001B331F"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lastRenderedPageBreak/>
        <w:t>Выписка из Счета считается подтвержденной, если в течение 10 (десяти) календарных дней с</w:t>
      </w:r>
      <w:r w:rsidR="00DA50D2">
        <w:rPr>
          <w:sz w:val="24"/>
          <w:szCs w:val="24"/>
        </w:rPr>
        <w:t>о</w:t>
      </w:r>
      <w:r w:rsidRPr="007B70F8">
        <w:rPr>
          <w:sz w:val="24"/>
          <w:szCs w:val="24"/>
        </w:rPr>
        <w:t xml:space="preserve"> </w:t>
      </w:r>
      <w:r w:rsidR="00DA50D2">
        <w:rPr>
          <w:sz w:val="24"/>
          <w:szCs w:val="24"/>
        </w:rPr>
        <w:t>дня</w:t>
      </w:r>
      <w:r w:rsidR="00DA50D2" w:rsidRPr="007B70F8">
        <w:rPr>
          <w:sz w:val="24"/>
          <w:szCs w:val="24"/>
        </w:rPr>
        <w:t xml:space="preserve"> </w:t>
      </w:r>
      <w:r w:rsidRPr="007B70F8">
        <w:rPr>
          <w:sz w:val="24"/>
          <w:szCs w:val="24"/>
        </w:rPr>
        <w:t>ее представления Клиент не предъявил НРД своих замечаний.</w:t>
      </w:r>
    </w:p>
    <w:p w:rsidR="001B331F" w:rsidRPr="007B70F8" w:rsidRDefault="001B331F" w:rsidP="00FB23B6">
      <w:pPr>
        <w:numPr>
          <w:ilvl w:val="2"/>
          <w:numId w:val="20"/>
        </w:numPr>
        <w:tabs>
          <w:tab w:val="left" w:pos="1134"/>
        </w:tabs>
        <w:spacing w:before="120" w:after="120"/>
        <w:ind w:left="1134" w:hanging="1134"/>
        <w:rPr>
          <w:sz w:val="24"/>
          <w:szCs w:val="24"/>
        </w:rPr>
      </w:pPr>
      <w:r w:rsidRPr="007B70F8">
        <w:rPr>
          <w:sz w:val="24"/>
          <w:szCs w:val="24"/>
        </w:rPr>
        <w:t xml:space="preserve">Все документы на бумажном носителе, в том числе выписки из Счета, выдаются в офисе НРД только уполномоченным представителям Клиента либо представителю Клиента, действующему на основании доверенности, предусматривающей права передавать и получать документы, связанные с открытием, ведением и закрытием банковских счетов, оформленной по установленной НРД форме (Приложение № </w:t>
      </w:r>
      <w:r w:rsidR="00684F42">
        <w:rPr>
          <w:sz w:val="24"/>
          <w:szCs w:val="24"/>
        </w:rPr>
        <w:t>4</w:t>
      </w:r>
      <w:r w:rsidR="00684F42" w:rsidRPr="007B70F8">
        <w:rPr>
          <w:sz w:val="24"/>
          <w:szCs w:val="24"/>
        </w:rPr>
        <w:t xml:space="preserve"> </w:t>
      </w:r>
      <w:r w:rsidRPr="007B70F8">
        <w:rPr>
          <w:sz w:val="24"/>
          <w:szCs w:val="24"/>
        </w:rPr>
        <w:t>к Условиям), при их обращении.</w:t>
      </w:r>
    </w:p>
    <w:p w:rsidR="001B331F" w:rsidRDefault="001B331F" w:rsidP="00FB23B6">
      <w:pPr>
        <w:numPr>
          <w:ilvl w:val="2"/>
          <w:numId w:val="20"/>
        </w:numPr>
        <w:tabs>
          <w:tab w:val="left" w:pos="1134"/>
        </w:tabs>
        <w:spacing w:before="120" w:after="120"/>
        <w:ind w:left="1134" w:hanging="1134"/>
        <w:rPr>
          <w:sz w:val="24"/>
          <w:szCs w:val="24"/>
        </w:rPr>
      </w:pPr>
      <w:r w:rsidRPr="007B70F8">
        <w:rPr>
          <w:sz w:val="24"/>
          <w:szCs w:val="24"/>
        </w:rPr>
        <w:t>Информация об оборотах денежных средств и иная информация по Счету при отсутствии по нему Операций предоставляется НРД на основании письменного запроса Клиента в виде справки на бумажном носителе.</w:t>
      </w:r>
    </w:p>
    <w:p w:rsidR="001B331F"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 xml:space="preserve">Клиент ежегодно, не позднее 15 января, направляет в НРД подтверждение остатков средств на Счете по состоянию на 1 января по форме, установленной НРД. </w:t>
      </w:r>
    </w:p>
    <w:p w:rsidR="001B331F"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Клиент по запросу НРД в срок не позднее 7 (семи) рабочих дней, если иной срок не установлен в запросе НРД, предоставляет копии бухгалтерских балансов, отчетов о прибылях и убытках, налоговые декларации по налогу на прибыль и НДС (с отметкой налогового органа о получении), а также иные документы и информацию, указанные в запросе НРД.</w:t>
      </w:r>
    </w:p>
    <w:p w:rsidR="000A7484" w:rsidRPr="007B70F8" w:rsidRDefault="001B331F" w:rsidP="00FB23B6">
      <w:pPr>
        <w:numPr>
          <w:ilvl w:val="1"/>
          <w:numId w:val="20"/>
        </w:numPr>
        <w:tabs>
          <w:tab w:val="left" w:pos="1134"/>
        </w:tabs>
        <w:spacing w:before="120" w:after="120"/>
        <w:ind w:left="1134" w:hanging="1134"/>
        <w:rPr>
          <w:sz w:val="24"/>
          <w:szCs w:val="24"/>
        </w:rPr>
      </w:pPr>
      <w:r w:rsidRPr="007B70F8">
        <w:rPr>
          <w:sz w:val="24"/>
          <w:szCs w:val="24"/>
        </w:rPr>
        <w:t xml:space="preserve">НРД при необходимости консультирует Клиента по вопросам, связанным с правилами документооборота и другим вопросам, имеющим непосредственное отношение к </w:t>
      </w:r>
      <w:r w:rsidR="00C11CDB" w:rsidRPr="007B70F8">
        <w:rPr>
          <w:sz w:val="24"/>
          <w:szCs w:val="24"/>
        </w:rPr>
        <w:t>О</w:t>
      </w:r>
      <w:r w:rsidRPr="007B70F8">
        <w:rPr>
          <w:sz w:val="24"/>
          <w:szCs w:val="24"/>
        </w:rPr>
        <w:t>перациям Клиента по Счету.</w:t>
      </w:r>
      <w:r w:rsidR="000A7484" w:rsidRPr="007B70F8">
        <w:rPr>
          <w:sz w:val="24"/>
          <w:szCs w:val="24"/>
        </w:rPr>
        <w:t xml:space="preserve"> </w:t>
      </w:r>
    </w:p>
    <w:p w:rsidR="000A7484" w:rsidRDefault="000A7484" w:rsidP="00FB23B6">
      <w:pPr>
        <w:numPr>
          <w:ilvl w:val="2"/>
          <w:numId w:val="20"/>
        </w:numPr>
        <w:tabs>
          <w:tab w:val="left" w:pos="1134"/>
        </w:tabs>
        <w:spacing w:before="120" w:after="120"/>
        <w:ind w:left="1134" w:hanging="1134"/>
        <w:rPr>
          <w:sz w:val="24"/>
          <w:szCs w:val="24"/>
        </w:rPr>
      </w:pPr>
      <w:r w:rsidRPr="007B70F8">
        <w:rPr>
          <w:sz w:val="24"/>
          <w:szCs w:val="24"/>
        </w:rPr>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rsidR="00A15B18" w:rsidRPr="007B70F8" w:rsidRDefault="00A15B18" w:rsidP="00FB23B6">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79" w:name="_Ref178264794"/>
      <w:bookmarkStart w:id="380" w:name="_Ref178266171"/>
      <w:bookmarkStart w:id="381" w:name="_Ref178266279"/>
      <w:bookmarkStart w:id="382" w:name="_Toc179541294"/>
      <w:r w:rsidRPr="007B70F8">
        <w:rPr>
          <w:rFonts w:ascii="Times New Roman" w:hAnsi="Times New Roman"/>
          <w:sz w:val="24"/>
          <w:szCs w:val="24"/>
        </w:rPr>
        <w:t xml:space="preserve">Порядок оплаты </w:t>
      </w:r>
      <w:r w:rsidR="002E6A76" w:rsidRPr="007B70F8">
        <w:rPr>
          <w:rFonts w:ascii="Times New Roman" w:hAnsi="Times New Roman"/>
          <w:sz w:val="24"/>
          <w:szCs w:val="24"/>
        </w:rPr>
        <w:t xml:space="preserve">Банковских </w:t>
      </w:r>
      <w:r w:rsidRPr="007B70F8">
        <w:rPr>
          <w:rFonts w:ascii="Times New Roman" w:hAnsi="Times New Roman"/>
          <w:sz w:val="24"/>
          <w:szCs w:val="24"/>
        </w:rPr>
        <w:t>услуг</w:t>
      </w:r>
      <w:bookmarkEnd w:id="379"/>
      <w:bookmarkEnd w:id="380"/>
      <w:bookmarkEnd w:id="381"/>
      <w:bookmarkEnd w:id="382"/>
    </w:p>
    <w:p w:rsidR="00F45A6E" w:rsidRPr="00DA6DE5" w:rsidRDefault="00A15B18" w:rsidP="00DA6DE5">
      <w:pPr>
        <w:numPr>
          <w:ilvl w:val="1"/>
          <w:numId w:val="20"/>
        </w:numPr>
        <w:tabs>
          <w:tab w:val="left" w:pos="1134"/>
        </w:tabs>
        <w:spacing w:before="120" w:after="120"/>
        <w:ind w:left="1134" w:hanging="1134"/>
        <w:rPr>
          <w:sz w:val="24"/>
          <w:szCs w:val="24"/>
        </w:rPr>
      </w:pPr>
      <w:r w:rsidRPr="007B70F8">
        <w:rPr>
          <w:sz w:val="24"/>
          <w:szCs w:val="24"/>
        </w:rPr>
        <w:t xml:space="preserve">Клиент обязан оплачивать </w:t>
      </w:r>
      <w:r w:rsidR="00132A3F" w:rsidRPr="007B70F8">
        <w:rPr>
          <w:sz w:val="24"/>
          <w:szCs w:val="24"/>
        </w:rPr>
        <w:t xml:space="preserve">Банковские </w:t>
      </w:r>
      <w:r w:rsidRPr="007B70F8">
        <w:rPr>
          <w:sz w:val="24"/>
          <w:szCs w:val="24"/>
        </w:rPr>
        <w:t>услуги в порядке, установленном Договором, и в размере, установленном Тарифами НРД, действующими на дату оказания услуг.</w:t>
      </w:r>
    </w:p>
    <w:p w:rsidR="004F7F09" w:rsidRPr="007B70F8" w:rsidRDefault="004F7F09" w:rsidP="00FB23B6">
      <w:pPr>
        <w:numPr>
          <w:ilvl w:val="1"/>
          <w:numId w:val="20"/>
        </w:numPr>
        <w:tabs>
          <w:tab w:val="left" w:pos="1134"/>
        </w:tabs>
        <w:spacing w:before="120" w:after="120"/>
        <w:ind w:left="1134" w:hanging="1134"/>
        <w:rPr>
          <w:sz w:val="24"/>
          <w:szCs w:val="24"/>
        </w:rPr>
      </w:pPr>
      <w:bookmarkStart w:id="383" w:name="_Ref67389064"/>
      <w:r w:rsidRPr="007B70F8">
        <w:rPr>
          <w:sz w:val="24"/>
          <w:szCs w:val="24"/>
        </w:rPr>
        <w:t xml:space="preserve">В случае просрочки оплаты Банковских услуг или недостаточности денежных средств для оплаты оказанных НРД услуг в срок, установленный Договором, НРД вправе потребовать уплаты неустойки в размере ключевой ставки Банка России, действующей на день оплаты за весь период просрочки оплаты. Клиент обязан уплатить НРД </w:t>
      </w:r>
      <w:r w:rsidR="004F616E" w:rsidRPr="007B70F8">
        <w:rPr>
          <w:sz w:val="24"/>
          <w:szCs w:val="24"/>
        </w:rPr>
        <w:t xml:space="preserve">указанную </w:t>
      </w:r>
      <w:r w:rsidRPr="007B70F8">
        <w:rPr>
          <w:sz w:val="24"/>
          <w:szCs w:val="24"/>
        </w:rPr>
        <w:t>неустойку в порядке, установленн</w:t>
      </w:r>
      <w:r w:rsidR="00605CB1" w:rsidRPr="007B70F8">
        <w:rPr>
          <w:sz w:val="24"/>
          <w:szCs w:val="24"/>
        </w:rPr>
        <w:t>ом Договором.</w:t>
      </w:r>
      <w:bookmarkEnd w:id="383"/>
    </w:p>
    <w:p w:rsidR="00864E08" w:rsidRDefault="00864E08" w:rsidP="00FB23B6">
      <w:pPr>
        <w:numPr>
          <w:ilvl w:val="1"/>
          <w:numId w:val="20"/>
        </w:numPr>
        <w:tabs>
          <w:tab w:val="left" w:pos="1134"/>
        </w:tabs>
        <w:spacing w:before="120" w:after="120"/>
        <w:ind w:left="1134" w:hanging="1134"/>
        <w:rPr>
          <w:sz w:val="24"/>
          <w:szCs w:val="24"/>
        </w:rPr>
      </w:pPr>
      <w:r>
        <w:rPr>
          <w:sz w:val="24"/>
          <w:szCs w:val="24"/>
        </w:rPr>
        <w:t>НРД</w:t>
      </w:r>
      <w:r w:rsidRPr="00864E08">
        <w:rPr>
          <w:sz w:val="24"/>
          <w:szCs w:val="24"/>
        </w:rPr>
        <w:t xml:space="preserve"> </w:t>
      </w:r>
      <w:r>
        <w:rPr>
          <w:sz w:val="24"/>
          <w:szCs w:val="24"/>
        </w:rPr>
        <w:t>информирует</w:t>
      </w:r>
      <w:r w:rsidRPr="00864E08">
        <w:rPr>
          <w:sz w:val="24"/>
          <w:szCs w:val="24"/>
        </w:rPr>
        <w:t xml:space="preserve"> Клиента о </w:t>
      </w:r>
      <w:r>
        <w:rPr>
          <w:sz w:val="24"/>
          <w:szCs w:val="24"/>
        </w:rPr>
        <w:t>предоставленных Банковских услугах</w:t>
      </w:r>
      <w:r w:rsidR="00EB3D89">
        <w:rPr>
          <w:sz w:val="24"/>
          <w:szCs w:val="24"/>
        </w:rPr>
        <w:t>, а также</w:t>
      </w:r>
      <w:r w:rsidR="000B207E">
        <w:rPr>
          <w:sz w:val="24"/>
          <w:szCs w:val="24"/>
        </w:rPr>
        <w:t xml:space="preserve"> о сумме неустойки (при наличии)</w:t>
      </w:r>
      <w:r w:rsidR="000576F5">
        <w:rPr>
          <w:sz w:val="24"/>
          <w:szCs w:val="24"/>
        </w:rPr>
        <w:t xml:space="preserve">, предусмотренной пунктом </w:t>
      </w:r>
      <w:r w:rsidR="00356C45">
        <w:rPr>
          <w:sz w:val="24"/>
          <w:szCs w:val="24"/>
        </w:rPr>
        <w:fldChar w:fldCharType="begin"/>
      </w:r>
      <w:r w:rsidR="00356C45">
        <w:rPr>
          <w:sz w:val="24"/>
          <w:szCs w:val="24"/>
        </w:rPr>
        <w:instrText xml:space="preserve"> REF _Ref67389064 \r \h </w:instrText>
      </w:r>
      <w:r w:rsidR="00356C45">
        <w:rPr>
          <w:sz w:val="24"/>
          <w:szCs w:val="24"/>
        </w:rPr>
      </w:r>
      <w:r w:rsidR="00356C45">
        <w:rPr>
          <w:sz w:val="24"/>
          <w:szCs w:val="24"/>
        </w:rPr>
        <w:fldChar w:fldCharType="separate"/>
      </w:r>
      <w:r w:rsidR="0057260F">
        <w:rPr>
          <w:sz w:val="24"/>
          <w:szCs w:val="24"/>
        </w:rPr>
        <w:t>18.2</w:t>
      </w:r>
      <w:r w:rsidR="00356C45">
        <w:rPr>
          <w:sz w:val="24"/>
          <w:szCs w:val="24"/>
        </w:rPr>
        <w:fldChar w:fldCharType="end"/>
      </w:r>
      <w:r w:rsidR="00DA50D2">
        <w:rPr>
          <w:sz w:val="24"/>
          <w:szCs w:val="24"/>
        </w:rPr>
        <w:t xml:space="preserve"> </w:t>
      </w:r>
      <w:r w:rsidR="000576F5">
        <w:rPr>
          <w:sz w:val="24"/>
          <w:szCs w:val="24"/>
        </w:rPr>
        <w:t>Условий,</w:t>
      </w:r>
      <w:r w:rsidRPr="00864E08">
        <w:rPr>
          <w:sz w:val="24"/>
          <w:szCs w:val="24"/>
        </w:rPr>
        <w:t xml:space="preserve"> п</w:t>
      </w:r>
      <w:r>
        <w:rPr>
          <w:sz w:val="24"/>
          <w:szCs w:val="24"/>
        </w:rPr>
        <w:t>утем передачи Клиенту Ведомости.</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Ведомость передается Клиенту не позднее 3 (третьего) рабочего дня месяца, следующего за </w:t>
      </w:r>
      <w:r w:rsidR="00556F0F" w:rsidRPr="007B70F8">
        <w:rPr>
          <w:sz w:val="24"/>
          <w:szCs w:val="24"/>
        </w:rPr>
        <w:t>расчетным, а при расторжении Договора - не позднее 3 (третьего) рабочего дня, следующего за датой расторжения Договора</w:t>
      </w:r>
      <w:r w:rsidRPr="007B70F8">
        <w:rPr>
          <w:sz w:val="24"/>
          <w:szCs w:val="24"/>
        </w:rPr>
        <w:t>:</w:t>
      </w:r>
    </w:p>
    <w:p w:rsidR="00A15B18" w:rsidRPr="007B70F8" w:rsidRDefault="007B0E7C" w:rsidP="00FB23B6">
      <w:pPr>
        <w:numPr>
          <w:ilvl w:val="3"/>
          <w:numId w:val="20"/>
        </w:numPr>
        <w:tabs>
          <w:tab w:val="left" w:pos="1134"/>
        </w:tabs>
        <w:spacing w:before="120" w:after="120"/>
        <w:ind w:hanging="2841"/>
        <w:rPr>
          <w:sz w:val="24"/>
          <w:szCs w:val="24"/>
        </w:rPr>
      </w:pPr>
      <w:r>
        <w:rPr>
          <w:sz w:val="24"/>
          <w:szCs w:val="24"/>
        </w:rPr>
        <w:t xml:space="preserve">по </w:t>
      </w:r>
      <w:r w:rsidRPr="007B70F8">
        <w:rPr>
          <w:snapToGrid w:val="0"/>
          <w:sz w:val="24"/>
        </w:rPr>
        <w:t>систем</w:t>
      </w:r>
      <w:r>
        <w:rPr>
          <w:snapToGrid w:val="0"/>
          <w:sz w:val="24"/>
        </w:rPr>
        <w:t>е НРД</w:t>
      </w:r>
      <w:r w:rsidRPr="007B70F8">
        <w:rPr>
          <w:snapToGrid w:val="0"/>
          <w:sz w:val="24"/>
        </w:rPr>
        <w:t xml:space="preserve"> Банк-Клиент</w:t>
      </w:r>
      <w:r w:rsidR="000428B5">
        <w:rPr>
          <w:sz w:val="24"/>
          <w:szCs w:val="24"/>
        </w:rPr>
        <w:t>;</w:t>
      </w:r>
    </w:p>
    <w:p w:rsidR="00A15B18" w:rsidRPr="007B70F8" w:rsidRDefault="00A15B18" w:rsidP="00FB23B6">
      <w:pPr>
        <w:numPr>
          <w:ilvl w:val="3"/>
          <w:numId w:val="20"/>
        </w:numPr>
        <w:tabs>
          <w:tab w:val="left" w:pos="1134"/>
        </w:tabs>
        <w:spacing w:before="120" w:after="120"/>
        <w:ind w:left="1134" w:hanging="1134"/>
        <w:rPr>
          <w:sz w:val="24"/>
          <w:szCs w:val="24"/>
        </w:rPr>
      </w:pPr>
      <w:r w:rsidRPr="007B70F8">
        <w:rPr>
          <w:sz w:val="24"/>
          <w:szCs w:val="24"/>
        </w:rPr>
        <w:t xml:space="preserve">в виде электронного </w:t>
      </w:r>
      <w:r w:rsidR="0068095A">
        <w:rPr>
          <w:sz w:val="24"/>
          <w:szCs w:val="24"/>
        </w:rPr>
        <w:t>файла</w:t>
      </w:r>
      <w:r w:rsidRPr="007B70F8">
        <w:rPr>
          <w:sz w:val="24"/>
          <w:szCs w:val="24"/>
        </w:rPr>
        <w:t>, начиная с даты получения НРД письменного заявления Клиента, на указанный в таком заявлении электронн</w:t>
      </w:r>
      <w:r w:rsidR="00136C27">
        <w:rPr>
          <w:sz w:val="24"/>
          <w:szCs w:val="24"/>
        </w:rPr>
        <w:t>ый</w:t>
      </w:r>
      <w:r w:rsidRPr="007B70F8">
        <w:rPr>
          <w:sz w:val="24"/>
          <w:szCs w:val="24"/>
        </w:rPr>
        <w:t xml:space="preserve"> </w:t>
      </w:r>
      <w:r w:rsidR="00136C27">
        <w:rPr>
          <w:sz w:val="24"/>
          <w:szCs w:val="24"/>
        </w:rPr>
        <w:t>адрес</w:t>
      </w:r>
      <w:r w:rsidR="003D6575">
        <w:rPr>
          <w:sz w:val="24"/>
          <w:szCs w:val="24"/>
        </w:rPr>
        <w:t xml:space="preserve"> корпоративной</w:t>
      </w:r>
      <w:r w:rsidR="00136C27">
        <w:rPr>
          <w:sz w:val="24"/>
          <w:szCs w:val="24"/>
        </w:rPr>
        <w:t xml:space="preserve"> почтовой группы</w:t>
      </w:r>
      <w:r w:rsidRPr="007B70F8">
        <w:rPr>
          <w:sz w:val="24"/>
          <w:szCs w:val="24"/>
        </w:rPr>
        <w:t>.</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lastRenderedPageBreak/>
        <w:t xml:space="preserve">Клиент вправе определить порядок формирования Ведомости путем подачи Заявления на формирование ведомости банковских услуг по утвержденной НРД форме (Приложение </w:t>
      </w:r>
      <w:r w:rsidR="00684F42">
        <w:rPr>
          <w:sz w:val="24"/>
          <w:szCs w:val="24"/>
        </w:rPr>
        <w:t>4</w:t>
      </w:r>
      <w:r w:rsidR="00684F42" w:rsidRPr="007B70F8">
        <w:rPr>
          <w:sz w:val="24"/>
          <w:szCs w:val="24"/>
        </w:rPr>
        <w:t xml:space="preserve"> </w:t>
      </w:r>
      <w:r w:rsidRPr="007B70F8">
        <w:rPr>
          <w:sz w:val="24"/>
          <w:szCs w:val="24"/>
        </w:rPr>
        <w:t>к Условиям). В случае непредоставления Клиентом такого Заявления НРД формирует две Ведомости: по Счетам доверительного управления (при наличии) и по всем иным Счетам.</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Клиент вправе самостоятельно указать Счет, </w:t>
      </w:r>
      <w:r w:rsidR="00CA19AD">
        <w:rPr>
          <w:sz w:val="24"/>
          <w:szCs w:val="24"/>
        </w:rPr>
        <w:t xml:space="preserve">за исключением Счетов, указанных в пункте </w:t>
      </w:r>
      <w:r w:rsidR="00E76463">
        <w:rPr>
          <w:sz w:val="24"/>
          <w:szCs w:val="24"/>
        </w:rPr>
        <w:fldChar w:fldCharType="begin"/>
      </w:r>
      <w:r w:rsidR="00E76463">
        <w:rPr>
          <w:sz w:val="24"/>
          <w:szCs w:val="24"/>
        </w:rPr>
        <w:instrText xml:space="preserve"> REF _Ref132624890 \r \h </w:instrText>
      </w:r>
      <w:r w:rsidR="00E76463">
        <w:rPr>
          <w:sz w:val="24"/>
          <w:szCs w:val="24"/>
        </w:rPr>
      </w:r>
      <w:r w:rsidR="00E76463">
        <w:rPr>
          <w:sz w:val="24"/>
          <w:szCs w:val="24"/>
        </w:rPr>
        <w:fldChar w:fldCharType="separate"/>
      </w:r>
      <w:r w:rsidR="003A0119">
        <w:rPr>
          <w:sz w:val="24"/>
          <w:szCs w:val="24"/>
        </w:rPr>
        <w:t>18.6.2</w:t>
      </w:r>
      <w:r w:rsidR="00E76463">
        <w:rPr>
          <w:sz w:val="24"/>
          <w:szCs w:val="24"/>
        </w:rPr>
        <w:fldChar w:fldCharType="end"/>
      </w:r>
      <w:r w:rsidR="00CA19AD">
        <w:rPr>
          <w:sz w:val="24"/>
          <w:szCs w:val="24"/>
        </w:rPr>
        <w:t xml:space="preserve"> Условий,</w:t>
      </w:r>
      <w:r w:rsidR="00CA19AD" w:rsidRPr="007B70F8">
        <w:rPr>
          <w:sz w:val="24"/>
          <w:szCs w:val="24"/>
        </w:rPr>
        <w:t xml:space="preserve"> </w:t>
      </w:r>
      <w:r w:rsidRPr="007B70F8">
        <w:rPr>
          <w:sz w:val="24"/>
          <w:szCs w:val="24"/>
        </w:rPr>
        <w:t xml:space="preserve">с которого будет списываться плата за </w:t>
      </w:r>
      <w:r w:rsidR="00132A3F" w:rsidRPr="007B70F8">
        <w:rPr>
          <w:sz w:val="24"/>
          <w:szCs w:val="24"/>
        </w:rPr>
        <w:t xml:space="preserve">Банковские услуги </w:t>
      </w:r>
      <w:r w:rsidRPr="007B70F8">
        <w:rPr>
          <w:sz w:val="24"/>
          <w:szCs w:val="24"/>
        </w:rPr>
        <w:t>и неустойка, путем предоставления Заявления на формирование Ведомости. В случае непредоставления такого Заявления</w:t>
      </w:r>
      <w:r w:rsidR="00E70069" w:rsidRPr="007B70F8">
        <w:rPr>
          <w:sz w:val="24"/>
          <w:szCs w:val="24"/>
        </w:rPr>
        <w:t xml:space="preserve"> или предоставления после 10 (десятого) числа месяца, следующего за месяцем оказания Банковских услуг,</w:t>
      </w:r>
      <w:r w:rsidRPr="007B70F8">
        <w:rPr>
          <w:sz w:val="24"/>
          <w:szCs w:val="24"/>
        </w:rPr>
        <w:t xml:space="preserve"> выбор Счета для списания платы за </w:t>
      </w:r>
      <w:r w:rsidR="00132A3F" w:rsidRPr="007B70F8">
        <w:rPr>
          <w:sz w:val="24"/>
          <w:szCs w:val="24"/>
        </w:rPr>
        <w:t xml:space="preserve">Банковские услуги </w:t>
      </w:r>
      <w:r w:rsidRPr="007B70F8">
        <w:rPr>
          <w:sz w:val="24"/>
          <w:szCs w:val="24"/>
        </w:rPr>
        <w:t>и неустойки</w:t>
      </w:r>
      <w:r w:rsidR="0038205A" w:rsidRPr="007B70F8">
        <w:rPr>
          <w:sz w:val="24"/>
          <w:szCs w:val="24"/>
        </w:rPr>
        <w:t xml:space="preserve">, предусмотренной пунктом </w:t>
      </w:r>
      <w:r w:rsidR="0038205A" w:rsidRPr="007B70F8">
        <w:rPr>
          <w:sz w:val="24"/>
          <w:szCs w:val="24"/>
        </w:rPr>
        <w:fldChar w:fldCharType="begin"/>
      </w:r>
      <w:r w:rsidR="0038205A" w:rsidRPr="007B70F8">
        <w:rPr>
          <w:sz w:val="24"/>
          <w:szCs w:val="24"/>
        </w:rPr>
        <w:instrText xml:space="preserve"> REF _Ref67389064 \r \h </w:instrText>
      </w:r>
      <w:r w:rsidR="0038205A" w:rsidRPr="007B70F8">
        <w:rPr>
          <w:sz w:val="24"/>
          <w:szCs w:val="24"/>
        </w:rPr>
      </w:r>
      <w:r w:rsidR="00690E01" w:rsidRPr="007B70F8">
        <w:rPr>
          <w:sz w:val="24"/>
          <w:szCs w:val="24"/>
        </w:rPr>
        <w:instrText xml:space="preserve"> \* MERGEFORMAT </w:instrText>
      </w:r>
      <w:r w:rsidR="0038205A" w:rsidRPr="007B70F8">
        <w:rPr>
          <w:sz w:val="24"/>
          <w:szCs w:val="24"/>
        </w:rPr>
        <w:fldChar w:fldCharType="separate"/>
      </w:r>
      <w:r w:rsidR="003A0119">
        <w:rPr>
          <w:sz w:val="24"/>
          <w:szCs w:val="24"/>
        </w:rPr>
        <w:t>18.2</w:t>
      </w:r>
      <w:r w:rsidR="0038205A" w:rsidRPr="007B70F8">
        <w:rPr>
          <w:sz w:val="24"/>
          <w:szCs w:val="24"/>
        </w:rPr>
        <w:fldChar w:fldCharType="end"/>
      </w:r>
      <w:r w:rsidR="0038205A" w:rsidRPr="007B70F8">
        <w:rPr>
          <w:sz w:val="24"/>
          <w:szCs w:val="24"/>
        </w:rPr>
        <w:t xml:space="preserve"> Условий,</w:t>
      </w:r>
      <w:r w:rsidRPr="007B70F8">
        <w:rPr>
          <w:sz w:val="24"/>
          <w:szCs w:val="24"/>
        </w:rPr>
        <w:t xml:space="preserve"> осуществляется в соответствии с пунктом </w:t>
      </w:r>
      <w:r w:rsidR="00390B47" w:rsidRPr="007B70F8">
        <w:rPr>
          <w:sz w:val="24"/>
          <w:szCs w:val="24"/>
        </w:rPr>
        <w:fldChar w:fldCharType="begin"/>
      </w:r>
      <w:r w:rsidR="00390B47" w:rsidRPr="007B70F8">
        <w:rPr>
          <w:sz w:val="24"/>
          <w:szCs w:val="24"/>
        </w:rPr>
        <w:instrText xml:space="preserve"> REF _Ref66717971 \r \h </w:instrText>
      </w:r>
      <w:r w:rsidR="00390B47" w:rsidRPr="007B70F8">
        <w:rPr>
          <w:sz w:val="24"/>
          <w:szCs w:val="24"/>
        </w:rPr>
      </w:r>
      <w:r w:rsidR="00690E01" w:rsidRPr="007B70F8">
        <w:rPr>
          <w:sz w:val="24"/>
          <w:szCs w:val="24"/>
        </w:rPr>
        <w:instrText xml:space="preserve"> \* MERGEFORMAT </w:instrText>
      </w:r>
      <w:r w:rsidR="00390B47" w:rsidRPr="007B70F8">
        <w:rPr>
          <w:sz w:val="24"/>
          <w:szCs w:val="24"/>
        </w:rPr>
        <w:fldChar w:fldCharType="separate"/>
      </w:r>
      <w:r w:rsidR="003A0119">
        <w:rPr>
          <w:sz w:val="24"/>
          <w:szCs w:val="24"/>
        </w:rPr>
        <w:t>18.6</w:t>
      </w:r>
      <w:r w:rsidR="00390B47" w:rsidRPr="007B70F8">
        <w:rPr>
          <w:sz w:val="24"/>
          <w:szCs w:val="24"/>
        </w:rPr>
        <w:fldChar w:fldCharType="end"/>
      </w:r>
      <w:r w:rsidRPr="007B70F8">
        <w:rPr>
          <w:sz w:val="24"/>
          <w:szCs w:val="24"/>
        </w:rPr>
        <w:t xml:space="preserve"> Условий.</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Неполучение или несвоевременное получение Клиентом Ведомости не может являться основанием для неисполнения или несвоевременного исполнения Клиентом обязательств по оплате предоставленных Клиенту </w:t>
      </w:r>
      <w:r w:rsidR="009546D9" w:rsidRPr="007B70F8">
        <w:rPr>
          <w:sz w:val="24"/>
          <w:szCs w:val="24"/>
        </w:rPr>
        <w:t xml:space="preserve">Банковских </w:t>
      </w:r>
      <w:r w:rsidRPr="007B70F8">
        <w:rPr>
          <w:sz w:val="24"/>
          <w:szCs w:val="24"/>
        </w:rPr>
        <w:t>услуг.</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При наличии разногласий по Ведомости Клиент до 10 (десятого) числа месяца, следующего за месяцем оказания </w:t>
      </w:r>
      <w:r w:rsidR="009546D9" w:rsidRPr="007B70F8">
        <w:rPr>
          <w:sz w:val="24"/>
          <w:szCs w:val="24"/>
        </w:rPr>
        <w:t>Банковских услуг</w:t>
      </w:r>
      <w:r w:rsidRPr="007B70F8">
        <w:rPr>
          <w:sz w:val="24"/>
          <w:szCs w:val="24"/>
        </w:rPr>
        <w:t xml:space="preserve">, представляет в НРД письменное заявление о таких разногласиях с указанием оспариваемых сумм. В январе заявление о разногласиях должно быть предоставлено в НРД не позднее 6 (шестого) рабочего дня месяца. При не поступлении в НРД заявления о разногласиях в течение указанного срока Ведомость считается подтвержденной, а указанная сумма задолженности по уплате </w:t>
      </w:r>
      <w:r w:rsidR="009546D9" w:rsidRPr="007B70F8">
        <w:rPr>
          <w:sz w:val="24"/>
          <w:szCs w:val="24"/>
        </w:rPr>
        <w:t xml:space="preserve">Банковских услуг </w:t>
      </w:r>
      <w:r w:rsidRPr="007B70F8">
        <w:rPr>
          <w:sz w:val="24"/>
          <w:szCs w:val="24"/>
        </w:rPr>
        <w:t>и неустойка (в случае ее применения) считаются признанными Клиентом.</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Ведомость не составляется и плата не взимается, если НРД не оказывал Клиенту платных </w:t>
      </w:r>
      <w:r w:rsidR="009546D9" w:rsidRPr="007B70F8">
        <w:rPr>
          <w:sz w:val="24"/>
          <w:szCs w:val="24"/>
        </w:rPr>
        <w:t xml:space="preserve">Банковских услуг </w:t>
      </w:r>
      <w:r w:rsidRPr="007B70F8">
        <w:rPr>
          <w:sz w:val="24"/>
          <w:szCs w:val="24"/>
        </w:rPr>
        <w:t>в течение месяца и задолженность Клиента по уплате неустойки отсутствует.</w:t>
      </w:r>
    </w:p>
    <w:p w:rsidR="000445AC" w:rsidRPr="007B70F8" w:rsidRDefault="000445AC" w:rsidP="00FB23B6">
      <w:pPr>
        <w:numPr>
          <w:ilvl w:val="1"/>
          <w:numId w:val="20"/>
        </w:numPr>
        <w:tabs>
          <w:tab w:val="left" w:pos="1134"/>
        </w:tabs>
        <w:spacing w:before="120" w:after="120"/>
        <w:ind w:left="1134" w:hanging="1134"/>
        <w:rPr>
          <w:sz w:val="24"/>
          <w:szCs w:val="24"/>
        </w:rPr>
      </w:pPr>
      <w:bookmarkStart w:id="384" w:name="_Ref66718356"/>
      <w:r w:rsidRPr="007B70F8">
        <w:rPr>
          <w:sz w:val="24"/>
          <w:szCs w:val="24"/>
        </w:rPr>
        <w:t>Сроки взимания п</w:t>
      </w:r>
      <w:r w:rsidR="00A15B18" w:rsidRPr="007B70F8">
        <w:rPr>
          <w:sz w:val="24"/>
          <w:szCs w:val="24"/>
        </w:rPr>
        <w:t>лат</w:t>
      </w:r>
      <w:r w:rsidRPr="007B70F8">
        <w:rPr>
          <w:sz w:val="24"/>
          <w:szCs w:val="24"/>
        </w:rPr>
        <w:t>ы</w:t>
      </w:r>
      <w:r w:rsidR="00A15B18" w:rsidRPr="007B70F8">
        <w:rPr>
          <w:sz w:val="24"/>
          <w:szCs w:val="24"/>
        </w:rPr>
        <w:t xml:space="preserve"> за </w:t>
      </w:r>
      <w:r w:rsidR="00D526C5" w:rsidRPr="007B70F8">
        <w:rPr>
          <w:sz w:val="24"/>
          <w:szCs w:val="24"/>
        </w:rPr>
        <w:t>Банковские услуги</w:t>
      </w:r>
      <w:r w:rsidRPr="007B70F8">
        <w:rPr>
          <w:sz w:val="24"/>
          <w:szCs w:val="24"/>
        </w:rPr>
        <w:t>.</w:t>
      </w:r>
      <w:r w:rsidR="00A15B18" w:rsidRPr="007B70F8">
        <w:rPr>
          <w:sz w:val="24"/>
          <w:szCs w:val="24"/>
        </w:rPr>
        <w:t xml:space="preserve"> </w:t>
      </w:r>
    </w:p>
    <w:p w:rsidR="00A15B18" w:rsidRPr="007B70F8" w:rsidRDefault="000445AC" w:rsidP="00FB23B6">
      <w:pPr>
        <w:numPr>
          <w:ilvl w:val="2"/>
          <w:numId w:val="20"/>
        </w:numPr>
        <w:tabs>
          <w:tab w:val="left" w:pos="1134"/>
        </w:tabs>
        <w:spacing w:before="120" w:after="120"/>
        <w:ind w:left="1134" w:hanging="1134"/>
        <w:rPr>
          <w:sz w:val="24"/>
          <w:szCs w:val="24"/>
        </w:rPr>
      </w:pPr>
      <w:r w:rsidRPr="007B70F8">
        <w:rPr>
          <w:sz w:val="24"/>
          <w:szCs w:val="24"/>
        </w:rPr>
        <w:t>Плата за Банковские услуги</w:t>
      </w:r>
      <w:r w:rsidR="00A869D3" w:rsidRPr="007B70F8">
        <w:rPr>
          <w:sz w:val="24"/>
          <w:szCs w:val="24"/>
        </w:rPr>
        <w:t>,</w:t>
      </w:r>
      <w:r w:rsidRPr="007B70F8">
        <w:rPr>
          <w:sz w:val="24"/>
          <w:szCs w:val="24"/>
        </w:rPr>
        <w:t xml:space="preserve"> </w:t>
      </w:r>
      <w:r w:rsidR="00A15B18" w:rsidRPr="007B70F8">
        <w:rPr>
          <w:sz w:val="24"/>
          <w:szCs w:val="24"/>
        </w:rPr>
        <w:t>оказанные Клиенту в течение месяца, а также сумма неустойки, включенная в Ведомость (в случае ее применения), взимается НРД со Счета 15</w:t>
      </w:r>
      <w:r w:rsidR="00A869D3" w:rsidRPr="007B70F8">
        <w:rPr>
          <w:sz w:val="24"/>
          <w:szCs w:val="24"/>
        </w:rPr>
        <w:t xml:space="preserve"> (пятнадцатого)</w:t>
      </w:r>
      <w:r w:rsidR="00A15B18" w:rsidRPr="007B70F8">
        <w:rPr>
          <w:sz w:val="24"/>
          <w:szCs w:val="24"/>
        </w:rPr>
        <w:t xml:space="preserve"> числа месяца, следующего за месяцем оказания </w:t>
      </w:r>
      <w:r w:rsidR="00BA6CB2" w:rsidRPr="007B70F8">
        <w:rPr>
          <w:sz w:val="24"/>
          <w:szCs w:val="24"/>
        </w:rPr>
        <w:t>Банковских услуг</w:t>
      </w:r>
      <w:r w:rsidR="00A15B18" w:rsidRPr="007B70F8">
        <w:rPr>
          <w:sz w:val="24"/>
          <w:szCs w:val="24"/>
        </w:rPr>
        <w:t>.</w:t>
      </w:r>
      <w:bookmarkEnd w:id="384"/>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Если 15 </w:t>
      </w:r>
      <w:r w:rsidR="00A869D3" w:rsidRPr="007B70F8">
        <w:rPr>
          <w:sz w:val="24"/>
          <w:szCs w:val="24"/>
        </w:rPr>
        <w:t xml:space="preserve">(пятнадцатое) </w:t>
      </w:r>
      <w:r w:rsidRPr="007B70F8">
        <w:rPr>
          <w:sz w:val="24"/>
          <w:szCs w:val="24"/>
        </w:rPr>
        <w:t xml:space="preserve">число месяца приходится на выходной день, то плата за </w:t>
      </w:r>
      <w:r w:rsidR="00132A3F" w:rsidRPr="007B70F8">
        <w:rPr>
          <w:sz w:val="24"/>
          <w:szCs w:val="24"/>
        </w:rPr>
        <w:t>Банковские услуги</w:t>
      </w:r>
      <w:r w:rsidRPr="007B70F8">
        <w:rPr>
          <w:sz w:val="24"/>
          <w:szCs w:val="24"/>
        </w:rPr>
        <w:t>, а также сумма неустойки (в случае ее применения) списывается со Счета в первый рабочий день, следующий за выходным днем.</w:t>
      </w:r>
    </w:p>
    <w:p w:rsidR="00556F0F" w:rsidRPr="007B70F8" w:rsidRDefault="008C0863" w:rsidP="00FB23B6">
      <w:pPr>
        <w:numPr>
          <w:ilvl w:val="2"/>
          <w:numId w:val="20"/>
        </w:numPr>
        <w:tabs>
          <w:tab w:val="left" w:pos="1134"/>
        </w:tabs>
        <w:spacing w:before="120" w:after="120"/>
        <w:ind w:left="1134" w:hanging="1134"/>
        <w:rPr>
          <w:sz w:val="24"/>
          <w:szCs w:val="24"/>
        </w:rPr>
      </w:pPr>
      <w:r w:rsidRPr="007B70F8">
        <w:rPr>
          <w:sz w:val="24"/>
          <w:szCs w:val="24"/>
        </w:rPr>
        <w:t>При расторжении Договора плата за Банковские услуги</w:t>
      </w:r>
      <w:r w:rsidR="00556F0F" w:rsidRPr="007B70F8">
        <w:rPr>
          <w:sz w:val="24"/>
          <w:szCs w:val="24"/>
        </w:rPr>
        <w:t>, оказанные Клиенту в течение месяца, а также сумма неустойки, включенная в Ведомость (в случае ее применения), взимается НРД со Счета в дату расторжения Договора.</w:t>
      </w:r>
    </w:p>
    <w:p w:rsidR="00A15B18"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Плата за </w:t>
      </w:r>
      <w:r w:rsidR="009546D9" w:rsidRPr="007B70F8">
        <w:rPr>
          <w:sz w:val="24"/>
          <w:szCs w:val="24"/>
        </w:rPr>
        <w:t>Банковские услуги</w:t>
      </w:r>
      <w:r w:rsidRPr="007B70F8">
        <w:rPr>
          <w:sz w:val="24"/>
          <w:szCs w:val="24"/>
        </w:rPr>
        <w:t>, оказанные Клиенту в декабре, списывается в январе на 10 (десятый) рабочий день месяца.</w:t>
      </w:r>
    </w:p>
    <w:p w:rsidR="00201CE0" w:rsidRPr="007B70F8" w:rsidRDefault="00A15B18" w:rsidP="00FB23B6">
      <w:pPr>
        <w:numPr>
          <w:ilvl w:val="1"/>
          <w:numId w:val="20"/>
        </w:numPr>
        <w:tabs>
          <w:tab w:val="left" w:pos="1134"/>
        </w:tabs>
        <w:spacing w:before="120" w:after="120"/>
        <w:ind w:left="1134" w:hanging="1134"/>
        <w:rPr>
          <w:sz w:val="24"/>
          <w:szCs w:val="24"/>
        </w:rPr>
      </w:pPr>
      <w:bookmarkStart w:id="385" w:name="_Ref66724598"/>
      <w:r w:rsidRPr="007B70F8">
        <w:rPr>
          <w:sz w:val="24"/>
          <w:szCs w:val="24"/>
        </w:rPr>
        <w:t xml:space="preserve">Плата за </w:t>
      </w:r>
      <w:r w:rsidR="009546D9" w:rsidRPr="007B70F8">
        <w:rPr>
          <w:sz w:val="24"/>
          <w:szCs w:val="24"/>
        </w:rPr>
        <w:t>Банковские услуги</w:t>
      </w:r>
      <w:r w:rsidRPr="007B70F8">
        <w:rPr>
          <w:sz w:val="24"/>
          <w:szCs w:val="24"/>
        </w:rPr>
        <w:t xml:space="preserve">, а также неустойка, предусмотренная пунктом </w:t>
      </w:r>
      <w:r w:rsidR="009250BD" w:rsidRPr="007B70F8">
        <w:rPr>
          <w:sz w:val="24"/>
          <w:szCs w:val="24"/>
        </w:rPr>
        <w:fldChar w:fldCharType="begin"/>
      </w:r>
      <w:r w:rsidR="009250BD" w:rsidRPr="007B70F8">
        <w:rPr>
          <w:sz w:val="24"/>
          <w:szCs w:val="24"/>
        </w:rPr>
        <w:instrText xml:space="preserve"> REF _Ref67389064 \r \h </w:instrText>
      </w:r>
      <w:r w:rsidR="009250BD" w:rsidRPr="007B70F8">
        <w:rPr>
          <w:sz w:val="24"/>
          <w:szCs w:val="24"/>
        </w:rPr>
      </w:r>
      <w:r w:rsidR="00EE0C3C" w:rsidRPr="007B70F8">
        <w:rPr>
          <w:sz w:val="24"/>
          <w:szCs w:val="24"/>
        </w:rPr>
        <w:instrText xml:space="preserve"> \* MERGEFORMAT </w:instrText>
      </w:r>
      <w:r w:rsidR="009250BD" w:rsidRPr="007B70F8">
        <w:rPr>
          <w:sz w:val="24"/>
          <w:szCs w:val="24"/>
        </w:rPr>
        <w:fldChar w:fldCharType="separate"/>
      </w:r>
      <w:r w:rsidR="003A0119">
        <w:rPr>
          <w:sz w:val="24"/>
          <w:szCs w:val="24"/>
        </w:rPr>
        <w:t>18.2</w:t>
      </w:r>
      <w:r w:rsidR="009250BD" w:rsidRPr="007B70F8">
        <w:rPr>
          <w:sz w:val="24"/>
          <w:szCs w:val="24"/>
        </w:rPr>
        <w:fldChar w:fldCharType="end"/>
      </w:r>
      <w:r w:rsidR="00C278BB" w:rsidRPr="007B70F8">
        <w:rPr>
          <w:sz w:val="24"/>
          <w:szCs w:val="24"/>
        </w:rPr>
        <w:t xml:space="preserve"> </w:t>
      </w:r>
      <w:r w:rsidRPr="007B70F8">
        <w:rPr>
          <w:sz w:val="24"/>
          <w:szCs w:val="24"/>
        </w:rPr>
        <w:t xml:space="preserve">Условий, </w:t>
      </w:r>
      <w:r w:rsidR="00201CE0" w:rsidRPr="007B70F8">
        <w:rPr>
          <w:sz w:val="24"/>
          <w:szCs w:val="24"/>
        </w:rPr>
        <w:t>списывается НРД со Счета без дополнительных Распоряжений Клиента.</w:t>
      </w:r>
    </w:p>
    <w:p w:rsidR="00EE0C3C" w:rsidRPr="007B70F8" w:rsidRDefault="00201CE0" w:rsidP="00FB23B6">
      <w:pPr>
        <w:numPr>
          <w:ilvl w:val="1"/>
          <w:numId w:val="20"/>
        </w:numPr>
        <w:tabs>
          <w:tab w:val="left" w:pos="1134"/>
        </w:tabs>
        <w:spacing w:before="120" w:after="120"/>
        <w:ind w:left="1134" w:hanging="1134"/>
        <w:rPr>
          <w:sz w:val="24"/>
          <w:szCs w:val="24"/>
        </w:rPr>
      </w:pPr>
      <w:bookmarkStart w:id="386" w:name="_Ref66717971"/>
      <w:bookmarkEnd w:id="385"/>
      <w:r w:rsidRPr="007B70F8">
        <w:rPr>
          <w:sz w:val="24"/>
          <w:szCs w:val="24"/>
        </w:rPr>
        <w:t xml:space="preserve">Порядок </w:t>
      </w:r>
      <w:r w:rsidR="00D92D7C" w:rsidRPr="007B70F8">
        <w:rPr>
          <w:sz w:val="24"/>
          <w:szCs w:val="24"/>
        </w:rPr>
        <w:t xml:space="preserve">списания со Счета платы за Банковские </w:t>
      </w:r>
      <w:r w:rsidR="00EE0C3C" w:rsidRPr="007B70F8">
        <w:rPr>
          <w:sz w:val="24"/>
          <w:szCs w:val="24"/>
        </w:rPr>
        <w:t>услуги.</w:t>
      </w:r>
    </w:p>
    <w:bookmarkEnd w:id="386"/>
    <w:p w:rsidR="00BA5073" w:rsidRPr="007B70F8" w:rsidRDefault="00A15B18" w:rsidP="00FB23B6">
      <w:pPr>
        <w:numPr>
          <w:ilvl w:val="2"/>
          <w:numId w:val="20"/>
        </w:numPr>
        <w:tabs>
          <w:tab w:val="left" w:pos="1134"/>
        </w:tabs>
        <w:spacing w:before="120" w:after="120"/>
        <w:ind w:left="1134" w:hanging="1134"/>
        <w:rPr>
          <w:sz w:val="24"/>
          <w:szCs w:val="24"/>
        </w:rPr>
      </w:pPr>
      <w:r w:rsidRPr="007B70F8">
        <w:rPr>
          <w:sz w:val="24"/>
          <w:szCs w:val="24"/>
        </w:rPr>
        <w:t xml:space="preserve">НРД вправе самостоятельно, без дополнительных инструкций Клиента, определить Счет(а), с которого(ых) будет списываться </w:t>
      </w:r>
      <w:r w:rsidR="00BA5073" w:rsidRPr="007B70F8">
        <w:rPr>
          <w:sz w:val="24"/>
          <w:szCs w:val="24"/>
        </w:rPr>
        <w:t>плата за Банковские услуги и неустойка.</w:t>
      </w:r>
    </w:p>
    <w:p w:rsidR="002A7AF7" w:rsidRDefault="00A15B18" w:rsidP="00FB23B6">
      <w:pPr>
        <w:numPr>
          <w:ilvl w:val="2"/>
          <w:numId w:val="20"/>
        </w:numPr>
        <w:tabs>
          <w:tab w:val="left" w:pos="1134"/>
        </w:tabs>
        <w:spacing w:before="120" w:after="120"/>
        <w:ind w:left="1134" w:hanging="1134"/>
        <w:rPr>
          <w:sz w:val="24"/>
          <w:szCs w:val="24"/>
        </w:rPr>
      </w:pPr>
      <w:bookmarkStart w:id="387" w:name="_Ref132624890"/>
      <w:r w:rsidRPr="007B70F8">
        <w:rPr>
          <w:sz w:val="24"/>
          <w:szCs w:val="24"/>
        </w:rPr>
        <w:t xml:space="preserve">При отсутствии или недостаточности денежных средств на Счете НРД вправе списать плату за </w:t>
      </w:r>
      <w:r w:rsidR="009546D9" w:rsidRPr="007B70F8">
        <w:rPr>
          <w:sz w:val="24"/>
          <w:szCs w:val="24"/>
        </w:rPr>
        <w:t xml:space="preserve">Банковские услуги </w:t>
      </w:r>
      <w:r w:rsidRPr="007B70F8">
        <w:rPr>
          <w:sz w:val="24"/>
          <w:szCs w:val="24"/>
        </w:rPr>
        <w:t xml:space="preserve">и неустойку с любых </w:t>
      </w:r>
      <w:r w:rsidR="00BA5073" w:rsidRPr="007B70F8">
        <w:rPr>
          <w:sz w:val="24"/>
          <w:szCs w:val="24"/>
        </w:rPr>
        <w:t xml:space="preserve">иных Счетов, </w:t>
      </w:r>
      <w:r w:rsidR="000C5304">
        <w:rPr>
          <w:sz w:val="24"/>
          <w:szCs w:val="24"/>
        </w:rPr>
        <w:t xml:space="preserve">при этом </w:t>
      </w:r>
      <w:r w:rsidR="000C5304">
        <w:rPr>
          <w:sz w:val="24"/>
          <w:szCs w:val="24"/>
        </w:rPr>
        <w:lastRenderedPageBreak/>
        <w:t xml:space="preserve">НРД не </w:t>
      </w:r>
      <w:r w:rsidR="004A5AEB">
        <w:rPr>
          <w:sz w:val="24"/>
          <w:szCs w:val="24"/>
        </w:rPr>
        <w:t>списывает</w:t>
      </w:r>
      <w:r w:rsidR="000C5304">
        <w:rPr>
          <w:sz w:val="24"/>
          <w:szCs w:val="24"/>
        </w:rPr>
        <w:t xml:space="preserve"> плату за Банковские услуги и неустойку со следующих Счетов</w:t>
      </w:r>
      <w:r w:rsidR="002A7AF7">
        <w:rPr>
          <w:sz w:val="24"/>
          <w:szCs w:val="24"/>
        </w:rPr>
        <w:t>:</w:t>
      </w:r>
      <w:bookmarkEnd w:id="387"/>
    </w:p>
    <w:p w:rsidR="009F3002" w:rsidRDefault="00BA5073" w:rsidP="00C53EA4">
      <w:pPr>
        <w:numPr>
          <w:ilvl w:val="0"/>
          <w:numId w:val="30"/>
        </w:numPr>
        <w:tabs>
          <w:tab w:val="left" w:pos="1134"/>
        </w:tabs>
        <w:spacing w:before="120" w:after="120"/>
        <w:ind w:hanging="1773"/>
        <w:rPr>
          <w:sz w:val="24"/>
          <w:szCs w:val="24"/>
        </w:rPr>
      </w:pPr>
      <w:r w:rsidRPr="007B70F8">
        <w:rPr>
          <w:sz w:val="24"/>
          <w:szCs w:val="24"/>
        </w:rPr>
        <w:t>Специального счета</w:t>
      </w:r>
      <w:r w:rsidR="009F3002">
        <w:rPr>
          <w:sz w:val="24"/>
          <w:szCs w:val="24"/>
        </w:rPr>
        <w:t>;</w:t>
      </w:r>
    </w:p>
    <w:p w:rsidR="002A7AF7" w:rsidRDefault="00103DA8" w:rsidP="00C53EA4">
      <w:pPr>
        <w:widowControl w:val="0"/>
        <w:numPr>
          <w:ilvl w:val="0"/>
          <w:numId w:val="30"/>
        </w:numPr>
        <w:tabs>
          <w:tab w:val="left" w:pos="1134"/>
        </w:tabs>
        <w:spacing w:before="120" w:after="120"/>
        <w:ind w:left="1418" w:hanging="284"/>
        <w:rPr>
          <w:sz w:val="24"/>
          <w:szCs w:val="24"/>
        </w:rPr>
      </w:pPr>
      <w:r>
        <w:rPr>
          <w:sz w:val="24"/>
          <w:szCs w:val="24"/>
        </w:rPr>
        <w:t>с</w:t>
      </w:r>
      <w:r w:rsidR="009C226F" w:rsidRPr="007B70F8">
        <w:rPr>
          <w:sz w:val="24"/>
          <w:szCs w:val="24"/>
        </w:rPr>
        <w:t>пециального депозитарного счета</w:t>
      </w:r>
      <w:r>
        <w:rPr>
          <w:sz w:val="24"/>
          <w:szCs w:val="24"/>
        </w:rPr>
        <w:t xml:space="preserve"> (в том числе специального депозитарного счета типа «С»)</w:t>
      </w:r>
      <w:r w:rsidR="002A7AF7">
        <w:rPr>
          <w:sz w:val="24"/>
          <w:szCs w:val="24"/>
        </w:rPr>
        <w:t>;</w:t>
      </w:r>
    </w:p>
    <w:p w:rsidR="001E269A" w:rsidRDefault="00C7694B" w:rsidP="00C53EA4">
      <w:pPr>
        <w:numPr>
          <w:ilvl w:val="0"/>
          <w:numId w:val="30"/>
        </w:numPr>
        <w:tabs>
          <w:tab w:val="left" w:pos="1134"/>
        </w:tabs>
        <w:spacing w:before="120" w:after="120"/>
        <w:ind w:left="1418" w:hanging="284"/>
        <w:rPr>
          <w:sz w:val="24"/>
          <w:szCs w:val="24"/>
        </w:rPr>
      </w:pPr>
      <w:r>
        <w:rPr>
          <w:sz w:val="24"/>
          <w:szCs w:val="24"/>
        </w:rPr>
        <w:t xml:space="preserve">Счета УК ПИФ или АИФ, открытого в рамках Закона 156-ФЗ (в том числе </w:t>
      </w:r>
      <w:r w:rsidRPr="00696292">
        <w:rPr>
          <w:sz w:val="24"/>
          <w:szCs w:val="24"/>
        </w:rPr>
        <w:t>банковск</w:t>
      </w:r>
      <w:r>
        <w:rPr>
          <w:sz w:val="24"/>
          <w:szCs w:val="24"/>
        </w:rPr>
        <w:t>ого</w:t>
      </w:r>
      <w:r w:rsidRPr="00696292">
        <w:rPr>
          <w:sz w:val="24"/>
          <w:szCs w:val="24"/>
        </w:rPr>
        <w:t xml:space="preserve"> счет</w:t>
      </w:r>
      <w:r>
        <w:rPr>
          <w:sz w:val="24"/>
          <w:szCs w:val="24"/>
        </w:rPr>
        <w:t>а</w:t>
      </w:r>
      <w:r w:rsidRPr="00696292">
        <w:rPr>
          <w:sz w:val="24"/>
          <w:szCs w:val="24"/>
        </w:rPr>
        <w:t xml:space="preserve"> доверительного управления типа «С»</w:t>
      </w:r>
      <w:r>
        <w:rPr>
          <w:sz w:val="24"/>
          <w:szCs w:val="24"/>
        </w:rPr>
        <w:t>)</w:t>
      </w:r>
      <w:r w:rsidR="001E269A">
        <w:rPr>
          <w:sz w:val="24"/>
          <w:szCs w:val="24"/>
        </w:rPr>
        <w:t>;</w:t>
      </w:r>
    </w:p>
    <w:p w:rsidR="001E269A" w:rsidRPr="008A0E86" w:rsidRDefault="001E269A" w:rsidP="00C53EA4">
      <w:pPr>
        <w:numPr>
          <w:ilvl w:val="0"/>
          <w:numId w:val="30"/>
        </w:numPr>
        <w:tabs>
          <w:tab w:val="left" w:pos="1134"/>
        </w:tabs>
        <w:spacing w:before="120" w:after="120"/>
        <w:ind w:left="1418" w:hanging="284"/>
        <w:rPr>
          <w:sz w:val="24"/>
          <w:szCs w:val="24"/>
        </w:rPr>
      </w:pPr>
      <w:r w:rsidRPr="008F4776">
        <w:rPr>
          <w:sz w:val="24"/>
          <w:szCs w:val="24"/>
        </w:rPr>
        <w:t xml:space="preserve">Счетов, открытых в </w:t>
      </w:r>
      <w:r>
        <w:rPr>
          <w:sz w:val="24"/>
          <w:szCs w:val="24"/>
        </w:rPr>
        <w:t>Е</w:t>
      </w:r>
      <w:r w:rsidRPr="00650463">
        <w:rPr>
          <w:sz w:val="24"/>
          <w:szCs w:val="24"/>
        </w:rPr>
        <w:t xml:space="preserve">вро, </w:t>
      </w:r>
      <w:r>
        <w:rPr>
          <w:sz w:val="24"/>
          <w:szCs w:val="24"/>
        </w:rPr>
        <w:t xml:space="preserve">Швейцарских </w:t>
      </w:r>
      <w:r w:rsidRPr="00650463">
        <w:rPr>
          <w:sz w:val="24"/>
          <w:szCs w:val="24"/>
        </w:rPr>
        <w:t>франк</w:t>
      </w:r>
      <w:r>
        <w:rPr>
          <w:sz w:val="24"/>
          <w:szCs w:val="24"/>
        </w:rPr>
        <w:t>ах, Ф</w:t>
      </w:r>
      <w:r w:rsidRPr="00650463">
        <w:rPr>
          <w:sz w:val="24"/>
          <w:szCs w:val="24"/>
        </w:rPr>
        <w:t>унт</w:t>
      </w:r>
      <w:r>
        <w:rPr>
          <w:sz w:val="24"/>
          <w:szCs w:val="24"/>
        </w:rPr>
        <w:t>ах стерлингов и Канадских</w:t>
      </w:r>
      <w:r w:rsidRPr="00650463">
        <w:rPr>
          <w:sz w:val="24"/>
          <w:szCs w:val="24"/>
        </w:rPr>
        <w:t xml:space="preserve"> доллар</w:t>
      </w:r>
      <w:r>
        <w:rPr>
          <w:sz w:val="24"/>
          <w:szCs w:val="24"/>
        </w:rPr>
        <w:t>ах</w:t>
      </w:r>
      <w:r w:rsidRPr="008F4776">
        <w:rPr>
          <w:sz w:val="24"/>
          <w:szCs w:val="24"/>
        </w:rPr>
        <w:t>.</w:t>
      </w:r>
    </w:p>
    <w:p w:rsidR="00950B73"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При необходимости подлежащая списанию сумма </w:t>
      </w:r>
      <w:r w:rsidR="0028223E" w:rsidRPr="007B70F8">
        <w:rPr>
          <w:sz w:val="24"/>
          <w:szCs w:val="24"/>
        </w:rPr>
        <w:t xml:space="preserve">пересчитывается </w:t>
      </w:r>
      <w:r w:rsidRPr="007B70F8">
        <w:rPr>
          <w:sz w:val="24"/>
          <w:szCs w:val="24"/>
        </w:rPr>
        <w:t xml:space="preserve">по курсу, установленному НРД на дату списания, в валюту Счета, </w:t>
      </w:r>
      <w:r w:rsidR="00950B73" w:rsidRPr="007B70F8">
        <w:rPr>
          <w:sz w:val="24"/>
          <w:szCs w:val="24"/>
        </w:rPr>
        <w:t>с которого будет производиться списание.</w:t>
      </w:r>
    </w:p>
    <w:p w:rsidR="00950B73"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При отсутствии или недостаточности денежных средств на Счетах НРД помещает расчетный документ по списанию платы за </w:t>
      </w:r>
      <w:r w:rsidR="009546D9" w:rsidRPr="007B70F8">
        <w:rPr>
          <w:sz w:val="24"/>
          <w:szCs w:val="24"/>
        </w:rPr>
        <w:t xml:space="preserve">Банковские услуги </w:t>
      </w:r>
      <w:r w:rsidRPr="007B70F8">
        <w:rPr>
          <w:sz w:val="24"/>
          <w:szCs w:val="24"/>
        </w:rPr>
        <w:t xml:space="preserve">в очередь неисполненных в срок распоряжений </w:t>
      </w:r>
      <w:r w:rsidR="00950B73" w:rsidRPr="007B70F8">
        <w:rPr>
          <w:sz w:val="24"/>
          <w:szCs w:val="24"/>
        </w:rPr>
        <w:t>с дальнейшим контролем достаточности денежных средств на Счетах и их последующего списания.</w:t>
      </w:r>
    </w:p>
    <w:p w:rsidR="001C157E"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В отдельных случаях, предусмотренных Тарифами</w:t>
      </w:r>
      <w:r w:rsidR="00B86F82" w:rsidRPr="007B70F8">
        <w:rPr>
          <w:sz w:val="24"/>
          <w:szCs w:val="24"/>
        </w:rPr>
        <w:t xml:space="preserve"> НРД</w:t>
      </w:r>
      <w:r w:rsidRPr="007B70F8">
        <w:rPr>
          <w:sz w:val="24"/>
          <w:szCs w:val="24"/>
        </w:rPr>
        <w:t xml:space="preserve">, </w:t>
      </w:r>
      <w:r w:rsidR="001C157E" w:rsidRPr="007B70F8">
        <w:rPr>
          <w:sz w:val="24"/>
          <w:szCs w:val="24"/>
        </w:rPr>
        <w:t>НРД взимает плату одновременно с совершением Операции.</w:t>
      </w:r>
    </w:p>
    <w:p w:rsidR="003F7A44"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НРД вправе отказать Клиенту в предоставлении </w:t>
      </w:r>
      <w:r w:rsidR="00BA6CB2" w:rsidRPr="007B70F8">
        <w:rPr>
          <w:sz w:val="24"/>
          <w:szCs w:val="24"/>
        </w:rPr>
        <w:t>Банковских услуг</w:t>
      </w:r>
      <w:r w:rsidRPr="007B70F8">
        <w:rPr>
          <w:sz w:val="24"/>
          <w:szCs w:val="24"/>
        </w:rPr>
        <w:t xml:space="preserve">, оплата которых в соответствии с Тарифами </w:t>
      </w:r>
      <w:r w:rsidR="00C86D47" w:rsidRPr="007B70F8">
        <w:rPr>
          <w:sz w:val="24"/>
          <w:szCs w:val="24"/>
        </w:rPr>
        <w:t>НРД</w:t>
      </w:r>
      <w:r w:rsidR="00B86F82" w:rsidRPr="007B70F8">
        <w:rPr>
          <w:sz w:val="24"/>
          <w:szCs w:val="24"/>
        </w:rPr>
        <w:t xml:space="preserve"> </w:t>
      </w:r>
      <w:r w:rsidRPr="007B70F8">
        <w:rPr>
          <w:sz w:val="24"/>
          <w:szCs w:val="24"/>
        </w:rPr>
        <w:t xml:space="preserve">производится в день предоставления </w:t>
      </w:r>
      <w:r w:rsidR="00BA6CB2" w:rsidRPr="007B70F8">
        <w:rPr>
          <w:sz w:val="24"/>
          <w:szCs w:val="24"/>
        </w:rPr>
        <w:t>Банковских услуг</w:t>
      </w:r>
      <w:r w:rsidRPr="007B70F8">
        <w:rPr>
          <w:sz w:val="24"/>
          <w:szCs w:val="24"/>
        </w:rPr>
        <w:t xml:space="preserve">, </w:t>
      </w:r>
      <w:r w:rsidR="003F7A44" w:rsidRPr="007B70F8">
        <w:rPr>
          <w:sz w:val="24"/>
          <w:szCs w:val="24"/>
        </w:rPr>
        <w:t>в случае отсутствия или недостаточности денежных средств на Счете в объеме, необходимом для оплаты таких услуг.</w:t>
      </w:r>
    </w:p>
    <w:p w:rsidR="003F7A44"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В отдельных случаях</w:t>
      </w:r>
      <w:r w:rsidR="00BD08CE">
        <w:rPr>
          <w:sz w:val="24"/>
          <w:szCs w:val="24"/>
        </w:rPr>
        <w:t>, в том числе при отсутствии у Клиента Счетов, доступных для списания платы за Банковские услуги,</w:t>
      </w:r>
      <w:r w:rsidRPr="007B70F8">
        <w:rPr>
          <w:sz w:val="24"/>
          <w:szCs w:val="24"/>
        </w:rPr>
        <w:t xml:space="preserve"> </w:t>
      </w:r>
      <w:r w:rsidR="003C42F9" w:rsidRPr="007B70F8">
        <w:rPr>
          <w:sz w:val="24"/>
          <w:szCs w:val="24"/>
        </w:rPr>
        <w:t xml:space="preserve">НРД </w:t>
      </w:r>
      <w:r w:rsidRPr="007B70F8">
        <w:rPr>
          <w:sz w:val="24"/>
          <w:szCs w:val="24"/>
        </w:rPr>
        <w:t xml:space="preserve">выставляет счет на оплату </w:t>
      </w:r>
      <w:r w:rsidR="00BA6CB2" w:rsidRPr="007B70F8">
        <w:rPr>
          <w:sz w:val="24"/>
          <w:szCs w:val="24"/>
        </w:rPr>
        <w:t>Банковских услуг</w:t>
      </w:r>
      <w:r w:rsidRPr="007B70F8">
        <w:rPr>
          <w:sz w:val="24"/>
          <w:szCs w:val="24"/>
        </w:rPr>
        <w:t xml:space="preserve">, оказанных в течение расчетного месяца, а также иные Учетные документы в случаях, установленных </w:t>
      </w:r>
      <w:r w:rsidR="003F7A44" w:rsidRPr="007B70F8">
        <w:rPr>
          <w:sz w:val="24"/>
          <w:szCs w:val="24"/>
        </w:rPr>
        <w:t>законодательством Российской Федерации.</w:t>
      </w:r>
    </w:p>
    <w:p w:rsidR="00EE1F5F"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НРД выставляет счет и иные Учетные документы, не позднее 5 (пятого) рабочего дня месяца, следующего за расчетным</w:t>
      </w:r>
      <w:r w:rsidR="00650113" w:rsidRPr="007B70F8">
        <w:rPr>
          <w:sz w:val="24"/>
          <w:szCs w:val="24"/>
        </w:rPr>
        <w:t xml:space="preserve">. При расторжении Договора и при полном или частичном отсутствии денежных средств на Счете для оплаты услуг, НРД </w:t>
      </w:r>
      <w:r w:rsidR="00EE1F5F" w:rsidRPr="007B70F8">
        <w:rPr>
          <w:sz w:val="24"/>
          <w:szCs w:val="24"/>
        </w:rPr>
        <w:t xml:space="preserve">выставляет счет на оплату и иные Учетные документы </w:t>
      </w:r>
      <w:r w:rsidR="007A5152" w:rsidRPr="007B70F8">
        <w:rPr>
          <w:sz w:val="24"/>
          <w:szCs w:val="24"/>
        </w:rPr>
        <w:t xml:space="preserve">не позднее </w:t>
      </w:r>
      <w:r w:rsidR="007A5152">
        <w:rPr>
          <w:sz w:val="24"/>
          <w:szCs w:val="24"/>
        </w:rPr>
        <w:t>5</w:t>
      </w:r>
      <w:r w:rsidR="007A5152" w:rsidRPr="007B70F8">
        <w:rPr>
          <w:sz w:val="24"/>
          <w:szCs w:val="24"/>
        </w:rPr>
        <w:t xml:space="preserve"> (</w:t>
      </w:r>
      <w:r w:rsidR="007A5152">
        <w:rPr>
          <w:sz w:val="24"/>
          <w:szCs w:val="24"/>
        </w:rPr>
        <w:t>пятого</w:t>
      </w:r>
      <w:r w:rsidR="007A5152" w:rsidRPr="007B70F8">
        <w:rPr>
          <w:sz w:val="24"/>
          <w:szCs w:val="24"/>
        </w:rPr>
        <w:t>) рабочего дня, следующего за датой расторжения Договора</w:t>
      </w:r>
      <w:r w:rsidR="007A5152">
        <w:rPr>
          <w:sz w:val="24"/>
          <w:szCs w:val="24"/>
        </w:rPr>
        <w:t xml:space="preserve">. </w:t>
      </w:r>
    </w:p>
    <w:p w:rsidR="008C0863"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Учетные документы </w:t>
      </w:r>
      <w:r w:rsidR="008C0863" w:rsidRPr="007B70F8">
        <w:rPr>
          <w:sz w:val="24"/>
          <w:szCs w:val="24"/>
        </w:rPr>
        <w:t>предоставляются Клиенту:</w:t>
      </w:r>
    </w:p>
    <w:p w:rsidR="00F07F01" w:rsidRPr="007B70F8" w:rsidRDefault="00F07F01" w:rsidP="00EA3F61">
      <w:pPr>
        <w:numPr>
          <w:ilvl w:val="3"/>
          <w:numId w:val="20"/>
        </w:numPr>
        <w:tabs>
          <w:tab w:val="left" w:pos="1134"/>
        </w:tabs>
        <w:spacing w:before="120" w:after="120"/>
        <w:ind w:left="1134" w:hanging="1134"/>
        <w:rPr>
          <w:sz w:val="24"/>
          <w:szCs w:val="24"/>
        </w:rPr>
      </w:pPr>
      <w:r w:rsidRPr="007B70F8">
        <w:rPr>
          <w:sz w:val="24"/>
          <w:szCs w:val="24"/>
        </w:rPr>
        <w:t>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НРД. При необходимости НРД вправе направить оригиналы Учетных документов по почтовому адресу</w:t>
      </w:r>
      <w:r w:rsidR="00DD72E9" w:rsidRPr="007B70F8">
        <w:rPr>
          <w:sz w:val="24"/>
          <w:szCs w:val="24"/>
        </w:rPr>
        <w:t>, указанному в Анкете</w:t>
      </w:r>
      <w:r w:rsidRPr="007B70F8">
        <w:rPr>
          <w:sz w:val="24"/>
          <w:szCs w:val="24"/>
        </w:rPr>
        <w:t xml:space="preserve">; </w:t>
      </w:r>
    </w:p>
    <w:p w:rsidR="00F07F01" w:rsidRPr="007B70F8" w:rsidRDefault="00F07F01" w:rsidP="00EA3F61">
      <w:pPr>
        <w:numPr>
          <w:ilvl w:val="3"/>
          <w:numId w:val="20"/>
        </w:numPr>
        <w:tabs>
          <w:tab w:val="left" w:pos="1134"/>
        </w:tabs>
        <w:spacing w:before="120" w:after="120"/>
        <w:ind w:left="1134" w:hanging="1134"/>
        <w:rPr>
          <w:sz w:val="24"/>
          <w:szCs w:val="24"/>
        </w:rPr>
      </w:pPr>
      <w:r w:rsidRPr="007B70F8">
        <w:rPr>
          <w:sz w:val="24"/>
          <w:szCs w:val="24"/>
        </w:rPr>
        <w:t>при отсутствии электронного документооборота между Сторонами – в виде документов на бумажном носителе в офисе НРД. При необходимости НРД вправе направить оригиналы Учетных документов по почтовому адресу</w:t>
      </w:r>
      <w:r w:rsidR="00DD72E9" w:rsidRPr="007B70F8">
        <w:rPr>
          <w:sz w:val="24"/>
          <w:szCs w:val="24"/>
        </w:rPr>
        <w:t>, указанному в Анкете</w:t>
      </w:r>
      <w:r w:rsidRPr="007B70F8">
        <w:rPr>
          <w:sz w:val="24"/>
          <w:szCs w:val="24"/>
        </w:rPr>
        <w:t xml:space="preserve">;  </w:t>
      </w:r>
    </w:p>
    <w:p w:rsidR="00F07F01" w:rsidRPr="007B70F8" w:rsidRDefault="00F07F01" w:rsidP="00EA3F61">
      <w:pPr>
        <w:numPr>
          <w:ilvl w:val="3"/>
          <w:numId w:val="20"/>
        </w:numPr>
        <w:tabs>
          <w:tab w:val="left" w:pos="1134"/>
        </w:tabs>
        <w:spacing w:before="120" w:after="120"/>
        <w:ind w:left="1134" w:hanging="1134"/>
        <w:rPr>
          <w:sz w:val="24"/>
          <w:szCs w:val="24"/>
        </w:rPr>
      </w:pPr>
      <w:bookmarkStart w:id="388" w:name="_Ref66718195"/>
      <w:r w:rsidRPr="007B70F8">
        <w:rPr>
          <w:sz w:val="24"/>
          <w:szCs w:val="24"/>
        </w:rPr>
        <w:t>в случае подключения обмена Учетными документами через информационную систему, оператор которой соответствует требованиям ФНС России, - в порядке, предусмотренном Договором ЭДО.</w:t>
      </w:r>
      <w:bookmarkEnd w:id="388"/>
    </w:p>
    <w:p w:rsidR="005F4AE9" w:rsidRPr="007B70F8" w:rsidRDefault="00D92D7C" w:rsidP="00EA3F61">
      <w:pPr>
        <w:numPr>
          <w:ilvl w:val="2"/>
          <w:numId w:val="20"/>
        </w:numPr>
        <w:tabs>
          <w:tab w:val="left" w:pos="1134"/>
        </w:tabs>
        <w:spacing w:before="120" w:after="120"/>
        <w:ind w:left="1134" w:hanging="1134"/>
        <w:rPr>
          <w:sz w:val="24"/>
          <w:szCs w:val="24"/>
        </w:rPr>
      </w:pPr>
      <w:r w:rsidRPr="007B70F8">
        <w:rPr>
          <w:sz w:val="24"/>
          <w:szCs w:val="24"/>
        </w:rPr>
        <w:t xml:space="preserve">В случае подключения обмена, предусмотренного пунктом </w:t>
      </w:r>
      <w:r w:rsidR="0065312A" w:rsidRPr="007B70F8">
        <w:rPr>
          <w:sz w:val="24"/>
          <w:szCs w:val="24"/>
        </w:rPr>
        <w:fldChar w:fldCharType="begin"/>
      </w:r>
      <w:r w:rsidR="0065312A" w:rsidRPr="007B70F8">
        <w:rPr>
          <w:sz w:val="24"/>
          <w:szCs w:val="24"/>
        </w:rPr>
        <w:instrText xml:space="preserve"> REF _Ref66718195 \r \h </w:instrText>
      </w:r>
      <w:r w:rsidR="0065312A" w:rsidRPr="007B70F8">
        <w:rPr>
          <w:sz w:val="24"/>
          <w:szCs w:val="24"/>
        </w:rPr>
      </w:r>
      <w:r w:rsidR="00822AF7" w:rsidRPr="007B70F8">
        <w:rPr>
          <w:sz w:val="24"/>
          <w:szCs w:val="24"/>
        </w:rPr>
        <w:instrText xml:space="preserve"> \* MERGEFORMAT </w:instrText>
      </w:r>
      <w:r w:rsidR="0065312A" w:rsidRPr="007B70F8">
        <w:rPr>
          <w:sz w:val="24"/>
          <w:szCs w:val="24"/>
        </w:rPr>
        <w:fldChar w:fldCharType="separate"/>
      </w:r>
      <w:r w:rsidR="003A0119">
        <w:rPr>
          <w:sz w:val="24"/>
          <w:szCs w:val="24"/>
        </w:rPr>
        <w:t>18.8.2.3</w:t>
      </w:r>
      <w:r w:rsidR="0065312A" w:rsidRPr="007B70F8">
        <w:rPr>
          <w:sz w:val="24"/>
          <w:szCs w:val="24"/>
        </w:rPr>
        <w:fldChar w:fldCharType="end"/>
      </w:r>
      <w:r w:rsidRPr="007B70F8">
        <w:rPr>
          <w:sz w:val="24"/>
          <w:szCs w:val="24"/>
        </w:rPr>
        <w:t xml:space="preserve"> Условий, Стороны осуществляют его на условиях, предусмотренных Договором ЭДО. </w:t>
      </w:r>
      <w:r w:rsidR="005F4AE9" w:rsidRPr="007B70F8">
        <w:rPr>
          <w:sz w:val="24"/>
          <w:szCs w:val="24"/>
        </w:rPr>
        <w:lastRenderedPageBreak/>
        <w:t>При этом иные способы направления Учетных документов больше не применяются.</w:t>
      </w:r>
    </w:p>
    <w:p w:rsidR="00A15B18" w:rsidRPr="007B70F8" w:rsidRDefault="00A15B18" w:rsidP="00EA3F61">
      <w:pPr>
        <w:numPr>
          <w:ilvl w:val="2"/>
          <w:numId w:val="20"/>
        </w:numPr>
        <w:tabs>
          <w:tab w:val="left" w:pos="1134"/>
        </w:tabs>
        <w:spacing w:before="120" w:after="120"/>
        <w:ind w:left="1134" w:hanging="1145"/>
        <w:rPr>
          <w:sz w:val="24"/>
          <w:szCs w:val="24"/>
        </w:rPr>
      </w:pPr>
      <w:bookmarkStart w:id="389" w:name="_Ref66718217"/>
      <w:r w:rsidRPr="007B70F8">
        <w:rPr>
          <w:sz w:val="24"/>
          <w:szCs w:val="24"/>
        </w:rPr>
        <w:t>Клиент обязан оплатить счет, путем перечисления денежных средств по банковским реквизитам НРД, указанным в счете,</w:t>
      </w:r>
      <w:r w:rsidR="00D92D7C" w:rsidRPr="007B70F8">
        <w:rPr>
          <w:sz w:val="24"/>
          <w:szCs w:val="24"/>
        </w:rPr>
        <w:t xml:space="preserve"> не позднее </w:t>
      </w:r>
      <w:r w:rsidR="00393524">
        <w:rPr>
          <w:sz w:val="24"/>
          <w:szCs w:val="24"/>
        </w:rPr>
        <w:t>15</w:t>
      </w:r>
      <w:r w:rsidR="00393524" w:rsidRPr="007B70F8">
        <w:rPr>
          <w:sz w:val="24"/>
          <w:szCs w:val="24"/>
        </w:rPr>
        <w:t xml:space="preserve"> </w:t>
      </w:r>
      <w:r w:rsidR="00D92D7C" w:rsidRPr="007B70F8">
        <w:rPr>
          <w:sz w:val="24"/>
          <w:szCs w:val="24"/>
        </w:rPr>
        <w:t>(</w:t>
      </w:r>
      <w:r w:rsidR="00393524">
        <w:rPr>
          <w:sz w:val="24"/>
          <w:szCs w:val="24"/>
        </w:rPr>
        <w:t>пятнадцатого</w:t>
      </w:r>
      <w:r w:rsidR="00D92D7C" w:rsidRPr="007B70F8">
        <w:rPr>
          <w:sz w:val="24"/>
          <w:szCs w:val="24"/>
        </w:rPr>
        <w:t>) числа месяца, следующего за расчетным.</w:t>
      </w:r>
      <w:r w:rsidR="00393524">
        <w:rPr>
          <w:sz w:val="24"/>
          <w:szCs w:val="24"/>
        </w:rPr>
        <w:t xml:space="preserve"> </w:t>
      </w:r>
      <w:r w:rsidR="00393524" w:rsidRPr="00393524">
        <w:rPr>
          <w:sz w:val="24"/>
          <w:szCs w:val="24"/>
        </w:rPr>
        <w:t xml:space="preserve">Если 15 (пятнадцатое) число месяца приходится на нерабочий день, то </w:t>
      </w:r>
      <w:r w:rsidR="006B208F">
        <w:rPr>
          <w:sz w:val="24"/>
          <w:szCs w:val="24"/>
        </w:rPr>
        <w:t>Клиент обязан оплатить счет не позднее</w:t>
      </w:r>
      <w:r w:rsidR="00393524" w:rsidRPr="00393524">
        <w:rPr>
          <w:sz w:val="24"/>
          <w:szCs w:val="24"/>
        </w:rPr>
        <w:t xml:space="preserve"> </w:t>
      </w:r>
      <w:r w:rsidR="006B208F">
        <w:rPr>
          <w:sz w:val="24"/>
          <w:szCs w:val="24"/>
        </w:rPr>
        <w:t>первого</w:t>
      </w:r>
      <w:r w:rsidR="00393524" w:rsidRPr="00393524">
        <w:rPr>
          <w:sz w:val="24"/>
          <w:szCs w:val="24"/>
        </w:rPr>
        <w:t xml:space="preserve"> рабоч</w:t>
      </w:r>
      <w:r w:rsidR="006B208F">
        <w:rPr>
          <w:sz w:val="24"/>
          <w:szCs w:val="24"/>
        </w:rPr>
        <w:t>его</w:t>
      </w:r>
      <w:r w:rsidR="00393524" w:rsidRPr="00393524">
        <w:rPr>
          <w:sz w:val="24"/>
          <w:szCs w:val="24"/>
        </w:rPr>
        <w:t xml:space="preserve"> </w:t>
      </w:r>
      <w:r w:rsidR="006B208F">
        <w:rPr>
          <w:sz w:val="24"/>
          <w:szCs w:val="24"/>
        </w:rPr>
        <w:t>дня, следующего</w:t>
      </w:r>
      <w:r w:rsidR="00393524" w:rsidRPr="00393524">
        <w:rPr>
          <w:sz w:val="24"/>
          <w:szCs w:val="24"/>
        </w:rPr>
        <w:t xml:space="preserve"> за </w:t>
      </w:r>
      <w:r w:rsidR="00FE596B">
        <w:rPr>
          <w:sz w:val="24"/>
          <w:szCs w:val="24"/>
        </w:rPr>
        <w:t>указанной датой</w:t>
      </w:r>
      <w:r w:rsidR="00393524" w:rsidRPr="00393524">
        <w:rPr>
          <w:sz w:val="24"/>
          <w:szCs w:val="24"/>
        </w:rPr>
        <w:t>.</w:t>
      </w:r>
      <w:r w:rsidR="00D92D7C" w:rsidRPr="00393524">
        <w:rPr>
          <w:sz w:val="24"/>
          <w:szCs w:val="24"/>
        </w:rPr>
        <w:t xml:space="preserve"> </w:t>
      </w:r>
      <w:bookmarkEnd w:id="389"/>
      <w:r w:rsidR="00404635" w:rsidRPr="00393524">
        <w:rPr>
          <w:sz w:val="24"/>
          <w:szCs w:val="24"/>
        </w:rPr>
        <w:t>Счет на оплату Банковских</w:t>
      </w:r>
      <w:r w:rsidR="00404635" w:rsidRPr="007B70F8">
        <w:rPr>
          <w:sz w:val="24"/>
          <w:szCs w:val="24"/>
        </w:rPr>
        <w:t xml:space="preserve"> услуг, оказанных Клиенту в декабре, Клиент обязан оплатить не позднее </w:t>
      </w:r>
      <w:r w:rsidR="00FE596B">
        <w:rPr>
          <w:sz w:val="24"/>
          <w:szCs w:val="24"/>
        </w:rPr>
        <w:t>10</w:t>
      </w:r>
      <w:r w:rsidR="00FE596B" w:rsidRPr="007B70F8">
        <w:rPr>
          <w:sz w:val="24"/>
          <w:szCs w:val="24"/>
        </w:rPr>
        <w:t xml:space="preserve"> </w:t>
      </w:r>
      <w:r w:rsidR="00404635" w:rsidRPr="007B70F8">
        <w:rPr>
          <w:sz w:val="24"/>
          <w:szCs w:val="24"/>
        </w:rPr>
        <w:t>(</w:t>
      </w:r>
      <w:r w:rsidR="00FE596B">
        <w:rPr>
          <w:sz w:val="24"/>
          <w:szCs w:val="24"/>
        </w:rPr>
        <w:t>десятого</w:t>
      </w:r>
      <w:r w:rsidR="00404635" w:rsidRPr="007B70F8">
        <w:rPr>
          <w:sz w:val="24"/>
          <w:szCs w:val="24"/>
        </w:rPr>
        <w:t>)</w:t>
      </w:r>
      <w:r w:rsidR="00FE596B">
        <w:rPr>
          <w:sz w:val="24"/>
          <w:szCs w:val="24"/>
        </w:rPr>
        <w:t xml:space="preserve"> рабочего дня</w:t>
      </w:r>
      <w:r w:rsidR="00404635" w:rsidRPr="007B70F8">
        <w:rPr>
          <w:sz w:val="24"/>
          <w:szCs w:val="24"/>
        </w:rPr>
        <w:t xml:space="preserve"> января.</w:t>
      </w:r>
      <w:r w:rsidR="00BC517E" w:rsidRPr="007B70F8">
        <w:rPr>
          <w:sz w:val="24"/>
          <w:szCs w:val="24"/>
        </w:rPr>
        <w:t xml:space="preserve"> </w:t>
      </w:r>
      <w:r w:rsidR="009410BD" w:rsidRPr="007B70F8">
        <w:rPr>
          <w:sz w:val="24"/>
          <w:szCs w:val="24"/>
        </w:rPr>
        <w:t>Датой оплаты счета считается дата поступления денежных средств на корреспондентский счет НРД.</w:t>
      </w:r>
    </w:p>
    <w:p w:rsidR="004F25A7" w:rsidRPr="007B70F8" w:rsidRDefault="00A15B18" w:rsidP="00EA3F61">
      <w:pPr>
        <w:numPr>
          <w:ilvl w:val="1"/>
          <w:numId w:val="20"/>
        </w:numPr>
        <w:tabs>
          <w:tab w:val="left" w:pos="1134"/>
        </w:tabs>
        <w:spacing w:before="120" w:after="120"/>
        <w:ind w:left="1134" w:hanging="1134"/>
        <w:rPr>
          <w:sz w:val="24"/>
          <w:szCs w:val="24"/>
        </w:rPr>
      </w:pPr>
      <w:bookmarkStart w:id="390" w:name="_Ref66724684"/>
      <w:bookmarkStart w:id="391" w:name="_Ref74042331"/>
      <w:r w:rsidRPr="007B70F8">
        <w:rPr>
          <w:sz w:val="24"/>
          <w:szCs w:val="24"/>
        </w:rPr>
        <w:t xml:space="preserve">При не поступлении оплаты в срок, предусмотренный пунктом </w:t>
      </w:r>
      <w:r w:rsidR="00F07F01" w:rsidRPr="007B70F8">
        <w:rPr>
          <w:sz w:val="24"/>
          <w:szCs w:val="24"/>
        </w:rPr>
        <w:fldChar w:fldCharType="begin"/>
      </w:r>
      <w:r w:rsidR="00F07F01" w:rsidRPr="007B70F8">
        <w:rPr>
          <w:sz w:val="24"/>
          <w:szCs w:val="24"/>
        </w:rPr>
        <w:instrText xml:space="preserve"> REF _Ref66718217 \r \h </w:instrText>
      </w:r>
      <w:r w:rsidR="00F07F01" w:rsidRPr="007B70F8">
        <w:rPr>
          <w:sz w:val="24"/>
          <w:szCs w:val="24"/>
        </w:rPr>
      </w:r>
      <w:r w:rsidR="005F4AE9" w:rsidRPr="007B70F8">
        <w:rPr>
          <w:sz w:val="24"/>
          <w:szCs w:val="24"/>
        </w:rPr>
        <w:instrText xml:space="preserve"> \* MERGEFORMAT </w:instrText>
      </w:r>
      <w:r w:rsidR="00F07F01" w:rsidRPr="007B70F8">
        <w:rPr>
          <w:sz w:val="24"/>
          <w:szCs w:val="24"/>
        </w:rPr>
        <w:fldChar w:fldCharType="separate"/>
      </w:r>
      <w:r w:rsidR="003A0119">
        <w:rPr>
          <w:sz w:val="24"/>
          <w:szCs w:val="24"/>
        </w:rPr>
        <w:t>18.8.4</w:t>
      </w:r>
      <w:r w:rsidR="00F07F01" w:rsidRPr="007B70F8">
        <w:rPr>
          <w:sz w:val="24"/>
          <w:szCs w:val="24"/>
        </w:rPr>
        <w:fldChar w:fldCharType="end"/>
      </w:r>
      <w:r w:rsidRPr="007B70F8">
        <w:rPr>
          <w:sz w:val="24"/>
          <w:szCs w:val="24"/>
        </w:rPr>
        <w:t xml:space="preserve"> Условий, НРД имеет право на основании банковского ордера списать без распоряжения Клиента сумму задолженности, а также сумму неустойки, предусмотренной пунктом </w:t>
      </w:r>
      <w:r w:rsidR="004F616E" w:rsidRPr="007B70F8">
        <w:rPr>
          <w:sz w:val="24"/>
          <w:szCs w:val="24"/>
        </w:rPr>
        <w:fldChar w:fldCharType="begin"/>
      </w:r>
      <w:r w:rsidR="004F616E" w:rsidRPr="007B70F8">
        <w:rPr>
          <w:sz w:val="24"/>
          <w:szCs w:val="24"/>
        </w:rPr>
        <w:instrText xml:space="preserve"> REF _Ref67389064 \r \h </w:instrText>
      </w:r>
      <w:r w:rsidR="004F616E" w:rsidRPr="007B70F8">
        <w:rPr>
          <w:sz w:val="24"/>
          <w:szCs w:val="24"/>
        </w:rPr>
      </w:r>
      <w:r w:rsidR="005F4AE9" w:rsidRPr="007B70F8">
        <w:rPr>
          <w:sz w:val="24"/>
          <w:szCs w:val="24"/>
        </w:rPr>
        <w:instrText xml:space="preserve"> \* MERGEFORMAT </w:instrText>
      </w:r>
      <w:r w:rsidR="004F616E" w:rsidRPr="007B70F8">
        <w:rPr>
          <w:sz w:val="24"/>
          <w:szCs w:val="24"/>
        </w:rPr>
        <w:fldChar w:fldCharType="separate"/>
      </w:r>
      <w:r w:rsidR="003A0119">
        <w:rPr>
          <w:sz w:val="24"/>
          <w:szCs w:val="24"/>
        </w:rPr>
        <w:t>18.2</w:t>
      </w:r>
      <w:r w:rsidR="004F616E" w:rsidRPr="007B70F8">
        <w:rPr>
          <w:sz w:val="24"/>
          <w:szCs w:val="24"/>
        </w:rPr>
        <w:fldChar w:fldCharType="end"/>
      </w:r>
      <w:r w:rsidRPr="007B70F8">
        <w:rPr>
          <w:sz w:val="24"/>
          <w:szCs w:val="24"/>
        </w:rPr>
        <w:t xml:space="preserve"> Условий, с любого Счета в порядке, установленном пунктами </w:t>
      </w:r>
      <w:r w:rsidR="00B65628" w:rsidRPr="007B70F8">
        <w:rPr>
          <w:sz w:val="24"/>
          <w:szCs w:val="24"/>
        </w:rPr>
        <w:fldChar w:fldCharType="begin"/>
      </w:r>
      <w:r w:rsidR="00B65628" w:rsidRPr="007B70F8">
        <w:rPr>
          <w:sz w:val="24"/>
          <w:szCs w:val="24"/>
        </w:rPr>
        <w:instrText xml:space="preserve"> REF _Ref66718356 \r \h </w:instrText>
      </w:r>
      <w:r w:rsidR="00B65628" w:rsidRPr="007B70F8">
        <w:rPr>
          <w:sz w:val="24"/>
          <w:szCs w:val="24"/>
        </w:rPr>
      </w:r>
      <w:r w:rsidR="005F4AE9" w:rsidRPr="007B70F8">
        <w:rPr>
          <w:sz w:val="24"/>
          <w:szCs w:val="24"/>
        </w:rPr>
        <w:instrText xml:space="preserve"> \* MERGEFORMAT </w:instrText>
      </w:r>
      <w:r w:rsidR="00B65628" w:rsidRPr="007B70F8">
        <w:rPr>
          <w:sz w:val="24"/>
          <w:szCs w:val="24"/>
        </w:rPr>
        <w:fldChar w:fldCharType="separate"/>
      </w:r>
      <w:r w:rsidR="003A0119">
        <w:rPr>
          <w:sz w:val="24"/>
          <w:szCs w:val="24"/>
        </w:rPr>
        <w:t>18.4</w:t>
      </w:r>
      <w:r w:rsidR="00B65628" w:rsidRPr="007B70F8">
        <w:rPr>
          <w:sz w:val="24"/>
          <w:szCs w:val="24"/>
        </w:rPr>
        <w:fldChar w:fldCharType="end"/>
      </w:r>
      <w:r w:rsidR="00021326">
        <w:rPr>
          <w:sz w:val="24"/>
          <w:szCs w:val="24"/>
        </w:rPr>
        <w:t xml:space="preserve"> </w:t>
      </w:r>
      <w:r w:rsidRPr="007B70F8">
        <w:rPr>
          <w:sz w:val="24"/>
          <w:szCs w:val="24"/>
        </w:rPr>
        <w:t>-</w:t>
      </w:r>
      <w:r w:rsidR="00021326">
        <w:rPr>
          <w:sz w:val="24"/>
          <w:szCs w:val="24"/>
        </w:rPr>
        <w:t xml:space="preserve"> </w:t>
      </w:r>
      <w:r w:rsidR="00B65628" w:rsidRPr="007B70F8">
        <w:rPr>
          <w:sz w:val="24"/>
          <w:szCs w:val="24"/>
        </w:rPr>
        <w:fldChar w:fldCharType="begin"/>
      </w:r>
      <w:r w:rsidR="00B65628" w:rsidRPr="007B70F8">
        <w:rPr>
          <w:sz w:val="24"/>
          <w:szCs w:val="24"/>
        </w:rPr>
        <w:instrText xml:space="preserve"> REF _Ref66717971 \r \h </w:instrText>
      </w:r>
      <w:r w:rsidR="00B65628" w:rsidRPr="007B70F8">
        <w:rPr>
          <w:sz w:val="24"/>
          <w:szCs w:val="24"/>
        </w:rPr>
      </w:r>
      <w:r w:rsidR="005F4AE9" w:rsidRPr="007B70F8">
        <w:rPr>
          <w:sz w:val="24"/>
          <w:szCs w:val="24"/>
        </w:rPr>
        <w:instrText xml:space="preserve"> \* MERGEFORMAT </w:instrText>
      </w:r>
      <w:r w:rsidR="00B65628" w:rsidRPr="007B70F8">
        <w:rPr>
          <w:sz w:val="24"/>
          <w:szCs w:val="24"/>
        </w:rPr>
        <w:fldChar w:fldCharType="separate"/>
      </w:r>
      <w:r w:rsidR="003A0119">
        <w:rPr>
          <w:sz w:val="24"/>
          <w:szCs w:val="24"/>
        </w:rPr>
        <w:t>18.6</w:t>
      </w:r>
      <w:r w:rsidR="00B65628" w:rsidRPr="007B70F8">
        <w:rPr>
          <w:sz w:val="24"/>
          <w:szCs w:val="24"/>
        </w:rPr>
        <w:fldChar w:fldCharType="end"/>
      </w:r>
      <w:r w:rsidRPr="007B70F8">
        <w:rPr>
          <w:sz w:val="24"/>
          <w:szCs w:val="24"/>
        </w:rPr>
        <w:t xml:space="preserve"> </w:t>
      </w:r>
      <w:r w:rsidR="004F25A7" w:rsidRPr="007B70F8">
        <w:rPr>
          <w:sz w:val="24"/>
          <w:szCs w:val="24"/>
        </w:rPr>
        <w:t>Условий.</w:t>
      </w:r>
      <w:bookmarkEnd w:id="391"/>
    </w:p>
    <w:p w:rsidR="00CA26DF" w:rsidRPr="007B70F8" w:rsidRDefault="00A15B18" w:rsidP="00EA3F61">
      <w:pPr>
        <w:numPr>
          <w:ilvl w:val="1"/>
          <w:numId w:val="20"/>
        </w:numPr>
        <w:tabs>
          <w:tab w:val="left" w:pos="1134"/>
        </w:tabs>
        <w:spacing w:before="120" w:after="120"/>
        <w:ind w:left="1134" w:hanging="1134"/>
        <w:rPr>
          <w:sz w:val="24"/>
          <w:szCs w:val="24"/>
        </w:rPr>
      </w:pPr>
      <w:bookmarkStart w:id="392" w:name="_Ref66724706"/>
      <w:bookmarkStart w:id="393" w:name="_Ref98366149"/>
      <w:bookmarkEnd w:id="390"/>
      <w:r w:rsidRPr="007B70F8">
        <w:rPr>
          <w:sz w:val="24"/>
          <w:szCs w:val="24"/>
        </w:rPr>
        <w:t xml:space="preserve">При закрытии Счета НРД списывает из суммы остатка денежных средств на Счете сумму задолженности по оплате </w:t>
      </w:r>
      <w:r w:rsidR="00BA6CB2" w:rsidRPr="007B70F8">
        <w:rPr>
          <w:sz w:val="24"/>
          <w:szCs w:val="24"/>
        </w:rPr>
        <w:t>Банковских услуг</w:t>
      </w:r>
      <w:r w:rsidRPr="007B70F8">
        <w:rPr>
          <w:sz w:val="24"/>
          <w:szCs w:val="24"/>
        </w:rPr>
        <w:t xml:space="preserve">, включая сумму неустойки, предусмотренной пунктом </w:t>
      </w:r>
      <w:r w:rsidR="0065312A" w:rsidRPr="007B70F8">
        <w:rPr>
          <w:sz w:val="24"/>
          <w:szCs w:val="24"/>
        </w:rPr>
        <w:fldChar w:fldCharType="begin"/>
      </w:r>
      <w:r w:rsidR="0065312A" w:rsidRPr="007B70F8">
        <w:rPr>
          <w:sz w:val="24"/>
          <w:szCs w:val="24"/>
        </w:rPr>
        <w:instrText xml:space="preserve"> REF _Ref67389064 \r \h </w:instrText>
      </w:r>
      <w:r w:rsidR="0065312A" w:rsidRPr="007B70F8">
        <w:rPr>
          <w:sz w:val="24"/>
          <w:szCs w:val="24"/>
        </w:rPr>
      </w:r>
      <w:r w:rsidR="00822AF7" w:rsidRPr="007B70F8">
        <w:rPr>
          <w:sz w:val="24"/>
          <w:szCs w:val="24"/>
        </w:rPr>
        <w:instrText xml:space="preserve"> \* MERGEFORMAT </w:instrText>
      </w:r>
      <w:r w:rsidR="0065312A" w:rsidRPr="007B70F8">
        <w:rPr>
          <w:sz w:val="24"/>
          <w:szCs w:val="24"/>
        </w:rPr>
        <w:fldChar w:fldCharType="separate"/>
      </w:r>
      <w:r w:rsidR="003A0119">
        <w:rPr>
          <w:sz w:val="24"/>
          <w:szCs w:val="24"/>
        </w:rPr>
        <w:t>18.2</w:t>
      </w:r>
      <w:r w:rsidR="0065312A" w:rsidRPr="007B70F8">
        <w:rPr>
          <w:sz w:val="24"/>
          <w:szCs w:val="24"/>
        </w:rPr>
        <w:fldChar w:fldCharType="end"/>
      </w:r>
      <w:r w:rsidRPr="007B70F8">
        <w:rPr>
          <w:sz w:val="24"/>
          <w:szCs w:val="24"/>
        </w:rPr>
        <w:t xml:space="preserve"> Условий, </w:t>
      </w:r>
      <w:r w:rsidR="00CA26DF" w:rsidRPr="007B70F8">
        <w:rPr>
          <w:sz w:val="24"/>
          <w:szCs w:val="24"/>
        </w:rPr>
        <w:t>а также сумму комиссии за перечисление остатка денежных средств со Счета в соответствии с Тарифами</w:t>
      </w:r>
      <w:r w:rsidR="0024715D" w:rsidRPr="007B70F8">
        <w:rPr>
          <w:sz w:val="24"/>
          <w:szCs w:val="24"/>
        </w:rPr>
        <w:t xml:space="preserve"> НРД</w:t>
      </w:r>
      <w:r w:rsidR="00CA26DF" w:rsidRPr="007B70F8">
        <w:rPr>
          <w:sz w:val="24"/>
          <w:szCs w:val="24"/>
        </w:rPr>
        <w:t>.</w:t>
      </w:r>
      <w:bookmarkEnd w:id="393"/>
    </w:p>
    <w:bookmarkEnd w:id="392"/>
    <w:p w:rsidR="00485ED7"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 xml:space="preserve">В случае нарушения срока оплаты более чем на </w:t>
      </w:r>
      <w:r w:rsidR="007758FC" w:rsidRPr="007B70F8">
        <w:rPr>
          <w:sz w:val="24"/>
          <w:szCs w:val="24"/>
        </w:rPr>
        <w:t>1 (</w:t>
      </w:r>
      <w:r w:rsidRPr="007B70F8">
        <w:rPr>
          <w:sz w:val="24"/>
          <w:szCs w:val="24"/>
        </w:rPr>
        <w:t>один</w:t>
      </w:r>
      <w:r w:rsidR="007758FC" w:rsidRPr="007B70F8">
        <w:rPr>
          <w:sz w:val="24"/>
          <w:szCs w:val="24"/>
        </w:rPr>
        <w:t>)</w:t>
      </w:r>
      <w:r w:rsidRPr="007B70F8">
        <w:rPr>
          <w:sz w:val="24"/>
          <w:szCs w:val="24"/>
        </w:rPr>
        <w:t xml:space="preserve"> календарный месяц </w:t>
      </w:r>
      <w:r w:rsidR="00485ED7" w:rsidRPr="007B70F8">
        <w:rPr>
          <w:sz w:val="24"/>
          <w:szCs w:val="24"/>
        </w:rPr>
        <w:t>НРД вправе:</w:t>
      </w:r>
    </w:p>
    <w:p w:rsidR="00485ED7"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приостановить оказание </w:t>
      </w:r>
      <w:r w:rsidR="00BA6CB2" w:rsidRPr="007B70F8">
        <w:rPr>
          <w:sz w:val="24"/>
          <w:szCs w:val="24"/>
        </w:rPr>
        <w:t xml:space="preserve">Банковских </w:t>
      </w:r>
      <w:r w:rsidR="00485ED7" w:rsidRPr="007B70F8">
        <w:rPr>
          <w:sz w:val="24"/>
          <w:szCs w:val="24"/>
        </w:rPr>
        <w:t>услуг;</w:t>
      </w:r>
    </w:p>
    <w:p w:rsidR="00485ED7" w:rsidRPr="007B70F8" w:rsidRDefault="00A15B18" w:rsidP="00EA3F61">
      <w:pPr>
        <w:numPr>
          <w:ilvl w:val="2"/>
          <w:numId w:val="20"/>
        </w:numPr>
        <w:tabs>
          <w:tab w:val="left" w:pos="1134"/>
        </w:tabs>
        <w:spacing w:before="120" w:after="120"/>
        <w:ind w:left="1134" w:hanging="1134"/>
        <w:rPr>
          <w:sz w:val="24"/>
          <w:szCs w:val="24"/>
        </w:rPr>
      </w:pPr>
      <w:r w:rsidRPr="007B70F8">
        <w:rPr>
          <w:sz w:val="24"/>
          <w:szCs w:val="24"/>
        </w:rPr>
        <w:t xml:space="preserve">потребовать оплаты путем внесения авансовых платежей и не </w:t>
      </w:r>
      <w:r w:rsidR="00485ED7" w:rsidRPr="007B70F8">
        <w:rPr>
          <w:sz w:val="24"/>
          <w:szCs w:val="24"/>
        </w:rPr>
        <w:t>оказывать Банковские услуги, если внесенный авансовый платеж недостаточен.</w:t>
      </w:r>
    </w:p>
    <w:p w:rsidR="00C9625B" w:rsidRPr="007B70F8" w:rsidRDefault="00A15B18" w:rsidP="00EA3F61">
      <w:pPr>
        <w:numPr>
          <w:ilvl w:val="1"/>
          <w:numId w:val="20"/>
        </w:numPr>
        <w:tabs>
          <w:tab w:val="left" w:pos="1134"/>
        </w:tabs>
        <w:spacing w:before="120" w:after="120"/>
        <w:ind w:left="1134" w:hanging="1134"/>
        <w:rPr>
          <w:sz w:val="24"/>
          <w:szCs w:val="24"/>
        </w:rPr>
      </w:pPr>
      <w:r w:rsidRPr="007B70F8">
        <w:rPr>
          <w:sz w:val="24"/>
          <w:szCs w:val="24"/>
        </w:rPr>
        <w:t xml:space="preserve">Тарифы НРД не включают налог на добавленную стоимость, который оплачивается Клиентом сверх стоимости </w:t>
      </w:r>
      <w:r w:rsidR="00BA6CB2" w:rsidRPr="007B70F8">
        <w:rPr>
          <w:sz w:val="24"/>
          <w:szCs w:val="24"/>
        </w:rPr>
        <w:t xml:space="preserve">Банковских услуг </w:t>
      </w:r>
      <w:r w:rsidRPr="007B70F8">
        <w:rPr>
          <w:sz w:val="24"/>
          <w:szCs w:val="24"/>
        </w:rPr>
        <w:t xml:space="preserve">в размере, </w:t>
      </w:r>
      <w:r w:rsidR="00C9625B" w:rsidRPr="007B70F8">
        <w:rPr>
          <w:sz w:val="24"/>
          <w:szCs w:val="24"/>
        </w:rPr>
        <w:t>установленном законодательством Российской Федерации.</w:t>
      </w:r>
    </w:p>
    <w:p w:rsidR="00C9625B" w:rsidRDefault="00A15B18" w:rsidP="00EA3F61">
      <w:pPr>
        <w:numPr>
          <w:ilvl w:val="1"/>
          <w:numId w:val="20"/>
        </w:numPr>
        <w:tabs>
          <w:tab w:val="left" w:pos="1134"/>
        </w:tabs>
        <w:spacing w:before="120" w:after="120"/>
        <w:ind w:left="1134" w:hanging="1134"/>
        <w:rPr>
          <w:sz w:val="24"/>
          <w:szCs w:val="24"/>
        </w:rPr>
      </w:pPr>
      <w:r w:rsidRPr="007B70F8">
        <w:rPr>
          <w:sz w:val="24"/>
          <w:szCs w:val="24"/>
        </w:rPr>
        <w:t xml:space="preserve">Если законодательством Российской Федерации предусмотрено оказание </w:t>
      </w:r>
      <w:r w:rsidR="00BA6CB2" w:rsidRPr="007B70F8">
        <w:rPr>
          <w:sz w:val="24"/>
          <w:szCs w:val="24"/>
        </w:rPr>
        <w:t xml:space="preserve">Банковских услуг </w:t>
      </w:r>
      <w:r w:rsidRPr="007B70F8">
        <w:rPr>
          <w:sz w:val="24"/>
          <w:szCs w:val="24"/>
        </w:rPr>
        <w:t>Клиенту без взимания платы, Клиент обязан письменно уведомить об этом НРД не позднее</w:t>
      </w:r>
      <w:r w:rsidR="0055656C" w:rsidRPr="007B70F8">
        <w:rPr>
          <w:sz w:val="24"/>
          <w:szCs w:val="24"/>
        </w:rPr>
        <w:t xml:space="preserve"> 5</w:t>
      </w:r>
      <w:r w:rsidRPr="007B70F8">
        <w:rPr>
          <w:sz w:val="24"/>
          <w:szCs w:val="24"/>
        </w:rPr>
        <w:t xml:space="preserve"> </w:t>
      </w:r>
      <w:r w:rsidR="0055656C" w:rsidRPr="007B70F8">
        <w:rPr>
          <w:sz w:val="24"/>
          <w:szCs w:val="24"/>
        </w:rPr>
        <w:t>(</w:t>
      </w:r>
      <w:r w:rsidRPr="007B70F8">
        <w:rPr>
          <w:sz w:val="24"/>
          <w:szCs w:val="24"/>
        </w:rPr>
        <w:t>пяти</w:t>
      </w:r>
      <w:r w:rsidR="0055656C" w:rsidRPr="007B70F8">
        <w:rPr>
          <w:sz w:val="24"/>
          <w:szCs w:val="24"/>
        </w:rPr>
        <w:t>)</w:t>
      </w:r>
      <w:r w:rsidRPr="007B70F8">
        <w:rPr>
          <w:sz w:val="24"/>
          <w:szCs w:val="24"/>
        </w:rPr>
        <w:t xml:space="preserve"> рабочих дней </w:t>
      </w:r>
      <w:r w:rsidR="00C9625B" w:rsidRPr="007B70F8">
        <w:rPr>
          <w:sz w:val="24"/>
          <w:szCs w:val="24"/>
        </w:rPr>
        <w:t>после вступления в силу соответствующих положений законодательства.</w:t>
      </w:r>
    </w:p>
    <w:p w:rsidR="004D3F28" w:rsidRPr="007B70F8" w:rsidRDefault="001B075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94" w:name="_Toc179541295"/>
      <w:r w:rsidRPr="007B70F8">
        <w:rPr>
          <w:rFonts w:ascii="Times New Roman" w:hAnsi="Times New Roman"/>
          <w:sz w:val="24"/>
          <w:szCs w:val="24"/>
        </w:rPr>
        <w:t>Конфиденциаль</w:t>
      </w:r>
      <w:r w:rsidR="004D3F28" w:rsidRPr="007B70F8">
        <w:rPr>
          <w:rFonts w:ascii="Times New Roman" w:hAnsi="Times New Roman"/>
          <w:sz w:val="24"/>
          <w:szCs w:val="24"/>
        </w:rPr>
        <w:t>ность</w:t>
      </w:r>
      <w:bookmarkEnd w:id="394"/>
    </w:p>
    <w:p w:rsidR="004D3F28" w:rsidRPr="007B70F8" w:rsidRDefault="004D3F28" w:rsidP="00EA3F61">
      <w:pPr>
        <w:numPr>
          <w:ilvl w:val="1"/>
          <w:numId w:val="20"/>
        </w:numPr>
        <w:tabs>
          <w:tab w:val="left" w:pos="1134"/>
        </w:tabs>
        <w:spacing w:before="120" w:after="120"/>
        <w:ind w:left="1134" w:hanging="1134"/>
        <w:rPr>
          <w:sz w:val="24"/>
          <w:szCs w:val="24"/>
        </w:rPr>
      </w:pPr>
      <w:bookmarkStart w:id="395" w:name="_Toc522264278"/>
      <w:bookmarkEnd w:id="367"/>
      <w:r w:rsidRPr="007B70F8">
        <w:rPr>
          <w:sz w:val="24"/>
          <w:szCs w:val="24"/>
        </w:rPr>
        <w:t>НРД гарантирует тайну банковского счета, Операций и иных сведений, составляющих банковскую тайну, а также конфиденциальной информации, полученной в процессе ведения Счета.</w:t>
      </w:r>
    </w:p>
    <w:p w:rsidR="004D3F28"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 xml:space="preserve">Сведения, составляющие банковскую тайну, могут быть предоставлены только самому Клиенту, его представителям или иным лицам в случаях, предусмотренных законодательством Российской Федерации или Договором. </w:t>
      </w:r>
    </w:p>
    <w:p w:rsidR="004D3F28" w:rsidRPr="007B70F8" w:rsidRDefault="004D3F28" w:rsidP="00EA3F61">
      <w:pPr>
        <w:numPr>
          <w:ilvl w:val="1"/>
          <w:numId w:val="20"/>
        </w:numPr>
        <w:tabs>
          <w:tab w:val="left" w:pos="1134"/>
        </w:tabs>
        <w:spacing w:before="120" w:after="120"/>
        <w:ind w:left="1134" w:hanging="1134"/>
        <w:rPr>
          <w:sz w:val="24"/>
          <w:szCs w:val="24"/>
        </w:rPr>
      </w:pPr>
      <w:r w:rsidRPr="007B70F8">
        <w:rPr>
          <w:sz w:val="24"/>
          <w:szCs w:val="24"/>
        </w:rPr>
        <w:t>Государственным органам и их должностным лицам, а также иностранным налоговым органам и (или) иностранным налоговым агентам, уполномоченным иностранным налоговым органом на удержание иностранных налогов и сборов, сведения, составляющие банковскую тайну, предоставляются исключительно в случаях и в порядке, предусмотренных законодательством Российской Федерации.</w:t>
      </w:r>
    </w:p>
    <w:p w:rsidR="004D3F28" w:rsidRPr="007B70F8" w:rsidRDefault="004D3F28" w:rsidP="00F0257E">
      <w:pPr>
        <w:widowControl w:val="0"/>
        <w:tabs>
          <w:tab w:val="left" w:pos="1134"/>
        </w:tabs>
        <w:spacing w:before="120" w:after="120"/>
        <w:ind w:left="1134"/>
        <w:rPr>
          <w:snapToGrid w:val="0"/>
          <w:sz w:val="24"/>
          <w:szCs w:val="24"/>
        </w:rPr>
      </w:pPr>
      <w:r w:rsidRPr="007B70F8">
        <w:rPr>
          <w:snapToGrid w:val="0"/>
          <w:sz w:val="24"/>
          <w:szCs w:val="24"/>
        </w:rPr>
        <w:t xml:space="preserve">При этом Клиент, в случае идентификации его в качестве иностранного налогоплательщика, признается предоставившим согласие на передачу необходимой информации, в том числе информации, составляющей банковскую </w:t>
      </w:r>
      <w:r w:rsidRPr="007B70F8">
        <w:rPr>
          <w:snapToGrid w:val="0"/>
          <w:sz w:val="24"/>
          <w:szCs w:val="24"/>
        </w:rPr>
        <w:lastRenderedPageBreak/>
        <w:t xml:space="preserve">тайну, в иностранный налоговый орган и (или) иностранному налоговому агенту, уполномоченному иностранным налоговым органом на удержание иностранных налогов и сборов. </w:t>
      </w:r>
    </w:p>
    <w:p w:rsidR="004D3F28" w:rsidRDefault="004D3F28" w:rsidP="00EA3F61">
      <w:pPr>
        <w:numPr>
          <w:ilvl w:val="1"/>
          <w:numId w:val="20"/>
        </w:numPr>
        <w:tabs>
          <w:tab w:val="left" w:pos="1134"/>
        </w:tabs>
        <w:spacing w:before="120" w:after="120"/>
        <w:ind w:left="1134" w:hanging="1134"/>
        <w:rPr>
          <w:sz w:val="24"/>
          <w:szCs w:val="24"/>
        </w:rPr>
      </w:pPr>
      <w:r w:rsidRPr="007B70F8">
        <w:rPr>
          <w:sz w:val="24"/>
          <w:szCs w:val="24"/>
        </w:rPr>
        <w:t xml:space="preserve">Сторона не вправе раскрывать третьим лицам информацию, которой Стороны обмениваются при заключении </w:t>
      </w:r>
      <w:r w:rsidR="007552D1" w:rsidRPr="007B70F8">
        <w:rPr>
          <w:sz w:val="24"/>
          <w:szCs w:val="24"/>
        </w:rPr>
        <w:t xml:space="preserve">Договора </w:t>
      </w:r>
      <w:r w:rsidRPr="007B70F8">
        <w:rPr>
          <w:sz w:val="24"/>
          <w:szCs w:val="24"/>
        </w:rPr>
        <w:t>и (или) которая стала известна Стороне в процессе исполнения Договора без предварительного письменного согласия другой Стороны, за исключением случаев, предусмотренных законодательством Российской Федерации</w:t>
      </w:r>
      <w:r w:rsidR="007552D1" w:rsidRPr="007B70F8">
        <w:rPr>
          <w:sz w:val="24"/>
          <w:szCs w:val="24"/>
        </w:rPr>
        <w:t xml:space="preserve"> и (или) Договором</w:t>
      </w:r>
      <w:r w:rsidRPr="007B70F8">
        <w:rPr>
          <w:sz w:val="24"/>
          <w:szCs w:val="24"/>
        </w:rPr>
        <w:t>, а также обязуются предпринимать меры для охраны такой информации.</w:t>
      </w:r>
    </w:p>
    <w:p w:rsidR="00B23C88" w:rsidRPr="00CE4D90" w:rsidRDefault="00B23C88" w:rsidP="001A6E98">
      <w:pPr>
        <w:numPr>
          <w:ilvl w:val="1"/>
          <w:numId w:val="20"/>
        </w:numPr>
        <w:tabs>
          <w:tab w:val="left" w:pos="1134"/>
        </w:tabs>
        <w:spacing w:before="120" w:after="120"/>
        <w:ind w:left="1134" w:hanging="1134"/>
        <w:rPr>
          <w:sz w:val="24"/>
          <w:szCs w:val="24"/>
        </w:rPr>
      </w:pPr>
      <w:r w:rsidRPr="00CE4D90">
        <w:rPr>
          <w:sz w:val="24"/>
          <w:szCs w:val="24"/>
        </w:rPr>
        <w:t xml:space="preserve">Стороны обязуются не разглашать конфиденциальную информацию и принимать все необходимые меры по охране ее конфиденциальности в течение всего срока действия настоящего Договора, а также в течение </w:t>
      </w:r>
      <w:r w:rsidRPr="00213B94">
        <w:rPr>
          <w:sz w:val="24"/>
          <w:szCs w:val="24"/>
        </w:rPr>
        <w:t>3 (трех) лет</w:t>
      </w:r>
      <w:r w:rsidRPr="00CE4D90">
        <w:rPr>
          <w:sz w:val="24"/>
          <w:szCs w:val="24"/>
        </w:rPr>
        <w:t xml:space="preserve"> после прекращения его действия. </w:t>
      </w:r>
    </w:p>
    <w:p w:rsidR="00A53107" w:rsidRPr="007B70F8" w:rsidRDefault="00A53107" w:rsidP="00EA3F61">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с передачей документов и информации, предоставленных им в НРД в соответствии с Договором, следующим компаниям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w:t>
      </w:r>
      <w:r w:rsidR="00A61A33" w:rsidRPr="007B70F8">
        <w:rPr>
          <w:iCs/>
          <w:sz w:val="24"/>
          <w:szCs w:val="24"/>
          <w:lang w:eastAsia="en-US"/>
        </w:rPr>
        <w:t>Публичное акционерное общество</w:t>
      </w:r>
      <w:r w:rsidR="00D105BB" w:rsidRPr="007B70F8">
        <w:rPr>
          <w:iCs/>
          <w:sz w:val="24"/>
          <w:szCs w:val="24"/>
          <w:lang w:eastAsia="en-US"/>
        </w:rPr>
        <w:t xml:space="preserve"> </w:t>
      </w:r>
      <w:r w:rsidR="00C8429E">
        <w:rPr>
          <w:iCs/>
          <w:sz w:val="24"/>
          <w:szCs w:val="24"/>
          <w:lang w:eastAsia="en-US"/>
        </w:rPr>
        <w:t>«</w:t>
      </w:r>
      <w:r w:rsidR="008D0F4C">
        <w:rPr>
          <w:iCs/>
          <w:sz w:val="24"/>
          <w:szCs w:val="24"/>
          <w:lang w:eastAsia="en-US"/>
        </w:rPr>
        <w:t>Московская Б</w:t>
      </w:r>
      <w:r w:rsidR="00A61A33" w:rsidRPr="007B70F8">
        <w:rPr>
          <w:iCs/>
          <w:sz w:val="24"/>
          <w:szCs w:val="24"/>
          <w:lang w:eastAsia="en-US"/>
        </w:rPr>
        <w:t>иржа ММВБ-РТС</w:t>
      </w:r>
      <w:r w:rsidR="00C8429E">
        <w:rPr>
          <w:iCs/>
          <w:sz w:val="24"/>
          <w:szCs w:val="24"/>
          <w:lang w:eastAsia="en-US"/>
        </w:rPr>
        <w:t>»</w:t>
      </w:r>
      <w:r w:rsidR="00A61A33" w:rsidRPr="007B70F8">
        <w:rPr>
          <w:iCs/>
          <w:sz w:val="24"/>
          <w:szCs w:val="24"/>
          <w:lang w:eastAsia="en-US"/>
        </w:rPr>
        <w:t>,</w:t>
      </w:r>
      <w:r w:rsidR="00D105BB" w:rsidRPr="007B70F8">
        <w:rPr>
          <w:iCs/>
          <w:sz w:val="24"/>
          <w:szCs w:val="24"/>
          <w:lang w:eastAsia="en-US"/>
        </w:rPr>
        <w:t xml:space="preserve"> </w:t>
      </w:r>
      <w:r w:rsidR="00A61A33" w:rsidRPr="007B70F8">
        <w:rPr>
          <w:iCs/>
          <w:sz w:val="24"/>
          <w:szCs w:val="24"/>
          <w:lang w:eastAsia="en-US"/>
        </w:rPr>
        <w:t xml:space="preserve">Небанковская кредитная организация-центральный контрагент </w:t>
      </w:r>
      <w:r w:rsidR="00C8429E">
        <w:rPr>
          <w:bCs/>
          <w:iCs/>
          <w:sz w:val="24"/>
          <w:szCs w:val="24"/>
          <w:lang w:eastAsia="en-US"/>
        </w:rPr>
        <w:t>«</w:t>
      </w:r>
      <w:r w:rsidR="00A61A33" w:rsidRPr="007B70F8">
        <w:rPr>
          <w:bCs/>
          <w:iCs/>
          <w:sz w:val="24"/>
          <w:szCs w:val="24"/>
          <w:lang w:eastAsia="en-US"/>
        </w:rPr>
        <w:t>Национальный Клиринговый Центр</w:t>
      </w:r>
      <w:r w:rsidR="00C8429E">
        <w:rPr>
          <w:bCs/>
          <w:iCs/>
          <w:sz w:val="24"/>
          <w:szCs w:val="24"/>
          <w:lang w:eastAsia="en-US"/>
        </w:rPr>
        <w:t>»</w:t>
      </w:r>
      <w:r w:rsidR="00A61A33" w:rsidRPr="007B70F8">
        <w:rPr>
          <w:bCs/>
          <w:iCs/>
          <w:sz w:val="24"/>
          <w:szCs w:val="24"/>
          <w:lang w:eastAsia="en-US"/>
        </w:rPr>
        <w:t xml:space="preserve"> (Акционерное общество), Акционерное общество </w:t>
      </w:r>
      <w:r w:rsidR="00C8429E">
        <w:rPr>
          <w:bCs/>
          <w:iCs/>
          <w:sz w:val="24"/>
          <w:szCs w:val="24"/>
          <w:lang w:eastAsia="en-US"/>
        </w:rPr>
        <w:t>«</w:t>
      </w:r>
      <w:r w:rsidR="00A61A33" w:rsidRPr="007B70F8">
        <w:rPr>
          <w:bCs/>
          <w:iCs/>
          <w:sz w:val="24"/>
          <w:szCs w:val="24"/>
          <w:lang w:eastAsia="en-US"/>
        </w:rPr>
        <w:t>Национальная товарная биржа</w:t>
      </w:r>
      <w:r w:rsidR="00C8429E">
        <w:rPr>
          <w:bCs/>
          <w:iCs/>
          <w:sz w:val="24"/>
          <w:szCs w:val="24"/>
          <w:lang w:eastAsia="en-US"/>
        </w:rPr>
        <w:t>»</w:t>
      </w:r>
      <w:r w:rsidR="00A61A33" w:rsidRPr="007B70F8">
        <w:rPr>
          <w:bCs/>
          <w:iCs/>
          <w:sz w:val="24"/>
          <w:szCs w:val="24"/>
          <w:lang w:eastAsia="en-US"/>
        </w:rPr>
        <w:t xml:space="preserve"> </w:t>
      </w:r>
      <w:r w:rsidRPr="007B70F8">
        <w:rPr>
          <w:sz w:val="24"/>
          <w:szCs w:val="24"/>
        </w:rPr>
        <w:t xml:space="preserve">в объеме, необходимом таким компаниям для принятия и дальнейшего обслуживания Клиента в соответствующей компании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w:t>
      </w:r>
    </w:p>
    <w:p w:rsidR="00A53107" w:rsidRPr="007B70F8" w:rsidRDefault="00A53107" w:rsidP="00EA3F61">
      <w:pPr>
        <w:numPr>
          <w:ilvl w:val="2"/>
          <w:numId w:val="20"/>
        </w:numPr>
        <w:tabs>
          <w:tab w:val="left" w:pos="1134"/>
        </w:tabs>
        <w:spacing w:before="120" w:after="120"/>
        <w:ind w:left="1134" w:hanging="1134"/>
        <w:rPr>
          <w:sz w:val="24"/>
          <w:szCs w:val="24"/>
        </w:rPr>
      </w:pPr>
      <w:r w:rsidRPr="007B70F8">
        <w:rPr>
          <w:sz w:val="24"/>
          <w:szCs w:val="24"/>
        </w:rPr>
        <w:t xml:space="preserve">Указанным компаниям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передаются документы и информация в отношении Клиентов, которые имеют действующий договор с </w:t>
      </w:r>
      <w:r w:rsidR="00A734FE" w:rsidRPr="007B70F8">
        <w:rPr>
          <w:sz w:val="24"/>
          <w:szCs w:val="24"/>
        </w:rPr>
        <w:t>любой</w:t>
      </w:r>
      <w:r w:rsidRPr="007B70F8">
        <w:rPr>
          <w:sz w:val="24"/>
          <w:szCs w:val="24"/>
        </w:rPr>
        <w:t xml:space="preserve"> компанией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а также документы и информация в отношении </w:t>
      </w:r>
      <w:r w:rsidR="00B7362C" w:rsidRPr="007B70F8">
        <w:rPr>
          <w:sz w:val="24"/>
          <w:szCs w:val="24"/>
        </w:rPr>
        <w:t xml:space="preserve">представителей, </w:t>
      </w:r>
      <w:r w:rsidRPr="007B70F8">
        <w:rPr>
          <w:sz w:val="24"/>
          <w:szCs w:val="24"/>
        </w:rPr>
        <w:t>выгодоприобретателей</w:t>
      </w:r>
      <w:r w:rsidR="00B7362C" w:rsidRPr="007B70F8">
        <w:rPr>
          <w:sz w:val="24"/>
          <w:szCs w:val="24"/>
        </w:rPr>
        <w:t xml:space="preserve"> и бенефициарных владельцев</w:t>
      </w:r>
      <w:r w:rsidRPr="007B70F8">
        <w:rPr>
          <w:sz w:val="24"/>
          <w:szCs w:val="24"/>
        </w:rPr>
        <w:t xml:space="preserve"> указанных Клиентов.</w:t>
      </w:r>
    </w:p>
    <w:p w:rsidR="00A53107" w:rsidRPr="007B70F8" w:rsidRDefault="00A53107" w:rsidP="00EA3F61">
      <w:pPr>
        <w:numPr>
          <w:ilvl w:val="2"/>
          <w:numId w:val="20"/>
        </w:numPr>
        <w:tabs>
          <w:tab w:val="left" w:pos="1134"/>
        </w:tabs>
        <w:spacing w:before="120" w:after="120"/>
        <w:ind w:left="1134" w:hanging="1134"/>
        <w:rPr>
          <w:sz w:val="24"/>
          <w:szCs w:val="24"/>
        </w:rPr>
      </w:pPr>
      <w:r w:rsidRPr="007B70F8">
        <w:rPr>
          <w:sz w:val="24"/>
          <w:szCs w:val="24"/>
        </w:rPr>
        <w:t xml:space="preserve">Передачей НРД вышеуказанных документов и информации Клиент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w:t>
      </w:r>
    </w:p>
    <w:p w:rsidR="00A53107" w:rsidRPr="007B70F8" w:rsidRDefault="00A53107" w:rsidP="008627D5">
      <w:pPr>
        <w:numPr>
          <w:ilvl w:val="2"/>
          <w:numId w:val="20"/>
        </w:numPr>
        <w:tabs>
          <w:tab w:val="left" w:pos="1134"/>
        </w:tabs>
        <w:spacing w:before="120" w:after="120"/>
        <w:ind w:left="1134" w:hanging="1134"/>
        <w:rPr>
          <w:sz w:val="24"/>
          <w:szCs w:val="24"/>
        </w:rPr>
      </w:pPr>
      <w:r w:rsidRPr="007B70F8">
        <w:rPr>
          <w:sz w:val="24"/>
          <w:szCs w:val="24"/>
        </w:rPr>
        <w:t xml:space="preserve">Компании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используют полученные от НРД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w:t>
      </w:r>
      <w:r w:rsidR="008627D5" w:rsidRPr="008627D5">
        <w:rPr>
          <w:sz w:val="24"/>
          <w:szCs w:val="24"/>
        </w:rPr>
        <w:t>, экстремисткой деятельности</w:t>
      </w:r>
      <w:r w:rsidRPr="007B70F8">
        <w:rPr>
          <w:sz w:val="24"/>
          <w:szCs w:val="24"/>
        </w:rPr>
        <w:t xml:space="preserve"> и финансированию распространения оружия массового уничтожения в порядке, установленном целевыми правилами внутреннего контроля компаний Группы </w:t>
      </w:r>
      <w:r w:rsidR="00C8429E">
        <w:rPr>
          <w:sz w:val="24"/>
          <w:szCs w:val="24"/>
        </w:rPr>
        <w:t>«</w:t>
      </w:r>
      <w:r w:rsidRPr="007B70F8">
        <w:rPr>
          <w:sz w:val="24"/>
          <w:szCs w:val="24"/>
        </w:rPr>
        <w:t>Московская Биржа</w:t>
      </w:r>
      <w:r w:rsidR="00C8429E">
        <w:rPr>
          <w:sz w:val="24"/>
          <w:szCs w:val="24"/>
        </w:rPr>
        <w:t>»</w:t>
      </w:r>
      <w:r w:rsidRPr="007B70F8">
        <w:rPr>
          <w:sz w:val="24"/>
          <w:szCs w:val="24"/>
        </w:rPr>
        <w:t xml:space="preserve">, а также в целях недопущения нарушения указанного законодательства. </w:t>
      </w:r>
    </w:p>
    <w:p w:rsidR="00847A80" w:rsidRDefault="00847A80" w:rsidP="00EA3F61">
      <w:pPr>
        <w:numPr>
          <w:ilvl w:val="1"/>
          <w:numId w:val="20"/>
        </w:numPr>
        <w:tabs>
          <w:tab w:val="left" w:pos="1134"/>
        </w:tabs>
        <w:spacing w:before="120" w:after="120"/>
        <w:ind w:left="1134" w:hanging="1134"/>
        <w:rPr>
          <w:sz w:val="24"/>
          <w:szCs w:val="24"/>
        </w:rPr>
      </w:pPr>
      <w:r w:rsidRPr="007B70F8">
        <w:rPr>
          <w:sz w:val="24"/>
          <w:szCs w:val="24"/>
        </w:rPr>
        <w:t xml:space="preserve">Клиент соглашается на передачу лицам, осуществляющим операционный и/или финансовый аудит </w:t>
      </w:r>
      <w:r w:rsidR="001F1F31" w:rsidRPr="007B70F8">
        <w:rPr>
          <w:sz w:val="24"/>
          <w:szCs w:val="24"/>
        </w:rPr>
        <w:t>НРД</w:t>
      </w:r>
      <w:r w:rsidRPr="007B70F8">
        <w:rPr>
          <w:sz w:val="24"/>
          <w:szCs w:val="24"/>
        </w:rPr>
        <w:t xml:space="preserve"> в соответствии с законодательством Российской Федерации, информации, связанной с банковской деятельностью: копи</w:t>
      </w:r>
      <w:r w:rsidR="001F1F31" w:rsidRPr="007B70F8">
        <w:rPr>
          <w:sz w:val="24"/>
          <w:szCs w:val="24"/>
        </w:rPr>
        <w:t>й</w:t>
      </w:r>
      <w:r w:rsidRPr="007B70F8">
        <w:rPr>
          <w:sz w:val="24"/>
          <w:szCs w:val="24"/>
        </w:rPr>
        <w:t xml:space="preserve"> договоров банковского счета, </w:t>
      </w:r>
      <w:r w:rsidR="001F1F31" w:rsidRPr="007B70F8">
        <w:rPr>
          <w:sz w:val="24"/>
          <w:szCs w:val="24"/>
        </w:rPr>
        <w:t>информацию</w:t>
      </w:r>
      <w:r w:rsidRPr="007B70F8">
        <w:rPr>
          <w:sz w:val="24"/>
          <w:szCs w:val="24"/>
        </w:rPr>
        <w:t xml:space="preserve"> о платежах (номера </w:t>
      </w:r>
      <w:r w:rsidR="00742A92" w:rsidRPr="007B70F8">
        <w:rPr>
          <w:sz w:val="24"/>
          <w:szCs w:val="24"/>
        </w:rPr>
        <w:t>С</w:t>
      </w:r>
      <w:r w:rsidRPr="007B70F8">
        <w:rPr>
          <w:sz w:val="24"/>
          <w:szCs w:val="24"/>
        </w:rPr>
        <w:t>четов, назначения платежей,</w:t>
      </w:r>
      <w:r w:rsidR="00742A92" w:rsidRPr="007B70F8">
        <w:rPr>
          <w:sz w:val="24"/>
          <w:szCs w:val="24"/>
        </w:rPr>
        <w:t xml:space="preserve"> остатки</w:t>
      </w:r>
      <w:r w:rsidR="008D5C0E">
        <w:rPr>
          <w:sz w:val="24"/>
          <w:szCs w:val="24"/>
        </w:rPr>
        <w:t xml:space="preserve"> </w:t>
      </w:r>
      <w:r w:rsidR="00742A92" w:rsidRPr="007B70F8">
        <w:rPr>
          <w:sz w:val="24"/>
          <w:szCs w:val="24"/>
        </w:rPr>
        <w:t>по С</w:t>
      </w:r>
      <w:r w:rsidR="001F1F31" w:rsidRPr="007B70F8">
        <w:rPr>
          <w:sz w:val="24"/>
          <w:szCs w:val="24"/>
        </w:rPr>
        <w:t>четам), уведомлений</w:t>
      </w:r>
      <w:r w:rsidRPr="007B70F8">
        <w:rPr>
          <w:sz w:val="24"/>
          <w:szCs w:val="24"/>
        </w:rPr>
        <w:t xml:space="preserve"> ФНС об открытии/ закрытии </w:t>
      </w:r>
      <w:r w:rsidR="00742A92" w:rsidRPr="007B70F8">
        <w:rPr>
          <w:sz w:val="24"/>
          <w:szCs w:val="24"/>
        </w:rPr>
        <w:t>С</w:t>
      </w:r>
      <w:r w:rsidRPr="007B70F8">
        <w:rPr>
          <w:sz w:val="24"/>
          <w:szCs w:val="24"/>
        </w:rPr>
        <w:t>четов и уведомлени</w:t>
      </w:r>
      <w:r w:rsidR="001F1F31" w:rsidRPr="007B70F8">
        <w:rPr>
          <w:sz w:val="24"/>
          <w:szCs w:val="24"/>
        </w:rPr>
        <w:t>й К</w:t>
      </w:r>
      <w:r w:rsidRPr="007B70F8">
        <w:rPr>
          <w:sz w:val="24"/>
          <w:szCs w:val="24"/>
        </w:rPr>
        <w:t xml:space="preserve">лиентов об открытии/ закрытии </w:t>
      </w:r>
      <w:r w:rsidR="00742A92" w:rsidRPr="007B70F8">
        <w:rPr>
          <w:sz w:val="24"/>
          <w:szCs w:val="24"/>
        </w:rPr>
        <w:t>С</w:t>
      </w:r>
      <w:r w:rsidRPr="007B70F8">
        <w:rPr>
          <w:sz w:val="24"/>
          <w:szCs w:val="24"/>
        </w:rPr>
        <w:t>четов с реквизитами</w:t>
      </w:r>
      <w:r w:rsidR="001F1F31" w:rsidRPr="007B70F8">
        <w:rPr>
          <w:sz w:val="24"/>
          <w:szCs w:val="24"/>
        </w:rPr>
        <w:t>.</w:t>
      </w:r>
    </w:p>
    <w:p w:rsidR="00FF327D" w:rsidRDefault="00FF327D" w:rsidP="00EA3F61">
      <w:pPr>
        <w:numPr>
          <w:ilvl w:val="1"/>
          <w:numId w:val="20"/>
        </w:numPr>
        <w:tabs>
          <w:tab w:val="left" w:pos="1134"/>
        </w:tabs>
        <w:spacing w:before="120" w:after="120"/>
        <w:ind w:left="1134" w:hanging="1134"/>
        <w:rPr>
          <w:sz w:val="24"/>
          <w:szCs w:val="24"/>
        </w:rPr>
      </w:pPr>
      <w:r w:rsidRPr="004F68AF">
        <w:rPr>
          <w:sz w:val="24"/>
          <w:szCs w:val="24"/>
        </w:rPr>
        <w:t>Клиент соглашается на передачу</w:t>
      </w:r>
      <w:r w:rsidR="002146BF" w:rsidRPr="004F68AF">
        <w:rPr>
          <w:sz w:val="24"/>
          <w:szCs w:val="24"/>
        </w:rPr>
        <w:t xml:space="preserve"> лицу</w:t>
      </w:r>
      <w:r w:rsidRPr="004F68AF">
        <w:rPr>
          <w:sz w:val="24"/>
          <w:szCs w:val="24"/>
        </w:rPr>
        <w:t>, осуществля</w:t>
      </w:r>
      <w:r w:rsidR="002146BF" w:rsidRPr="004F68AF">
        <w:rPr>
          <w:sz w:val="24"/>
          <w:szCs w:val="24"/>
        </w:rPr>
        <w:t>ющему</w:t>
      </w:r>
      <w:r w:rsidR="00C94246" w:rsidRPr="004F68AF">
        <w:rPr>
          <w:sz w:val="24"/>
          <w:szCs w:val="24"/>
        </w:rPr>
        <w:t xml:space="preserve"> деятельность по страхо</w:t>
      </w:r>
      <w:r w:rsidR="00C94246" w:rsidRPr="00935B2C">
        <w:rPr>
          <w:sz w:val="24"/>
          <w:szCs w:val="24"/>
        </w:rPr>
        <w:t>ванию в соответствии с законодательством Российской Федерации</w:t>
      </w:r>
      <w:r w:rsidR="001D4622" w:rsidRPr="00935B2C">
        <w:rPr>
          <w:sz w:val="24"/>
          <w:szCs w:val="24"/>
        </w:rPr>
        <w:t xml:space="preserve"> и заключившему с НРД договор страхования,</w:t>
      </w:r>
      <w:r w:rsidR="00C94246" w:rsidRPr="00935B2C">
        <w:rPr>
          <w:sz w:val="24"/>
          <w:szCs w:val="24"/>
        </w:rPr>
        <w:t xml:space="preserve"> </w:t>
      </w:r>
      <w:r w:rsidR="001D4622" w:rsidRPr="00935B2C">
        <w:rPr>
          <w:sz w:val="24"/>
          <w:szCs w:val="24"/>
        </w:rPr>
        <w:t xml:space="preserve">информации, связанной с банковской деятельностью: </w:t>
      </w:r>
      <w:r w:rsidR="00C37E5B">
        <w:rPr>
          <w:sz w:val="24"/>
          <w:szCs w:val="24"/>
        </w:rPr>
        <w:t>операций по Счету, сведений о Клиенте</w:t>
      </w:r>
      <w:r w:rsidR="001D4622" w:rsidRPr="004F68AF">
        <w:rPr>
          <w:sz w:val="24"/>
          <w:szCs w:val="24"/>
        </w:rPr>
        <w:t>.</w:t>
      </w:r>
    </w:p>
    <w:p w:rsidR="00FE0937" w:rsidRPr="007B70F8" w:rsidRDefault="00FE0937" w:rsidP="00FE0937">
      <w:pPr>
        <w:numPr>
          <w:ilvl w:val="1"/>
          <w:numId w:val="20"/>
        </w:numPr>
        <w:tabs>
          <w:tab w:val="left" w:pos="1134"/>
        </w:tabs>
        <w:spacing w:before="120" w:after="120"/>
        <w:ind w:left="1134" w:hanging="1134"/>
        <w:rPr>
          <w:sz w:val="24"/>
          <w:szCs w:val="24"/>
        </w:rPr>
      </w:pPr>
      <w:r w:rsidRPr="007B70F8">
        <w:rPr>
          <w:sz w:val="24"/>
          <w:szCs w:val="24"/>
        </w:rPr>
        <w:t xml:space="preserve">Клиент согласен с тем, что в соответствии со статьей 26 Федерального закона от 02.12.1990 № 395-1 </w:t>
      </w:r>
      <w:r>
        <w:rPr>
          <w:sz w:val="24"/>
          <w:szCs w:val="24"/>
        </w:rPr>
        <w:t>«</w:t>
      </w:r>
      <w:r w:rsidRPr="007B70F8">
        <w:rPr>
          <w:sz w:val="24"/>
          <w:szCs w:val="24"/>
        </w:rPr>
        <w:t>О банках и банковской деятельности</w:t>
      </w:r>
      <w:r>
        <w:rPr>
          <w:sz w:val="24"/>
          <w:szCs w:val="24"/>
        </w:rPr>
        <w:t>»</w:t>
      </w:r>
      <w:r w:rsidRPr="007B70F8">
        <w:rPr>
          <w:sz w:val="24"/>
          <w:szCs w:val="24"/>
        </w:rPr>
        <w:t xml:space="preserve"> сведения, </w:t>
      </w:r>
      <w:r w:rsidRPr="007B70F8">
        <w:rPr>
          <w:sz w:val="24"/>
          <w:szCs w:val="24"/>
        </w:rPr>
        <w:lastRenderedPageBreak/>
        <w:t>составляющие банковскую тайну, могут предоставляться головной организации банковского холдинга, участником которого является НРД. Заключенный Договор признается Сторонами равнозначным письменному указанию Клиента предоставлять сведения, составляющие банковскую тайну, лицам, указанным в Договоре, в установленных Договором случаях.</w:t>
      </w:r>
    </w:p>
    <w:p w:rsidR="00D470E4" w:rsidRDefault="004D3F28" w:rsidP="00EA3F61">
      <w:pPr>
        <w:numPr>
          <w:ilvl w:val="1"/>
          <w:numId w:val="20"/>
        </w:numPr>
        <w:tabs>
          <w:tab w:val="left" w:pos="1134"/>
        </w:tabs>
        <w:spacing w:before="120" w:after="120"/>
        <w:ind w:left="1134" w:hanging="1134"/>
        <w:rPr>
          <w:sz w:val="24"/>
          <w:szCs w:val="24"/>
        </w:rPr>
      </w:pPr>
      <w:r w:rsidRPr="007B70F8">
        <w:rPr>
          <w:sz w:val="24"/>
          <w:szCs w:val="24"/>
        </w:rPr>
        <w:t xml:space="preserve">В случае передачи Клиентом персональных данных при заключении и исполнении Договора Клиент </w:t>
      </w:r>
      <w:r w:rsidR="00406F0A" w:rsidRPr="00F2702D">
        <w:rPr>
          <w:bCs/>
          <w:sz w:val="24"/>
          <w:szCs w:val="24"/>
        </w:rPr>
        <w:t>обеспечивает и гарантирует правомерность такой передачи и последующей обработки в соответствии с законодательством Российской Федерации</w:t>
      </w:r>
      <w:r w:rsidRPr="007B70F8">
        <w:rPr>
          <w:sz w:val="24"/>
          <w:szCs w:val="24"/>
        </w:rPr>
        <w:t xml:space="preserve">, а НРД обязан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w:t>
      </w:r>
    </w:p>
    <w:p w:rsidR="00D470E4" w:rsidRDefault="00D470E4" w:rsidP="00CE4D90">
      <w:pPr>
        <w:numPr>
          <w:ilvl w:val="1"/>
          <w:numId w:val="20"/>
        </w:numPr>
        <w:tabs>
          <w:tab w:val="left" w:pos="1134"/>
        </w:tabs>
        <w:spacing w:before="120" w:after="120"/>
        <w:ind w:left="1134" w:hanging="1134"/>
        <w:rPr>
          <w:bCs/>
          <w:sz w:val="24"/>
          <w:szCs w:val="24"/>
        </w:rPr>
      </w:pPr>
      <w:r w:rsidRPr="001B58A0">
        <w:rPr>
          <w:bCs/>
          <w:sz w:val="24"/>
          <w:szCs w:val="24"/>
        </w:rPr>
        <w:t xml:space="preserve">Стороны </w:t>
      </w:r>
      <w:r w:rsidRPr="00CE4D90">
        <w:rPr>
          <w:sz w:val="24"/>
          <w:szCs w:val="24"/>
        </w:rPr>
        <w:t>при</w:t>
      </w:r>
      <w:r w:rsidRPr="001B58A0">
        <w:rPr>
          <w:bCs/>
          <w:sz w:val="24"/>
          <w:szCs w:val="24"/>
        </w:rPr>
        <w:t xml:space="preserve">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w:t>
      </w:r>
      <w:r>
        <w:rPr>
          <w:bCs/>
          <w:sz w:val="24"/>
          <w:szCs w:val="24"/>
        </w:rPr>
        <w:t>Федеральным законом от 27.07.2006 № 152-ФЗ «О персональных данных»</w:t>
      </w:r>
      <w:r w:rsidRPr="001B58A0">
        <w:rPr>
          <w:bCs/>
          <w:sz w:val="24"/>
          <w:szCs w:val="24"/>
        </w:rPr>
        <w:t xml:space="preserve">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E0937" w:rsidRPr="007B70F8" w:rsidRDefault="00FE0937" w:rsidP="00FE0937">
      <w:pPr>
        <w:numPr>
          <w:ilvl w:val="1"/>
          <w:numId w:val="20"/>
        </w:numPr>
        <w:tabs>
          <w:tab w:val="left" w:pos="1134"/>
        </w:tabs>
        <w:spacing w:before="120" w:after="120"/>
        <w:ind w:left="1134" w:hanging="1134"/>
        <w:rPr>
          <w:sz w:val="24"/>
          <w:szCs w:val="24"/>
        </w:rPr>
      </w:pPr>
      <w:r w:rsidRPr="007B70F8">
        <w:rPr>
          <w:sz w:val="24"/>
          <w:szCs w:val="24"/>
        </w:rPr>
        <w:t>При получении мотивированного запроса НРД Клиент обязан в течение 3 (трех) рабочих дней со дня его получения предоставить письменное подтверждение:</w:t>
      </w:r>
    </w:p>
    <w:p w:rsidR="00FE0937" w:rsidRPr="007B70F8" w:rsidRDefault="00FE0937" w:rsidP="00FE0937">
      <w:pPr>
        <w:numPr>
          <w:ilvl w:val="2"/>
          <w:numId w:val="20"/>
        </w:numPr>
        <w:tabs>
          <w:tab w:val="left" w:pos="1134"/>
        </w:tabs>
        <w:spacing w:after="120"/>
        <w:ind w:left="1134" w:right="567" w:hanging="1134"/>
        <w:rPr>
          <w:sz w:val="24"/>
          <w:szCs w:val="24"/>
        </w:rPr>
      </w:pPr>
      <w:r w:rsidRPr="007B70F8">
        <w:rPr>
          <w:sz w:val="24"/>
          <w:szCs w:val="24"/>
        </w:rPr>
        <w:t>права обработки персональных данных;</w:t>
      </w:r>
    </w:p>
    <w:p w:rsidR="00FE0937" w:rsidRPr="007B70F8" w:rsidRDefault="00FE0937" w:rsidP="00FE0937">
      <w:pPr>
        <w:numPr>
          <w:ilvl w:val="2"/>
          <w:numId w:val="20"/>
        </w:numPr>
        <w:tabs>
          <w:tab w:val="left" w:pos="1134"/>
        </w:tabs>
        <w:spacing w:after="120"/>
        <w:ind w:left="1134" w:right="-2" w:hanging="1134"/>
        <w:rPr>
          <w:sz w:val="24"/>
          <w:szCs w:val="24"/>
        </w:rPr>
      </w:pPr>
      <w:r w:rsidRPr="007B70F8">
        <w:rPr>
          <w:sz w:val="24"/>
          <w:szCs w:val="24"/>
        </w:rPr>
        <w:t>права на их передачу (в том числе подтверждение уведомления субъекта об обработке его персональных данных);</w:t>
      </w:r>
    </w:p>
    <w:p w:rsidR="00FE0937" w:rsidRPr="007B70F8" w:rsidRDefault="00FE0937" w:rsidP="00FE0937">
      <w:pPr>
        <w:numPr>
          <w:ilvl w:val="2"/>
          <w:numId w:val="20"/>
        </w:numPr>
        <w:tabs>
          <w:tab w:val="left" w:pos="1134"/>
        </w:tabs>
        <w:spacing w:after="120"/>
        <w:ind w:left="1134" w:right="-2" w:hanging="1134"/>
        <w:rPr>
          <w:sz w:val="24"/>
          <w:szCs w:val="24"/>
        </w:rPr>
      </w:pPr>
      <w:r w:rsidRPr="007B70F8">
        <w:rPr>
          <w:sz w:val="24"/>
          <w:szCs w:val="24"/>
        </w:rPr>
        <w:t>обеспечения их конфиденциальности.</w:t>
      </w:r>
    </w:p>
    <w:p w:rsidR="00FE0937" w:rsidRDefault="00FE0937" w:rsidP="00EA3F61">
      <w:pPr>
        <w:numPr>
          <w:ilvl w:val="1"/>
          <w:numId w:val="20"/>
        </w:numPr>
        <w:tabs>
          <w:tab w:val="left" w:pos="1134"/>
        </w:tabs>
        <w:spacing w:before="120" w:after="120"/>
        <w:ind w:left="1134" w:hanging="1134"/>
        <w:rPr>
          <w:sz w:val="24"/>
          <w:szCs w:val="24"/>
        </w:rPr>
      </w:pPr>
      <w:r w:rsidRPr="00F2702D">
        <w:rPr>
          <w:bCs/>
          <w:sz w:val="24"/>
          <w:szCs w:val="24"/>
        </w:rPr>
        <w:t xml:space="preserve">Привлечение Сторонами третьих лиц к обработке персональных данных может осуществляться исключительно в целях исполнения обязательств или реализации прав в рамках Договора, при наличии соответствующих правовых оснований и при условии обеспечения привлекаемым третьим лицом соблюдения принципов и правил обработки персональных данных, предусмотренных </w:t>
      </w:r>
      <w:r>
        <w:rPr>
          <w:bCs/>
          <w:sz w:val="24"/>
          <w:szCs w:val="24"/>
        </w:rPr>
        <w:t>Федеральным законом от 27.07.2006 № 152-ФЗ «О персональных данных»</w:t>
      </w:r>
      <w:r w:rsidRPr="00F2702D">
        <w:rPr>
          <w:bCs/>
          <w:sz w:val="24"/>
          <w:szCs w:val="24"/>
        </w:rPr>
        <w:t>, в том числе в части защиты персональных данных от неправомерного или случайного доступа к ним, а также от иных неправомерных действий.</w:t>
      </w:r>
    </w:p>
    <w:p w:rsidR="004D3F28" w:rsidRPr="00CE4D90" w:rsidRDefault="004D3F28" w:rsidP="00406F0A">
      <w:pPr>
        <w:numPr>
          <w:ilvl w:val="1"/>
          <w:numId w:val="20"/>
        </w:numPr>
        <w:tabs>
          <w:tab w:val="left" w:pos="1134"/>
        </w:tabs>
        <w:spacing w:before="120" w:after="120"/>
        <w:ind w:left="1134" w:hanging="1134"/>
        <w:rPr>
          <w:bCs/>
          <w:sz w:val="24"/>
          <w:szCs w:val="24"/>
        </w:rPr>
      </w:pPr>
      <w:r w:rsidRPr="00CE4D90">
        <w:rPr>
          <w:bCs/>
          <w:sz w:val="24"/>
          <w:szCs w:val="24"/>
        </w:rPr>
        <w:t xml:space="preserve">Если для целей заключения и исполнения Договора необходима трансграничная передача </w:t>
      </w:r>
      <w:r w:rsidR="00FE0937">
        <w:rPr>
          <w:bCs/>
          <w:sz w:val="24"/>
          <w:szCs w:val="24"/>
        </w:rPr>
        <w:t>персональных данных</w:t>
      </w:r>
      <w:r w:rsidRPr="00CE4D90">
        <w:rPr>
          <w:bCs/>
          <w:sz w:val="24"/>
          <w:szCs w:val="24"/>
        </w:rPr>
        <w:t>,</w:t>
      </w:r>
      <w:r w:rsidR="00FE0937" w:rsidRPr="00CE4D90">
        <w:rPr>
          <w:bCs/>
          <w:sz w:val="24"/>
          <w:szCs w:val="24"/>
        </w:rPr>
        <w:t xml:space="preserve"> Стороны </w:t>
      </w:r>
      <w:r w:rsidR="00FE0937">
        <w:rPr>
          <w:bCs/>
          <w:sz w:val="24"/>
          <w:szCs w:val="24"/>
        </w:rPr>
        <w:t>обеспечивают выполнение требований, предусмотренных ст.12 Федерального закона от 27.07.2006 № 152</w:t>
      </w:r>
      <w:r w:rsidR="00FE0937">
        <w:rPr>
          <w:bCs/>
          <w:sz w:val="24"/>
          <w:szCs w:val="24"/>
        </w:rPr>
        <w:noBreakHyphen/>
        <w:t xml:space="preserve">ФЗ «О персональных данных», в том числе части своевременного уведомления </w:t>
      </w:r>
      <w:r w:rsidR="00FE0937" w:rsidRPr="00FE0937">
        <w:rPr>
          <w:bCs/>
          <w:sz w:val="24"/>
          <w:szCs w:val="24"/>
        </w:rPr>
        <w:t>уполномоченн</w:t>
      </w:r>
      <w:r w:rsidR="00FE0937">
        <w:rPr>
          <w:bCs/>
          <w:sz w:val="24"/>
          <w:szCs w:val="24"/>
        </w:rPr>
        <w:t xml:space="preserve">ого </w:t>
      </w:r>
      <w:r w:rsidR="00FE0937" w:rsidRPr="00FE0937">
        <w:rPr>
          <w:bCs/>
          <w:sz w:val="24"/>
          <w:szCs w:val="24"/>
        </w:rPr>
        <w:t>орган</w:t>
      </w:r>
      <w:r w:rsidR="00FE0937">
        <w:rPr>
          <w:bCs/>
          <w:sz w:val="24"/>
          <w:szCs w:val="24"/>
        </w:rPr>
        <w:t>а</w:t>
      </w:r>
      <w:r w:rsidR="00FE0937" w:rsidRPr="00FE0937">
        <w:rPr>
          <w:bCs/>
          <w:sz w:val="24"/>
          <w:szCs w:val="24"/>
        </w:rPr>
        <w:t xml:space="preserve"> по защите прав субъектов персональных данных о своем намерении осуществлять трансграничную передачу персональных данных</w:t>
      </w:r>
      <w:r w:rsidRPr="00CE4D90">
        <w:rPr>
          <w:bCs/>
          <w:sz w:val="24"/>
          <w:szCs w:val="24"/>
        </w:rPr>
        <w:t>.</w:t>
      </w:r>
    </w:p>
    <w:p w:rsidR="006020F7" w:rsidRPr="007B70F8" w:rsidRDefault="001B075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396" w:name="_Toc522264286"/>
      <w:bookmarkStart w:id="397" w:name="_Toc179541296"/>
      <w:bookmarkEnd w:id="395"/>
      <w:r w:rsidRPr="007B70F8">
        <w:rPr>
          <w:rFonts w:ascii="Times New Roman" w:hAnsi="Times New Roman"/>
          <w:sz w:val="24"/>
          <w:szCs w:val="24"/>
        </w:rPr>
        <w:t xml:space="preserve">Претензионный порядок урегулирования споров и </w:t>
      </w:r>
      <w:r w:rsidR="006020F7" w:rsidRPr="007B70F8">
        <w:rPr>
          <w:rFonts w:ascii="Times New Roman" w:hAnsi="Times New Roman"/>
          <w:sz w:val="24"/>
          <w:szCs w:val="24"/>
        </w:rPr>
        <w:t>разногласий</w:t>
      </w:r>
      <w:bookmarkEnd w:id="397"/>
    </w:p>
    <w:p w:rsidR="006020F7" w:rsidRPr="007B70F8" w:rsidRDefault="001B0759" w:rsidP="00EA3F61">
      <w:pPr>
        <w:numPr>
          <w:ilvl w:val="1"/>
          <w:numId w:val="20"/>
        </w:numPr>
        <w:tabs>
          <w:tab w:val="left" w:pos="1134"/>
        </w:tabs>
        <w:spacing w:before="120" w:after="120"/>
        <w:ind w:left="1134" w:hanging="1134"/>
        <w:rPr>
          <w:sz w:val="24"/>
          <w:szCs w:val="24"/>
        </w:rPr>
      </w:pPr>
      <w:bookmarkStart w:id="398" w:name="_Toc522264287"/>
      <w:bookmarkEnd w:id="396"/>
      <w:r w:rsidRPr="007B70F8">
        <w:rPr>
          <w:sz w:val="24"/>
          <w:szCs w:val="24"/>
        </w:rPr>
        <w:t xml:space="preserve">Все противоречия, возникающие при исполнении Договора или связанные с ним, </w:t>
      </w:r>
      <w:r w:rsidR="006020F7" w:rsidRPr="007B70F8">
        <w:rPr>
          <w:sz w:val="24"/>
          <w:szCs w:val="24"/>
        </w:rPr>
        <w:t>Стороны разрешают с соблюдением претензионного порядка.</w:t>
      </w:r>
    </w:p>
    <w:p w:rsidR="001B0759" w:rsidRPr="007B70F8" w:rsidRDefault="001B0759" w:rsidP="00EA3F61">
      <w:pPr>
        <w:numPr>
          <w:ilvl w:val="1"/>
          <w:numId w:val="20"/>
        </w:numPr>
        <w:tabs>
          <w:tab w:val="left" w:pos="1134"/>
        </w:tabs>
        <w:spacing w:before="120" w:after="120"/>
        <w:ind w:left="1134" w:hanging="1134"/>
        <w:rPr>
          <w:sz w:val="24"/>
          <w:szCs w:val="24"/>
        </w:rPr>
      </w:pPr>
      <w:bookmarkStart w:id="399" w:name="_Toc522264288"/>
      <w:bookmarkEnd w:id="398"/>
      <w:r w:rsidRPr="007B70F8">
        <w:rPr>
          <w:sz w:val="24"/>
          <w:szCs w:val="24"/>
        </w:rPr>
        <w:t xml:space="preserve">Сторона, которой заявлена претензия, обязана в течение </w:t>
      </w:r>
      <w:r w:rsidR="00465DC6">
        <w:rPr>
          <w:sz w:val="24"/>
          <w:szCs w:val="24"/>
        </w:rPr>
        <w:t>10</w:t>
      </w:r>
      <w:r w:rsidRPr="007B70F8">
        <w:rPr>
          <w:sz w:val="24"/>
          <w:szCs w:val="24"/>
        </w:rPr>
        <w:t xml:space="preserve"> (</w:t>
      </w:r>
      <w:r w:rsidR="00465DC6">
        <w:rPr>
          <w:sz w:val="24"/>
          <w:szCs w:val="24"/>
        </w:rPr>
        <w:t>десяти</w:t>
      </w:r>
      <w:r w:rsidRPr="007B70F8">
        <w:rPr>
          <w:sz w:val="24"/>
          <w:szCs w:val="24"/>
        </w:rPr>
        <w:t xml:space="preserve">)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w:t>
      </w:r>
      <w:r w:rsidRPr="007B70F8">
        <w:rPr>
          <w:sz w:val="24"/>
          <w:szCs w:val="24"/>
        </w:rPr>
        <w:lastRenderedPageBreak/>
        <w:t>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w:t>
      </w:r>
      <w:bookmarkEnd w:id="399"/>
    </w:p>
    <w:p w:rsidR="009161E0" w:rsidRPr="007B70F8" w:rsidRDefault="009161E0" w:rsidP="00EA3F61">
      <w:pPr>
        <w:numPr>
          <w:ilvl w:val="1"/>
          <w:numId w:val="20"/>
        </w:numPr>
        <w:tabs>
          <w:tab w:val="left" w:pos="1134"/>
        </w:tabs>
        <w:spacing w:before="120" w:after="120"/>
        <w:ind w:left="1134" w:hanging="1134"/>
        <w:rPr>
          <w:sz w:val="24"/>
          <w:szCs w:val="24"/>
        </w:rPr>
      </w:pPr>
      <w:r w:rsidRPr="007B70F8">
        <w:rPr>
          <w:sz w:val="24"/>
          <w:szCs w:val="24"/>
        </w:rPr>
        <w:t>В случае не</w:t>
      </w:r>
      <w:r w:rsidR="00213B94">
        <w:rPr>
          <w:sz w:val="24"/>
          <w:szCs w:val="24"/>
        </w:rPr>
        <w:t xml:space="preserve"> </w:t>
      </w:r>
      <w:r w:rsidRPr="007B70F8">
        <w:rPr>
          <w:sz w:val="24"/>
          <w:szCs w:val="24"/>
        </w:rPr>
        <w:t xml:space="preserve">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w:t>
      </w:r>
      <w:r w:rsidR="00465DC6" w:rsidRPr="007B70F8">
        <w:rPr>
          <w:sz w:val="24"/>
          <w:szCs w:val="24"/>
        </w:rPr>
        <w:t>Сторон</w:t>
      </w:r>
      <w:r w:rsidRPr="007B70F8">
        <w:rPr>
          <w:sz w:val="24"/>
          <w:szCs w:val="24"/>
        </w:rPr>
        <w:t xml:space="preserve"> и не подлежит оспариванию.</w:t>
      </w:r>
    </w:p>
    <w:p w:rsidR="00540C30" w:rsidRPr="007B70F8" w:rsidRDefault="00E84643"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00" w:name="_Toc522264289"/>
      <w:bookmarkStart w:id="401" w:name="_Toc179541297"/>
      <w:r w:rsidRPr="007B70F8">
        <w:rPr>
          <w:rFonts w:ascii="Times New Roman" w:hAnsi="Times New Roman"/>
          <w:sz w:val="24"/>
          <w:szCs w:val="24"/>
        </w:rPr>
        <w:t>Ответственность Сторон</w:t>
      </w:r>
      <w:bookmarkEnd w:id="401"/>
    </w:p>
    <w:p w:rsidR="00E84643" w:rsidRPr="007B70F8" w:rsidRDefault="00E84643" w:rsidP="00EA3F61">
      <w:pPr>
        <w:numPr>
          <w:ilvl w:val="1"/>
          <w:numId w:val="20"/>
        </w:numPr>
        <w:spacing w:after="240"/>
        <w:ind w:left="1134" w:hanging="1134"/>
        <w:rPr>
          <w:sz w:val="24"/>
          <w:szCs w:val="24"/>
        </w:rPr>
      </w:pPr>
      <w:r w:rsidRPr="007B70F8">
        <w:rPr>
          <w:sz w:val="24"/>
          <w:szCs w:val="24"/>
        </w:rPr>
        <w:t xml:space="preserve">       </w:t>
      </w:r>
      <w:r w:rsidR="00CC121C" w:rsidRPr="007B70F8">
        <w:rPr>
          <w:sz w:val="24"/>
          <w:szCs w:val="24"/>
        </w:rPr>
        <w:t>Стороны несут ответственность друг перед другом за неисполнение или ненадлежащее исполнение принятых на себя по Договору обязательств в соответствии с законодательством Российской Федерации</w:t>
      </w:r>
      <w:r w:rsidR="00D852AD" w:rsidRPr="007B70F8">
        <w:rPr>
          <w:sz w:val="24"/>
          <w:szCs w:val="24"/>
        </w:rPr>
        <w:t>, если иное не установлено Договором</w:t>
      </w:r>
      <w:r w:rsidR="00CC121C" w:rsidRPr="007B70F8">
        <w:rPr>
          <w:sz w:val="24"/>
          <w:szCs w:val="24"/>
        </w:rPr>
        <w:t>.</w:t>
      </w:r>
    </w:p>
    <w:p w:rsidR="009F5CD0" w:rsidRDefault="009F5CD0" w:rsidP="00B34482">
      <w:pPr>
        <w:numPr>
          <w:ilvl w:val="1"/>
          <w:numId w:val="20"/>
        </w:numPr>
        <w:tabs>
          <w:tab w:val="left" w:pos="1134"/>
        </w:tabs>
        <w:spacing w:after="240"/>
        <w:rPr>
          <w:sz w:val="24"/>
          <w:szCs w:val="24"/>
        </w:rPr>
      </w:pPr>
      <w:r w:rsidRPr="009F5CD0">
        <w:rPr>
          <w:sz w:val="24"/>
          <w:szCs w:val="24"/>
        </w:rPr>
        <w:t xml:space="preserve">Стороны освобождаются от ответственности за частичное или полное неисполнение обязательств по Договору, если </w:t>
      </w:r>
      <w:r w:rsidR="0091534C">
        <w:rPr>
          <w:sz w:val="24"/>
          <w:szCs w:val="24"/>
        </w:rPr>
        <w:t>неисполнение/</w:t>
      </w:r>
      <w:r w:rsidRPr="009F5CD0">
        <w:rPr>
          <w:sz w:val="24"/>
          <w:szCs w:val="24"/>
        </w:rPr>
        <w:t xml:space="preserve">ненадлежащее исполнение Сторонами обязательств вызвано наступлением обстоятельств непреодолимой силы: </w:t>
      </w:r>
      <w:r w:rsidR="00B34482" w:rsidRPr="00B34482">
        <w:rPr>
          <w:sz w:val="24"/>
          <w:szCs w:val="24"/>
        </w:rPr>
        <w:t xml:space="preserve">прекращением доступа к информационного-телекоммуникационной системе сети «Интернет» или ее отдельным сегментам (включая приостановление, отключение или запрет на использование), замедлением скорости передачи данных (трафика), </w:t>
      </w:r>
      <w:r w:rsidRPr="009F5CD0">
        <w:rPr>
          <w:sz w:val="24"/>
          <w:szCs w:val="24"/>
        </w:rPr>
        <w:t>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w:t>
      </w:r>
      <w:r w:rsidR="0086004B">
        <w:rPr>
          <w:sz w:val="24"/>
          <w:szCs w:val="24"/>
        </w:rPr>
        <w:t>и</w:t>
      </w:r>
      <w:r w:rsidRPr="009F5CD0">
        <w:rPr>
          <w:sz w:val="24"/>
          <w:szCs w:val="24"/>
        </w:rPr>
        <w:t xml:space="preserve"> действи</w:t>
      </w:r>
      <w:r w:rsidR="0091534C">
        <w:rPr>
          <w:sz w:val="24"/>
          <w:szCs w:val="24"/>
        </w:rPr>
        <w:t>ями</w:t>
      </w:r>
      <w:r w:rsidRPr="009F5CD0">
        <w:rPr>
          <w:sz w:val="24"/>
          <w:szCs w:val="24"/>
        </w:rPr>
        <w:t xml:space="preserve">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чрезвычайных обстоятельств. Во избежание сомнений под действием или бездействием контрагента для целей настоящего пункта Условий Стороны </w:t>
      </w:r>
      <w:r w:rsidR="009B7C97">
        <w:rPr>
          <w:sz w:val="24"/>
          <w:szCs w:val="24"/>
        </w:rPr>
        <w:t>понимают в том числе введенные И</w:t>
      </w:r>
      <w:r w:rsidRPr="009F5CD0">
        <w:rPr>
          <w:sz w:val="24"/>
          <w:szCs w:val="24"/>
        </w:rPr>
        <w:t xml:space="preserve">ностранными </w:t>
      </w:r>
      <w:r w:rsidR="009B7C97">
        <w:rPr>
          <w:sz w:val="24"/>
          <w:szCs w:val="24"/>
        </w:rPr>
        <w:t>организациями</w:t>
      </w:r>
      <w:r w:rsidRPr="009F5CD0">
        <w:rPr>
          <w:sz w:val="24"/>
          <w:szCs w:val="24"/>
        </w:rPr>
        <w:t xml:space="preserve"> или иностранными банками, в которых НРД открыты счета/корреспондентские счета, ограничения по таким счетам, препятствующие полному или частичном распоряжению денежными ср</w:t>
      </w:r>
      <w:r w:rsidR="009B7C97">
        <w:rPr>
          <w:sz w:val="24"/>
          <w:szCs w:val="24"/>
        </w:rPr>
        <w:t>едствами, поступившими в такие И</w:t>
      </w:r>
      <w:r w:rsidRPr="009F5CD0">
        <w:rPr>
          <w:sz w:val="24"/>
          <w:szCs w:val="24"/>
        </w:rPr>
        <w:t xml:space="preserve">ностранные </w:t>
      </w:r>
      <w:r w:rsidR="009B7C97">
        <w:rPr>
          <w:sz w:val="24"/>
          <w:szCs w:val="24"/>
        </w:rPr>
        <w:t>организации</w:t>
      </w:r>
      <w:r w:rsidRPr="009F5CD0">
        <w:rPr>
          <w:sz w:val="24"/>
          <w:szCs w:val="24"/>
        </w:rPr>
        <w:t xml:space="preserve"> или иностранные банки денежных средств в пользу НРД и подлеж</w:t>
      </w:r>
      <w:r w:rsidR="003B2244">
        <w:rPr>
          <w:sz w:val="24"/>
          <w:szCs w:val="24"/>
        </w:rPr>
        <w:t>ащими зачислению на счета</w:t>
      </w:r>
      <w:r w:rsidR="00953D06">
        <w:rPr>
          <w:sz w:val="24"/>
          <w:szCs w:val="24"/>
        </w:rPr>
        <w:t>/</w:t>
      </w:r>
      <w:r w:rsidR="00953D06" w:rsidRPr="009F5CD0">
        <w:rPr>
          <w:sz w:val="24"/>
          <w:szCs w:val="24"/>
        </w:rPr>
        <w:t>корреспондентские счета</w:t>
      </w:r>
      <w:r w:rsidR="003B2244">
        <w:rPr>
          <w:sz w:val="24"/>
          <w:szCs w:val="24"/>
        </w:rPr>
        <w:t xml:space="preserve"> НРД и (</w:t>
      </w:r>
      <w:r w:rsidRPr="009F5CD0">
        <w:rPr>
          <w:sz w:val="24"/>
          <w:szCs w:val="24"/>
        </w:rPr>
        <w:t>или</w:t>
      </w:r>
      <w:r w:rsidR="003B2244">
        <w:rPr>
          <w:sz w:val="24"/>
          <w:szCs w:val="24"/>
        </w:rPr>
        <w:t>)</w:t>
      </w:r>
      <w:r w:rsidRPr="009F5CD0">
        <w:rPr>
          <w:sz w:val="24"/>
          <w:szCs w:val="24"/>
        </w:rPr>
        <w:t xml:space="preserve"> находящимися на счете</w:t>
      </w:r>
      <w:r w:rsidR="00953D06">
        <w:rPr>
          <w:sz w:val="24"/>
          <w:szCs w:val="24"/>
        </w:rPr>
        <w:t>/</w:t>
      </w:r>
      <w:r w:rsidR="00953D06" w:rsidRPr="009F5CD0">
        <w:rPr>
          <w:sz w:val="24"/>
          <w:szCs w:val="24"/>
        </w:rPr>
        <w:t>корреспонден</w:t>
      </w:r>
      <w:r w:rsidR="00953D06">
        <w:rPr>
          <w:sz w:val="24"/>
          <w:szCs w:val="24"/>
        </w:rPr>
        <w:t>тском счете</w:t>
      </w:r>
      <w:r w:rsidRPr="009F5CD0">
        <w:rPr>
          <w:sz w:val="24"/>
          <w:szCs w:val="24"/>
        </w:rPr>
        <w:t xml:space="preserve"> НРД</w:t>
      </w:r>
      <w:r w:rsidR="003B2244">
        <w:rPr>
          <w:sz w:val="24"/>
          <w:szCs w:val="24"/>
        </w:rPr>
        <w:t>.</w:t>
      </w:r>
    </w:p>
    <w:p w:rsidR="00540C30" w:rsidRPr="007B70F8" w:rsidRDefault="00540C30" w:rsidP="00EA3F61">
      <w:pPr>
        <w:numPr>
          <w:ilvl w:val="1"/>
          <w:numId w:val="20"/>
        </w:numPr>
        <w:tabs>
          <w:tab w:val="left" w:pos="1134"/>
        </w:tabs>
        <w:spacing w:after="120"/>
        <w:ind w:left="1134" w:hanging="1134"/>
        <w:rPr>
          <w:sz w:val="24"/>
          <w:szCs w:val="24"/>
        </w:rPr>
      </w:pPr>
      <w:r w:rsidRPr="007B70F8">
        <w:rPr>
          <w:sz w:val="24"/>
          <w:szCs w:val="24"/>
        </w:rPr>
        <w:t>Сторона, для которой стало невозможным исполнение своих обязательств из-за обстоятельств непреодолимой силы обязана сообщить другой Стороне об их возникновении/прекращении.</w:t>
      </w:r>
    </w:p>
    <w:p w:rsidR="00271B3B" w:rsidRPr="007B70F8" w:rsidRDefault="001B075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02" w:name="_Toc179541298"/>
      <w:r w:rsidRPr="007B70F8">
        <w:rPr>
          <w:rFonts w:ascii="Times New Roman" w:hAnsi="Times New Roman"/>
          <w:sz w:val="24"/>
          <w:szCs w:val="24"/>
        </w:rPr>
        <w:t>Чрезвычайные</w:t>
      </w:r>
      <w:r w:rsidR="00243900" w:rsidRPr="007B70F8">
        <w:rPr>
          <w:rFonts w:ascii="Times New Roman" w:hAnsi="Times New Roman"/>
          <w:sz w:val="24"/>
          <w:szCs w:val="24"/>
        </w:rPr>
        <w:t xml:space="preserve"> </w:t>
      </w:r>
      <w:r w:rsidR="00271B3B" w:rsidRPr="007B70F8">
        <w:rPr>
          <w:rFonts w:ascii="Times New Roman" w:hAnsi="Times New Roman"/>
          <w:sz w:val="24"/>
          <w:szCs w:val="24"/>
        </w:rPr>
        <w:t>ситуации</w:t>
      </w:r>
      <w:bookmarkEnd w:id="402"/>
    </w:p>
    <w:p w:rsidR="00243900" w:rsidRPr="007B70F8" w:rsidRDefault="00243900" w:rsidP="00EA3F61">
      <w:pPr>
        <w:numPr>
          <w:ilvl w:val="1"/>
          <w:numId w:val="20"/>
        </w:numPr>
        <w:tabs>
          <w:tab w:val="left" w:pos="1134"/>
        </w:tabs>
        <w:spacing w:after="120"/>
        <w:ind w:left="1134" w:hanging="1134"/>
        <w:rPr>
          <w:sz w:val="24"/>
          <w:szCs w:val="24"/>
        </w:rPr>
      </w:pPr>
      <w:bookmarkStart w:id="403" w:name="_Toc522264290"/>
      <w:bookmarkEnd w:id="400"/>
      <w:r w:rsidRPr="007B70F8">
        <w:rPr>
          <w:sz w:val="24"/>
          <w:szCs w:val="24"/>
        </w:rPr>
        <w:lastRenderedPageBreak/>
        <w:t xml:space="preserve">Чрезвычайной ситуацией может быть признана ситуация, связанная с наступлением обстоятельств, препятствующих оказанию </w:t>
      </w:r>
      <w:r w:rsidR="00BA6CB2" w:rsidRPr="007B70F8">
        <w:rPr>
          <w:sz w:val="24"/>
          <w:szCs w:val="24"/>
        </w:rPr>
        <w:t>Банковских услуг</w:t>
      </w:r>
      <w:r w:rsidRPr="007B70F8">
        <w:rPr>
          <w:sz w:val="24"/>
          <w:szCs w:val="24"/>
        </w:rPr>
        <w:t>, в том числе:</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 xml:space="preserve">обстоятельств, вызывающих и (или) создающих предпосылки к возникновению сбоев (отказов) при эксплуатации оборудования НРД и (или) непосредственно препятствующих его нормальному (штатному) функционированию (в том числе, обстоятельств непреодолимой силы, а также сбоев, неисправностей, отказов систем связи, </w:t>
      </w:r>
      <w:r w:rsidR="00B34482" w:rsidRPr="009B7F84">
        <w:rPr>
          <w:sz w:val="24"/>
          <w:szCs w:val="24"/>
        </w:rPr>
        <w:t>прекращения доступа к информаци</w:t>
      </w:r>
      <w:r w:rsidR="009B7F84">
        <w:rPr>
          <w:sz w:val="24"/>
          <w:szCs w:val="24"/>
        </w:rPr>
        <w:t>онно-телекоммуникационной сети «</w:t>
      </w:r>
      <w:r w:rsidR="00B34482" w:rsidRPr="009B7F84">
        <w:rPr>
          <w:sz w:val="24"/>
          <w:szCs w:val="24"/>
        </w:rPr>
        <w:t>Интернет</w:t>
      </w:r>
      <w:r w:rsidR="009B7F84">
        <w:rPr>
          <w:sz w:val="24"/>
          <w:szCs w:val="24"/>
        </w:rPr>
        <w:t>»,</w:t>
      </w:r>
      <w:r w:rsidR="00B34482" w:rsidRPr="007B70F8">
        <w:rPr>
          <w:sz w:val="24"/>
          <w:szCs w:val="24"/>
        </w:rPr>
        <w:t xml:space="preserve"> </w:t>
      </w:r>
      <w:r w:rsidRPr="007B70F8">
        <w:rPr>
          <w:sz w:val="24"/>
          <w:szCs w:val="24"/>
        </w:rPr>
        <w:t>энергоснабжения и жизнеобеспечения, а также иных обстоятельств) военных действий, актов террора, диверсий и саботажа, массовых беспорядков, забастовок, насильственной смены политического режима, других политических осложнений, как в Российской Федерации, так и в иных государствах;</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решений органов государственной власти и управления, иных органов, учреждений и организаций Российской Федерации и (или) иных государств;</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пожаров или иных стихийных бедствий, несчастных случаев, разрушений или значительных повреждений в занимаемых НРД помещениях;</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любых иных обстоятельств, которые создают или могут создать угрозу жизни или здоровью работников НРД и (или) работников Клиента.</w:t>
      </w:r>
    </w:p>
    <w:p w:rsidR="00243900" w:rsidRPr="007B70F8" w:rsidRDefault="00243900" w:rsidP="00EA3F61">
      <w:pPr>
        <w:numPr>
          <w:ilvl w:val="1"/>
          <w:numId w:val="20"/>
        </w:numPr>
        <w:tabs>
          <w:tab w:val="left" w:pos="1134"/>
        </w:tabs>
        <w:spacing w:after="120"/>
        <w:ind w:left="1146" w:hanging="1146"/>
        <w:rPr>
          <w:sz w:val="24"/>
          <w:szCs w:val="24"/>
        </w:rPr>
      </w:pPr>
      <w:r w:rsidRPr="007B70F8">
        <w:rPr>
          <w:sz w:val="24"/>
          <w:szCs w:val="24"/>
        </w:rPr>
        <w:t>Признание ситуации чрезвычайной осуществляется по решению НРД.</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В случае признания НРД возникшей ситуации чрезвычайной, НРД извещает Клиента имеющимися у НРД и доступными НРД в данной ситуации средствами о возникновении чрезвычайной ситуации.</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В качестве мер по урегулированию чрезвычайной ситуации и (или) ее последствий НРД вправе принимать следующие решения:</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 xml:space="preserve">об изменении способа, порядка и сроков оказания Клиенту </w:t>
      </w:r>
      <w:r w:rsidR="00BA6CB2" w:rsidRPr="007B70F8">
        <w:rPr>
          <w:sz w:val="24"/>
          <w:szCs w:val="24"/>
        </w:rPr>
        <w:t>Банковских услуг</w:t>
      </w:r>
      <w:r w:rsidRPr="007B70F8">
        <w:rPr>
          <w:sz w:val="24"/>
          <w:szCs w:val="24"/>
        </w:rPr>
        <w:t xml:space="preserve">; </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об осуществлении иных действий, направленных на урегулирование чрезвычайной ситуации и (или) ее последствий.</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При принятии решений по урегулированию последствий чрезвычайных ситуаций НРД вправе:</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устанавливать сроки и порядок исполнения Клиентом соответствующих решений НРД;</w:t>
      </w:r>
    </w:p>
    <w:p w:rsidR="00243900" w:rsidRPr="007B70F8" w:rsidRDefault="00243900" w:rsidP="00EA3F61">
      <w:pPr>
        <w:numPr>
          <w:ilvl w:val="2"/>
          <w:numId w:val="20"/>
        </w:numPr>
        <w:tabs>
          <w:tab w:val="left" w:pos="1134"/>
        </w:tabs>
        <w:spacing w:after="120"/>
        <w:ind w:left="1134" w:hanging="1134"/>
        <w:rPr>
          <w:sz w:val="24"/>
          <w:szCs w:val="24"/>
        </w:rPr>
      </w:pPr>
      <w:r w:rsidRPr="007B70F8">
        <w:rPr>
          <w:sz w:val="24"/>
          <w:szCs w:val="24"/>
        </w:rPr>
        <w:t>обуславливать порядок вступления в силу решений НРД определенными обстоятельствами.</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О мерах, предпринятых НРД в целях урегулирования чрезвычайной ситуации и (или) ее последствий, НРД оповещает Клиента имеющимися доступными средствами связи не позднее дня принятия данных мер.</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НРД и Клиент действуют в порядке, определенном решениями НРД, до момента окончания чрезвычайной ситуации и (или) действия ее последствий.</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 xml:space="preserve">Решение об окончании чрезвычайной ситуации и (или) действия ее последствий принимается НРД, соответствующая информация доводится до сведения Клиента. </w:t>
      </w:r>
    </w:p>
    <w:p w:rsidR="00243900" w:rsidRPr="007B70F8" w:rsidRDefault="00243900" w:rsidP="00EA3F61">
      <w:pPr>
        <w:numPr>
          <w:ilvl w:val="1"/>
          <w:numId w:val="20"/>
        </w:numPr>
        <w:tabs>
          <w:tab w:val="left" w:pos="1134"/>
        </w:tabs>
        <w:spacing w:after="120"/>
        <w:ind w:left="1134" w:hanging="1134"/>
        <w:rPr>
          <w:sz w:val="24"/>
          <w:szCs w:val="24"/>
        </w:rPr>
      </w:pPr>
      <w:r w:rsidRPr="007B70F8">
        <w:rPr>
          <w:sz w:val="24"/>
          <w:szCs w:val="24"/>
        </w:rPr>
        <w:t xml:space="preserve">НРД не несет ответственности за неисполнение или ненадлежащее исполнение обязательств по оказанию </w:t>
      </w:r>
      <w:r w:rsidR="00BA6CB2" w:rsidRPr="007B70F8">
        <w:rPr>
          <w:sz w:val="24"/>
          <w:szCs w:val="24"/>
        </w:rPr>
        <w:t xml:space="preserve">Банковских услуг </w:t>
      </w:r>
      <w:r w:rsidRPr="007B70F8">
        <w:rPr>
          <w:sz w:val="24"/>
          <w:szCs w:val="24"/>
        </w:rPr>
        <w:t>в случае, если такое неисполнение или ненадлежащее исполнение стало следствием чрезвычайной ситуации и (или) действия ее последствий.</w:t>
      </w:r>
    </w:p>
    <w:p w:rsidR="00AA6212" w:rsidRPr="007B70F8" w:rsidRDefault="00AA6212"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04" w:name="_Toc179541299"/>
      <w:bookmarkEnd w:id="403"/>
      <w:r w:rsidRPr="007B70F8">
        <w:rPr>
          <w:rFonts w:ascii="Times New Roman" w:hAnsi="Times New Roman"/>
          <w:sz w:val="24"/>
          <w:szCs w:val="24"/>
        </w:rPr>
        <w:lastRenderedPageBreak/>
        <w:t>Антикоррупционная оговорка</w:t>
      </w:r>
      <w:bookmarkEnd w:id="404"/>
    </w:p>
    <w:p w:rsidR="00AA6212" w:rsidRPr="007B70F8" w:rsidRDefault="007552D1" w:rsidP="00EA3F61">
      <w:pPr>
        <w:numPr>
          <w:ilvl w:val="1"/>
          <w:numId w:val="20"/>
        </w:numPr>
        <w:tabs>
          <w:tab w:val="left" w:pos="1134"/>
        </w:tabs>
        <w:spacing w:after="120"/>
        <w:ind w:left="1134" w:hanging="1134"/>
        <w:rPr>
          <w:sz w:val="24"/>
          <w:szCs w:val="24"/>
        </w:rPr>
      </w:pPr>
      <w:r w:rsidRPr="007B70F8">
        <w:rPr>
          <w:sz w:val="24"/>
          <w:szCs w:val="24"/>
        </w:rPr>
        <w:t xml:space="preserve">Сторонами </w:t>
      </w:r>
      <w:r w:rsidR="00AA6212" w:rsidRPr="007B70F8">
        <w:rPr>
          <w:sz w:val="24"/>
          <w:szCs w:val="24"/>
        </w:rPr>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7B70F8">
        <w:rPr>
          <w:sz w:val="24"/>
          <w:szCs w:val="24"/>
        </w:rPr>
        <w:t xml:space="preserve">Стороны </w:t>
      </w:r>
      <w:r w:rsidR="00AA6212" w:rsidRPr="007B70F8">
        <w:rPr>
          <w:sz w:val="24"/>
          <w:szCs w:val="24"/>
        </w:rPr>
        <w:t>не осуществля</w:t>
      </w:r>
      <w:r w:rsidRPr="007B70F8">
        <w:rPr>
          <w:sz w:val="24"/>
          <w:szCs w:val="24"/>
        </w:rPr>
        <w:t>ю</w:t>
      </w:r>
      <w:r w:rsidR="00AA6212" w:rsidRPr="007B70F8">
        <w:rPr>
          <w:sz w:val="24"/>
          <w:szCs w:val="24"/>
        </w:rPr>
        <w:t>т действия, квалифицируемые законодательством Российской Федерации как дача и (или) получение взятки, коммерческий подкуп, не выплачива</w:t>
      </w:r>
      <w:r w:rsidRPr="007B70F8">
        <w:rPr>
          <w:sz w:val="24"/>
          <w:szCs w:val="24"/>
        </w:rPr>
        <w:t>ю</w:t>
      </w:r>
      <w:r w:rsidR="00AA6212" w:rsidRPr="007B70F8">
        <w:rPr>
          <w:sz w:val="24"/>
          <w:szCs w:val="24"/>
        </w:rPr>
        <w:t>т и не предлага</w:t>
      </w:r>
      <w:r w:rsidRPr="007B70F8">
        <w:rPr>
          <w:sz w:val="24"/>
          <w:szCs w:val="24"/>
        </w:rPr>
        <w:t>ю</w:t>
      </w:r>
      <w:r w:rsidR="00AA6212" w:rsidRPr="007B70F8">
        <w:rPr>
          <w:sz w:val="24"/>
          <w:szCs w:val="24"/>
        </w:rPr>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sidRPr="007B70F8">
        <w:rPr>
          <w:sz w:val="24"/>
          <w:szCs w:val="24"/>
        </w:rPr>
        <w:t>ю</w:t>
      </w:r>
      <w:r w:rsidR="00AA6212" w:rsidRPr="007B70F8">
        <w:rPr>
          <w:sz w:val="24"/>
          <w:szCs w:val="24"/>
        </w:rPr>
        <w:t>т иные действия, нарушающие требования законодательства Российской Федерации о противодействии коррупции.</w:t>
      </w:r>
    </w:p>
    <w:p w:rsidR="003626A0" w:rsidRPr="007B70F8" w:rsidRDefault="008F4E47"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05" w:name="_Toc179541300"/>
      <w:r w:rsidRPr="007B70F8">
        <w:rPr>
          <w:rFonts w:ascii="Times New Roman" w:hAnsi="Times New Roman"/>
          <w:sz w:val="24"/>
          <w:szCs w:val="24"/>
        </w:rPr>
        <w:t>Срок действия Д</w:t>
      </w:r>
      <w:r w:rsidR="00445799" w:rsidRPr="007B70F8">
        <w:rPr>
          <w:rFonts w:ascii="Times New Roman" w:hAnsi="Times New Roman"/>
          <w:sz w:val="24"/>
          <w:szCs w:val="24"/>
        </w:rPr>
        <w:t>оговора и порядок его р</w:t>
      </w:r>
      <w:r w:rsidR="003626A0" w:rsidRPr="007B70F8">
        <w:rPr>
          <w:rFonts w:ascii="Times New Roman" w:hAnsi="Times New Roman"/>
          <w:sz w:val="24"/>
          <w:szCs w:val="24"/>
        </w:rPr>
        <w:t>асторжени</w:t>
      </w:r>
      <w:r w:rsidR="00445799" w:rsidRPr="007B70F8">
        <w:rPr>
          <w:rFonts w:ascii="Times New Roman" w:hAnsi="Times New Roman"/>
          <w:sz w:val="24"/>
          <w:szCs w:val="24"/>
        </w:rPr>
        <w:t>я</w:t>
      </w:r>
      <w:bookmarkEnd w:id="405"/>
    </w:p>
    <w:p w:rsidR="00445799" w:rsidRPr="007B70F8" w:rsidRDefault="007B7B83" w:rsidP="00EA3F61">
      <w:pPr>
        <w:numPr>
          <w:ilvl w:val="1"/>
          <w:numId w:val="20"/>
        </w:numPr>
        <w:tabs>
          <w:tab w:val="left" w:pos="1134"/>
        </w:tabs>
        <w:spacing w:before="120" w:after="120"/>
        <w:ind w:left="1134" w:hanging="1134"/>
        <w:rPr>
          <w:sz w:val="24"/>
          <w:szCs w:val="24"/>
        </w:rPr>
      </w:pPr>
      <w:r w:rsidRPr="007B70F8">
        <w:rPr>
          <w:sz w:val="24"/>
          <w:szCs w:val="24"/>
        </w:rPr>
        <w:t xml:space="preserve">Договор считается заключенным с даты, указанной в уведомлении о заключении Договора. </w:t>
      </w:r>
      <w:r w:rsidR="00445799" w:rsidRPr="007B70F8">
        <w:rPr>
          <w:sz w:val="24"/>
          <w:szCs w:val="24"/>
        </w:rPr>
        <w:t>Срок действия Договора не ограничен.</w:t>
      </w:r>
    </w:p>
    <w:p w:rsidR="003626A0" w:rsidRPr="007B70F8" w:rsidRDefault="003626A0" w:rsidP="00EA3F61">
      <w:pPr>
        <w:numPr>
          <w:ilvl w:val="1"/>
          <w:numId w:val="20"/>
        </w:numPr>
        <w:tabs>
          <w:tab w:val="left" w:pos="1134"/>
        </w:tabs>
        <w:spacing w:before="120" w:after="120"/>
        <w:ind w:left="1134" w:hanging="1134"/>
        <w:rPr>
          <w:sz w:val="24"/>
          <w:szCs w:val="24"/>
        </w:rPr>
      </w:pPr>
      <w:r w:rsidRPr="007B70F8">
        <w:rPr>
          <w:sz w:val="24"/>
          <w:szCs w:val="24"/>
        </w:rPr>
        <w:t xml:space="preserve">Клиент имеет право в любое время расторгнуть Договор либо закрыть Счет. </w:t>
      </w:r>
    </w:p>
    <w:p w:rsidR="003626A0" w:rsidRPr="007B70F8" w:rsidRDefault="003626A0" w:rsidP="00EA3F61">
      <w:pPr>
        <w:numPr>
          <w:ilvl w:val="1"/>
          <w:numId w:val="20"/>
        </w:numPr>
        <w:tabs>
          <w:tab w:val="left" w:pos="1134"/>
        </w:tabs>
        <w:spacing w:before="120" w:after="120"/>
        <w:ind w:left="1134" w:hanging="1134"/>
        <w:rPr>
          <w:sz w:val="24"/>
          <w:szCs w:val="24"/>
        </w:rPr>
      </w:pPr>
      <w:r w:rsidRPr="007B70F8">
        <w:rPr>
          <w:sz w:val="24"/>
          <w:szCs w:val="24"/>
        </w:rPr>
        <w:t xml:space="preserve">Клиент направляет в НРД </w:t>
      </w:r>
      <w:r w:rsidR="00457D60" w:rsidRPr="007B70F8">
        <w:rPr>
          <w:sz w:val="24"/>
          <w:szCs w:val="24"/>
        </w:rPr>
        <w:t>З</w:t>
      </w:r>
      <w:r w:rsidRPr="007B70F8">
        <w:rPr>
          <w:sz w:val="24"/>
          <w:szCs w:val="24"/>
        </w:rPr>
        <w:t xml:space="preserve">аявление о расторжении Договора </w:t>
      </w:r>
      <w:r w:rsidR="005D64DA">
        <w:rPr>
          <w:sz w:val="24"/>
          <w:szCs w:val="24"/>
        </w:rPr>
        <w:t>и (или)</w:t>
      </w:r>
      <w:r w:rsidR="005D64DA" w:rsidRPr="007B70F8">
        <w:rPr>
          <w:sz w:val="24"/>
          <w:szCs w:val="24"/>
        </w:rPr>
        <w:t xml:space="preserve"> </w:t>
      </w:r>
      <w:r w:rsidRPr="007B70F8">
        <w:rPr>
          <w:sz w:val="24"/>
          <w:szCs w:val="24"/>
        </w:rPr>
        <w:t xml:space="preserve">на закрытие </w:t>
      </w:r>
      <w:r w:rsidR="005D64DA">
        <w:rPr>
          <w:sz w:val="24"/>
          <w:szCs w:val="24"/>
        </w:rPr>
        <w:t xml:space="preserve">банковского </w:t>
      </w:r>
      <w:r w:rsidRPr="007B70F8">
        <w:rPr>
          <w:sz w:val="24"/>
          <w:szCs w:val="24"/>
        </w:rPr>
        <w:t>Счета</w:t>
      </w:r>
      <w:r w:rsidR="006C0DCC" w:rsidRPr="007B70F8">
        <w:rPr>
          <w:sz w:val="24"/>
          <w:szCs w:val="24"/>
        </w:rPr>
        <w:t xml:space="preserve"> на бумажном носителе</w:t>
      </w:r>
      <w:r w:rsidRPr="007B70F8">
        <w:rPr>
          <w:sz w:val="24"/>
          <w:szCs w:val="24"/>
        </w:rPr>
        <w:t xml:space="preserve">, составленное по установленной НРД форме. Договор считается расторгнутым на следующий рабочий день после дня поступления указанного </w:t>
      </w:r>
      <w:r w:rsidR="007D183D">
        <w:rPr>
          <w:sz w:val="24"/>
          <w:szCs w:val="24"/>
        </w:rPr>
        <w:t>З</w:t>
      </w:r>
      <w:r w:rsidRPr="007B70F8">
        <w:rPr>
          <w:sz w:val="24"/>
          <w:szCs w:val="24"/>
        </w:rPr>
        <w:t xml:space="preserve">аявления в НРД, если иное не следует из этого </w:t>
      </w:r>
      <w:r w:rsidR="007D183D">
        <w:rPr>
          <w:sz w:val="24"/>
          <w:szCs w:val="24"/>
        </w:rPr>
        <w:t>З</w:t>
      </w:r>
      <w:r w:rsidRPr="007B70F8">
        <w:rPr>
          <w:sz w:val="24"/>
          <w:szCs w:val="24"/>
        </w:rPr>
        <w:t>аявления.</w:t>
      </w:r>
    </w:p>
    <w:p w:rsidR="00746B3A" w:rsidRDefault="00746B3A" w:rsidP="00746B3A">
      <w:pPr>
        <w:numPr>
          <w:ilvl w:val="1"/>
          <w:numId w:val="20"/>
        </w:numPr>
        <w:tabs>
          <w:tab w:val="left" w:pos="1134"/>
        </w:tabs>
        <w:spacing w:before="120" w:after="120"/>
        <w:ind w:left="1134" w:hanging="1134"/>
        <w:rPr>
          <w:sz w:val="24"/>
          <w:szCs w:val="24"/>
        </w:rPr>
      </w:pPr>
      <w:r>
        <w:rPr>
          <w:sz w:val="24"/>
          <w:szCs w:val="24"/>
        </w:rPr>
        <w:t xml:space="preserve">Порядок </w:t>
      </w:r>
      <w:r w:rsidRPr="007B70F8">
        <w:rPr>
          <w:sz w:val="24"/>
          <w:szCs w:val="24"/>
        </w:rPr>
        <w:t>растор</w:t>
      </w:r>
      <w:r>
        <w:rPr>
          <w:sz w:val="24"/>
          <w:szCs w:val="24"/>
        </w:rPr>
        <w:t xml:space="preserve">жения </w:t>
      </w:r>
      <w:r w:rsidRPr="007B70F8">
        <w:rPr>
          <w:sz w:val="24"/>
          <w:szCs w:val="24"/>
        </w:rPr>
        <w:t>Договор</w:t>
      </w:r>
      <w:r>
        <w:rPr>
          <w:sz w:val="24"/>
          <w:szCs w:val="24"/>
        </w:rPr>
        <w:t>а</w:t>
      </w:r>
      <w:r w:rsidRPr="007B70F8">
        <w:rPr>
          <w:sz w:val="24"/>
          <w:szCs w:val="24"/>
        </w:rPr>
        <w:t xml:space="preserve"> и (или) закр</w:t>
      </w:r>
      <w:r>
        <w:rPr>
          <w:sz w:val="24"/>
          <w:szCs w:val="24"/>
        </w:rPr>
        <w:t>ытия</w:t>
      </w:r>
      <w:r w:rsidRPr="007B70F8">
        <w:rPr>
          <w:sz w:val="24"/>
          <w:szCs w:val="24"/>
        </w:rPr>
        <w:t xml:space="preserve"> Счет</w:t>
      </w:r>
      <w:r>
        <w:rPr>
          <w:sz w:val="24"/>
          <w:szCs w:val="24"/>
        </w:rPr>
        <w:t xml:space="preserve">а НРД в одностороннем порядке. </w:t>
      </w:r>
    </w:p>
    <w:p w:rsidR="00746B3A" w:rsidRDefault="00746B3A" w:rsidP="00746B3A">
      <w:pPr>
        <w:numPr>
          <w:ilvl w:val="2"/>
          <w:numId w:val="20"/>
        </w:numPr>
        <w:tabs>
          <w:tab w:val="left" w:pos="1134"/>
        </w:tabs>
        <w:spacing w:before="120" w:after="120"/>
        <w:ind w:left="1134" w:hanging="1134"/>
        <w:rPr>
          <w:sz w:val="24"/>
          <w:szCs w:val="24"/>
        </w:rPr>
      </w:pPr>
      <w:bookmarkStart w:id="406" w:name="_Ref166062336"/>
      <w:r>
        <w:rPr>
          <w:sz w:val="24"/>
          <w:szCs w:val="24"/>
        </w:rPr>
        <w:t xml:space="preserve">НРД вправе расторгнуть </w:t>
      </w:r>
      <w:r w:rsidRPr="007B70F8">
        <w:rPr>
          <w:sz w:val="24"/>
          <w:szCs w:val="24"/>
        </w:rPr>
        <w:t>Договор и (или) закр</w:t>
      </w:r>
      <w:r>
        <w:rPr>
          <w:sz w:val="24"/>
          <w:szCs w:val="24"/>
        </w:rPr>
        <w:t>ыть</w:t>
      </w:r>
      <w:r w:rsidRPr="007B70F8">
        <w:rPr>
          <w:sz w:val="24"/>
          <w:szCs w:val="24"/>
        </w:rPr>
        <w:t xml:space="preserve"> Счет</w:t>
      </w:r>
      <w:r>
        <w:rPr>
          <w:sz w:val="24"/>
          <w:szCs w:val="24"/>
        </w:rPr>
        <w:t xml:space="preserve"> в одностороннем порядке:</w:t>
      </w:r>
      <w:bookmarkEnd w:id="406"/>
    </w:p>
    <w:p w:rsidR="00746B3A" w:rsidRDefault="00746B3A" w:rsidP="00746B3A">
      <w:pPr>
        <w:numPr>
          <w:ilvl w:val="3"/>
          <w:numId w:val="20"/>
        </w:numPr>
        <w:tabs>
          <w:tab w:val="left" w:pos="1134"/>
        </w:tabs>
        <w:spacing w:before="120" w:after="120"/>
        <w:ind w:left="1134" w:hanging="1134"/>
        <w:rPr>
          <w:sz w:val="24"/>
          <w:szCs w:val="24"/>
        </w:rPr>
      </w:pPr>
      <w:bookmarkStart w:id="407" w:name="_Ref178264585"/>
      <w:r w:rsidRPr="007B70F8">
        <w:rPr>
          <w:sz w:val="24"/>
          <w:szCs w:val="24"/>
        </w:rPr>
        <w:t xml:space="preserve">в случае принятия в течение календарного года двух и более решений об отказе в выполнении Распоряжения в соответствии с пунктом </w:t>
      </w:r>
      <w:r w:rsidRPr="007B70F8">
        <w:rPr>
          <w:sz w:val="24"/>
          <w:szCs w:val="24"/>
        </w:rPr>
        <w:fldChar w:fldCharType="begin"/>
      </w:r>
      <w:r w:rsidRPr="007B70F8">
        <w:rPr>
          <w:sz w:val="24"/>
          <w:szCs w:val="24"/>
        </w:rPr>
        <w:instrText xml:space="preserve"> REF _Ref73457955 \n \h </w:instrText>
      </w:r>
      <w:r w:rsidRPr="007B70F8">
        <w:rPr>
          <w:sz w:val="24"/>
          <w:szCs w:val="24"/>
        </w:rPr>
      </w:r>
      <w:r w:rsidRPr="007B70F8">
        <w:rPr>
          <w:sz w:val="24"/>
          <w:szCs w:val="24"/>
        </w:rPr>
        <w:instrText xml:space="preserve"> \* MERGEFORMAT </w:instrText>
      </w:r>
      <w:r w:rsidRPr="007B70F8">
        <w:rPr>
          <w:sz w:val="24"/>
          <w:szCs w:val="24"/>
        </w:rPr>
        <w:fldChar w:fldCharType="separate"/>
      </w:r>
      <w:r w:rsidR="0057260F">
        <w:rPr>
          <w:sz w:val="24"/>
          <w:szCs w:val="24"/>
        </w:rPr>
        <w:t>3.10.1</w:t>
      </w:r>
      <w:r w:rsidRPr="007B70F8">
        <w:rPr>
          <w:sz w:val="24"/>
          <w:szCs w:val="24"/>
        </w:rPr>
        <w:fldChar w:fldCharType="end"/>
      </w:r>
      <w:r w:rsidRPr="007B70F8">
        <w:rPr>
          <w:sz w:val="24"/>
          <w:szCs w:val="24"/>
        </w:rPr>
        <w:t xml:space="preserve"> Условий</w:t>
      </w:r>
      <w:r>
        <w:rPr>
          <w:sz w:val="24"/>
          <w:szCs w:val="24"/>
        </w:rPr>
        <w:t>;</w:t>
      </w:r>
      <w:bookmarkEnd w:id="407"/>
    </w:p>
    <w:p w:rsidR="00746B3A" w:rsidRDefault="00746B3A" w:rsidP="00746B3A">
      <w:pPr>
        <w:numPr>
          <w:ilvl w:val="3"/>
          <w:numId w:val="20"/>
        </w:numPr>
        <w:tabs>
          <w:tab w:val="left" w:pos="1134"/>
        </w:tabs>
        <w:spacing w:before="120" w:after="120"/>
        <w:ind w:left="1134" w:hanging="1134"/>
        <w:rPr>
          <w:sz w:val="24"/>
          <w:szCs w:val="24"/>
        </w:rPr>
      </w:pPr>
      <w:bookmarkStart w:id="408" w:name="_Ref165993351"/>
      <w:r>
        <w:rPr>
          <w:sz w:val="24"/>
          <w:szCs w:val="24"/>
        </w:rPr>
        <w:t>п</w:t>
      </w:r>
      <w:r w:rsidRPr="001F5ECF">
        <w:rPr>
          <w:sz w:val="24"/>
          <w:szCs w:val="24"/>
        </w:rPr>
        <w:t xml:space="preserve">ри отсутствии в </w:t>
      </w:r>
      <w:r>
        <w:rPr>
          <w:sz w:val="24"/>
          <w:szCs w:val="24"/>
        </w:rPr>
        <w:t>течение шести месяцев</w:t>
      </w:r>
      <w:r w:rsidRPr="001F5ECF">
        <w:rPr>
          <w:sz w:val="24"/>
          <w:szCs w:val="24"/>
        </w:rPr>
        <w:t xml:space="preserve"> денежных средств на </w:t>
      </w:r>
      <w:r>
        <w:rPr>
          <w:sz w:val="24"/>
          <w:szCs w:val="24"/>
        </w:rPr>
        <w:t>С</w:t>
      </w:r>
      <w:r w:rsidRPr="001F5ECF">
        <w:rPr>
          <w:sz w:val="24"/>
          <w:szCs w:val="24"/>
        </w:rPr>
        <w:t xml:space="preserve">чете </w:t>
      </w:r>
      <w:r>
        <w:rPr>
          <w:sz w:val="24"/>
          <w:szCs w:val="24"/>
        </w:rPr>
        <w:t>и О</w:t>
      </w:r>
      <w:r w:rsidRPr="001F5ECF">
        <w:rPr>
          <w:sz w:val="24"/>
          <w:szCs w:val="24"/>
        </w:rPr>
        <w:t xml:space="preserve">пераций по этому </w:t>
      </w:r>
      <w:r>
        <w:rPr>
          <w:sz w:val="24"/>
          <w:szCs w:val="24"/>
        </w:rPr>
        <w:t>С</w:t>
      </w:r>
      <w:r w:rsidRPr="001F5ECF">
        <w:rPr>
          <w:sz w:val="24"/>
          <w:szCs w:val="24"/>
        </w:rPr>
        <w:t>чету</w:t>
      </w:r>
      <w:r>
        <w:rPr>
          <w:sz w:val="24"/>
          <w:szCs w:val="24"/>
        </w:rPr>
        <w:t xml:space="preserve"> с обязательным направлением Клиенту предупреждения</w:t>
      </w:r>
      <w:r w:rsidRPr="003538FF">
        <w:rPr>
          <w:sz w:val="24"/>
          <w:szCs w:val="24"/>
        </w:rPr>
        <w:t xml:space="preserve"> </w:t>
      </w:r>
      <w:r>
        <w:rPr>
          <w:sz w:val="24"/>
          <w:szCs w:val="24"/>
        </w:rPr>
        <w:t>о предстоящем расторжении Договора и (или) закрытии Счета</w:t>
      </w:r>
      <w:r w:rsidRPr="003538FF">
        <w:rPr>
          <w:sz w:val="24"/>
          <w:szCs w:val="24"/>
        </w:rPr>
        <w:t xml:space="preserve"> в письменной форме</w:t>
      </w:r>
      <w:r>
        <w:rPr>
          <w:sz w:val="24"/>
          <w:szCs w:val="24"/>
        </w:rPr>
        <w:t>; Договор считается расторгнутым и (или) Счет считается закрытым по истечении</w:t>
      </w:r>
      <w:r w:rsidRPr="006043A7">
        <w:rPr>
          <w:sz w:val="24"/>
          <w:szCs w:val="24"/>
        </w:rPr>
        <w:t xml:space="preserve"> </w:t>
      </w:r>
      <w:r w:rsidRPr="003B1DF4">
        <w:rPr>
          <w:sz w:val="24"/>
          <w:szCs w:val="24"/>
        </w:rPr>
        <w:t>2</w:t>
      </w:r>
      <w:r w:rsidRPr="006043A7">
        <w:rPr>
          <w:sz w:val="24"/>
          <w:szCs w:val="24"/>
        </w:rPr>
        <w:t xml:space="preserve"> (</w:t>
      </w:r>
      <w:r w:rsidRPr="0050410A">
        <w:rPr>
          <w:sz w:val="24"/>
          <w:szCs w:val="24"/>
        </w:rPr>
        <w:t>двух</w:t>
      </w:r>
      <w:r>
        <w:rPr>
          <w:sz w:val="24"/>
          <w:szCs w:val="24"/>
        </w:rPr>
        <w:t>)</w:t>
      </w:r>
      <w:r w:rsidRPr="0050410A">
        <w:rPr>
          <w:sz w:val="24"/>
          <w:szCs w:val="24"/>
        </w:rPr>
        <w:t xml:space="preserve"> месяцев со дня направления </w:t>
      </w:r>
      <w:r>
        <w:rPr>
          <w:sz w:val="24"/>
          <w:szCs w:val="24"/>
        </w:rPr>
        <w:t>НРД</w:t>
      </w:r>
      <w:r w:rsidRPr="0050410A">
        <w:rPr>
          <w:sz w:val="24"/>
          <w:szCs w:val="24"/>
        </w:rPr>
        <w:t xml:space="preserve"> такого предупреждения</w:t>
      </w:r>
      <w:r>
        <w:rPr>
          <w:sz w:val="24"/>
          <w:szCs w:val="24"/>
        </w:rPr>
        <w:t>;</w:t>
      </w:r>
      <w:bookmarkEnd w:id="408"/>
    </w:p>
    <w:p w:rsidR="00746B3A" w:rsidRPr="00D51A07" w:rsidRDefault="00746B3A" w:rsidP="00746B3A">
      <w:pPr>
        <w:numPr>
          <w:ilvl w:val="3"/>
          <w:numId w:val="20"/>
        </w:numPr>
        <w:tabs>
          <w:tab w:val="left" w:pos="1134"/>
        </w:tabs>
        <w:spacing w:before="120" w:after="120"/>
        <w:ind w:left="1134" w:hanging="1134"/>
        <w:rPr>
          <w:sz w:val="24"/>
          <w:szCs w:val="24"/>
        </w:rPr>
      </w:pPr>
      <w:r w:rsidRPr="00D51A07">
        <w:rPr>
          <w:sz w:val="24"/>
          <w:szCs w:val="24"/>
        </w:rPr>
        <w:t xml:space="preserve">в иных случаях, предусмотренных законодательством Российской Федерации. </w:t>
      </w:r>
    </w:p>
    <w:p w:rsidR="00746B3A" w:rsidRPr="001B3BA3" w:rsidRDefault="00746B3A" w:rsidP="00746B3A">
      <w:pPr>
        <w:numPr>
          <w:ilvl w:val="2"/>
          <w:numId w:val="20"/>
        </w:numPr>
        <w:tabs>
          <w:tab w:val="left" w:pos="1134"/>
        </w:tabs>
        <w:spacing w:before="120" w:after="120"/>
        <w:ind w:left="1134" w:hanging="1134"/>
      </w:pPr>
      <w:r>
        <w:rPr>
          <w:sz w:val="24"/>
          <w:szCs w:val="24"/>
        </w:rPr>
        <w:t xml:space="preserve">Указанное в пункте </w:t>
      </w:r>
      <w:r>
        <w:rPr>
          <w:sz w:val="24"/>
          <w:szCs w:val="24"/>
        </w:rPr>
        <w:fldChar w:fldCharType="begin"/>
      </w:r>
      <w:r>
        <w:rPr>
          <w:sz w:val="24"/>
          <w:szCs w:val="24"/>
        </w:rPr>
        <w:instrText xml:space="preserve"> REF _Ref165993351 \r \h </w:instrText>
      </w:r>
      <w:r>
        <w:rPr>
          <w:sz w:val="24"/>
          <w:szCs w:val="24"/>
        </w:rPr>
      </w:r>
      <w:r>
        <w:rPr>
          <w:sz w:val="24"/>
          <w:szCs w:val="24"/>
        </w:rPr>
        <w:fldChar w:fldCharType="separate"/>
      </w:r>
      <w:r w:rsidR="00CC63EC">
        <w:rPr>
          <w:sz w:val="24"/>
          <w:szCs w:val="24"/>
        </w:rPr>
        <w:t>24.4.1.2</w:t>
      </w:r>
      <w:r>
        <w:rPr>
          <w:sz w:val="24"/>
          <w:szCs w:val="24"/>
        </w:rPr>
        <w:fldChar w:fldCharType="end"/>
      </w:r>
      <w:r>
        <w:rPr>
          <w:sz w:val="24"/>
          <w:szCs w:val="24"/>
        </w:rPr>
        <w:t xml:space="preserve"> Условий право НРД применяется в том числе к Счетам, по которым </w:t>
      </w:r>
      <w:r w:rsidRPr="00C54F33">
        <w:rPr>
          <w:sz w:val="24"/>
          <w:szCs w:val="24"/>
        </w:rPr>
        <w:t xml:space="preserve">срок в шесть месяцев, указанный в пункте </w:t>
      </w:r>
      <w:r>
        <w:rPr>
          <w:sz w:val="24"/>
          <w:szCs w:val="24"/>
        </w:rPr>
        <w:fldChar w:fldCharType="begin"/>
      </w:r>
      <w:r>
        <w:rPr>
          <w:sz w:val="24"/>
          <w:szCs w:val="24"/>
        </w:rPr>
        <w:instrText xml:space="preserve"> REF _Ref165993351 \r \h </w:instrText>
      </w:r>
      <w:r>
        <w:rPr>
          <w:sz w:val="24"/>
          <w:szCs w:val="24"/>
        </w:rPr>
      </w:r>
      <w:r>
        <w:rPr>
          <w:sz w:val="24"/>
          <w:szCs w:val="24"/>
        </w:rPr>
        <w:fldChar w:fldCharType="separate"/>
      </w:r>
      <w:r w:rsidR="00CC63EC">
        <w:rPr>
          <w:sz w:val="24"/>
          <w:szCs w:val="24"/>
        </w:rPr>
        <w:t>24.4.1.2</w:t>
      </w:r>
      <w:r>
        <w:rPr>
          <w:sz w:val="24"/>
          <w:szCs w:val="24"/>
        </w:rPr>
        <w:fldChar w:fldCharType="end"/>
      </w:r>
      <w:r>
        <w:rPr>
          <w:sz w:val="24"/>
          <w:szCs w:val="24"/>
        </w:rPr>
        <w:t xml:space="preserve"> Условий, уже истек на дату </w:t>
      </w:r>
      <w:r w:rsidRPr="00C54F33">
        <w:rPr>
          <w:sz w:val="24"/>
          <w:szCs w:val="24"/>
        </w:rPr>
        <w:t>20.05.2024 либо течение которого началось до 20.05.2024 и на эту дату срок в шесть месяцев еще не истек</w:t>
      </w:r>
      <w:r>
        <w:rPr>
          <w:sz w:val="24"/>
          <w:szCs w:val="24"/>
        </w:rPr>
        <w:t xml:space="preserve">. </w:t>
      </w:r>
    </w:p>
    <w:p w:rsidR="00746B3A" w:rsidRDefault="00746B3A" w:rsidP="00746B3A">
      <w:pPr>
        <w:numPr>
          <w:ilvl w:val="2"/>
          <w:numId w:val="20"/>
        </w:numPr>
        <w:tabs>
          <w:tab w:val="left" w:pos="1134"/>
        </w:tabs>
        <w:spacing w:before="120" w:after="120"/>
        <w:ind w:left="1134" w:hanging="1134"/>
        <w:rPr>
          <w:sz w:val="24"/>
          <w:szCs w:val="24"/>
        </w:rPr>
      </w:pPr>
      <w:r>
        <w:rPr>
          <w:sz w:val="24"/>
          <w:szCs w:val="24"/>
        </w:rPr>
        <w:t xml:space="preserve">Указанное в пункте </w:t>
      </w:r>
      <w:r>
        <w:rPr>
          <w:sz w:val="24"/>
          <w:szCs w:val="24"/>
        </w:rPr>
        <w:fldChar w:fldCharType="begin"/>
      </w:r>
      <w:r>
        <w:rPr>
          <w:sz w:val="24"/>
          <w:szCs w:val="24"/>
        </w:rPr>
        <w:instrText xml:space="preserve"> REF _Ref166062336 \r \h </w:instrText>
      </w:r>
      <w:r>
        <w:rPr>
          <w:sz w:val="24"/>
          <w:szCs w:val="24"/>
        </w:rPr>
      </w:r>
      <w:r>
        <w:rPr>
          <w:sz w:val="24"/>
          <w:szCs w:val="24"/>
        </w:rPr>
        <w:fldChar w:fldCharType="separate"/>
      </w:r>
      <w:r w:rsidR="00CC63EC">
        <w:rPr>
          <w:sz w:val="24"/>
          <w:szCs w:val="24"/>
        </w:rPr>
        <w:t>24.4.1</w:t>
      </w:r>
      <w:r>
        <w:rPr>
          <w:sz w:val="24"/>
          <w:szCs w:val="24"/>
        </w:rPr>
        <w:fldChar w:fldCharType="end"/>
      </w:r>
      <w:r w:rsidR="00681D84">
        <w:rPr>
          <w:sz w:val="24"/>
          <w:szCs w:val="24"/>
        </w:rPr>
        <w:t>.2</w:t>
      </w:r>
      <w:r>
        <w:rPr>
          <w:sz w:val="24"/>
          <w:szCs w:val="24"/>
        </w:rPr>
        <w:t xml:space="preserve"> Условий право НРД расторгнуть </w:t>
      </w:r>
      <w:r w:rsidRPr="007B70F8">
        <w:rPr>
          <w:sz w:val="24"/>
          <w:szCs w:val="24"/>
        </w:rPr>
        <w:t>Договор и (или) закр</w:t>
      </w:r>
      <w:r>
        <w:rPr>
          <w:sz w:val="24"/>
          <w:szCs w:val="24"/>
        </w:rPr>
        <w:t>ыть</w:t>
      </w:r>
      <w:r w:rsidRPr="007B70F8">
        <w:rPr>
          <w:sz w:val="24"/>
          <w:szCs w:val="24"/>
        </w:rPr>
        <w:t xml:space="preserve"> Счет</w:t>
      </w:r>
      <w:r>
        <w:rPr>
          <w:sz w:val="24"/>
          <w:szCs w:val="24"/>
        </w:rPr>
        <w:t xml:space="preserve"> в одностороннем порядке не распространяется на Счета типа «С» и Счета типа «И».</w:t>
      </w:r>
    </w:p>
    <w:p w:rsidR="00746B3A" w:rsidRDefault="00746B3A" w:rsidP="00746B3A">
      <w:pPr>
        <w:numPr>
          <w:ilvl w:val="2"/>
          <w:numId w:val="20"/>
        </w:numPr>
        <w:tabs>
          <w:tab w:val="left" w:pos="1134"/>
        </w:tabs>
        <w:spacing w:before="120" w:after="120"/>
        <w:ind w:left="1134" w:hanging="1134"/>
        <w:rPr>
          <w:sz w:val="24"/>
          <w:szCs w:val="24"/>
        </w:rPr>
      </w:pPr>
      <w:r>
        <w:rPr>
          <w:sz w:val="24"/>
          <w:szCs w:val="24"/>
        </w:rPr>
        <w:t>В случае закрытия НРД Счета в одностороннем порядке условия Договора в отношении такого Счета не распространяются на отношения Сторон с даты закрытия Счета.</w:t>
      </w:r>
    </w:p>
    <w:p w:rsidR="003626A0" w:rsidRPr="007B70F8" w:rsidRDefault="0021294B" w:rsidP="00EA3F61">
      <w:pPr>
        <w:numPr>
          <w:ilvl w:val="1"/>
          <w:numId w:val="20"/>
        </w:numPr>
        <w:tabs>
          <w:tab w:val="left" w:pos="1134"/>
        </w:tabs>
        <w:spacing w:after="120"/>
        <w:ind w:left="1134" w:hanging="1134"/>
        <w:rPr>
          <w:sz w:val="24"/>
          <w:szCs w:val="24"/>
        </w:rPr>
      </w:pPr>
      <w:r w:rsidRPr="007B70F8">
        <w:rPr>
          <w:sz w:val="24"/>
          <w:szCs w:val="24"/>
        </w:rPr>
        <w:t xml:space="preserve">НРД в </w:t>
      </w:r>
      <w:r w:rsidR="000A41CE">
        <w:rPr>
          <w:sz w:val="24"/>
          <w:szCs w:val="24"/>
        </w:rPr>
        <w:t>срок не позднее</w:t>
      </w:r>
      <w:r w:rsidR="000A41CE" w:rsidRPr="007B70F8">
        <w:rPr>
          <w:sz w:val="24"/>
          <w:szCs w:val="24"/>
        </w:rPr>
        <w:t xml:space="preserve"> </w:t>
      </w:r>
      <w:r w:rsidRPr="007B70F8">
        <w:rPr>
          <w:sz w:val="24"/>
          <w:szCs w:val="24"/>
        </w:rPr>
        <w:t xml:space="preserve">5 </w:t>
      </w:r>
      <w:r w:rsidR="0055656C" w:rsidRPr="007B70F8">
        <w:rPr>
          <w:sz w:val="24"/>
          <w:szCs w:val="24"/>
        </w:rPr>
        <w:t xml:space="preserve">(пяти) рабочих </w:t>
      </w:r>
      <w:r w:rsidRPr="007B70F8">
        <w:rPr>
          <w:sz w:val="24"/>
          <w:szCs w:val="24"/>
        </w:rPr>
        <w:t>дней с</w:t>
      </w:r>
      <w:r w:rsidR="000A41CE">
        <w:rPr>
          <w:sz w:val="24"/>
          <w:szCs w:val="24"/>
        </w:rPr>
        <w:t>о</w:t>
      </w:r>
      <w:r w:rsidRPr="007B70F8">
        <w:rPr>
          <w:sz w:val="24"/>
          <w:szCs w:val="24"/>
        </w:rPr>
        <w:t xml:space="preserve"> </w:t>
      </w:r>
      <w:r w:rsidR="000A41CE">
        <w:rPr>
          <w:sz w:val="24"/>
          <w:szCs w:val="24"/>
        </w:rPr>
        <w:t>дня</w:t>
      </w:r>
      <w:r w:rsidR="000A41CE" w:rsidRPr="007B70F8">
        <w:rPr>
          <w:sz w:val="24"/>
          <w:szCs w:val="24"/>
        </w:rPr>
        <w:t xml:space="preserve"> </w:t>
      </w:r>
      <w:r w:rsidRPr="007B70F8">
        <w:rPr>
          <w:sz w:val="24"/>
          <w:szCs w:val="24"/>
        </w:rPr>
        <w:t xml:space="preserve">принятия решения </w:t>
      </w:r>
      <w:r w:rsidR="003858CB" w:rsidRPr="007B70F8">
        <w:rPr>
          <w:sz w:val="24"/>
          <w:szCs w:val="24"/>
        </w:rPr>
        <w:t xml:space="preserve">о </w:t>
      </w:r>
      <w:r w:rsidRPr="007B70F8">
        <w:rPr>
          <w:sz w:val="24"/>
          <w:szCs w:val="24"/>
        </w:rPr>
        <w:t>расторжении Договора</w:t>
      </w:r>
      <w:r w:rsidR="006A3F86">
        <w:rPr>
          <w:sz w:val="24"/>
          <w:szCs w:val="24"/>
        </w:rPr>
        <w:t xml:space="preserve"> в соответствии с пунктом </w:t>
      </w:r>
      <w:r w:rsidR="0057260F">
        <w:rPr>
          <w:sz w:val="24"/>
          <w:szCs w:val="24"/>
        </w:rPr>
        <w:fldChar w:fldCharType="begin"/>
      </w:r>
      <w:r w:rsidR="0057260F">
        <w:rPr>
          <w:sz w:val="24"/>
          <w:szCs w:val="24"/>
        </w:rPr>
        <w:instrText xml:space="preserve"> REF _Ref178264585 \r \h </w:instrText>
      </w:r>
      <w:r w:rsidR="0057260F">
        <w:rPr>
          <w:sz w:val="24"/>
          <w:szCs w:val="24"/>
        </w:rPr>
      </w:r>
      <w:r w:rsidR="0057260F">
        <w:rPr>
          <w:sz w:val="24"/>
          <w:szCs w:val="24"/>
        </w:rPr>
        <w:fldChar w:fldCharType="separate"/>
      </w:r>
      <w:r w:rsidR="0057260F">
        <w:rPr>
          <w:sz w:val="24"/>
          <w:szCs w:val="24"/>
        </w:rPr>
        <w:t>24.4.1.1</w:t>
      </w:r>
      <w:r w:rsidR="0057260F">
        <w:rPr>
          <w:sz w:val="24"/>
          <w:szCs w:val="24"/>
        </w:rPr>
        <w:fldChar w:fldCharType="end"/>
      </w:r>
      <w:r w:rsidR="00410A10">
        <w:rPr>
          <w:sz w:val="24"/>
          <w:szCs w:val="24"/>
        </w:rPr>
        <w:t xml:space="preserve"> </w:t>
      </w:r>
      <w:r w:rsidR="006A3F86">
        <w:rPr>
          <w:sz w:val="24"/>
          <w:szCs w:val="24"/>
        </w:rPr>
        <w:t>Условий</w:t>
      </w:r>
      <w:r w:rsidRPr="007B70F8">
        <w:rPr>
          <w:sz w:val="24"/>
          <w:szCs w:val="24"/>
        </w:rPr>
        <w:t xml:space="preserve"> направляет по почтовому адресу Клиента уведомление по форме, установленной НРД, с указанием причины расторжения Договора и даты принятия соответствующего решения</w:t>
      </w:r>
      <w:r w:rsidR="00373A6D" w:rsidRPr="007B70F8">
        <w:rPr>
          <w:sz w:val="24"/>
          <w:szCs w:val="24"/>
        </w:rPr>
        <w:t>.</w:t>
      </w:r>
    </w:p>
    <w:p w:rsidR="003626A0" w:rsidRDefault="00C5624F" w:rsidP="00EA3F61">
      <w:pPr>
        <w:numPr>
          <w:ilvl w:val="1"/>
          <w:numId w:val="20"/>
        </w:numPr>
        <w:tabs>
          <w:tab w:val="left" w:pos="1134"/>
        </w:tabs>
        <w:spacing w:after="120"/>
        <w:ind w:left="1134" w:hanging="1134"/>
        <w:rPr>
          <w:sz w:val="24"/>
          <w:szCs w:val="24"/>
        </w:rPr>
      </w:pPr>
      <w:r w:rsidRPr="007B70F8">
        <w:rPr>
          <w:iCs/>
          <w:sz w:val="24"/>
          <w:szCs w:val="24"/>
        </w:rPr>
        <w:lastRenderedPageBreak/>
        <w:t>Прекращение (расторжение) Договора не освобождает Стороны от исполнения обязательств, которые возникли до даты прекращения (расторжения) Договора</w:t>
      </w:r>
      <w:r w:rsidR="003626A0" w:rsidRPr="007B70F8">
        <w:rPr>
          <w:sz w:val="24"/>
          <w:szCs w:val="24"/>
        </w:rPr>
        <w:t>.</w:t>
      </w:r>
    </w:p>
    <w:p w:rsidR="003626A0" w:rsidRPr="007B70F8" w:rsidRDefault="00344799" w:rsidP="00EA3F61">
      <w:pPr>
        <w:pStyle w:val="1"/>
        <w:keepNext w:val="0"/>
        <w:widowControl w:val="0"/>
        <w:numPr>
          <w:ilvl w:val="0"/>
          <w:numId w:val="20"/>
        </w:numPr>
        <w:tabs>
          <w:tab w:val="left" w:pos="1134"/>
        </w:tabs>
        <w:spacing w:before="360" w:after="240"/>
        <w:ind w:left="1134" w:hanging="1134"/>
        <w:jc w:val="both"/>
        <w:rPr>
          <w:rFonts w:ascii="Times New Roman" w:hAnsi="Times New Roman"/>
          <w:sz w:val="24"/>
          <w:szCs w:val="24"/>
        </w:rPr>
      </w:pPr>
      <w:bookmarkStart w:id="409" w:name="_Toc179541301"/>
      <w:r w:rsidRPr="007B70F8">
        <w:rPr>
          <w:rFonts w:ascii="Times New Roman" w:hAnsi="Times New Roman"/>
          <w:sz w:val="24"/>
          <w:szCs w:val="24"/>
        </w:rPr>
        <w:t>Заключительные положения</w:t>
      </w:r>
      <w:bookmarkEnd w:id="409"/>
    </w:p>
    <w:p w:rsidR="0050679E" w:rsidRPr="007B70F8" w:rsidRDefault="0050679E" w:rsidP="00EA3F61">
      <w:pPr>
        <w:numPr>
          <w:ilvl w:val="1"/>
          <w:numId w:val="20"/>
        </w:numPr>
        <w:tabs>
          <w:tab w:val="left" w:pos="1134"/>
        </w:tabs>
        <w:spacing w:after="120"/>
        <w:ind w:left="1134" w:hanging="1134"/>
        <w:rPr>
          <w:sz w:val="24"/>
          <w:szCs w:val="24"/>
        </w:rPr>
      </w:pPr>
      <w:r w:rsidRPr="007B70F8">
        <w:rPr>
          <w:sz w:val="24"/>
          <w:szCs w:val="24"/>
        </w:rPr>
        <w:t xml:space="preserve">Положения пунктов </w:t>
      </w:r>
      <w:r w:rsidR="00C96DA8" w:rsidRPr="007B70F8">
        <w:rPr>
          <w:sz w:val="24"/>
          <w:szCs w:val="24"/>
        </w:rPr>
        <w:fldChar w:fldCharType="begin"/>
      </w:r>
      <w:r w:rsidR="00C96DA8" w:rsidRPr="007B70F8">
        <w:rPr>
          <w:sz w:val="24"/>
          <w:szCs w:val="24"/>
        </w:rPr>
        <w:instrText xml:space="preserve"> REF _Ref66724462 \r \h </w:instrText>
      </w:r>
      <w:r w:rsidR="00C96DA8" w:rsidRPr="007B70F8">
        <w:rPr>
          <w:sz w:val="24"/>
          <w:szCs w:val="24"/>
        </w:rPr>
      </w:r>
      <w:r w:rsidR="0074446A" w:rsidRPr="007B70F8">
        <w:rPr>
          <w:sz w:val="24"/>
          <w:szCs w:val="24"/>
        </w:rPr>
        <w:instrText xml:space="preserve"> \* MERGEFORMAT </w:instrText>
      </w:r>
      <w:r w:rsidR="00C96DA8" w:rsidRPr="007B70F8">
        <w:rPr>
          <w:sz w:val="24"/>
          <w:szCs w:val="24"/>
        </w:rPr>
        <w:fldChar w:fldCharType="separate"/>
      </w:r>
      <w:r w:rsidR="005D64DA">
        <w:rPr>
          <w:sz w:val="24"/>
          <w:szCs w:val="24"/>
        </w:rPr>
        <w:t>3.12</w:t>
      </w:r>
      <w:r w:rsidR="00C96DA8" w:rsidRPr="007B70F8">
        <w:rPr>
          <w:sz w:val="24"/>
          <w:szCs w:val="24"/>
        </w:rPr>
        <w:fldChar w:fldCharType="end"/>
      </w:r>
      <w:r w:rsidRPr="007B70F8">
        <w:rPr>
          <w:sz w:val="24"/>
          <w:szCs w:val="24"/>
        </w:rPr>
        <w:t>,</w:t>
      </w:r>
      <w:r w:rsidR="00807AD8">
        <w:rPr>
          <w:sz w:val="24"/>
          <w:szCs w:val="24"/>
        </w:rPr>
        <w:t xml:space="preserve"> </w:t>
      </w:r>
      <w:r w:rsidR="00807AD8">
        <w:rPr>
          <w:sz w:val="24"/>
          <w:szCs w:val="24"/>
        </w:rPr>
        <w:fldChar w:fldCharType="begin"/>
      </w:r>
      <w:r w:rsidR="00807AD8">
        <w:rPr>
          <w:sz w:val="24"/>
          <w:szCs w:val="24"/>
        </w:rPr>
        <w:instrText xml:space="preserve"> REF _Ref98427320 \r \h </w:instrText>
      </w:r>
      <w:r w:rsidR="00807AD8">
        <w:rPr>
          <w:sz w:val="24"/>
          <w:szCs w:val="24"/>
        </w:rPr>
      </w:r>
      <w:r w:rsidR="00807AD8">
        <w:rPr>
          <w:sz w:val="24"/>
          <w:szCs w:val="24"/>
        </w:rPr>
        <w:fldChar w:fldCharType="separate"/>
      </w:r>
      <w:r w:rsidR="005D64DA">
        <w:rPr>
          <w:sz w:val="24"/>
          <w:szCs w:val="24"/>
        </w:rPr>
        <w:t>3.</w:t>
      </w:r>
      <w:r w:rsidR="00807AD8">
        <w:rPr>
          <w:sz w:val="24"/>
          <w:szCs w:val="24"/>
        </w:rPr>
        <w:fldChar w:fldCharType="end"/>
      </w:r>
      <w:r w:rsidR="00803AA6">
        <w:rPr>
          <w:sz w:val="24"/>
          <w:szCs w:val="24"/>
        </w:rPr>
        <w:t>20.8</w:t>
      </w:r>
      <w:r w:rsidR="00F50F64" w:rsidRPr="007B70F8">
        <w:rPr>
          <w:sz w:val="24"/>
          <w:szCs w:val="24"/>
        </w:rPr>
        <w:t>,</w:t>
      </w:r>
      <w:r w:rsidR="00807AD8">
        <w:rPr>
          <w:sz w:val="24"/>
          <w:szCs w:val="24"/>
        </w:rPr>
        <w:t xml:space="preserve"> </w:t>
      </w:r>
      <w:r w:rsidR="009A3A70">
        <w:rPr>
          <w:sz w:val="24"/>
          <w:szCs w:val="24"/>
        </w:rPr>
        <w:fldChar w:fldCharType="begin"/>
      </w:r>
      <w:r w:rsidR="009A3A70">
        <w:rPr>
          <w:sz w:val="24"/>
          <w:szCs w:val="24"/>
        </w:rPr>
        <w:instrText xml:space="preserve"> REF _Ref106709760 \r \h </w:instrText>
      </w:r>
      <w:r w:rsidR="009A3A70">
        <w:rPr>
          <w:sz w:val="24"/>
          <w:szCs w:val="24"/>
        </w:rPr>
      </w:r>
      <w:r w:rsidR="009A3A70">
        <w:rPr>
          <w:sz w:val="24"/>
          <w:szCs w:val="24"/>
        </w:rPr>
        <w:fldChar w:fldCharType="separate"/>
      </w:r>
      <w:r w:rsidR="005D64DA">
        <w:rPr>
          <w:sz w:val="24"/>
          <w:szCs w:val="24"/>
        </w:rPr>
        <w:t>3.2</w:t>
      </w:r>
      <w:r w:rsidR="00803AA6">
        <w:rPr>
          <w:sz w:val="24"/>
          <w:szCs w:val="24"/>
        </w:rPr>
        <w:t>4</w:t>
      </w:r>
      <w:r w:rsidR="005D64DA">
        <w:rPr>
          <w:sz w:val="24"/>
          <w:szCs w:val="24"/>
        </w:rPr>
        <w:t>.4</w:t>
      </w:r>
      <w:r w:rsidR="009A3A70">
        <w:rPr>
          <w:sz w:val="24"/>
          <w:szCs w:val="24"/>
        </w:rPr>
        <w:fldChar w:fldCharType="end"/>
      </w:r>
      <w:r w:rsidR="00807AD8">
        <w:rPr>
          <w:sz w:val="24"/>
          <w:szCs w:val="24"/>
        </w:rPr>
        <w:t>,</w:t>
      </w:r>
      <w:r w:rsidRPr="007B70F8">
        <w:rPr>
          <w:sz w:val="24"/>
          <w:szCs w:val="24"/>
        </w:rPr>
        <w:t xml:space="preserve"> </w:t>
      </w:r>
      <w:r w:rsidR="0074446A" w:rsidRPr="007B70F8">
        <w:rPr>
          <w:sz w:val="24"/>
          <w:szCs w:val="24"/>
        </w:rPr>
        <w:fldChar w:fldCharType="begin"/>
      </w:r>
      <w:r w:rsidR="0074446A" w:rsidRPr="007B70F8">
        <w:rPr>
          <w:sz w:val="24"/>
          <w:szCs w:val="24"/>
        </w:rPr>
        <w:instrText xml:space="preserve"> REF _Ref66724598 \r \h </w:instrText>
      </w:r>
      <w:r w:rsidR="0074446A" w:rsidRPr="007B70F8">
        <w:rPr>
          <w:sz w:val="24"/>
          <w:szCs w:val="24"/>
        </w:rPr>
      </w:r>
      <w:r w:rsidR="0074446A" w:rsidRPr="007B70F8">
        <w:rPr>
          <w:sz w:val="24"/>
          <w:szCs w:val="24"/>
        </w:rPr>
        <w:instrText xml:space="preserve"> \* MERGEFORMAT </w:instrText>
      </w:r>
      <w:r w:rsidR="0074446A" w:rsidRPr="007B70F8">
        <w:rPr>
          <w:sz w:val="24"/>
          <w:szCs w:val="24"/>
        </w:rPr>
        <w:fldChar w:fldCharType="separate"/>
      </w:r>
      <w:r w:rsidR="005D64DA">
        <w:rPr>
          <w:sz w:val="24"/>
          <w:szCs w:val="24"/>
        </w:rPr>
        <w:t>18.5</w:t>
      </w:r>
      <w:r w:rsidR="0074446A" w:rsidRPr="007B70F8">
        <w:rPr>
          <w:sz w:val="24"/>
          <w:szCs w:val="24"/>
        </w:rPr>
        <w:fldChar w:fldCharType="end"/>
      </w:r>
      <w:r w:rsidR="00BE5CC0" w:rsidRPr="007B70F8">
        <w:rPr>
          <w:sz w:val="24"/>
          <w:szCs w:val="24"/>
        </w:rPr>
        <w:t xml:space="preserve">, </w:t>
      </w:r>
      <w:r w:rsidR="0074446A" w:rsidRPr="007B70F8">
        <w:rPr>
          <w:sz w:val="24"/>
          <w:szCs w:val="24"/>
        </w:rPr>
        <w:fldChar w:fldCharType="begin"/>
      </w:r>
      <w:r w:rsidR="0074446A" w:rsidRPr="007B70F8">
        <w:rPr>
          <w:sz w:val="24"/>
          <w:szCs w:val="24"/>
        </w:rPr>
        <w:instrText xml:space="preserve"> REF _Ref66717971 \r \h </w:instrText>
      </w:r>
      <w:r w:rsidR="0074446A" w:rsidRPr="007B70F8">
        <w:rPr>
          <w:sz w:val="24"/>
          <w:szCs w:val="24"/>
        </w:rPr>
      </w:r>
      <w:r w:rsidR="00EB3DEF" w:rsidRPr="007B70F8">
        <w:rPr>
          <w:sz w:val="24"/>
          <w:szCs w:val="24"/>
        </w:rPr>
        <w:instrText xml:space="preserve"> \* MERGEFORMAT </w:instrText>
      </w:r>
      <w:r w:rsidR="0074446A" w:rsidRPr="007B70F8">
        <w:rPr>
          <w:sz w:val="24"/>
          <w:szCs w:val="24"/>
        </w:rPr>
        <w:fldChar w:fldCharType="separate"/>
      </w:r>
      <w:r w:rsidR="005D64DA">
        <w:rPr>
          <w:sz w:val="24"/>
          <w:szCs w:val="24"/>
        </w:rPr>
        <w:t>18.6</w:t>
      </w:r>
      <w:r w:rsidR="0074446A" w:rsidRPr="007B70F8">
        <w:rPr>
          <w:sz w:val="24"/>
          <w:szCs w:val="24"/>
        </w:rPr>
        <w:fldChar w:fldCharType="end"/>
      </w:r>
      <w:r w:rsidRPr="007B70F8">
        <w:rPr>
          <w:sz w:val="24"/>
          <w:szCs w:val="24"/>
        </w:rPr>
        <w:t>,</w:t>
      </w:r>
      <w:r w:rsidR="00107765" w:rsidRPr="007B70F8">
        <w:rPr>
          <w:sz w:val="24"/>
          <w:szCs w:val="24"/>
        </w:rPr>
        <w:t xml:space="preserve"> </w:t>
      </w:r>
      <w:r w:rsidR="00107765" w:rsidRPr="007B70F8">
        <w:rPr>
          <w:sz w:val="24"/>
          <w:szCs w:val="24"/>
        </w:rPr>
        <w:fldChar w:fldCharType="begin"/>
      </w:r>
      <w:r w:rsidR="00107765" w:rsidRPr="007B70F8">
        <w:rPr>
          <w:sz w:val="24"/>
          <w:szCs w:val="24"/>
        </w:rPr>
        <w:instrText xml:space="preserve"> REF _Ref74042331 \n \h </w:instrText>
      </w:r>
      <w:r w:rsidR="00107765" w:rsidRPr="007B70F8">
        <w:rPr>
          <w:sz w:val="24"/>
          <w:szCs w:val="24"/>
        </w:rPr>
      </w:r>
      <w:r w:rsidR="007B70F8">
        <w:rPr>
          <w:sz w:val="24"/>
          <w:szCs w:val="24"/>
        </w:rPr>
        <w:instrText xml:space="preserve"> \* MERGEFORMAT </w:instrText>
      </w:r>
      <w:r w:rsidR="00107765" w:rsidRPr="007B70F8">
        <w:rPr>
          <w:sz w:val="24"/>
          <w:szCs w:val="24"/>
        </w:rPr>
        <w:fldChar w:fldCharType="separate"/>
      </w:r>
      <w:r w:rsidR="005D64DA">
        <w:rPr>
          <w:sz w:val="24"/>
          <w:szCs w:val="24"/>
        </w:rPr>
        <w:t>18.9</w:t>
      </w:r>
      <w:r w:rsidR="00107765" w:rsidRPr="007B70F8">
        <w:rPr>
          <w:sz w:val="24"/>
          <w:szCs w:val="24"/>
        </w:rPr>
        <w:fldChar w:fldCharType="end"/>
      </w:r>
      <w:r w:rsidR="00107765" w:rsidRPr="007B70F8">
        <w:rPr>
          <w:sz w:val="24"/>
          <w:szCs w:val="24"/>
        </w:rPr>
        <w:t>,</w:t>
      </w:r>
      <w:r w:rsidRPr="007B70F8">
        <w:rPr>
          <w:sz w:val="24"/>
          <w:szCs w:val="24"/>
        </w:rPr>
        <w:t xml:space="preserve"> </w:t>
      </w:r>
      <w:r w:rsidR="00817BA0" w:rsidRPr="007B70F8">
        <w:rPr>
          <w:sz w:val="24"/>
          <w:szCs w:val="24"/>
        </w:rPr>
        <w:fldChar w:fldCharType="begin"/>
      </w:r>
      <w:r w:rsidR="00817BA0" w:rsidRPr="007B70F8">
        <w:rPr>
          <w:sz w:val="24"/>
          <w:szCs w:val="24"/>
        </w:rPr>
        <w:instrText xml:space="preserve"> REF _Ref98366149 \r \h </w:instrText>
      </w:r>
      <w:r w:rsidR="00817BA0" w:rsidRPr="007B70F8">
        <w:rPr>
          <w:sz w:val="24"/>
          <w:szCs w:val="24"/>
        </w:rPr>
      </w:r>
      <w:r w:rsidR="007B70F8">
        <w:rPr>
          <w:sz w:val="24"/>
          <w:szCs w:val="24"/>
        </w:rPr>
        <w:instrText xml:space="preserve"> \* MERGEFORMAT </w:instrText>
      </w:r>
      <w:r w:rsidR="00817BA0" w:rsidRPr="007B70F8">
        <w:rPr>
          <w:sz w:val="24"/>
          <w:szCs w:val="24"/>
        </w:rPr>
        <w:fldChar w:fldCharType="separate"/>
      </w:r>
      <w:r w:rsidR="005D64DA">
        <w:rPr>
          <w:sz w:val="24"/>
          <w:szCs w:val="24"/>
        </w:rPr>
        <w:t>18.10</w:t>
      </w:r>
      <w:r w:rsidR="00817BA0" w:rsidRPr="007B70F8">
        <w:rPr>
          <w:sz w:val="24"/>
          <w:szCs w:val="24"/>
        </w:rPr>
        <w:fldChar w:fldCharType="end"/>
      </w:r>
      <w:r w:rsidRPr="007B70F8">
        <w:rPr>
          <w:sz w:val="24"/>
          <w:szCs w:val="24"/>
        </w:rPr>
        <w:t xml:space="preserve"> Условий рассматриваются, как заранее данный Клиентом акцепт на списание денежных средств со Счета.</w:t>
      </w:r>
    </w:p>
    <w:p w:rsidR="00EB4008" w:rsidRPr="007B70F8" w:rsidRDefault="00EB4008" w:rsidP="00EA3F61">
      <w:pPr>
        <w:numPr>
          <w:ilvl w:val="1"/>
          <w:numId w:val="20"/>
        </w:numPr>
        <w:tabs>
          <w:tab w:val="left" w:pos="1134"/>
        </w:tabs>
        <w:spacing w:after="120"/>
        <w:ind w:left="1134" w:hanging="1134"/>
        <w:rPr>
          <w:sz w:val="24"/>
          <w:szCs w:val="24"/>
        </w:rPr>
      </w:pPr>
      <w:r w:rsidRPr="007B70F8">
        <w:rPr>
          <w:sz w:val="24"/>
          <w:szCs w:val="24"/>
        </w:rPr>
        <w:t>НРД своевременно информирует Клиента обо всех событиях, имеющих значение для выполнения Сторонами своих обязательств по Договору, в том числе посредством согласованных Сторонами каналов информационного взаимодействия и/или путем размещения информации на Сайте (применительно к событиям, значение которых не является индивидуальным для Клиента).</w:t>
      </w:r>
    </w:p>
    <w:p w:rsidR="00442262" w:rsidRPr="007B70F8" w:rsidRDefault="00442262" w:rsidP="00EA3F61">
      <w:pPr>
        <w:numPr>
          <w:ilvl w:val="1"/>
          <w:numId w:val="20"/>
        </w:numPr>
        <w:tabs>
          <w:tab w:val="left" w:pos="1134"/>
        </w:tabs>
        <w:spacing w:after="120"/>
        <w:ind w:left="1134" w:hanging="1134"/>
        <w:rPr>
          <w:sz w:val="24"/>
          <w:szCs w:val="24"/>
        </w:rPr>
      </w:pPr>
      <w:r w:rsidRPr="007B70F8">
        <w:rPr>
          <w:sz w:val="24"/>
          <w:szCs w:val="24"/>
        </w:rPr>
        <w:t xml:space="preserve">При изменении адреса места нахождения, почтового адреса, банковских реквизитов или иных анкетных данных Клиент обязан предоставить обновленную Анкету в соответствии с Перечнем документов, а также дополнительную информацию и документы, подтверждающие сведения, указанные в Анкете, не позднее </w:t>
      </w:r>
      <w:r w:rsidR="009C2161" w:rsidRPr="007B70F8">
        <w:rPr>
          <w:sz w:val="24"/>
          <w:szCs w:val="24"/>
        </w:rPr>
        <w:t>3</w:t>
      </w:r>
      <w:r w:rsidR="00C07327" w:rsidRPr="007B70F8">
        <w:rPr>
          <w:sz w:val="24"/>
          <w:szCs w:val="24"/>
        </w:rPr>
        <w:t xml:space="preserve"> </w:t>
      </w:r>
      <w:r w:rsidRPr="007B70F8">
        <w:rPr>
          <w:sz w:val="24"/>
          <w:szCs w:val="24"/>
        </w:rPr>
        <w:t>(</w:t>
      </w:r>
      <w:r w:rsidR="009C2161" w:rsidRPr="007B70F8">
        <w:rPr>
          <w:sz w:val="24"/>
          <w:szCs w:val="24"/>
        </w:rPr>
        <w:t>трех</w:t>
      </w:r>
      <w:r w:rsidRPr="007B70F8">
        <w:rPr>
          <w:sz w:val="24"/>
          <w:szCs w:val="24"/>
        </w:rPr>
        <w:t>) рабочих дней с</w:t>
      </w:r>
      <w:r w:rsidR="00DA50D2">
        <w:rPr>
          <w:sz w:val="24"/>
          <w:szCs w:val="24"/>
        </w:rPr>
        <w:t>о</w:t>
      </w:r>
      <w:r w:rsidRPr="007B70F8">
        <w:rPr>
          <w:sz w:val="24"/>
          <w:szCs w:val="24"/>
        </w:rPr>
        <w:t xml:space="preserve"> </w:t>
      </w:r>
      <w:r w:rsidR="00DA50D2">
        <w:rPr>
          <w:sz w:val="24"/>
          <w:szCs w:val="24"/>
        </w:rPr>
        <w:t>дня</w:t>
      </w:r>
      <w:r w:rsidR="00DA50D2" w:rsidRPr="007B70F8">
        <w:rPr>
          <w:sz w:val="24"/>
          <w:szCs w:val="24"/>
        </w:rPr>
        <w:t xml:space="preserve"> </w:t>
      </w:r>
      <w:r w:rsidRPr="007B70F8">
        <w:rPr>
          <w:sz w:val="24"/>
          <w:szCs w:val="24"/>
        </w:rPr>
        <w:t>таких изменений.</w:t>
      </w:r>
    </w:p>
    <w:p w:rsidR="00180668" w:rsidRPr="007B70F8" w:rsidRDefault="00442262" w:rsidP="00442262">
      <w:pPr>
        <w:tabs>
          <w:tab w:val="left" w:pos="1134"/>
        </w:tabs>
        <w:spacing w:after="120"/>
        <w:ind w:left="1134"/>
        <w:rPr>
          <w:sz w:val="24"/>
          <w:szCs w:val="24"/>
        </w:rPr>
      </w:pPr>
      <w:r w:rsidRPr="007B70F8">
        <w:rPr>
          <w:sz w:val="24"/>
          <w:szCs w:val="24"/>
        </w:rPr>
        <w:t>НРД уведомляет Клиента о таких изменениях путем размещения информации на Сайте</w:t>
      </w:r>
      <w:r w:rsidR="009E1EE0" w:rsidRPr="007B70F8">
        <w:rPr>
          <w:sz w:val="24"/>
          <w:szCs w:val="24"/>
        </w:rPr>
        <w:t>.</w:t>
      </w:r>
    </w:p>
    <w:p w:rsidR="00344799" w:rsidRPr="007B70F8" w:rsidRDefault="00344799" w:rsidP="00EA3F61">
      <w:pPr>
        <w:numPr>
          <w:ilvl w:val="1"/>
          <w:numId w:val="20"/>
        </w:numPr>
        <w:tabs>
          <w:tab w:val="left" w:pos="1134"/>
        </w:tabs>
        <w:spacing w:after="120"/>
        <w:ind w:left="1134" w:hanging="1134"/>
        <w:rPr>
          <w:sz w:val="24"/>
          <w:szCs w:val="24"/>
        </w:rPr>
      </w:pPr>
      <w:r w:rsidRPr="007B70F8">
        <w:rPr>
          <w:sz w:val="24"/>
          <w:szCs w:val="24"/>
        </w:rPr>
        <w:t xml:space="preserve">По всем вопросам, не нашедшим своего решения в условиях Договора, </w:t>
      </w:r>
      <w:r w:rsidR="0050679E" w:rsidRPr="007B70F8">
        <w:rPr>
          <w:sz w:val="24"/>
          <w:szCs w:val="24"/>
        </w:rPr>
        <w:t>Стороны</w:t>
      </w:r>
      <w:r w:rsidRPr="007B70F8">
        <w:rPr>
          <w:sz w:val="24"/>
          <w:szCs w:val="24"/>
        </w:rPr>
        <w:t xml:space="preserve"> будут руководствоваться действующим законодательством Российской Федерации и нормативными актами Банка России.</w:t>
      </w:r>
    </w:p>
    <w:p w:rsidR="0040326B" w:rsidRPr="005039ED" w:rsidRDefault="00B01E9F" w:rsidP="00EA3F61">
      <w:pPr>
        <w:numPr>
          <w:ilvl w:val="1"/>
          <w:numId w:val="20"/>
        </w:numPr>
        <w:tabs>
          <w:tab w:val="left" w:pos="1134"/>
        </w:tabs>
        <w:spacing w:after="120"/>
        <w:ind w:left="1134" w:hanging="1134"/>
        <w:rPr>
          <w:sz w:val="24"/>
          <w:szCs w:val="24"/>
        </w:rPr>
      </w:pPr>
      <w:r w:rsidRPr="007B70F8">
        <w:rPr>
          <w:sz w:val="24"/>
          <w:szCs w:val="24"/>
        </w:rPr>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sectPr w:rsidR="0040326B" w:rsidRPr="005039ED" w:rsidSect="00CE4D90">
      <w:footerReference w:type="even" r:id="rId19"/>
      <w:footerReference w:type="default" r:id="rId20"/>
      <w:pgSz w:w="11906" w:h="16838"/>
      <w:pgMar w:top="851" w:right="851" w:bottom="709" w:left="1560"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79A" w:rsidRDefault="00AB279A" w:rsidP="009969CA">
      <w:r>
        <w:separator/>
      </w:r>
    </w:p>
  </w:endnote>
  <w:endnote w:type="continuationSeparator" w:id="0">
    <w:p w:rsidR="00AB279A" w:rsidRDefault="00AB279A" w:rsidP="0099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52B" w:rsidRDefault="00A9252B" w:rsidP="000C63A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A9252B" w:rsidRDefault="00A9252B" w:rsidP="000C63A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52B" w:rsidRDefault="00A9252B">
    <w:pPr>
      <w:pStyle w:val="a6"/>
      <w:jc w:val="right"/>
    </w:pPr>
    <w:r>
      <w:fldChar w:fldCharType="begin"/>
    </w:r>
    <w:r>
      <w:instrText>PAGE   \* MERGEFORMAT</w:instrText>
    </w:r>
    <w:r>
      <w:fldChar w:fldCharType="separate"/>
    </w:r>
    <w:r w:rsidR="00D84E04">
      <w:rPr>
        <w:noProof/>
      </w:rPr>
      <w:t>8</w:t>
    </w:r>
    <w:r>
      <w:fldChar w:fldCharType="end"/>
    </w:r>
  </w:p>
  <w:p w:rsidR="00A9252B" w:rsidRPr="00437EC5" w:rsidRDefault="00A9252B" w:rsidP="000C63A0">
    <w:pPr>
      <w:pStyle w:val="a6"/>
      <w:ind w:left="-720"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79A" w:rsidRDefault="00AB279A" w:rsidP="009969CA">
      <w:r>
        <w:separator/>
      </w:r>
    </w:p>
  </w:footnote>
  <w:footnote w:type="continuationSeparator" w:id="0">
    <w:p w:rsidR="00AB279A" w:rsidRDefault="00AB279A" w:rsidP="009969CA">
      <w:r>
        <w:continuationSeparator/>
      </w:r>
    </w:p>
  </w:footnote>
  <w:footnote w:id="1">
    <w:p w:rsidR="00C7497E" w:rsidRPr="002C0C83" w:rsidRDefault="00C7497E" w:rsidP="00C7497E">
      <w:pPr>
        <w:autoSpaceDE w:val="0"/>
        <w:autoSpaceDN w:val="0"/>
        <w:adjustRightInd w:val="0"/>
        <w:rPr>
          <w:rFonts w:eastAsia="Calibri"/>
        </w:rPr>
      </w:pPr>
      <w:r>
        <w:rPr>
          <w:rStyle w:val="aff6"/>
        </w:rPr>
        <w:footnoteRef/>
      </w:r>
      <w:r>
        <w:t xml:space="preserve"> </w:t>
      </w:r>
      <w:r w:rsidRPr="00C7497E">
        <w:t xml:space="preserve">Здесь и далее термин «СБП» используется в значении </w:t>
      </w:r>
      <w:r>
        <w:t xml:space="preserve">понятия </w:t>
      </w:r>
      <w:r w:rsidRPr="00C7497E">
        <w:t xml:space="preserve">Сервис быстрых платежей в соответствии с </w:t>
      </w:r>
      <w:r w:rsidRPr="002C0C83">
        <w:rPr>
          <w:rFonts w:eastAsia="Calibri"/>
        </w:rPr>
        <w:t>Положением Банка России от 24.09.2020 № 732-П «О платежной системе Банка России»</w:t>
      </w:r>
    </w:p>
    <w:p w:rsidR="00C7497E" w:rsidRPr="00C7497E" w:rsidRDefault="00C7497E">
      <w:pPr>
        <w:pStyle w:val="aff4"/>
      </w:pPr>
    </w:p>
  </w:footnote>
  <w:footnote w:id="2">
    <w:p w:rsidR="00A9252B" w:rsidRPr="00CC2634" w:rsidRDefault="00A9252B" w:rsidP="00765FB1">
      <w:pPr>
        <w:pStyle w:val="aff4"/>
        <w:spacing w:before="120" w:after="120" w:line="240" w:lineRule="auto"/>
        <w:ind w:left="142" w:hanging="142"/>
        <w:jc w:val="both"/>
        <w:rPr>
          <w:rFonts w:ascii="Times New Roman" w:hAnsi="Times New Roman"/>
        </w:rPr>
      </w:pPr>
      <w:r w:rsidRPr="00CC2634">
        <w:rPr>
          <w:rStyle w:val="aff6"/>
          <w:rFonts w:ascii="Times New Roman" w:hAnsi="Times New Roman"/>
        </w:rPr>
        <w:footnoteRef/>
      </w:r>
      <w:r w:rsidRPr="00CC2634">
        <w:rPr>
          <w:rFonts w:ascii="Times New Roman" w:hAnsi="Times New Roman"/>
        </w:rPr>
        <w:t xml:space="preserve"> Банковские счета типа «С» открываются нерезидентам, являющимися иностранными лиц</w:t>
      </w:r>
      <w:r w:rsidR="001B2AA4">
        <w:rPr>
          <w:rFonts w:ascii="Times New Roman" w:hAnsi="Times New Roman"/>
        </w:rPr>
        <w:t xml:space="preserve">ами, связанными с </w:t>
      </w:r>
      <w:r w:rsidRPr="00CC2634">
        <w:rPr>
          <w:rFonts w:ascii="Times New Roman" w:hAnsi="Times New Roman"/>
        </w:rPr>
        <w:t xml:space="preserve">иностранными </w:t>
      </w:r>
      <w:hyperlink r:id="rId1" w:history="1">
        <w:r w:rsidRPr="00946218">
          <w:rPr>
            <w:rFonts w:ascii="Times New Roman" w:hAnsi="Times New Roman"/>
          </w:rPr>
          <w:t>государствами</w:t>
        </w:r>
      </w:hyperlink>
      <w:r w:rsidRPr="00CC2634">
        <w:rPr>
          <w:rFonts w:ascii="Times New Roman" w:hAnsi="Times New Roman"/>
        </w:rPr>
        <w:t>,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r w:rsidR="004D37BB">
        <w:rPr>
          <w:rFonts w:ascii="Times New Roman" w:hAnsi="Times New Roman"/>
        </w:rPr>
        <w:t>, а также нерезидентам,</w:t>
      </w:r>
      <w:r w:rsidR="004D37BB" w:rsidRPr="004D37BB">
        <w:rPr>
          <w:rFonts w:ascii="Times New Roman" w:hAnsi="Times New Roman"/>
        </w:rPr>
        <w:t xml:space="preserve"> </w:t>
      </w:r>
      <w:r w:rsidR="004D37BB" w:rsidRPr="002A612F">
        <w:rPr>
          <w:rFonts w:ascii="Times New Roman" w:hAnsi="Times New Roman"/>
        </w:rPr>
        <w:t>если право требования по обязательствам</w:t>
      </w:r>
      <w:r w:rsidR="004D37BB">
        <w:rPr>
          <w:rFonts w:ascii="Times New Roman" w:hAnsi="Times New Roman"/>
        </w:rPr>
        <w:t xml:space="preserve"> в соответствии с Указом </w:t>
      </w:r>
      <w:r w:rsidR="009E2250">
        <w:rPr>
          <w:rFonts w:ascii="Times New Roman" w:hAnsi="Times New Roman"/>
        </w:rPr>
        <w:t xml:space="preserve">№ </w:t>
      </w:r>
      <w:r w:rsidR="004D37BB">
        <w:rPr>
          <w:rFonts w:ascii="Times New Roman" w:hAnsi="Times New Roman"/>
        </w:rPr>
        <w:t>95</w:t>
      </w:r>
      <w:r w:rsidR="004D37BB" w:rsidRPr="002A612F">
        <w:rPr>
          <w:rFonts w:ascii="Times New Roman" w:hAnsi="Times New Roman"/>
        </w:rPr>
        <w:t xml:space="preserve"> было уступлено им после </w:t>
      </w:r>
      <w:r w:rsidR="004D37BB">
        <w:rPr>
          <w:rFonts w:ascii="Times New Roman" w:hAnsi="Times New Roman"/>
        </w:rPr>
        <w:t>0</w:t>
      </w:r>
      <w:r w:rsidR="004D37BB" w:rsidRPr="002A612F">
        <w:rPr>
          <w:rFonts w:ascii="Times New Roman" w:hAnsi="Times New Roman"/>
        </w:rPr>
        <w:t>1</w:t>
      </w:r>
      <w:r w:rsidR="004D06F6">
        <w:rPr>
          <w:rFonts w:ascii="Times New Roman" w:hAnsi="Times New Roman"/>
        </w:rPr>
        <w:t xml:space="preserve"> марта </w:t>
      </w:r>
      <w:r w:rsidR="004D37BB" w:rsidRPr="002A612F">
        <w:rPr>
          <w:rFonts w:ascii="Times New Roman" w:hAnsi="Times New Roman"/>
        </w:rPr>
        <w:t>2022 г</w:t>
      </w:r>
      <w:r w:rsidR="004D06F6">
        <w:rPr>
          <w:rFonts w:ascii="Times New Roman" w:hAnsi="Times New Roman"/>
        </w:rPr>
        <w:t>ода</w:t>
      </w:r>
      <w:r w:rsidR="004D37BB" w:rsidRPr="002A612F">
        <w:rPr>
          <w:rFonts w:ascii="Times New Roman" w:hAnsi="Times New Roman"/>
        </w:rPr>
        <w:t>.</w:t>
      </w:r>
    </w:p>
  </w:footnote>
  <w:footnote w:id="3">
    <w:p w:rsidR="0018517B" w:rsidRDefault="0018517B" w:rsidP="004D37BB">
      <w:pPr>
        <w:pStyle w:val="aff4"/>
        <w:spacing w:before="120" w:after="120" w:line="240" w:lineRule="auto"/>
        <w:ind w:left="142" w:hanging="142"/>
        <w:jc w:val="both"/>
      </w:pPr>
      <w:r>
        <w:rPr>
          <w:rStyle w:val="aff6"/>
        </w:rPr>
        <w:footnoteRef/>
      </w:r>
      <w:r>
        <w:t xml:space="preserve"> </w:t>
      </w:r>
      <w:r w:rsidRPr="005770B3">
        <w:rPr>
          <w:rFonts w:ascii="Times New Roman" w:hAnsi="Times New Roman"/>
        </w:rPr>
        <w:t>Ба</w:t>
      </w:r>
      <w:r>
        <w:rPr>
          <w:rFonts w:ascii="Times New Roman" w:hAnsi="Times New Roman"/>
        </w:rPr>
        <w:t xml:space="preserve">нковские счета типа «С» открываются резидентам, </w:t>
      </w:r>
      <w:r w:rsidR="002A612F">
        <w:rPr>
          <w:rFonts w:ascii="Times New Roman" w:hAnsi="Times New Roman"/>
        </w:rPr>
        <w:t xml:space="preserve">если </w:t>
      </w:r>
      <w:r w:rsidR="002A612F" w:rsidRPr="002A612F">
        <w:rPr>
          <w:rFonts w:ascii="Times New Roman" w:hAnsi="Times New Roman"/>
        </w:rPr>
        <w:t>право требования по обязательствам</w:t>
      </w:r>
      <w:r w:rsidR="002A612F">
        <w:rPr>
          <w:rFonts w:ascii="Times New Roman" w:hAnsi="Times New Roman"/>
        </w:rPr>
        <w:t xml:space="preserve"> в соответствии с Указом</w:t>
      </w:r>
      <w:r w:rsidR="00C946F7">
        <w:rPr>
          <w:rFonts w:ascii="Times New Roman" w:hAnsi="Times New Roman"/>
        </w:rPr>
        <w:t xml:space="preserve"> №</w:t>
      </w:r>
      <w:r w:rsidR="002A612F">
        <w:rPr>
          <w:rFonts w:ascii="Times New Roman" w:hAnsi="Times New Roman"/>
        </w:rPr>
        <w:t xml:space="preserve"> 95</w:t>
      </w:r>
      <w:r w:rsidR="002A612F" w:rsidRPr="002A612F">
        <w:rPr>
          <w:rFonts w:ascii="Times New Roman" w:hAnsi="Times New Roman"/>
        </w:rPr>
        <w:t xml:space="preserve"> было уступлено им после </w:t>
      </w:r>
      <w:r w:rsidR="00E8591A">
        <w:rPr>
          <w:rFonts w:ascii="Times New Roman" w:hAnsi="Times New Roman"/>
        </w:rPr>
        <w:t xml:space="preserve">1 марта </w:t>
      </w:r>
      <w:r w:rsidR="002A612F" w:rsidRPr="002A612F">
        <w:rPr>
          <w:rFonts w:ascii="Times New Roman" w:hAnsi="Times New Roman"/>
        </w:rPr>
        <w:t>2022 г</w:t>
      </w:r>
      <w:r w:rsidR="00E8591A">
        <w:rPr>
          <w:rFonts w:ascii="Times New Roman" w:hAnsi="Times New Roman"/>
        </w:rPr>
        <w:t>ода</w:t>
      </w:r>
      <w:r w:rsidR="002A612F" w:rsidRPr="002A612F">
        <w:rPr>
          <w:rFonts w:ascii="Times New Roman" w:hAnsi="Times New Roman"/>
        </w:rPr>
        <w:t>.</w:t>
      </w:r>
    </w:p>
  </w:footnote>
  <w:footnote w:id="4">
    <w:p w:rsidR="00C83C15" w:rsidRPr="00C83C15" w:rsidRDefault="00C83C15">
      <w:pPr>
        <w:pStyle w:val="aff4"/>
        <w:rPr>
          <w:rFonts w:ascii="Times New Roman" w:hAnsi="Times New Roman"/>
        </w:rPr>
      </w:pPr>
      <w:r w:rsidRPr="00C83C15">
        <w:rPr>
          <w:rStyle w:val="aff6"/>
          <w:rFonts w:ascii="Times New Roman" w:hAnsi="Times New Roman"/>
        </w:rPr>
        <w:footnoteRef/>
      </w:r>
      <w:r w:rsidRPr="00C83C15">
        <w:rPr>
          <w:rFonts w:ascii="Times New Roman" w:hAnsi="Times New Roman"/>
        </w:rPr>
        <w:t xml:space="preserve"> При отсутствии запрета на проведение конверсионных операций по счетам типа «Ин» </w:t>
      </w:r>
    </w:p>
  </w:footnote>
  <w:footnote w:id="5">
    <w:p w:rsidR="00C83C15" w:rsidRDefault="00C83C15">
      <w:pPr>
        <w:pStyle w:val="aff4"/>
      </w:pPr>
      <w:r w:rsidRPr="00C83C15">
        <w:rPr>
          <w:rStyle w:val="aff6"/>
          <w:rFonts w:ascii="Times New Roman" w:hAnsi="Times New Roman"/>
        </w:rPr>
        <w:footnoteRef/>
      </w:r>
      <w:r w:rsidRPr="00C83C15">
        <w:rPr>
          <w:rFonts w:ascii="Times New Roman" w:hAnsi="Times New Roman"/>
        </w:rPr>
        <w:t xml:space="preserve"> При отсутствии запрета на проведение конверсионных операций по счетам типа «Ин»</w:t>
      </w:r>
    </w:p>
  </w:footnote>
  <w:footnote w:id="6">
    <w:p w:rsidR="00C7431C" w:rsidRPr="00C7431C" w:rsidRDefault="00C7431C">
      <w:pPr>
        <w:pStyle w:val="aff4"/>
        <w:rPr>
          <w:rFonts w:ascii="Times New Roman" w:hAnsi="Times New Roman"/>
        </w:rPr>
      </w:pPr>
      <w:r w:rsidRPr="00C7431C">
        <w:rPr>
          <w:rStyle w:val="aff6"/>
          <w:rFonts w:ascii="Times New Roman" w:hAnsi="Times New Roman"/>
        </w:rPr>
        <w:footnoteRef/>
      </w:r>
      <w:r w:rsidRPr="00C7431C">
        <w:rPr>
          <w:rFonts w:ascii="Times New Roman" w:hAnsi="Times New Roman"/>
        </w:rPr>
        <w:t xml:space="preserve"> При отсутствии запрета на проведение конверсионных операций по счетам типа «Ин»</w:t>
      </w:r>
    </w:p>
  </w:footnote>
  <w:footnote w:id="7">
    <w:p w:rsidR="00C7431C" w:rsidRDefault="00C7431C">
      <w:pPr>
        <w:pStyle w:val="aff4"/>
      </w:pPr>
      <w:r w:rsidRPr="00C7431C">
        <w:rPr>
          <w:rStyle w:val="aff6"/>
          <w:rFonts w:ascii="Times New Roman" w:hAnsi="Times New Roman"/>
        </w:rPr>
        <w:footnoteRef/>
      </w:r>
      <w:r w:rsidRPr="00C7431C">
        <w:rPr>
          <w:rFonts w:ascii="Times New Roman" w:hAnsi="Times New Roman"/>
        </w:rPr>
        <w:t xml:space="preserve"> При отсутствии запрета на проведение конверсионных операций по счетам типа «Ин»</w:t>
      </w:r>
    </w:p>
  </w:footnote>
  <w:footnote w:id="8">
    <w:p w:rsidR="008E3AB2" w:rsidRPr="008E3AB2" w:rsidRDefault="008E3AB2">
      <w:pPr>
        <w:pStyle w:val="aff4"/>
        <w:rPr>
          <w:rFonts w:ascii="Times New Roman" w:hAnsi="Times New Roman"/>
        </w:rPr>
      </w:pPr>
      <w:r w:rsidRPr="008E3AB2">
        <w:rPr>
          <w:rStyle w:val="aff6"/>
          <w:rFonts w:ascii="Times New Roman" w:hAnsi="Times New Roman"/>
        </w:rPr>
        <w:footnoteRef/>
      </w:r>
      <w:r w:rsidRPr="008E3AB2">
        <w:rPr>
          <w:rFonts w:ascii="Times New Roman" w:hAnsi="Times New Roman"/>
        </w:rPr>
        <w:t xml:space="preserve"> При отсутствии запрета на проведение конверсионных операций по счетам типа «Ин»</w:t>
      </w:r>
    </w:p>
  </w:footnote>
  <w:footnote w:id="9">
    <w:p w:rsidR="008E3AB2" w:rsidRDefault="008E3AB2">
      <w:pPr>
        <w:pStyle w:val="aff4"/>
      </w:pPr>
      <w:r w:rsidRPr="008E3AB2">
        <w:rPr>
          <w:rStyle w:val="aff6"/>
          <w:rFonts w:ascii="Times New Roman" w:hAnsi="Times New Roman"/>
        </w:rPr>
        <w:footnoteRef/>
      </w:r>
      <w:r w:rsidRPr="008E3AB2">
        <w:rPr>
          <w:rFonts w:ascii="Times New Roman" w:hAnsi="Times New Roman"/>
        </w:rPr>
        <w:t xml:space="preserve"> При отсутствии запрета на проведение конверсионных операций по счетам типа «Ин»</w:t>
      </w:r>
    </w:p>
  </w:footnote>
  <w:footnote w:id="10">
    <w:p w:rsidR="00A9252B" w:rsidRPr="006B5B43" w:rsidRDefault="00A9252B" w:rsidP="006B5B43">
      <w:pPr>
        <w:pStyle w:val="aff4"/>
        <w:tabs>
          <w:tab w:val="left" w:pos="284"/>
        </w:tabs>
        <w:spacing w:after="0" w:line="240" w:lineRule="auto"/>
        <w:ind w:left="284" w:hanging="284"/>
        <w:rPr>
          <w:rFonts w:ascii="Times New Roman" w:hAnsi="Times New Roman"/>
          <w:sz w:val="16"/>
          <w:szCs w:val="16"/>
        </w:rPr>
      </w:pPr>
      <w:r w:rsidRPr="00335709">
        <w:rPr>
          <w:rStyle w:val="aff6"/>
          <w:rFonts w:ascii="Times New Roman" w:hAnsi="Times New Roman"/>
        </w:rPr>
        <w:footnoteRef/>
      </w:r>
      <w:r w:rsidRPr="00335709">
        <w:rPr>
          <w:rFonts w:ascii="Times New Roman" w:hAnsi="Times New Roman"/>
        </w:rPr>
        <w:t xml:space="preserve"> </w:t>
      </w:r>
      <w:r>
        <w:rPr>
          <w:rFonts w:ascii="Times New Roman" w:hAnsi="Times New Roman"/>
        </w:rPr>
        <w:t xml:space="preserve">   </w:t>
      </w:r>
      <w:r w:rsidRPr="006B5B43">
        <w:rPr>
          <w:rFonts w:ascii="Times New Roman" w:hAnsi="Times New Roman"/>
          <w:sz w:val="16"/>
          <w:szCs w:val="16"/>
        </w:rPr>
        <w:t>Реквизиты внутрибанковского счета Клиенту сообщает НРД.</w:t>
      </w:r>
    </w:p>
  </w:footnote>
  <w:footnote w:id="11">
    <w:p w:rsidR="00A9252B" w:rsidRPr="006B5B43" w:rsidRDefault="00A9252B" w:rsidP="006B5B43">
      <w:pPr>
        <w:pStyle w:val="aff4"/>
        <w:tabs>
          <w:tab w:val="left" w:pos="284"/>
        </w:tabs>
        <w:spacing w:after="0" w:line="240" w:lineRule="auto"/>
        <w:ind w:left="284" w:hanging="284"/>
        <w:jc w:val="both"/>
        <w:rPr>
          <w:rFonts w:ascii="Times New Roman" w:hAnsi="Times New Roman"/>
          <w:sz w:val="16"/>
          <w:szCs w:val="16"/>
        </w:rPr>
      </w:pPr>
      <w:r w:rsidRPr="00E04587">
        <w:rPr>
          <w:rStyle w:val="aff6"/>
          <w:rFonts w:ascii="Times New Roman" w:hAnsi="Times New Roman"/>
          <w:sz w:val="18"/>
          <w:szCs w:val="18"/>
        </w:rPr>
        <w:footnoteRef/>
      </w:r>
      <w:r w:rsidRPr="00E04587">
        <w:rPr>
          <w:rFonts w:ascii="Times New Roman" w:hAnsi="Times New Roman"/>
          <w:sz w:val="18"/>
          <w:szCs w:val="18"/>
        </w:rPr>
        <w:t xml:space="preserve">  </w:t>
      </w:r>
      <w:r w:rsidRPr="006B5B43">
        <w:rPr>
          <w:rFonts w:ascii="Times New Roman" w:hAnsi="Times New Roman"/>
          <w:sz w:val="16"/>
          <w:szCs w:val="16"/>
        </w:rPr>
        <w:t>При расчете сумм выплат денежные средства делятся пропорционально количеству облигаций, учитываемых на счетах депо Депонентов до целых копеек.</w:t>
      </w:r>
    </w:p>
  </w:footnote>
  <w:footnote w:id="12">
    <w:p w:rsidR="00A9252B" w:rsidRPr="00FA3458" w:rsidRDefault="00A9252B" w:rsidP="005B7B56">
      <w:pPr>
        <w:pStyle w:val="aff4"/>
        <w:keepLines/>
        <w:spacing w:after="0" w:line="240" w:lineRule="auto"/>
        <w:ind w:left="142" w:hanging="142"/>
        <w:jc w:val="both"/>
        <w:rPr>
          <w:rFonts w:ascii="Times New Roman" w:hAnsi="Times New Roman"/>
          <w:sz w:val="16"/>
          <w:szCs w:val="16"/>
        </w:rPr>
      </w:pPr>
      <w:r w:rsidRPr="00335709">
        <w:rPr>
          <w:rStyle w:val="aff6"/>
          <w:rFonts w:ascii="Times New Roman" w:hAnsi="Times New Roman"/>
        </w:rPr>
        <w:footnoteRef/>
      </w:r>
      <w:r w:rsidRPr="00335709">
        <w:rPr>
          <w:rFonts w:ascii="Times New Roman" w:hAnsi="Times New Roman"/>
        </w:rPr>
        <w:t xml:space="preserve"> </w:t>
      </w:r>
      <w:r>
        <w:rPr>
          <w:rFonts w:ascii="Times New Roman" w:hAnsi="Times New Roman"/>
        </w:rPr>
        <w:t xml:space="preserve"> </w:t>
      </w:r>
      <w:r w:rsidRPr="00FA3458">
        <w:rPr>
          <w:rFonts w:ascii="Times New Roman" w:hAnsi="Times New Roman"/>
          <w:sz w:val="16"/>
          <w:szCs w:val="16"/>
        </w:rPr>
        <w:t xml:space="preserve">Под договором (соглашением) между Банком России и Клиентом в рамках Условий понимается Генеральное соглашение, заключенное между Банком России и Клиентом – кредитной организацией, определяющее, в том числе, порядок взыскания задолженности по неисполненным Клиентом – кредитной организацией обязательствам по сделкам с различными финансовыми инструментами, заключенными в соответствии с таким Генеральным соглашением. </w:t>
      </w:r>
    </w:p>
  </w:footnote>
  <w:footnote w:id="13">
    <w:p w:rsidR="00A9252B" w:rsidRPr="00335709" w:rsidRDefault="00A9252B" w:rsidP="00FA3458">
      <w:pPr>
        <w:pStyle w:val="aff4"/>
        <w:tabs>
          <w:tab w:val="left" w:pos="284"/>
        </w:tabs>
        <w:spacing w:after="0" w:line="240" w:lineRule="auto"/>
        <w:ind w:left="284" w:hanging="284"/>
        <w:jc w:val="both"/>
        <w:rPr>
          <w:rFonts w:ascii="Times New Roman" w:hAnsi="Times New Roman"/>
        </w:rPr>
      </w:pPr>
      <w:r w:rsidRPr="00335709">
        <w:rPr>
          <w:rStyle w:val="aff6"/>
          <w:rFonts w:ascii="Times New Roman" w:hAnsi="Times New Roman"/>
          <w:b/>
        </w:rPr>
        <w:footnoteRef/>
      </w:r>
      <w:r w:rsidRPr="00335709">
        <w:rPr>
          <w:rFonts w:ascii="Times New Roman" w:hAnsi="Times New Roman"/>
          <w:b/>
        </w:rPr>
        <w:t xml:space="preserve"> </w:t>
      </w:r>
      <w:r w:rsidRPr="00335709">
        <w:rPr>
          <w:rFonts w:ascii="Times New Roman" w:hAnsi="Times New Roman"/>
        </w:rPr>
        <w:t xml:space="preserve"> </w:t>
      </w:r>
      <w:r w:rsidRPr="00335709">
        <w:rPr>
          <w:rFonts w:ascii="Times New Roman" w:hAnsi="Times New Roman"/>
          <w:sz w:val="16"/>
          <w:szCs w:val="16"/>
        </w:rPr>
        <w:t>Под Соглашением между Государственным кредитором и Клиентом в рамках настоящих Условий понимается соглашение, заключенное между Государственным кредитором и Клиентом – кредитной организацией, определяющее, в том числе, порядок взыскания задолженности по неисполненным Клиентом – кредитной организацией обязательствам по сделкам с различными финансовыми инструментами, заключенными в соответствии с таким соглашением</w:t>
      </w:r>
      <w:r w:rsidRPr="00756D8D">
        <w:rPr>
          <w:rFonts w:ascii="Times New Roman" w:hAnsi="Times New Roman"/>
          <w:sz w:val="18"/>
          <w:szCs w:val="18"/>
        </w:rPr>
        <w:t>.</w:t>
      </w:r>
      <w:r w:rsidRPr="00EB33E6">
        <w:rPr>
          <w:rFonts w:ascii="Times New Roman" w:hAnsi="Times New Roman"/>
          <w:sz w:val="18"/>
          <w:szCs w:val="18"/>
        </w:rPr>
        <w:t xml:space="preserve"> </w:t>
      </w:r>
    </w:p>
  </w:footnote>
  <w:footnote w:id="14">
    <w:p w:rsidR="00A9252B" w:rsidRPr="00E4215A" w:rsidRDefault="00A9252B" w:rsidP="00D82E80">
      <w:pPr>
        <w:pStyle w:val="aa"/>
        <w:tabs>
          <w:tab w:val="left" w:pos="284"/>
        </w:tabs>
        <w:ind w:left="284" w:hanging="284"/>
      </w:pPr>
      <w:r>
        <w:rPr>
          <w:rStyle w:val="aff6"/>
        </w:rPr>
        <w:footnoteRef/>
      </w:r>
      <w:r>
        <w:t xml:space="preserve">  </w:t>
      </w:r>
      <w:r w:rsidRPr="002E773B">
        <w:rPr>
          <w:sz w:val="18"/>
          <w:szCs w:val="18"/>
        </w:rPr>
        <w:t xml:space="preserve">В случае подачи Клиентом </w:t>
      </w:r>
      <w:r>
        <w:rPr>
          <w:sz w:val="18"/>
          <w:szCs w:val="18"/>
        </w:rPr>
        <w:t>в течение О</w:t>
      </w:r>
      <w:r w:rsidRPr="002E773B">
        <w:rPr>
          <w:sz w:val="18"/>
          <w:szCs w:val="18"/>
        </w:rPr>
        <w:t xml:space="preserve">перационного дня более одного Постоянного поручения, номер каждого </w:t>
      </w:r>
      <w:r>
        <w:rPr>
          <w:sz w:val="18"/>
          <w:szCs w:val="18"/>
        </w:rPr>
        <w:t xml:space="preserve">  </w:t>
      </w:r>
      <w:r w:rsidRPr="002E773B">
        <w:rPr>
          <w:sz w:val="18"/>
          <w:szCs w:val="18"/>
        </w:rPr>
        <w:t>Постоянного поручения должен быть уникальным и содержать не более 6 цифр.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BB3"/>
    <w:multiLevelType w:val="multilevel"/>
    <w:tmpl w:val="07049AE0"/>
    <w:lvl w:ilvl="0">
      <w:start w:val="3"/>
      <w:numFmt w:val="decimal"/>
      <w:lvlText w:val="%1."/>
      <w:lvlJc w:val="left"/>
      <w:pPr>
        <w:ind w:left="1020" w:hanging="1020"/>
      </w:pPr>
      <w:rPr>
        <w:rFonts w:hint="default"/>
      </w:rPr>
    </w:lvl>
    <w:lvl w:ilvl="1">
      <w:start w:val="19"/>
      <w:numFmt w:val="decimal"/>
      <w:lvlText w:val="%1.%2."/>
      <w:lvlJc w:val="left"/>
      <w:pPr>
        <w:ind w:left="1138" w:hanging="1020"/>
      </w:pPr>
      <w:rPr>
        <w:rFonts w:hint="default"/>
      </w:rPr>
    </w:lvl>
    <w:lvl w:ilvl="2">
      <w:start w:val="6"/>
      <w:numFmt w:val="decimal"/>
      <w:lvlText w:val="%1.%2.%3."/>
      <w:lvlJc w:val="left"/>
      <w:pPr>
        <w:ind w:left="1256" w:hanging="1020"/>
      </w:pPr>
      <w:rPr>
        <w:rFonts w:hint="default"/>
      </w:rPr>
    </w:lvl>
    <w:lvl w:ilvl="3">
      <w:start w:val="1"/>
      <w:numFmt w:val="decimal"/>
      <w:lvlText w:val="%1.%2.%3.%4."/>
      <w:lvlJc w:val="left"/>
      <w:pPr>
        <w:ind w:left="1374" w:hanging="1020"/>
      </w:pPr>
      <w:rPr>
        <w:rFonts w:hint="default"/>
      </w:rPr>
    </w:lvl>
    <w:lvl w:ilvl="4">
      <w:start w:val="2"/>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 w15:restartNumberingAfterBreak="0">
    <w:nsid w:val="0363194F"/>
    <w:multiLevelType w:val="multilevel"/>
    <w:tmpl w:val="642C8656"/>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F64D3"/>
    <w:multiLevelType w:val="hybridMultilevel"/>
    <w:tmpl w:val="91923126"/>
    <w:lvl w:ilvl="0" w:tplc="0A0CD8BE">
      <w:start w:val="4"/>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61D34EE"/>
    <w:multiLevelType w:val="multilevel"/>
    <w:tmpl w:val="A944257A"/>
    <w:lvl w:ilvl="0">
      <w:start w:val="3"/>
      <w:numFmt w:val="decimal"/>
      <w:lvlText w:val="%1."/>
      <w:lvlJc w:val="left"/>
      <w:pPr>
        <w:ind w:left="840" w:hanging="840"/>
      </w:pPr>
      <w:rPr>
        <w:rFonts w:hint="default"/>
      </w:rPr>
    </w:lvl>
    <w:lvl w:ilvl="1">
      <w:start w:val="22"/>
      <w:numFmt w:val="decimal"/>
      <w:lvlText w:val="%1.%2."/>
      <w:lvlJc w:val="left"/>
      <w:pPr>
        <w:ind w:left="1454" w:hanging="840"/>
      </w:pPr>
      <w:rPr>
        <w:rFonts w:hint="default"/>
      </w:rPr>
    </w:lvl>
    <w:lvl w:ilvl="2">
      <w:start w:val="1"/>
      <w:numFmt w:val="decimal"/>
      <w:lvlText w:val="%1.%2.%3."/>
      <w:lvlJc w:val="left"/>
      <w:pPr>
        <w:ind w:left="2068" w:hanging="840"/>
      </w:pPr>
      <w:rPr>
        <w:rFonts w:hint="default"/>
      </w:rPr>
    </w:lvl>
    <w:lvl w:ilvl="3">
      <w:start w:val="1"/>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4" w15:restartNumberingAfterBreak="0">
    <w:nsid w:val="07CA1398"/>
    <w:multiLevelType w:val="multilevel"/>
    <w:tmpl w:val="CC66101E"/>
    <w:lvl w:ilvl="0">
      <w:start w:val="4"/>
      <w:numFmt w:val="decimal"/>
      <w:lvlText w:val="%1."/>
      <w:lvlJc w:val="left"/>
      <w:pPr>
        <w:ind w:left="360" w:hanging="360"/>
      </w:pPr>
      <w:rPr>
        <w:rFonts w:hint="default"/>
      </w:rPr>
    </w:lvl>
    <w:lvl w:ilvl="1">
      <w:start w:val="1"/>
      <w:numFmt w:val="decimal"/>
      <w:lvlText w:val="%1.%2."/>
      <w:lvlJc w:val="left"/>
      <w:pPr>
        <w:ind w:left="1067" w:hanging="360"/>
      </w:pPr>
      <w:rPr>
        <w:rFonts w:hint="default"/>
        <w:sz w:val="24"/>
        <w:szCs w:val="24"/>
      </w:rPr>
    </w:lvl>
    <w:lvl w:ilvl="2">
      <w:start w:val="1"/>
      <w:numFmt w:val="decimal"/>
      <w:lvlText w:val="%1.%2.%3."/>
      <w:lvlJc w:val="left"/>
      <w:pPr>
        <w:ind w:left="2847" w:hanging="720"/>
      </w:pPr>
      <w:rPr>
        <w:rFonts w:hint="default"/>
        <w:sz w:val="24"/>
        <w:szCs w:val="24"/>
      </w:rPr>
    </w:lvl>
    <w:lvl w:ilvl="3">
      <w:start w:val="1"/>
      <w:numFmt w:val="decimal"/>
      <w:lvlText w:val="%1.%2.%3.%4."/>
      <w:lvlJc w:val="left"/>
      <w:pPr>
        <w:ind w:left="2841" w:hanging="720"/>
      </w:pPr>
      <w:rPr>
        <w:rFonts w:hint="default"/>
        <w:sz w:val="24"/>
        <w:szCs w:val="24"/>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5" w15:restartNumberingAfterBreak="0">
    <w:nsid w:val="090539A2"/>
    <w:multiLevelType w:val="hybridMultilevel"/>
    <w:tmpl w:val="5B4AAC7E"/>
    <w:lvl w:ilvl="0" w:tplc="0A0CD8BE">
      <w:start w:val="4"/>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A2431D3"/>
    <w:multiLevelType w:val="hybridMultilevel"/>
    <w:tmpl w:val="674E97BA"/>
    <w:lvl w:ilvl="0" w:tplc="0A0CD8BE">
      <w:start w:val="4"/>
      <w:numFmt w:val="bullet"/>
      <w:lvlText w:val="-"/>
      <w:lvlJc w:val="left"/>
      <w:pPr>
        <w:ind w:left="720" w:hanging="360"/>
      </w:pPr>
      <w:rPr>
        <w:rFonts w:ascii="Times New Roman" w:eastAsia="Times New Roman" w:hAnsi="Times New Roman" w:cs="Times New Roman" w:hint="default"/>
      </w:rPr>
    </w:lvl>
    <w:lvl w:ilvl="1" w:tplc="0A0CD8BE">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476E72"/>
    <w:multiLevelType w:val="multilevel"/>
    <w:tmpl w:val="10F620E8"/>
    <w:lvl w:ilvl="0">
      <w:start w:val="3"/>
      <w:numFmt w:val="decimal"/>
      <w:lvlText w:val="%1."/>
      <w:lvlJc w:val="left"/>
      <w:pPr>
        <w:ind w:left="840" w:hanging="840"/>
      </w:pPr>
      <w:rPr>
        <w:rFonts w:hint="default"/>
      </w:rPr>
    </w:lvl>
    <w:lvl w:ilvl="1">
      <w:start w:val="21"/>
      <w:numFmt w:val="decimal"/>
      <w:lvlText w:val="%1.%2."/>
      <w:lvlJc w:val="left"/>
      <w:pPr>
        <w:ind w:left="1454" w:hanging="840"/>
      </w:pPr>
      <w:rPr>
        <w:rFonts w:hint="default"/>
      </w:rPr>
    </w:lvl>
    <w:lvl w:ilvl="2">
      <w:start w:val="4"/>
      <w:numFmt w:val="decimal"/>
      <w:lvlText w:val="%1.%2.%3."/>
      <w:lvlJc w:val="left"/>
      <w:pPr>
        <w:ind w:left="2068" w:hanging="840"/>
      </w:pPr>
      <w:rPr>
        <w:rFonts w:hint="default"/>
      </w:rPr>
    </w:lvl>
    <w:lvl w:ilvl="3">
      <w:start w:val="4"/>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8" w15:restartNumberingAfterBreak="0">
    <w:nsid w:val="0A73004F"/>
    <w:multiLevelType w:val="hybridMultilevel"/>
    <w:tmpl w:val="30A0BC6E"/>
    <w:lvl w:ilvl="0" w:tplc="418AA624">
      <w:start w:val="1"/>
      <w:numFmt w:val="bullet"/>
      <w:lvlText w:val="-"/>
      <w:lvlJc w:val="left"/>
      <w:pPr>
        <w:ind w:left="2901" w:hanging="360"/>
      </w:pPr>
      <w:rPr>
        <w:rFonts w:ascii="Times New Roman" w:hAnsi="Times New Roman" w:cs="Times New Roman" w:hint="default"/>
      </w:rPr>
    </w:lvl>
    <w:lvl w:ilvl="1" w:tplc="04190003" w:tentative="1">
      <w:start w:val="1"/>
      <w:numFmt w:val="bullet"/>
      <w:lvlText w:val="o"/>
      <w:lvlJc w:val="left"/>
      <w:pPr>
        <w:ind w:left="3621" w:hanging="360"/>
      </w:pPr>
      <w:rPr>
        <w:rFonts w:ascii="Courier New" w:hAnsi="Courier New" w:cs="Courier New" w:hint="default"/>
      </w:rPr>
    </w:lvl>
    <w:lvl w:ilvl="2" w:tplc="04190005" w:tentative="1">
      <w:start w:val="1"/>
      <w:numFmt w:val="bullet"/>
      <w:lvlText w:val=""/>
      <w:lvlJc w:val="left"/>
      <w:pPr>
        <w:ind w:left="4341" w:hanging="360"/>
      </w:pPr>
      <w:rPr>
        <w:rFonts w:ascii="Wingdings" w:hAnsi="Wingdings" w:hint="default"/>
      </w:rPr>
    </w:lvl>
    <w:lvl w:ilvl="3" w:tplc="04190001">
      <w:start w:val="1"/>
      <w:numFmt w:val="bullet"/>
      <w:lvlText w:val=""/>
      <w:lvlJc w:val="left"/>
      <w:pPr>
        <w:ind w:left="5061" w:hanging="360"/>
      </w:pPr>
      <w:rPr>
        <w:rFonts w:ascii="Symbol" w:hAnsi="Symbol" w:hint="default"/>
      </w:rPr>
    </w:lvl>
    <w:lvl w:ilvl="4" w:tplc="04190003" w:tentative="1">
      <w:start w:val="1"/>
      <w:numFmt w:val="bullet"/>
      <w:lvlText w:val="o"/>
      <w:lvlJc w:val="left"/>
      <w:pPr>
        <w:ind w:left="5781" w:hanging="360"/>
      </w:pPr>
      <w:rPr>
        <w:rFonts w:ascii="Courier New" w:hAnsi="Courier New" w:cs="Courier New" w:hint="default"/>
      </w:rPr>
    </w:lvl>
    <w:lvl w:ilvl="5" w:tplc="04190005" w:tentative="1">
      <w:start w:val="1"/>
      <w:numFmt w:val="bullet"/>
      <w:lvlText w:val=""/>
      <w:lvlJc w:val="left"/>
      <w:pPr>
        <w:ind w:left="6501" w:hanging="360"/>
      </w:pPr>
      <w:rPr>
        <w:rFonts w:ascii="Wingdings" w:hAnsi="Wingdings" w:hint="default"/>
      </w:rPr>
    </w:lvl>
    <w:lvl w:ilvl="6" w:tplc="04190001" w:tentative="1">
      <w:start w:val="1"/>
      <w:numFmt w:val="bullet"/>
      <w:lvlText w:val=""/>
      <w:lvlJc w:val="left"/>
      <w:pPr>
        <w:ind w:left="7221" w:hanging="360"/>
      </w:pPr>
      <w:rPr>
        <w:rFonts w:ascii="Symbol" w:hAnsi="Symbol" w:hint="default"/>
      </w:rPr>
    </w:lvl>
    <w:lvl w:ilvl="7" w:tplc="04190003" w:tentative="1">
      <w:start w:val="1"/>
      <w:numFmt w:val="bullet"/>
      <w:lvlText w:val="o"/>
      <w:lvlJc w:val="left"/>
      <w:pPr>
        <w:ind w:left="7941" w:hanging="360"/>
      </w:pPr>
      <w:rPr>
        <w:rFonts w:ascii="Courier New" w:hAnsi="Courier New" w:cs="Courier New" w:hint="default"/>
      </w:rPr>
    </w:lvl>
    <w:lvl w:ilvl="8" w:tplc="04190005" w:tentative="1">
      <w:start w:val="1"/>
      <w:numFmt w:val="bullet"/>
      <w:lvlText w:val=""/>
      <w:lvlJc w:val="left"/>
      <w:pPr>
        <w:ind w:left="8661" w:hanging="360"/>
      </w:pPr>
      <w:rPr>
        <w:rFonts w:ascii="Wingdings" w:hAnsi="Wingdings" w:hint="default"/>
      </w:rPr>
    </w:lvl>
  </w:abstractNum>
  <w:abstractNum w:abstractNumId="9" w15:restartNumberingAfterBreak="0">
    <w:nsid w:val="0D2455B0"/>
    <w:multiLevelType w:val="multilevel"/>
    <w:tmpl w:val="FB709E70"/>
    <w:lvl w:ilvl="0">
      <w:start w:val="3"/>
      <w:numFmt w:val="decimal"/>
      <w:lvlText w:val="%1."/>
      <w:lvlJc w:val="left"/>
      <w:pPr>
        <w:ind w:left="840" w:hanging="840"/>
      </w:pPr>
      <w:rPr>
        <w:rFonts w:hint="default"/>
      </w:rPr>
    </w:lvl>
    <w:lvl w:ilvl="1">
      <w:start w:val="17"/>
      <w:numFmt w:val="decimal"/>
      <w:lvlText w:val="%1.%2."/>
      <w:lvlJc w:val="left"/>
      <w:pPr>
        <w:ind w:left="1312" w:hanging="840"/>
      </w:pPr>
      <w:rPr>
        <w:rFonts w:hint="default"/>
      </w:rPr>
    </w:lvl>
    <w:lvl w:ilvl="2">
      <w:start w:val="5"/>
      <w:numFmt w:val="decimal"/>
      <w:lvlText w:val="%1.%2.%3."/>
      <w:lvlJc w:val="left"/>
      <w:pPr>
        <w:ind w:left="1784" w:hanging="840"/>
      </w:pPr>
      <w:rPr>
        <w:rFonts w:hint="default"/>
      </w:rPr>
    </w:lvl>
    <w:lvl w:ilvl="3">
      <w:start w:val="1"/>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0" w15:restartNumberingAfterBreak="0">
    <w:nsid w:val="0FEF058B"/>
    <w:multiLevelType w:val="multilevel"/>
    <w:tmpl w:val="8DC06A96"/>
    <w:lvl w:ilvl="0">
      <w:start w:val="3"/>
      <w:numFmt w:val="decimal"/>
      <w:lvlText w:val="%1."/>
      <w:lvlJc w:val="left"/>
      <w:pPr>
        <w:ind w:left="840" w:hanging="840"/>
      </w:pPr>
      <w:rPr>
        <w:rFonts w:hint="default"/>
      </w:rPr>
    </w:lvl>
    <w:lvl w:ilvl="1">
      <w:start w:val="17"/>
      <w:numFmt w:val="decimal"/>
      <w:lvlText w:val="%1.%2."/>
      <w:lvlJc w:val="left"/>
      <w:pPr>
        <w:ind w:left="1545" w:hanging="840"/>
      </w:pPr>
      <w:rPr>
        <w:rFonts w:hint="default"/>
      </w:rPr>
    </w:lvl>
    <w:lvl w:ilvl="2">
      <w:start w:val="6"/>
      <w:numFmt w:val="decimal"/>
      <w:lvlText w:val="%1.%2.%3."/>
      <w:lvlJc w:val="left"/>
      <w:pPr>
        <w:ind w:left="2250" w:hanging="840"/>
      </w:pPr>
      <w:rPr>
        <w:rFonts w:hint="default"/>
      </w:rPr>
    </w:lvl>
    <w:lvl w:ilvl="3">
      <w:start w:val="1"/>
      <w:numFmt w:val="decimal"/>
      <w:lvlText w:val="%1.%2.%3.%4."/>
      <w:lvlJc w:val="left"/>
      <w:pPr>
        <w:ind w:left="2955" w:hanging="84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165B45BD"/>
    <w:multiLevelType w:val="multilevel"/>
    <w:tmpl w:val="31E0A612"/>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18A100D9"/>
    <w:multiLevelType w:val="hybridMultilevel"/>
    <w:tmpl w:val="45E6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3953B9"/>
    <w:multiLevelType w:val="multilevel"/>
    <w:tmpl w:val="0419001F"/>
    <w:lvl w:ilvl="0">
      <w:start w:val="1"/>
      <w:numFmt w:val="decimal"/>
      <w:lvlText w:val="%1."/>
      <w:lvlJc w:val="left"/>
      <w:pPr>
        <w:ind w:left="360" w:hanging="360"/>
      </w:pPr>
      <w:rPr>
        <w:rFonts w:hint="default"/>
        <w:color w:val="auto"/>
        <w:sz w:val="24"/>
        <w:szCs w:val="24"/>
      </w:rPr>
    </w:lvl>
    <w:lvl w:ilvl="1">
      <w:start w:val="1"/>
      <w:numFmt w:val="decimal"/>
      <w:lvlText w:val="%1.%2."/>
      <w:lvlJc w:val="left"/>
      <w:pPr>
        <w:ind w:left="792" w:hanging="432"/>
      </w:pPr>
      <w:rPr>
        <w:rFonts w:hint="default"/>
        <w:b w:val="0"/>
        <w:i w:val="0"/>
        <w:color w:val="auto"/>
        <w:sz w:val="24"/>
        <w:szCs w:val="24"/>
        <w:lang w:val="ru-RU"/>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b w:val="0"/>
        <w:sz w:val="24"/>
        <w:szCs w:val="24"/>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1C1C2F"/>
    <w:multiLevelType w:val="hybridMultilevel"/>
    <w:tmpl w:val="DD4066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F95038"/>
    <w:multiLevelType w:val="hybridMultilevel"/>
    <w:tmpl w:val="7A4E8526"/>
    <w:lvl w:ilvl="0" w:tplc="418AA624">
      <w:start w:val="1"/>
      <w:numFmt w:val="bullet"/>
      <w:lvlText w:val="-"/>
      <w:lvlJc w:val="left"/>
      <w:pPr>
        <w:ind w:left="2907" w:hanging="360"/>
      </w:pPr>
      <w:rPr>
        <w:rFonts w:ascii="Times New Roman" w:hAnsi="Times New Roman" w:cs="Times New Roman" w:hint="default"/>
      </w:rPr>
    </w:lvl>
    <w:lvl w:ilvl="1" w:tplc="04190003" w:tentative="1">
      <w:start w:val="1"/>
      <w:numFmt w:val="bullet"/>
      <w:lvlText w:val="o"/>
      <w:lvlJc w:val="left"/>
      <w:pPr>
        <w:ind w:left="3627" w:hanging="360"/>
      </w:pPr>
      <w:rPr>
        <w:rFonts w:ascii="Courier New" w:hAnsi="Courier New" w:cs="Courier New" w:hint="default"/>
      </w:rPr>
    </w:lvl>
    <w:lvl w:ilvl="2" w:tplc="04190005" w:tentative="1">
      <w:start w:val="1"/>
      <w:numFmt w:val="bullet"/>
      <w:lvlText w:val=""/>
      <w:lvlJc w:val="left"/>
      <w:pPr>
        <w:ind w:left="4347" w:hanging="360"/>
      </w:pPr>
      <w:rPr>
        <w:rFonts w:ascii="Wingdings" w:hAnsi="Wingdings" w:hint="default"/>
      </w:rPr>
    </w:lvl>
    <w:lvl w:ilvl="3" w:tplc="04190001">
      <w:start w:val="1"/>
      <w:numFmt w:val="bullet"/>
      <w:lvlText w:val=""/>
      <w:lvlJc w:val="left"/>
      <w:pPr>
        <w:ind w:left="5067" w:hanging="360"/>
      </w:pPr>
      <w:rPr>
        <w:rFonts w:ascii="Symbol" w:hAnsi="Symbol" w:hint="default"/>
      </w:rPr>
    </w:lvl>
    <w:lvl w:ilvl="4" w:tplc="04190003" w:tentative="1">
      <w:start w:val="1"/>
      <w:numFmt w:val="bullet"/>
      <w:lvlText w:val="o"/>
      <w:lvlJc w:val="left"/>
      <w:pPr>
        <w:ind w:left="5787" w:hanging="360"/>
      </w:pPr>
      <w:rPr>
        <w:rFonts w:ascii="Courier New" w:hAnsi="Courier New" w:cs="Courier New" w:hint="default"/>
      </w:rPr>
    </w:lvl>
    <w:lvl w:ilvl="5" w:tplc="04190005" w:tentative="1">
      <w:start w:val="1"/>
      <w:numFmt w:val="bullet"/>
      <w:lvlText w:val=""/>
      <w:lvlJc w:val="left"/>
      <w:pPr>
        <w:ind w:left="6507" w:hanging="360"/>
      </w:pPr>
      <w:rPr>
        <w:rFonts w:ascii="Wingdings" w:hAnsi="Wingdings" w:hint="default"/>
      </w:rPr>
    </w:lvl>
    <w:lvl w:ilvl="6" w:tplc="04190001" w:tentative="1">
      <w:start w:val="1"/>
      <w:numFmt w:val="bullet"/>
      <w:lvlText w:val=""/>
      <w:lvlJc w:val="left"/>
      <w:pPr>
        <w:ind w:left="7227" w:hanging="360"/>
      </w:pPr>
      <w:rPr>
        <w:rFonts w:ascii="Symbol" w:hAnsi="Symbol" w:hint="default"/>
      </w:rPr>
    </w:lvl>
    <w:lvl w:ilvl="7" w:tplc="04190003" w:tentative="1">
      <w:start w:val="1"/>
      <w:numFmt w:val="bullet"/>
      <w:lvlText w:val="o"/>
      <w:lvlJc w:val="left"/>
      <w:pPr>
        <w:ind w:left="7947" w:hanging="360"/>
      </w:pPr>
      <w:rPr>
        <w:rFonts w:ascii="Courier New" w:hAnsi="Courier New" w:cs="Courier New" w:hint="default"/>
      </w:rPr>
    </w:lvl>
    <w:lvl w:ilvl="8" w:tplc="04190005" w:tentative="1">
      <w:start w:val="1"/>
      <w:numFmt w:val="bullet"/>
      <w:lvlText w:val=""/>
      <w:lvlJc w:val="left"/>
      <w:pPr>
        <w:ind w:left="8667" w:hanging="360"/>
      </w:pPr>
      <w:rPr>
        <w:rFonts w:ascii="Wingdings" w:hAnsi="Wingdings" w:hint="default"/>
      </w:rPr>
    </w:lvl>
  </w:abstractNum>
  <w:abstractNum w:abstractNumId="16" w15:restartNumberingAfterBreak="0">
    <w:nsid w:val="26E97EF1"/>
    <w:multiLevelType w:val="multilevel"/>
    <w:tmpl w:val="7D84D8C2"/>
    <w:lvl w:ilvl="0">
      <w:start w:val="3"/>
      <w:numFmt w:val="decimal"/>
      <w:lvlText w:val="%1."/>
      <w:lvlJc w:val="left"/>
      <w:pPr>
        <w:ind w:left="840" w:hanging="840"/>
      </w:pPr>
      <w:rPr>
        <w:rFonts w:hint="default"/>
      </w:rPr>
    </w:lvl>
    <w:lvl w:ilvl="1">
      <w:start w:val="23"/>
      <w:numFmt w:val="decimal"/>
      <w:lvlText w:val="%1.%2."/>
      <w:lvlJc w:val="left"/>
      <w:pPr>
        <w:ind w:left="2045" w:hanging="840"/>
      </w:pPr>
      <w:rPr>
        <w:rFonts w:hint="default"/>
      </w:rPr>
    </w:lvl>
    <w:lvl w:ilvl="2">
      <w:start w:val="1"/>
      <w:numFmt w:val="decimal"/>
      <w:lvlText w:val="%1.%2.%3."/>
      <w:lvlJc w:val="left"/>
      <w:pPr>
        <w:ind w:left="3250" w:hanging="840"/>
      </w:pPr>
      <w:rPr>
        <w:rFonts w:hint="default"/>
      </w:rPr>
    </w:lvl>
    <w:lvl w:ilvl="3">
      <w:start w:val="1"/>
      <w:numFmt w:val="decimal"/>
      <w:lvlText w:val="%1.%2.%3.%4."/>
      <w:lvlJc w:val="left"/>
      <w:pPr>
        <w:ind w:left="4455" w:hanging="84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7"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18" w15:restartNumberingAfterBreak="0">
    <w:nsid w:val="2A954D8C"/>
    <w:multiLevelType w:val="multilevel"/>
    <w:tmpl w:val="4E0C8892"/>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25309D"/>
    <w:multiLevelType w:val="multilevel"/>
    <w:tmpl w:val="75AA9B60"/>
    <w:lvl w:ilvl="0">
      <w:start w:val="2"/>
      <w:numFmt w:val="decimal"/>
      <w:lvlText w:val="%1."/>
      <w:lvlJc w:val="left"/>
      <w:pPr>
        <w:ind w:left="720" w:hanging="720"/>
      </w:pPr>
      <w:rPr>
        <w:rFonts w:hint="default"/>
      </w:rPr>
    </w:lvl>
    <w:lvl w:ilvl="1">
      <w:start w:val="1"/>
      <w:numFmt w:val="decimal"/>
      <w:lvlText w:val="%1.%2."/>
      <w:lvlJc w:val="left"/>
      <w:pPr>
        <w:ind w:left="1192" w:hanging="720"/>
      </w:pPr>
      <w:rPr>
        <w:rFonts w:hint="default"/>
      </w:rPr>
    </w:lvl>
    <w:lvl w:ilvl="2">
      <w:start w:val="7"/>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0" w15:restartNumberingAfterBreak="0">
    <w:nsid w:val="2EC452DE"/>
    <w:multiLevelType w:val="hybridMultilevel"/>
    <w:tmpl w:val="A0402F68"/>
    <w:lvl w:ilvl="0" w:tplc="418AA624">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15:restartNumberingAfterBreak="0">
    <w:nsid w:val="304744B3"/>
    <w:multiLevelType w:val="multilevel"/>
    <w:tmpl w:val="95FA0D7A"/>
    <w:lvl w:ilvl="0">
      <w:start w:val="3"/>
      <w:numFmt w:val="decimal"/>
      <w:lvlText w:val="%1."/>
      <w:lvlJc w:val="left"/>
      <w:pPr>
        <w:ind w:left="960" w:hanging="960"/>
      </w:pPr>
      <w:rPr>
        <w:rFonts w:hint="default"/>
      </w:rPr>
    </w:lvl>
    <w:lvl w:ilvl="1">
      <w:start w:val="18"/>
      <w:numFmt w:val="decimal"/>
      <w:lvlText w:val="%1.%2."/>
      <w:lvlJc w:val="left"/>
      <w:pPr>
        <w:ind w:left="1197" w:hanging="960"/>
      </w:pPr>
      <w:rPr>
        <w:rFonts w:hint="default"/>
      </w:rPr>
    </w:lvl>
    <w:lvl w:ilvl="2">
      <w:start w:val="14"/>
      <w:numFmt w:val="decimal"/>
      <w:lvlText w:val="%1.%2.%3."/>
      <w:lvlJc w:val="left"/>
      <w:pPr>
        <w:ind w:left="1434" w:hanging="960"/>
      </w:pPr>
      <w:rPr>
        <w:rFonts w:hint="default"/>
      </w:rPr>
    </w:lvl>
    <w:lvl w:ilvl="3">
      <w:start w:val="1"/>
      <w:numFmt w:val="decimal"/>
      <w:lvlText w:val="%1.%2.%3.%4."/>
      <w:lvlJc w:val="left"/>
      <w:pPr>
        <w:ind w:left="1671" w:hanging="96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2" w15:restartNumberingAfterBreak="0">
    <w:nsid w:val="33697841"/>
    <w:multiLevelType w:val="multilevel"/>
    <w:tmpl w:val="30A0D1F2"/>
    <w:lvl w:ilvl="0">
      <w:start w:val="3"/>
      <w:numFmt w:val="decimal"/>
      <w:lvlText w:val="%1."/>
      <w:lvlJc w:val="left"/>
      <w:pPr>
        <w:ind w:left="960" w:hanging="960"/>
      </w:pPr>
      <w:rPr>
        <w:rFonts w:hint="default"/>
      </w:rPr>
    </w:lvl>
    <w:lvl w:ilvl="1">
      <w:start w:val="18"/>
      <w:numFmt w:val="decimal"/>
      <w:lvlText w:val="%1.%2."/>
      <w:lvlJc w:val="left"/>
      <w:pPr>
        <w:ind w:left="1431" w:hanging="960"/>
      </w:pPr>
      <w:rPr>
        <w:rFonts w:hint="default"/>
      </w:rPr>
    </w:lvl>
    <w:lvl w:ilvl="2">
      <w:start w:val="15"/>
      <w:numFmt w:val="decimal"/>
      <w:lvlText w:val="%1.%2.%3."/>
      <w:lvlJc w:val="left"/>
      <w:pPr>
        <w:ind w:left="1902" w:hanging="960"/>
      </w:pPr>
      <w:rPr>
        <w:rFonts w:hint="default"/>
      </w:rPr>
    </w:lvl>
    <w:lvl w:ilvl="3">
      <w:start w:val="1"/>
      <w:numFmt w:val="decimal"/>
      <w:lvlText w:val="%1.%2.%3.%4."/>
      <w:lvlJc w:val="left"/>
      <w:pPr>
        <w:ind w:left="2373" w:hanging="96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23" w15:restartNumberingAfterBreak="0">
    <w:nsid w:val="38E905F6"/>
    <w:multiLevelType w:val="hybridMultilevel"/>
    <w:tmpl w:val="B44C3B1C"/>
    <w:lvl w:ilvl="0" w:tplc="5F3C0126">
      <w:start w:val="4"/>
      <w:numFmt w:val="bullet"/>
      <w:lvlText w:val="-"/>
      <w:lvlJc w:val="left"/>
      <w:pPr>
        <w:ind w:left="1117" w:hanging="360"/>
      </w:pPr>
      <w:rPr>
        <w:rFonts w:ascii="Times New Roman" w:eastAsia="Times New Roman" w:hAnsi="Times New Roman" w:cs="Times New Roman" w:hint="default"/>
        <w:sz w:val="24"/>
        <w:szCs w:val="24"/>
      </w:rPr>
    </w:lvl>
    <w:lvl w:ilvl="1" w:tplc="04190003">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4" w15:restartNumberingAfterBreak="0">
    <w:nsid w:val="3C3F0EC2"/>
    <w:multiLevelType w:val="hybridMultilevel"/>
    <w:tmpl w:val="C6D46A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6B0EA8"/>
    <w:multiLevelType w:val="multilevel"/>
    <w:tmpl w:val="0EA6494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3D4129B9"/>
    <w:multiLevelType w:val="multilevel"/>
    <w:tmpl w:val="55BA551E"/>
    <w:lvl w:ilvl="0">
      <w:start w:val="1"/>
      <w:numFmt w:val="decimal"/>
      <w:lvlText w:val="%1."/>
      <w:lvlJc w:val="left"/>
      <w:pPr>
        <w:ind w:left="360" w:hanging="360"/>
      </w:pPr>
      <w:rPr>
        <w:rFonts w:hint="default"/>
      </w:rPr>
    </w:lvl>
    <w:lvl w:ilvl="1">
      <w:start w:val="1"/>
      <w:numFmt w:val="decimal"/>
      <w:isLgl/>
      <w:lvlText w:val="%1.%2."/>
      <w:lvlJc w:val="left"/>
      <w:pPr>
        <w:ind w:left="1076" w:hanging="792"/>
      </w:pPr>
      <w:rPr>
        <w:rFonts w:ascii="Times New Roman" w:hAnsi="Times New Roman" w:cs="Times New Roman" w:hint="default"/>
        <w:b w:val="0"/>
        <w:sz w:val="24"/>
        <w:szCs w:val="24"/>
        <w:vertAlign w:val="baseline"/>
      </w:rPr>
    </w:lvl>
    <w:lvl w:ilvl="2">
      <w:start w:val="1"/>
      <w:numFmt w:val="decimal"/>
      <w:isLgl/>
      <w:lvlText w:val="%1.%2.%3."/>
      <w:lvlJc w:val="left"/>
      <w:pPr>
        <w:ind w:left="1222" w:hanging="1080"/>
      </w:pPr>
      <w:rPr>
        <w:rFonts w:ascii="Times New Roman" w:hAnsi="Times New Roman" w:cs="Times New Roman" w:hint="default"/>
        <w:b w:val="0"/>
        <w:sz w:val="24"/>
        <w:szCs w:val="24"/>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3142" w:hanging="1440"/>
      </w:pPr>
      <w:rPr>
        <w:rFonts w:hint="default"/>
        <w:b w:val="0"/>
      </w:rPr>
    </w:lvl>
    <w:lvl w:ilvl="5">
      <w:start w:val="1"/>
      <w:numFmt w:val="decimal"/>
      <w:isLgl/>
      <w:lvlText w:val="%1.%2.%3.%4.%5.%6."/>
      <w:lvlJc w:val="left"/>
      <w:pPr>
        <w:ind w:left="15250" w:hanging="1800"/>
      </w:pPr>
      <w:rPr>
        <w:rFonts w:hint="default"/>
      </w:rPr>
    </w:lvl>
    <w:lvl w:ilvl="6">
      <w:start w:val="1"/>
      <w:numFmt w:val="decimal"/>
      <w:isLgl/>
      <w:lvlText w:val="%1.%2.%3.%4.%5.%6.%7."/>
      <w:lvlJc w:val="left"/>
      <w:pPr>
        <w:ind w:left="17868" w:hanging="1800"/>
      </w:pPr>
      <w:rPr>
        <w:rFonts w:hint="default"/>
      </w:rPr>
    </w:lvl>
    <w:lvl w:ilvl="7">
      <w:start w:val="1"/>
      <w:numFmt w:val="decimal"/>
      <w:isLgl/>
      <w:lvlText w:val="%1.%2.%3.%4.%5.%6.%7.%8."/>
      <w:lvlJc w:val="left"/>
      <w:pPr>
        <w:ind w:left="20846" w:hanging="2160"/>
      </w:pPr>
      <w:rPr>
        <w:rFonts w:hint="default"/>
      </w:rPr>
    </w:lvl>
    <w:lvl w:ilvl="8">
      <w:start w:val="1"/>
      <w:numFmt w:val="decimal"/>
      <w:isLgl/>
      <w:lvlText w:val="%1.%2.%3.%4.%5.%6.%7.%8.%9."/>
      <w:lvlJc w:val="left"/>
      <w:pPr>
        <w:ind w:left="23824" w:hanging="2520"/>
      </w:pPr>
      <w:rPr>
        <w:rFonts w:hint="default"/>
      </w:rPr>
    </w:lvl>
  </w:abstractNum>
  <w:abstractNum w:abstractNumId="27" w15:restartNumberingAfterBreak="0">
    <w:nsid w:val="41E4010B"/>
    <w:multiLevelType w:val="multilevel"/>
    <w:tmpl w:val="7CBCBCDC"/>
    <w:lvl w:ilvl="0">
      <w:start w:val="3"/>
      <w:numFmt w:val="decimal"/>
      <w:lvlText w:val="%1."/>
      <w:lvlJc w:val="left"/>
      <w:pPr>
        <w:ind w:left="840" w:hanging="840"/>
      </w:pPr>
      <w:rPr>
        <w:rFonts w:hint="default"/>
      </w:rPr>
    </w:lvl>
    <w:lvl w:ilvl="1">
      <w:start w:val="17"/>
      <w:numFmt w:val="decimal"/>
      <w:lvlText w:val="%1.%2."/>
      <w:lvlJc w:val="left"/>
      <w:pPr>
        <w:ind w:left="1312" w:hanging="840"/>
      </w:pPr>
      <w:rPr>
        <w:rFonts w:hint="default"/>
      </w:rPr>
    </w:lvl>
    <w:lvl w:ilvl="2">
      <w:start w:val="3"/>
      <w:numFmt w:val="decimal"/>
      <w:lvlText w:val="%1.%2.%3."/>
      <w:lvlJc w:val="left"/>
      <w:pPr>
        <w:ind w:left="1784" w:hanging="840"/>
      </w:pPr>
      <w:rPr>
        <w:rFonts w:hint="default"/>
      </w:rPr>
    </w:lvl>
    <w:lvl w:ilvl="3">
      <w:start w:val="1"/>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8" w15:restartNumberingAfterBreak="0">
    <w:nsid w:val="41F80787"/>
    <w:multiLevelType w:val="multilevel"/>
    <w:tmpl w:val="F2E4D090"/>
    <w:lvl w:ilvl="0">
      <w:start w:val="3"/>
      <w:numFmt w:val="decimal"/>
      <w:lvlText w:val="%1."/>
      <w:lvlJc w:val="left"/>
      <w:pPr>
        <w:ind w:left="840" w:hanging="840"/>
      </w:pPr>
      <w:rPr>
        <w:rFonts w:hint="default"/>
      </w:rPr>
    </w:lvl>
    <w:lvl w:ilvl="1">
      <w:start w:val="17"/>
      <w:numFmt w:val="decimal"/>
      <w:lvlText w:val="%1.%2."/>
      <w:lvlJc w:val="left"/>
      <w:pPr>
        <w:ind w:left="1312" w:hanging="840"/>
      </w:pPr>
      <w:rPr>
        <w:rFonts w:hint="default"/>
      </w:rPr>
    </w:lvl>
    <w:lvl w:ilvl="2">
      <w:start w:val="4"/>
      <w:numFmt w:val="decimal"/>
      <w:lvlText w:val="%1.%2.%3."/>
      <w:lvlJc w:val="left"/>
      <w:pPr>
        <w:ind w:left="1784" w:hanging="840"/>
      </w:pPr>
      <w:rPr>
        <w:rFonts w:hint="default"/>
      </w:rPr>
    </w:lvl>
    <w:lvl w:ilvl="3">
      <w:start w:val="1"/>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9" w15:restartNumberingAfterBreak="0">
    <w:nsid w:val="46306685"/>
    <w:multiLevelType w:val="multilevel"/>
    <w:tmpl w:val="86363366"/>
    <w:lvl w:ilvl="0">
      <w:start w:val="4"/>
      <w:numFmt w:val="decimal"/>
      <w:lvlText w:val="%1."/>
      <w:lvlJc w:val="left"/>
      <w:pPr>
        <w:ind w:left="360" w:hanging="360"/>
      </w:pPr>
      <w:rPr>
        <w:rFonts w:hint="default"/>
      </w:rPr>
    </w:lvl>
    <w:lvl w:ilvl="1">
      <w:start w:val="1"/>
      <w:numFmt w:val="bullet"/>
      <w:lvlText w:val="-"/>
      <w:lvlJc w:val="left"/>
      <w:pPr>
        <w:ind w:left="1067" w:hanging="360"/>
      </w:pPr>
      <w:rPr>
        <w:rFonts w:ascii="Times New Roman" w:hAnsi="Times New Roman" w:cs="Times New Roman" w:hint="default"/>
        <w:sz w:val="24"/>
        <w:szCs w:val="24"/>
      </w:rPr>
    </w:lvl>
    <w:lvl w:ilvl="2">
      <w:start w:val="1"/>
      <w:numFmt w:val="decimal"/>
      <w:lvlText w:val="%1.%2.%3."/>
      <w:lvlJc w:val="left"/>
      <w:pPr>
        <w:ind w:left="2847" w:hanging="720"/>
      </w:pPr>
      <w:rPr>
        <w:rFonts w:hint="default"/>
        <w:sz w:val="24"/>
        <w:szCs w:val="24"/>
      </w:rPr>
    </w:lvl>
    <w:lvl w:ilvl="3">
      <w:start w:val="1"/>
      <w:numFmt w:val="decimal"/>
      <w:lvlText w:val="%1.%2.%3.%4."/>
      <w:lvlJc w:val="left"/>
      <w:pPr>
        <w:ind w:left="2841" w:hanging="720"/>
      </w:pPr>
      <w:rPr>
        <w:rFonts w:hint="default"/>
        <w:sz w:val="24"/>
        <w:szCs w:val="24"/>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30" w15:restartNumberingAfterBreak="0">
    <w:nsid w:val="46573E5D"/>
    <w:multiLevelType w:val="multilevel"/>
    <w:tmpl w:val="5A167204"/>
    <w:lvl w:ilvl="0">
      <w:start w:val="3"/>
      <w:numFmt w:val="decimal"/>
      <w:lvlText w:val="%1."/>
      <w:lvlJc w:val="left"/>
      <w:pPr>
        <w:ind w:left="660" w:hanging="660"/>
      </w:pPr>
      <w:rPr>
        <w:rFonts w:hint="default"/>
      </w:rPr>
    </w:lvl>
    <w:lvl w:ilvl="1">
      <w:start w:val="21"/>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1" w15:restartNumberingAfterBreak="0">
    <w:nsid w:val="466255C0"/>
    <w:multiLevelType w:val="multilevel"/>
    <w:tmpl w:val="73E8233A"/>
    <w:lvl w:ilvl="0">
      <w:numFmt w:val="bullet"/>
      <w:lvlText w:val="-"/>
      <w:lvlJc w:val="left"/>
      <w:pPr>
        <w:tabs>
          <w:tab w:val="num" w:pos="1060"/>
        </w:tabs>
        <w:ind w:left="1060" w:hanging="360"/>
      </w:pPr>
      <w:rPr>
        <w:rFonts w:ascii="Times New Roman" w:eastAsia="Times New Roman" w:hAnsi="Times New Roman" w:cs="Times New Roman" w:hint="default"/>
        <w:b/>
        <w:i/>
      </w:rPr>
    </w:lvl>
    <w:lvl w:ilvl="1">
      <w:start w:val="1"/>
      <w:numFmt w:val="decimal"/>
      <w:lvlText w:val="%1.%2."/>
      <w:lvlJc w:val="left"/>
      <w:pPr>
        <w:tabs>
          <w:tab w:val="num" w:pos="1420"/>
        </w:tabs>
        <w:ind w:left="1420" w:hanging="38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500"/>
        </w:tabs>
        <w:ind w:left="2500" w:hanging="720"/>
      </w:pPr>
      <w:rPr>
        <w:rFonts w:hint="default"/>
      </w:rPr>
    </w:lvl>
    <w:lvl w:ilvl="4">
      <w:start w:val="1"/>
      <w:numFmt w:val="decimal"/>
      <w:lvlText w:val="%1.%2.%3.%4.%5."/>
      <w:lvlJc w:val="left"/>
      <w:pPr>
        <w:tabs>
          <w:tab w:val="num" w:pos="3220"/>
        </w:tabs>
        <w:ind w:left="3220" w:hanging="108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300"/>
        </w:tabs>
        <w:ind w:left="4300" w:hanging="1440"/>
      </w:pPr>
      <w:rPr>
        <w:rFonts w:hint="default"/>
      </w:rPr>
    </w:lvl>
    <w:lvl w:ilvl="7">
      <w:start w:val="1"/>
      <w:numFmt w:val="decimal"/>
      <w:lvlText w:val="%1.%2.%3.%4.%5.%6.%7.%8."/>
      <w:lvlJc w:val="left"/>
      <w:pPr>
        <w:tabs>
          <w:tab w:val="num" w:pos="4660"/>
        </w:tabs>
        <w:ind w:left="4660" w:hanging="1440"/>
      </w:pPr>
      <w:rPr>
        <w:rFonts w:hint="default"/>
      </w:rPr>
    </w:lvl>
    <w:lvl w:ilvl="8">
      <w:start w:val="1"/>
      <w:numFmt w:val="decimal"/>
      <w:lvlText w:val="%1.%2.%3.%4.%5.%6.%7.%8.%9."/>
      <w:lvlJc w:val="left"/>
      <w:pPr>
        <w:tabs>
          <w:tab w:val="num" w:pos="5380"/>
        </w:tabs>
        <w:ind w:left="5380" w:hanging="1800"/>
      </w:pPr>
      <w:rPr>
        <w:rFonts w:hint="default"/>
      </w:rPr>
    </w:lvl>
  </w:abstractNum>
  <w:abstractNum w:abstractNumId="32" w15:restartNumberingAfterBreak="0">
    <w:nsid w:val="4B263E78"/>
    <w:multiLevelType w:val="multilevel"/>
    <w:tmpl w:val="6394A7CC"/>
    <w:lvl w:ilvl="0">
      <w:start w:val="3"/>
      <w:numFmt w:val="decimal"/>
      <w:lvlText w:val="%1."/>
      <w:lvlJc w:val="left"/>
      <w:pPr>
        <w:ind w:left="660" w:hanging="660"/>
      </w:pPr>
      <w:rPr>
        <w:rFonts w:eastAsia="Calibri" w:hint="default"/>
      </w:rPr>
    </w:lvl>
    <w:lvl w:ilvl="1">
      <w:start w:val="19"/>
      <w:numFmt w:val="decimal"/>
      <w:lvlText w:val="%1.%2."/>
      <w:lvlJc w:val="left"/>
      <w:pPr>
        <w:ind w:left="896" w:hanging="660"/>
      </w:pPr>
      <w:rPr>
        <w:rFonts w:eastAsia="Calibri" w:hint="default"/>
      </w:rPr>
    </w:lvl>
    <w:lvl w:ilvl="2">
      <w:start w:val="5"/>
      <w:numFmt w:val="decimal"/>
      <w:lvlText w:val="%1.%2.%3."/>
      <w:lvlJc w:val="left"/>
      <w:pPr>
        <w:ind w:left="1192" w:hanging="720"/>
      </w:pPr>
      <w:rPr>
        <w:rFonts w:eastAsia="Calibri" w:hint="default"/>
      </w:rPr>
    </w:lvl>
    <w:lvl w:ilvl="3">
      <w:start w:val="1"/>
      <w:numFmt w:val="decimal"/>
      <w:lvlText w:val="%1.%2.%3.%4."/>
      <w:lvlJc w:val="left"/>
      <w:pPr>
        <w:ind w:left="1428" w:hanging="720"/>
      </w:pPr>
      <w:rPr>
        <w:rFonts w:eastAsia="Calibri" w:hint="default"/>
      </w:rPr>
    </w:lvl>
    <w:lvl w:ilvl="4">
      <w:start w:val="1"/>
      <w:numFmt w:val="decimal"/>
      <w:lvlText w:val="%1.%2.%3.%4.%5."/>
      <w:lvlJc w:val="left"/>
      <w:pPr>
        <w:ind w:left="2024" w:hanging="1080"/>
      </w:pPr>
      <w:rPr>
        <w:rFonts w:eastAsia="Calibri" w:hint="default"/>
      </w:rPr>
    </w:lvl>
    <w:lvl w:ilvl="5">
      <w:start w:val="1"/>
      <w:numFmt w:val="decimal"/>
      <w:lvlText w:val="%1.%2.%3.%4.%5.%6."/>
      <w:lvlJc w:val="left"/>
      <w:pPr>
        <w:ind w:left="2260" w:hanging="1080"/>
      </w:pPr>
      <w:rPr>
        <w:rFonts w:eastAsia="Calibri" w:hint="default"/>
      </w:rPr>
    </w:lvl>
    <w:lvl w:ilvl="6">
      <w:start w:val="1"/>
      <w:numFmt w:val="decimal"/>
      <w:lvlText w:val="%1.%2.%3.%4.%5.%6.%7."/>
      <w:lvlJc w:val="left"/>
      <w:pPr>
        <w:ind w:left="2856" w:hanging="1440"/>
      </w:pPr>
      <w:rPr>
        <w:rFonts w:eastAsia="Calibri" w:hint="default"/>
      </w:rPr>
    </w:lvl>
    <w:lvl w:ilvl="7">
      <w:start w:val="1"/>
      <w:numFmt w:val="decimal"/>
      <w:lvlText w:val="%1.%2.%3.%4.%5.%6.%7.%8."/>
      <w:lvlJc w:val="left"/>
      <w:pPr>
        <w:ind w:left="3092" w:hanging="1440"/>
      </w:pPr>
      <w:rPr>
        <w:rFonts w:eastAsia="Calibri" w:hint="default"/>
      </w:rPr>
    </w:lvl>
    <w:lvl w:ilvl="8">
      <w:start w:val="1"/>
      <w:numFmt w:val="decimal"/>
      <w:lvlText w:val="%1.%2.%3.%4.%5.%6.%7.%8.%9."/>
      <w:lvlJc w:val="left"/>
      <w:pPr>
        <w:ind w:left="3688" w:hanging="1800"/>
      </w:pPr>
      <w:rPr>
        <w:rFonts w:eastAsia="Calibri" w:hint="default"/>
      </w:rPr>
    </w:lvl>
  </w:abstractNum>
  <w:abstractNum w:abstractNumId="33" w15:restartNumberingAfterBreak="0">
    <w:nsid w:val="4C7D18B9"/>
    <w:multiLevelType w:val="hybridMultilevel"/>
    <w:tmpl w:val="40824E76"/>
    <w:lvl w:ilvl="0" w:tplc="418AA62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4" w15:restartNumberingAfterBreak="0">
    <w:nsid w:val="57505D60"/>
    <w:multiLevelType w:val="hybridMultilevel"/>
    <w:tmpl w:val="FFA4E07E"/>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5" w15:restartNumberingAfterBreak="0">
    <w:nsid w:val="5C4D2D12"/>
    <w:multiLevelType w:val="hybridMultilevel"/>
    <w:tmpl w:val="AE4295B4"/>
    <w:lvl w:ilvl="0" w:tplc="5F3C0126">
      <w:start w:val="4"/>
      <w:numFmt w:val="bullet"/>
      <w:lvlText w:val="-"/>
      <w:lvlJc w:val="left"/>
      <w:pPr>
        <w:ind w:left="720"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1A51A9"/>
    <w:multiLevelType w:val="multilevel"/>
    <w:tmpl w:val="FE14C7EC"/>
    <w:lvl w:ilvl="0">
      <w:start w:val="3"/>
      <w:numFmt w:val="decimal"/>
      <w:lvlText w:val="%1."/>
      <w:lvlJc w:val="left"/>
      <w:pPr>
        <w:ind w:left="660" w:hanging="660"/>
      </w:pPr>
      <w:rPr>
        <w:rFonts w:hint="default"/>
      </w:rPr>
    </w:lvl>
    <w:lvl w:ilvl="1">
      <w:start w:val="23"/>
      <w:numFmt w:val="decimal"/>
      <w:lvlText w:val="%1.%2."/>
      <w:lvlJc w:val="left"/>
      <w:pPr>
        <w:ind w:left="1227" w:hanging="66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7712A7E"/>
    <w:multiLevelType w:val="multilevel"/>
    <w:tmpl w:val="D750A996"/>
    <w:lvl w:ilvl="0">
      <w:start w:val="2"/>
      <w:numFmt w:val="decimal"/>
      <w:lvlText w:val="%1."/>
      <w:lvlJc w:val="left"/>
      <w:pPr>
        <w:ind w:left="720" w:hanging="720"/>
      </w:pPr>
      <w:rPr>
        <w:rFonts w:hint="default"/>
      </w:rPr>
    </w:lvl>
    <w:lvl w:ilvl="1">
      <w:start w:val="2"/>
      <w:numFmt w:val="decimal"/>
      <w:lvlText w:val="%1.%2."/>
      <w:lvlJc w:val="left"/>
      <w:pPr>
        <w:ind w:left="1428" w:hanging="720"/>
      </w:pPr>
      <w:rPr>
        <w:rFonts w:hint="default"/>
      </w:rPr>
    </w:lvl>
    <w:lvl w:ilvl="2">
      <w:start w:val="8"/>
      <w:numFmt w:val="decimal"/>
      <w:lvlText w:val="%1.%2.%3."/>
      <w:lvlJc w:val="left"/>
      <w:pPr>
        <w:ind w:left="2136" w:hanging="720"/>
      </w:pPr>
      <w:rPr>
        <w:rFonts w:hint="default"/>
      </w:rPr>
    </w:lvl>
    <w:lvl w:ilvl="3">
      <w:start w:val="1"/>
      <w:numFmt w:val="bullet"/>
      <w:lvlText w:val="-"/>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8A7126D"/>
    <w:multiLevelType w:val="hybridMultilevel"/>
    <w:tmpl w:val="005ADA72"/>
    <w:lvl w:ilvl="0" w:tplc="9184EDB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15:restartNumberingAfterBreak="0">
    <w:nsid w:val="6F322E3F"/>
    <w:multiLevelType w:val="hybridMultilevel"/>
    <w:tmpl w:val="32821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C94815"/>
    <w:multiLevelType w:val="hybridMultilevel"/>
    <w:tmpl w:val="16145FEA"/>
    <w:lvl w:ilvl="0" w:tplc="0A0CD8B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A64FEF"/>
    <w:multiLevelType w:val="hybridMultilevel"/>
    <w:tmpl w:val="B6AC748E"/>
    <w:lvl w:ilvl="0" w:tplc="0A0CD8BE">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2172C"/>
    <w:multiLevelType w:val="hybridMultilevel"/>
    <w:tmpl w:val="DD7ED6EA"/>
    <w:lvl w:ilvl="0" w:tplc="5F3C0126">
      <w:start w:val="4"/>
      <w:numFmt w:val="bullet"/>
      <w:lvlText w:val="-"/>
      <w:lvlJc w:val="left"/>
      <w:pPr>
        <w:ind w:left="1170"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3" w15:restartNumberingAfterBreak="0">
    <w:nsid w:val="73600A42"/>
    <w:multiLevelType w:val="multilevel"/>
    <w:tmpl w:val="851CE2A0"/>
    <w:lvl w:ilvl="0">
      <w:start w:val="3"/>
      <w:numFmt w:val="decimal"/>
      <w:lvlText w:val="%1."/>
      <w:lvlJc w:val="left"/>
      <w:pPr>
        <w:ind w:left="840" w:hanging="840"/>
      </w:pPr>
      <w:rPr>
        <w:rFonts w:hint="default"/>
      </w:rPr>
    </w:lvl>
    <w:lvl w:ilvl="1">
      <w:start w:val="22"/>
      <w:numFmt w:val="decimal"/>
      <w:lvlText w:val="%1.%2."/>
      <w:lvlJc w:val="left"/>
      <w:pPr>
        <w:ind w:left="2045" w:hanging="840"/>
      </w:pPr>
      <w:rPr>
        <w:rFonts w:hint="default"/>
      </w:rPr>
    </w:lvl>
    <w:lvl w:ilvl="2">
      <w:start w:val="2"/>
      <w:numFmt w:val="decimal"/>
      <w:lvlText w:val="%1.%2.%3."/>
      <w:lvlJc w:val="left"/>
      <w:pPr>
        <w:ind w:left="3250" w:hanging="840"/>
      </w:pPr>
      <w:rPr>
        <w:rFonts w:hint="default"/>
      </w:rPr>
    </w:lvl>
    <w:lvl w:ilvl="3">
      <w:start w:val="1"/>
      <w:numFmt w:val="decimal"/>
      <w:lvlText w:val="%1.%2.%3.%4."/>
      <w:lvlJc w:val="left"/>
      <w:pPr>
        <w:ind w:left="4455" w:hanging="84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4" w15:restartNumberingAfterBreak="0">
    <w:nsid w:val="765E4FF3"/>
    <w:multiLevelType w:val="multilevel"/>
    <w:tmpl w:val="CE1E00F4"/>
    <w:lvl w:ilvl="0">
      <w:start w:val="2"/>
      <w:numFmt w:val="decimal"/>
      <w:lvlText w:val="%1."/>
      <w:lvlJc w:val="left"/>
      <w:pPr>
        <w:ind w:left="720" w:hanging="720"/>
      </w:pPr>
      <w:rPr>
        <w:rFonts w:hint="default"/>
      </w:rPr>
    </w:lvl>
    <w:lvl w:ilvl="1">
      <w:start w:val="1"/>
      <w:numFmt w:val="decimal"/>
      <w:lvlText w:val="%1.%2."/>
      <w:lvlJc w:val="left"/>
      <w:pPr>
        <w:ind w:left="955" w:hanging="720"/>
      </w:pPr>
      <w:rPr>
        <w:rFonts w:hint="default"/>
      </w:rPr>
    </w:lvl>
    <w:lvl w:ilvl="2">
      <w:start w:val="2"/>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45"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6" w15:restartNumberingAfterBreak="0">
    <w:nsid w:val="7DB137E1"/>
    <w:multiLevelType w:val="multilevel"/>
    <w:tmpl w:val="10F620E8"/>
    <w:lvl w:ilvl="0">
      <w:start w:val="3"/>
      <w:numFmt w:val="decimal"/>
      <w:lvlText w:val="%1."/>
      <w:lvlJc w:val="left"/>
      <w:pPr>
        <w:ind w:left="840" w:hanging="840"/>
      </w:pPr>
      <w:rPr>
        <w:rFonts w:hint="default"/>
      </w:rPr>
    </w:lvl>
    <w:lvl w:ilvl="1">
      <w:start w:val="21"/>
      <w:numFmt w:val="decimal"/>
      <w:lvlText w:val="%1.%2."/>
      <w:lvlJc w:val="left"/>
      <w:pPr>
        <w:ind w:left="1454" w:hanging="840"/>
      </w:pPr>
      <w:rPr>
        <w:rFonts w:hint="default"/>
      </w:rPr>
    </w:lvl>
    <w:lvl w:ilvl="2">
      <w:start w:val="4"/>
      <w:numFmt w:val="decimal"/>
      <w:lvlText w:val="%1.%2.%3."/>
      <w:lvlJc w:val="left"/>
      <w:pPr>
        <w:ind w:left="2068" w:hanging="840"/>
      </w:pPr>
      <w:rPr>
        <w:rFonts w:hint="default"/>
      </w:rPr>
    </w:lvl>
    <w:lvl w:ilvl="3">
      <w:start w:val="2"/>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47" w15:restartNumberingAfterBreak="0">
    <w:nsid w:val="7E08501C"/>
    <w:multiLevelType w:val="multilevel"/>
    <w:tmpl w:val="55BA551E"/>
    <w:lvl w:ilvl="0">
      <w:start w:val="1"/>
      <w:numFmt w:val="decimal"/>
      <w:lvlText w:val="%1."/>
      <w:lvlJc w:val="left"/>
      <w:pPr>
        <w:ind w:left="360" w:hanging="360"/>
      </w:pPr>
      <w:rPr>
        <w:rFonts w:hint="default"/>
      </w:rPr>
    </w:lvl>
    <w:lvl w:ilvl="1">
      <w:start w:val="1"/>
      <w:numFmt w:val="decimal"/>
      <w:isLgl/>
      <w:lvlText w:val="%1.%2."/>
      <w:lvlJc w:val="left"/>
      <w:pPr>
        <w:ind w:left="1076" w:hanging="792"/>
      </w:pPr>
      <w:rPr>
        <w:rFonts w:ascii="Times New Roman" w:hAnsi="Times New Roman" w:cs="Times New Roman" w:hint="default"/>
        <w:b w:val="0"/>
        <w:sz w:val="24"/>
        <w:szCs w:val="24"/>
        <w:vertAlign w:val="baseline"/>
      </w:rPr>
    </w:lvl>
    <w:lvl w:ilvl="2">
      <w:start w:val="1"/>
      <w:numFmt w:val="decimal"/>
      <w:isLgl/>
      <w:lvlText w:val="%1.%2.%3."/>
      <w:lvlJc w:val="left"/>
      <w:pPr>
        <w:ind w:left="1222" w:hanging="1080"/>
      </w:pPr>
      <w:rPr>
        <w:rFonts w:ascii="Times New Roman" w:hAnsi="Times New Roman" w:cs="Times New Roman" w:hint="default"/>
        <w:b w:val="0"/>
        <w:sz w:val="24"/>
        <w:szCs w:val="24"/>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3142" w:hanging="1440"/>
      </w:pPr>
      <w:rPr>
        <w:rFonts w:hint="default"/>
        <w:b w:val="0"/>
      </w:rPr>
    </w:lvl>
    <w:lvl w:ilvl="5">
      <w:start w:val="1"/>
      <w:numFmt w:val="decimal"/>
      <w:isLgl/>
      <w:lvlText w:val="%1.%2.%3.%4.%5.%6."/>
      <w:lvlJc w:val="left"/>
      <w:pPr>
        <w:ind w:left="15250" w:hanging="1800"/>
      </w:pPr>
      <w:rPr>
        <w:rFonts w:hint="default"/>
      </w:rPr>
    </w:lvl>
    <w:lvl w:ilvl="6">
      <w:start w:val="1"/>
      <w:numFmt w:val="decimal"/>
      <w:isLgl/>
      <w:lvlText w:val="%1.%2.%3.%4.%5.%6.%7."/>
      <w:lvlJc w:val="left"/>
      <w:pPr>
        <w:ind w:left="17868" w:hanging="1800"/>
      </w:pPr>
      <w:rPr>
        <w:rFonts w:hint="default"/>
      </w:rPr>
    </w:lvl>
    <w:lvl w:ilvl="7">
      <w:start w:val="1"/>
      <w:numFmt w:val="decimal"/>
      <w:isLgl/>
      <w:lvlText w:val="%1.%2.%3.%4.%5.%6.%7.%8."/>
      <w:lvlJc w:val="left"/>
      <w:pPr>
        <w:ind w:left="20846" w:hanging="2160"/>
      </w:pPr>
      <w:rPr>
        <w:rFonts w:hint="default"/>
      </w:rPr>
    </w:lvl>
    <w:lvl w:ilvl="8">
      <w:start w:val="1"/>
      <w:numFmt w:val="decimal"/>
      <w:isLgl/>
      <w:lvlText w:val="%1.%2.%3.%4.%5.%6.%7.%8.%9."/>
      <w:lvlJc w:val="left"/>
      <w:pPr>
        <w:ind w:left="23824" w:hanging="2520"/>
      </w:pPr>
      <w:rPr>
        <w:rFonts w:hint="default"/>
      </w:rPr>
    </w:lvl>
  </w:abstractNum>
  <w:num w:numId="1">
    <w:abstractNumId w:val="31"/>
  </w:num>
  <w:num w:numId="2">
    <w:abstractNumId w:val="26"/>
  </w:num>
  <w:num w:numId="3">
    <w:abstractNumId w:val="45"/>
  </w:num>
  <w:num w:numId="4">
    <w:abstractNumId w:val="17"/>
  </w:num>
  <w:num w:numId="5">
    <w:abstractNumId w:val="42"/>
  </w:num>
  <w:num w:numId="6">
    <w:abstractNumId w:val="14"/>
  </w:num>
  <w:num w:numId="7">
    <w:abstractNumId w:val="38"/>
  </w:num>
  <w:num w:numId="8">
    <w:abstractNumId w:val="41"/>
  </w:num>
  <w:num w:numId="9">
    <w:abstractNumId w:val="23"/>
  </w:num>
  <w:num w:numId="10">
    <w:abstractNumId w:val="40"/>
  </w:num>
  <w:num w:numId="11">
    <w:abstractNumId w:val="35"/>
  </w:num>
  <w:num w:numId="12">
    <w:abstractNumId w:val="5"/>
  </w:num>
  <w:num w:numId="13">
    <w:abstractNumId w:val="2"/>
  </w:num>
  <w:num w:numId="14">
    <w:abstractNumId w:val="6"/>
  </w:num>
  <w:num w:numId="15">
    <w:abstractNumId w:val="13"/>
  </w:num>
  <w:num w:numId="16">
    <w:abstractNumId w:val="44"/>
  </w:num>
  <w:num w:numId="17">
    <w:abstractNumId w:val="34"/>
  </w:num>
  <w:num w:numId="18">
    <w:abstractNumId w:val="13"/>
    <w:lvlOverride w:ilvl="0">
      <w:lvl w:ilvl="0">
        <w:start w:val="1"/>
        <w:numFmt w:val="decimal"/>
        <w:lvlText w:val="%1."/>
        <w:lvlJc w:val="left"/>
        <w:pPr>
          <w:ind w:left="360" w:hanging="360"/>
        </w:pPr>
        <w:rPr>
          <w:rFonts w:ascii="Times New Roman" w:hAnsi="Times New Roman" w:cs="Times New Roman" w:hint="default"/>
          <w:color w:val="auto"/>
          <w:sz w:val="24"/>
          <w:szCs w:val="24"/>
        </w:rPr>
      </w:lvl>
    </w:lvlOverride>
    <w:lvlOverride w:ilvl="1">
      <w:lvl w:ilvl="1">
        <w:start w:val="1"/>
        <w:numFmt w:val="decimal"/>
        <w:isLgl/>
        <w:lvlText w:val="%1.%2."/>
        <w:lvlJc w:val="left"/>
        <w:pPr>
          <w:ind w:left="502" w:hanging="360"/>
        </w:pPr>
        <w:rPr>
          <w:rFonts w:ascii="Times New Roman" w:hAnsi="Times New Roman" w:cs="Times New Roman" w:hint="default"/>
          <w:b w:val="0"/>
          <w:i w:val="0"/>
          <w:color w:val="auto"/>
          <w:sz w:val="24"/>
          <w:szCs w:val="24"/>
          <w:lang w:val="ru-RU"/>
        </w:rPr>
      </w:lvl>
    </w:lvlOverride>
    <w:lvlOverride w:ilvl="2">
      <w:lvl w:ilvl="2">
        <w:start w:val="1"/>
        <w:numFmt w:val="decimal"/>
        <w:isLgl/>
        <w:lvlText w:val="%1.%2.%3."/>
        <w:lvlJc w:val="left"/>
        <w:pPr>
          <w:ind w:left="2138" w:hanging="720"/>
        </w:pPr>
        <w:rPr>
          <w:rFonts w:hint="default"/>
          <w:b w:val="0"/>
          <w:i w:val="0"/>
          <w:sz w:val="24"/>
          <w:szCs w:val="24"/>
        </w:rPr>
      </w:lvl>
    </w:lvlOverride>
    <w:lvlOverride w:ilvl="3">
      <w:lvl w:ilvl="3">
        <w:start w:val="1"/>
        <w:numFmt w:val="none"/>
        <w:lvlText w:val="3.10.2.3."/>
        <w:lvlJc w:val="left"/>
        <w:pPr>
          <w:ind w:left="2564" w:hanging="720"/>
        </w:pPr>
        <w:rPr>
          <w:rFonts w:hint="default"/>
          <w:b w:val="0"/>
          <w:sz w:val="24"/>
          <w:szCs w:val="24"/>
        </w:rPr>
      </w:lvl>
    </w:lvlOverride>
    <w:lvlOverride w:ilvl="4">
      <w:lvl w:ilvl="4">
        <w:start w:val="1"/>
        <w:numFmt w:val="decimal"/>
        <w:isLgl/>
        <w:lvlText w:val="%1.%2.%3%4.%5."/>
        <w:lvlJc w:val="left"/>
        <w:pPr>
          <w:ind w:left="1648" w:hanging="1080"/>
        </w:pPr>
        <w:rPr>
          <w:rFonts w:hint="default"/>
          <w:b w:val="0"/>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abstractNumId w:val="1"/>
  </w:num>
  <w:num w:numId="20">
    <w:abstractNumId w:val="4"/>
  </w:num>
  <w:num w:numId="21">
    <w:abstractNumId w:val="22"/>
  </w:num>
  <w:num w:numId="22">
    <w:abstractNumId w:val="21"/>
  </w:num>
  <w:num w:numId="23">
    <w:abstractNumId w:val="16"/>
  </w:num>
  <w:num w:numId="24">
    <w:abstractNumId w:val="12"/>
  </w:num>
  <w:num w:numId="25">
    <w:abstractNumId w:val="7"/>
  </w:num>
  <w:num w:numId="26">
    <w:abstractNumId w:val="3"/>
  </w:num>
  <w:num w:numId="27">
    <w:abstractNumId w:val="46"/>
  </w:num>
  <w:num w:numId="28">
    <w:abstractNumId w:val="8"/>
  </w:num>
  <w:num w:numId="29">
    <w:abstractNumId w:val="20"/>
  </w:num>
  <w:num w:numId="30">
    <w:abstractNumId w:val="15"/>
  </w:num>
  <w:num w:numId="31">
    <w:abstractNumId w:val="43"/>
  </w:num>
  <w:num w:numId="32">
    <w:abstractNumId w:val="37"/>
  </w:num>
  <w:num w:numId="33">
    <w:abstractNumId w:val="27"/>
  </w:num>
  <w:num w:numId="34">
    <w:abstractNumId w:val="28"/>
  </w:num>
  <w:num w:numId="35">
    <w:abstractNumId w:val="9"/>
  </w:num>
  <w:num w:numId="36">
    <w:abstractNumId w:val="10"/>
  </w:num>
  <w:num w:numId="37">
    <w:abstractNumId w:val="33"/>
  </w:num>
  <w:num w:numId="38">
    <w:abstractNumId w:val="19"/>
  </w:num>
  <w:num w:numId="39">
    <w:abstractNumId w:val="25"/>
  </w:num>
  <w:num w:numId="40">
    <w:abstractNumId w:val="11"/>
  </w:num>
  <w:num w:numId="41">
    <w:abstractNumId w:val="24"/>
  </w:num>
  <w:num w:numId="42">
    <w:abstractNumId w:val="29"/>
  </w:num>
  <w:num w:numId="43">
    <w:abstractNumId w:val="32"/>
  </w:num>
  <w:num w:numId="44">
    <w:abstractNumId w:val="0"/>
  </w:num>
  <w:num w:numId="45">
    <w:abstractNumId w:val="30"/>
  </w:num>
  <w:num w:numId="46">
    <w:abstractNumId w:val="36"/>
  </w:num>
  <w:num w:numId="47">
    <w:abstractNumId w:val="39"/>
  </w:num>
  <w:num w:numId="48">
    <w:abstractNumId w:val="18"/>
  </w:num>
  <w:num w:numId="49">
    <w:abstractNumId w:val="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CA"/>
    <w:rsid w:val="000002DB"/>
    <w:rsid w:val="00000367"/>
    <w:rsid w:val="000009ED"/>
    <w:rsid w:val="00001215"/>
    <w:rsid w:val="0000273D"/>
    <w:rsid w:val="00002B68"/>
    <w:rsid w:val="00002C2D"/>
    <w:rsid w:val="00003262"/>
    <w:rsid w:val="00003528"/>
    <w:rsid w:val="000038D2"/>
    <w:rsid w:val="00004F2E"/>
    <w:rsid w:val="0000554A"/>
    <w:rsid w:val="00005FF7"/>
    <w:rsid w:val="00006864"/>
    <w:rsid w:val="00006B21"/>
    <w:rsid w:val="00007BB1"/>
    <w:rsid w:val="00007BDD"/>
    <w:rsid w:val="00007BE0"/>
    <w:rsid w:val="00010216"/>
    <w:rsid w:val="0001085B"/>
    <w:rsid w:val="00010982"/>
    <w:rsid w:val="00011034"/>
    <w:rsid w:val="00011AA4"/>
    <w:rsid w:val="0001208B"/>
    <w:rsid w:val="00012644"/>
    <w:rsid w:val="000128E2"/>
    <w:rsid w:val="00013B06"/>
    <w:rsid w:val="00013B30"/>
    <w:rsid w:val="000148CC"/>
    <w:rsid w:val="000150EC"/>
    <w:rsid w:val="000150F8"/>
    <w:rsid w:val="00015B2D"/>
    <w:rsid w:val="0001607E"/>
    <w:rsid w:val="00016480"/>
    <w:rsid w:val="0001656A"/>
    <w:rsid w:val="0001658B"/>
    <w:rsid w:val="000168FB"/>
    <w:rsid w:val="0001733E"/>
    <w:rsid w:val="00017ED4"/>
    <w:rsid w:val="000200D5"/>
    <w:rsid w:val="00021326"/>
    <w:rsid w:val="00022E00"/>
    <w:rsid w:val="00023E60"/>
    <w:rsid w:val="0002435D"/>
    <w:rsid w:val="00024CEB"/>
    <w:rsid w:val="000257B0"/>
    <w:rsid w:val="00025808"/>
    <w:rsid w:val="00025B45"/>
    <w:rsid w:val="0002639F"/>
    <w:rsid w:val="000263CE"/>
    <w:rsid w:val="00026ECD"/>
    <w:rsid w:val="000277D8"/>
    <w:rsid w:val="00030284"/>
    <w:rsid w:val="000306A9"/>
    <w:rsid w:val="00030C43"/>
    <w:rsid w:val="00032588"/>
    <w:rsid w:val="0003373B"/>
    <w:rsid w:val="00033CEF"/>
    <w:rsid w:val="00033EE8"/>
    <w:rsid w:val="000348A8"/>
    <w:rsid w:val="00034A66"/>
    <w:rsid w:val="00035324"/>
    <w:rsid w:val="0003588B"/>
    <w:rsid w:val="0003624B"/>
    <w:rsid w:val="0003707C"/>
    <w:rsid w:val="00037C46"/>
    <w:rsid w:val="000402D7"/>
    <w:rsid w:val="00041956"/>
    <w:rsid w:val="00041C39"/>
    <w:rsid w:val="00041C40"/>
    <w:rsid w:val="00042126"/>
    <w:rsid w:val="000428B5"/>
    <w:rsid w:val="000445AC"/>
    <w:rsid w:val="00044B6C"/>
    <w:rsid w:val="00044CC0"/>
    <w:rsid w:val="000458A9"/>
    <w:rsid w:val="0004679F"/>
    <w:rsid w:val="00046DD4"/>
    <w:rsid w:val="00047474"/>
    <w:rsid w:val="00047C1F"/>
    <w:rsid w:val="0005103E"/>
    <w:rsid w:val="0005119B"/>
    <w:rsid w:val="00051573"/>
    <w:rsid w:val="00051B9B"/>
    <w:rsid w:val="00051BF5"/>
    <w:rsid w:val="0005245A"/>
    <w:rsid w:val="000527D1"/>
    <w:rsid w:val="00053723"/>
    <w:rsid w:val="00053BE8"/>
    <w:rsid w:val="000544BD"/>
    <w:rsid w:val="00054AF4"/>
    <w:rsid w:val="00055002"/>
    <w:rsid w:val="00055168"/>
    <w:rsid w:val="00055F89"/>
    <w:rsid w:val="0005617C"/>
    <w:rsid w:val="000564D2"/>
    <w:rsid w:val="00056DF2"/>
    <w:rsid w:val="000576F5"/>
    <w:rsid w:val="000577D0"/>
    <w:rsid w:val="00057A77"/>
    <w:rsid w:val="00057AA6"/>
    <w:rsid w:val="000600A9"/>
    <w:rsid w:val="00060311"/>
    <w:rsid w:val="00060978"/>
    <w:rsid w:val="00060D12"/>
    <w:rsid w:val="00061144"/>
    <w:rsid w:val="00061755"/>
    <w:rsid w:val="000621A1"/>
    <w:rsid w:val="00062620"/>
    <w:rsid w:val="000630EA"/>
    <w:rsid w:val="00063198"/>
    <w:rsid w:val="00063D09"/>
    <w:rsid w:val="00064115"/>
    <w:rsid w:val="0006484E"/>
    <w:rsid w:val="00067552"/>
    <w:rsid w:val="000678AA"/>
    <w:rsid w:val="00070D33"/>
    <w:rsid w:val="0007147C"/>
    <w:rsid w:val="00071ADC"/>
    <w:rsid w:val="00071FD6"/>
    <w:rsid w:val="00072044"/>
    <w:rsid w:val="000723F0"/>
    <w:rsid w:val="000724D1"/>
    <w:rsid w:val="00072500"/>
    <w:rsid w:val="00073B72"/>
    <w:rsid w:val="0007421E"/>
    <w:rsid w:val="00074334"/>
    <w:rsid w:val="000758EF"/>
    <w:rsid w:val="00075C51"/>
    <w:rsid w:val="00075D71"/>
    <w:rsid w:val="00075FF5"/>
    <w:rsid w:val="000762C7"/>
    <w:rsid w:val="00076578"/>
    <w:rsid w:val="00076659"/>
    <w:rsid w:val="00076B5E"/>
    <w:rsid w:val="00077024"/>
    <w:rsid w:val="00077C1F"/>
    <w:rsid w:val="00077ECF"/>
    <w:rsid w:val="000800EE"/>
    <w:rsid w:val="000802FA"/>
    <w:rsid w:val="00080A7A"/>
    <w:rsid w:val="00081053"/>
    <w:rsid w:val="000812C9"/>
    <w:rsid w:val="00081515"/>
    <w:rsid w:val="0008176C"/>
    <w:rsid w:val="00081A3F"/>
    <w:rsid w:val="00081F18"/>
    <w:rsid w:val="0008222E"/>
    <w:rsid w:val="00082284"/>
    <w:rsid w:val="00082EC7"/>
    <w:rsid w:val="00082F88"/>
    <w:rsid w:val="00083037"/>
    <w:rsid w:val="00083B43"/>
    <w:rsid w:val="00083BA8"/>
    <w:rsid w:val="00085466"/>
    <w:rsid w:val="00085894"/>
    <w:rsid w:val="00085AA5"/>
    <w:rsid w:val="00085ADA"/>
    <w:rsid w:val="00086143"/>
    <w:rsid w:val="000873B1"/>
    <w:rsid w:val="0008777F"/>
    <w:rsid w:val="00091F22"/>
    <w:rsid w:val="000925D8"/>
    <w:rsid w:val="000934BA"/>
    <w:rsid w:val="00093560"/>
    <w:rsid w:val="000938CF"/>
    <w:rsid w:val="00095A03"/>
    <w:rsid w:val="00095B73"/>
    <w:rsid w:val="00095E0C"/>
    <w:rsid w:val="000962BA"/>
    <w:rsid w:val="00096757"/>
    <w:rsid w:val="000968BE"/>
    <w:rsid w:val="00097151"/>
    <w:rsid w:val="000971BA"/>
    <w:rsid w:val="00097ABE"/>
    <w:rsid w:val="00097FAD"/>
    <w:rsid w:val="000A0978"/>
    <w:rsid w:val="000A10CA"/>
    <w:rsid w:val="000A1559"/>
    <w:rsid w:val="000A3361"/>
    <w:rsid w:val="000A3A8B"/>
    <w:rsid w:val="000A41CE"/>
    <w:rsid w:val="000A4566"/>
    <w:rsid w:val="000A4749"/>
    <w:rsid w:val="000A4B59"/>
    <w:rsid w:val="000A4B9A"/>
    <w:rsid w:val="000A69C0"/>
    <w:rsid w:val="000A69EB"/>
    <w:rsid w:val="000A6AA1"/>
    <w:rsid w:val="000A6AA4"/>
    <w:rsid w:val="000A7484"/>
    <w:rsid w:val="000A7A64"/>
    <w:rsid w:val="000A7D96"/>
    <w:rsid w:val="000B092B"/>
    <w:rsid w:val="000B142D"/>
    <w:rsid w:val="000B148A"/>
    <w:rsid w:val="000B171C"/>
    <w:rsid w:val="000B207E"/>
    <w:rsid w:val="000B273F"/>
    <w:rsid w:val="000B2A01"/>
    <w:rsid w:val="000B2CE9"/>
    <w:rsid w:val="000B321D"/>
    <w:rsid w:val="000B34CC"/>
    <w:rsid w:val="000B38CB"/>
    <w:rsid w:val="000B3FEB"/>
    <w:rsid w:val="000B48D0"/>
    <w:rsid w:val="000B4994"/>
    <w:rsid w:val="000B4C99"/>
    <w:rsid w:val="000B507F"/>
    <w:rsid w:val="000B5DB1"/>
    <w:rsid w:val="000B6968"/>
    <w:rsid w:val="000B6E1E"/>
    <w:rsid w:val="000B7130"/>
    <w:rsid w:val="000B77B7"/>
    <w:rsid w:val="000B7815"/>
    <w:rsid w:val="000B7817"/>
    <w:rsid w:val="000B7BD7"/>
    <w:rsid w:val="000C0CD9"/>
    <w:rsid w:val="000C1A8E"/>
    <w:rsid w:val="000C32A9"/>
    <w:rsid w:val="000C3511"/>
    <w:rsid w:val="000C3BF9"/>
    <w:rsid w:val="000C406C"/>
    <w:rsid w:val="000C5058"/>
    <w:rsid w:val="000C5282"/>
    <w:rsid w:val="000C5304"/>
    <w:rsid w:val="000C5DA6"/>
    <w:rsid w:val="000C63A0"/>
    <w:rsid w:val="000C6433"/>
    <w:rsid w:val="000C670B"/>
    <w:rsid w:val="000C6F4D"/>
    <w:rsid w:val="000D0283"/>
    <w:rsid w:val="000D0454"/>
    <w:rsid w:val="000D0A50"/>
    <w:rsid w:val="000D126A"/>
    <w:rsid w:val="000D15A7"/>
    <w:rsid w:val="000D1865"/>
    <w:rsid w:val="000D1F21"/>
    <w:rsid w:val="000D2009"/>
    <w:rsid w:val="000D2156"/>
    <w:rsid w:val="000D250C"/>
    <w:rsid w:val="000D3BB8"/>
    <w:rsid w:val="000D41CC"/>
    <w:rsid w:val="000D4C62"/>
    <w:rsid w:val="000D5547"/>
    <w:rsid w:val="000D5686"/>
    <w:rsid w:val="000D5E36"/>
    <w:rsid w:val="000D612E"/>
    <w:rsid w:val="000D642D"/>
    <w:rsid w:val="000D6A80"/>
    <w:rsid w:val="000D705B"/>
    <w:rsid w:val="000D70B2"/>
    <w:rsid w:val="000D7195"/>
    <w:rsid w:val="000D7358"/>
    <w:rsid w:val="000D7C8B"/>
    <w:rsid w:val="000E0676"/>
    <w:rsid w:val="000E0DFE"/>
    <w:rsid w:val="000E2C16"/>
    <w:rsid w:val="000E2EDF"/>
    <w:rsid w:val="000E3198"/>
    <w:rsid w:val="000E3B93"/>
    <w:rsid w:val="000E4858"/>
    <w:rsid w:val="000E4918"/>
    <w:rsid w:val="000E4EE2"/>
    <w:rsid w:val="000E4F40"/>
    <w:rsid w:val="000E53C6"/>
    <w:rsid w:val="000E60E7"/>
    <w:rsid w:val="000E6D85"/>
    <w:rsid w:val="000E7F0E"/>
    <w:rsid w:val="000F0119"/>
    <w:rsid w:val="000F0526"/>
    <w:rsid w:val="000F0E7C"/>
    <w:rsid w:val="000F13E6"/>
    <w:rsid w:val="000F1448"/>
    <w:rsid w:val="000F14D9"/>
    <w:rsid w:val="000F1D01"/>
    <w:rsid w:val="000F2CD6"/>
    <w:rsid w:val="000F339A"/>
    <w:rsid w:val="000F3681"/>
    <w:rsid w:val="000F3A2D"/>
    <w:rsid w:val="000F3E43"/>
    <w:rsid w:val="000F4546"/>
    <w:rsid w:val="000F4EEF"/>
    <w:rsid w:val="000F50FA"/>
    <w:rsid w:val="000F57F5"/>
    <w:rsid w:val="000F6429"/>
    <w:rsid w:val="000F6B6E"/>
    <w:rsid w:val="000F6BE6"/>
    <w:rsid w:val="000F6E5F"/>
    <w:rsid w:val="000F6FEE"/>
    <w:rsid w:val="000F7902"/>
    <w:rsid w:val="000F7A21"/>
    <w:rsid w:val="00101837"/>
    <w:rsid w:val="001024CE"/>
    <w:rsid w:val="001025F4"/>
    <w:rsid w:val="00102BEF"/>
    <w:rsid w:val="00102C4D"/>
    <w:rsid w:val="00102FC6"/>
    <w:rsid w:val="00103DA8"/>
    <w:rsid w:val="001042CE"/>
    <w:rsid w:val="0010455D"/>
    <w:rsid w:val="001060C5"/>
    <w:rsid w:val="0010737B"/>
    <w:rsid w:val="00107765"/>
    <w:rsid w:val="00107956"/>
    <w:rsid w:val="00107D79"/>
    <w:rsid w:val="00110685"/>
    <w:rsid w:val="00111630"/>
    <w:rsid w:val="0011240E"/>
    <w:rsid w:val="0011294D"/>
    <w:rsid w:val="00112C43"/>
    <w:rsid w:val="00112F24"/>
    <w:rsid w:val="00112FFB"/>
    <w:rsid w:val="001132EE"/>
    <w:rsid w:val="00114C5B"/>
    <w:rsid w:val="0011517C"/>
    <w:rsid w:val="001155E1"/>
    <w:rsid w:val="00115AE4"/>
    <w:rsid w:val="001162EC"/>
    <w:rsid w:val="00116AB3"/>
    <w:rsid w:val="001205C8"/>
    <w:rsid w:val="00120CC6"/>
    <w:rsid w:val="00120E4B"/>
    <w:rsid w:val="00121D6F"/>
    <w:rsid w:val="0012266E"/>
    <w:rsid w:val="00123CA0"/>
    <w:rsid w:val="00123E7E"/>
    <w:rsid w:val="0012451E"/>
    <w:rsid w:val="001255F6"/>
    <w:rsid w:val="001259CA"/>
    <w:rsid w:val="0012663E"/>
    <w:rsid w:val="00126B13"/>
    <w:rsid w:val="00127A7E"/>
    <w:rsid w:val="00127FBF"/>
    <w:rsid w:val="00132A3F"/>
    <w:rsid w:val="001330A2"/>
    <w:rsid w:val="00133440"/>
    <w:rsid w:val="00133AE8"/>
    <w:rsid w:val="00133FB9"/>
    <w:rsid w:val="001344E6"/>
    <w:rsid w:val="0013514A"/>
    <w:rsid w:val="001353A4"/>
    <w:rsid w:val="00135E94"/>
    <w:rsid w:val="00136457"/>
    <w:rsid w:val="00136C27"/>
    <w:rsid w:val="001372C8"/>
    <w:rsid w:val="00137760"/>
    <w:rsid w:val="00137A63"/>
    <w:rsid w:val="001413BA"/>
    <w:rsid w:val="001421FC"/>
    <w:rsid w:val="0014226D"/>
    <w:rsid w:val="001433BB"/>
    <w:rsid w:val="00143FE0"/>
    <w:rsid w:val="00144855"/>
    <w:rsid w:val="0014573E"/>
    <w:rsid w:val="00146144"/>
    <w:rsid w:val="001461E5"/>
    <w:rsid w:val="00147A48"/>
    <w:rsid w:val="00150A6A"/>
    <w:rsid w:val="001511C3"/>
    <w:rsid w:val="00151433"/>
    <w:rsid w:val="001515B6"/>
    <w:rsid w:val="001518CE"/>
    <w:rsid w:val="00151FE1"/>
    <w:rsid w:val="001521A9"/>
    <w:rsid w:val="0015332C"/>
    <w:rsid w:val="0015449D"/>
    <w:rsid w:val="0015467A"/>
    <w:rsid w:val="00154856"/>
    <w:rsid w:val="001559A4"/>
    <w:rsid w:val="00156283"/>
    <w:rsid w:val="00156331"/>
    <w:rsid w:val="00156342"/>
    <w:rsid w:val="0015634C"/>
    <w:rsid w:val="0015654A"/>
    <w:rsid w:val="00156A0A"/>
    <w:rsid w:val="00157090"/>
    <w:rsid w:val="00157513"/>
    <w:rsid w:val="00157732"/>
    <w:rsid w:val="00160C67"/>
    <w:rsid w:val="00162FA1"/>
    <w:rsid w:val="0016300C"/>
    <w:rsid w:val="00163814"/>
    <w:rsid w:val="00164724"/>
    <w:rsid w:val="00164CF6"/>
    <w:rsid w:val="00165584"/>
    <w:rsid w:val="00165FD8"/>
    <w:rsid w:val="001668A8"/>
    <w:rsid w:val="00166979"/>
    <w:rsid w:val="001714E6"/>
    <w:rsid w:val="00171580"/>
    <w:rsid w:val="00173194"/>
    <w:rsid w:val="00173696"/>
    <w:rsid w:val="00173B17"/>
    <w:rsid w:val="00173E3F"/>
    <w:rsid w:val="00174297"/>
    <w:rsid w:val="001742C2"/>
    <w:rsid w:val="00175427"/>
    <w:rsid w:val="001759C5"/>
    <w:rsid w:val="00175C86"/>
    <w:rsid w:val="00175D62"/>
    <w:rsid w:val="00176022"/>
    <w:rsid w:val="0017635D"/>
    <w:rsid w:val="001768BA"/>
    <w:rsid w:val="00176945"/>
    <w:rsid w:val="00177F4D"/>
    <w:rsid w:val="00180668"/>
    <w:rsid w:val="001809E5"/>
    <w:rsid w:val="00180B1E"/>
    <w:rsid w:val="001810E2"/>
    <w:rsid w:val="001813F0"/>
    <w:rsid w:val="001819FE"/>
    <w:rsid w:val="00181FC9"/>
    <w:rsid w:val="00182CC7"/>
    <w:rsid w:val="0018358A"/>
    <w:rsid w:val="001835C5"/>
    <w:rsid w:val="00183A06"/>
    <w:rsid w:val="00183E28"/>
    <w:rsid w:val="001841E1"/>
    <w:rsid w:val="00184496"/>
    <w:rsid w:val="00184669"/>
    <w:rsid w:val="0018517B"/>
    <w:rsid w:val="001855B8"/>
    <w:rsid w:val="001855DE"/>
    <w:rsid w:val="00185AC8"/>
    <w:rsid w:val="001860D0"/>
    <w:rsid w:val="0018694F"/>
    <w:rsid w:val="00186E83"/>
    <w:rsid w:val="00187BD7"/>
    <w:rsid w:val="00190690"/>
    <w:rsid w:val="00190C06"/>
    <w:rsid w:val="00190F4C"/>
    <w:rsid w:val="00191962"/>
    <w:rsid w:val="00192F3D"/>
    <w:rsid w:val="0019356F"/>
    <w:rsid w:val="0019362D"/>
    <w:rsid w:val="00193F43"/>
    <w:rsid w:val="00194364"/>
    <w:rsid w:val="0019478E"/>
    <w:rsid w:val="001947E3"/>
    <w:rsid w:val="00194878"/>
    <w:rsid w:val="00194D1A"/>
    <w:rsid w:val="0019530F"/>
    <w:rsid w:val="001962B1"/>
    <w:rsid w:val="00196315"/>
    <w:rsid w:val="00196A0F"/>
    <w:rsid w:val="00196EBB"/>
    <w:rsid w:val="00197136"/>
    <w:rsid w:val="00197267"/>
    <w:rsid w:val="00197A54"/>
    <w:rsid w:val="00197B6E"/>
    <w:rsid w:val="001A0135"/>
    <w:rsid w:val="001A116F"/>
    <w:rsid w:val="001A1177"/>
    <w:rsid w:val="001A11BA"/>
    <w:rsid w:val="001A193E"/>
    <w:rsid w:val="001A1C7B"/>
    <w:rsid w:val="001A2201"/>
    <w:rsid w:val="001A22E0"/>
    <w:rsid w:val="001A2B06"/>
    <w:rsid w:val="001A2D21"/>
    <w:rsid w:val="001A3997"/>
    <w:rsid w:val="001A3C5E"/>
    <w:rsid w:val="001A4375"/>
    <w:rsid w:val="001A471B"/>
    <w:rsid w:val="001A47A7"/>
    <w:rsid w:val="001A6AB2"/>
    <w:rsid w:val="001A6DB7"/>
    <w:rsid w:val="001A6E98"/>
    <w:rsid w:val="001B01AF"/>
    <w:rsid w:val="001B022D"/>
    <w:rsid w:val="001B0515"/>
    <w:rsid w:val="001B0759"/>
    <w:rsid w:val="001B0904"/>
    <w:rsid w:val="001B198F"/>
    <w:rsid w:val="001B2AA4"/>
    <w:rsid w:val="001B3007"/>
    <w:rsid w:val="001B331F"/>
    <w:rsid w:val="001B34BC"/>
    <w:rsid w:val="001B358B"/>
    <w:rsid w:val="001B36E0"/>
    <w:rsid w:val="001B3BA3"/>
    <w:rsid w:val="001B3C67"/>
    <w:rsid w:val="001B3EEC"/>
    <w:rsid w:val="001B4C1D"/>
    <w:rsid w:val="001B51E4"/>
    <w:rsid w:val="001B5723"/>
    <w:rsid w:val="001B5A14"/>
    <w:rsid w:val="001B675B"/>
    <w:rsid w:val="001B6C96"/>
    <w:rsid w:val="001B6D64"/>
    <w:rsid w:val="001B7C82"/>
    <w:rsid w:val="001C0A31"/>
    <w:rsid w:val="001C0E24"/>
    <w:rsid w:val="001C10E0"/>
    <w:rsid w:val="001C157E"/>
    <w:rsid w:val="001C19D2"/>
    <w:rsid w:val="001C1A40"/>
    <w:rsid w:val="001C1C41"/>
    <w:rsid w:val="001C1DEA"/>
    <w:rsid w:val="001C2702"/>
    <w:rsid w:val="001C2BF8"/>
    <w:rsid w:val="001C34C2"/>
    <w:rsid w:val="001C3F84"/>
    <w:rsid w:val="001C3F8B"/>
    <w:rsid w:val="001C4945"/>
    <w:rsid w:val="001C4F65"/>
    <w:rsid w:val="001C50F3"/>
    <w:rsid w:val="001C5C92"/>
    <w:rsid w:val="001C5CCF"/>
    <w:rsid w:val="001C60EA"/>
    <w:rsid w:val="001C6D7E"/>
    <w:rsid w:val="001C6FFF"/>
    <w:rsid w:val="001C7A13"/>
    <w:rsid w:val="001D024D"/>
    <w:rsid w:val="001D07A6"/>
    <w:rsid w:val="001D0859"/>
    <w:rsid w:val="001D10EA"/>
    <w:rsid w:val="001D1BF3"/>
    <w:rsid w:val="001D1CB2"/>
    <w:rsid w:val="001D1EDD"/>
    <w:rsid w:val="001D2543"/>
    <w:rsid w:val="001D2E89"/>
    <w:rsid w:val="001D2FE0"/>
    <w:rsid w:val="001D30B0"/>
    <w:rsid w:val="001D31D3"/>
    <w:rsid w:val="001D4622"/>
    <w:rsid w:val="001D4980"/>
    <w:rsid w:val="001D50AB"/>
    <w:rsid w:val="001D5255"/>
    <w:rsid w:val="001D54D3"/>
    <w:rsid w:val="001D5541"/>
    <w:rsid w:val="001D60C2"/>
    <w:rsid w:val="001D6D42"/>
    <w:rsid w:val="001D6EC7"/>
    <w:rsid w:val="001D71EF"/>
    <w:rsid w:val="001D7684"/>
    <w:rsid w:val="001D79A1"/>
    <w:rsid w:val="001E03FD"/>
    <w:rsid w:val="001E04E1"/>
    <w:rsid w:val="001E0A69"/>
    <w:rsid w:val="001E0ED0"/>
    <w:rsid w:val="001E1434"/>
    <w:rsid w:val="001E1547"/>
    <w:rsid w:val="001E15B2"/>
    <w:rsid w:val="001E1C00"/>
    <w:rsid w:val="001E1DF0"/>
    <w:rsid w:val="001E2639"/>
    <w:rsid w:val="001E269A"/>
    <w:rsid w:val="001E2C22"/>
    <w:rsid w:val="001E4548"/>
    <w:rsid w:val="001E5157"/>
    <w:rsid w:val="001E5403"/>
    <w:rsid w:val="001E5562"/>
    <w:rsid w:val="001E6539"/>
    <w:rsid w:val="001E654C"/>
    <w:rsid w:val="001E696A"/>
    <w:rsid w:val="001E6A3B"/>
    <w:rsid w:val="001E6DD1"/>
    <w:rsid w:val="001E7280"/>
    <w:rsid w:val="001E72EB"/>
    <w:rsid w:val="001E7D8E"/>
    <w:rsid w:val="001F0086"/>
    <w:rsid w:val="001F0267"/>
    <w:rsid w:val="001F0E3F"/>
    <w:rsid w:val="001F12B4"/>
    <w:rsid w:val="001F1481"/>
    <w:rsid w:val="001F15F3"/>
    <w:rsid w:val="001F19F8"/>
    <w:rsid w:val="001F1C85"/>
    <w:rsid w:val="001F1E4A"/>
    <w:rsid w:val="001F1F31"/>
    <w:rsid w:val="001F23C2"/>
    <w:rsid w:val="001F47BC"/>
    <w:rsid w:val="001F49D9"/>
    <w:rsid w:val="001F5094"/>
    <w:rsid w:val="001F53FF"/>
    <w:rsid w:val="001F5B14"/>
    <w:rsid w:val="001F5ECF"/>
    <w:rsid w:val="001F6182"/>
    <w:rsid w:val="001F6B0D"/>
    <w:rsid w:val="001F6C50"/>
    <w:rsid w:val="001F72E3"/>
    <w:rsid w:val="001F75D0"/>
    <w:rsid w:val="001F76AB"/>
    <w:rsid w:val="001F7E6E"/>
    <w:rsid w:val="002009B6"/>
    <w:rsid w:val="00200A82"/>
    <w:rsid w:val="00200B15"/>
    <w:rsid w:val="00201CE0"/>
    <w:rsid w:val="0020335F"/>
    <w:rsid w:val="00203950"/>
    <w:rsid w:val="002041D9"/>
    <w:rsid w:val="002054AF"/>
    <w:rsid w:val="00205828"/>
    <w:rsid w:val="002058D4"/>
    <w:rsid w:val="002059D2"/>
    <w:rsid w:val="00205B6C"/>
    <w:rsid w:val="00205BB0"/>
    <w:rsid w:val="00206A13"/>
    <w:rsid w:val="0020730A"/>
    <w:rsid w:val="0020737C"/>
    <w:rsid w:val="0020784C"/>
    <w:rsid w:val="00207BB1"/>
    <w:rsid w:val="00207DFD"/>
    <w:rsid w:val="002101CE"/>
    <w:rsid w:val="0021233F"/>
    <w:rsid w:val="0021294B"/>
    <w:rsid w:val="00213037"/>
    <w:rsid w:val="00213279"/>
    <w:rsid w:val="00213531"/>
    <w:rsid w:val="00213726"/>
    <w:rsid w:val="00213B94"/>
    <w:rsid w:val="002146BF"/>
    <w:rsid w:val="00214771"/>
    <w:rsid w:val="00214920"/>
    <w:rsid w:val="00214DAC"/>
    <w:rsid w:val="002151E9"/>
    <w:rsid w:val="00215378"/>
    <w:rsid w:val="00215F1C"/>
    <w:rsid w:val="002168EC"/>
    <w:rsid w:val="00216A3E"/>
    <w:rsid w:val="00216D45"/>
    <w:rsid w:val="002178EA"/>
    <w:rsid w:val="00220323"/>
    <w:rsid w:val="002205B6"/>
    <w:rsid w:val="00220F4B"/>
    <w:rsid w:val="00221086"/>
    <w:rsid w:val="002222CD"/>
    <w:rsid w:val="00222DC0"/>
    <w:rsid w:val="002234F4"/>
    <w:rsid w:val="0022382F"/>
    <w:rsid w:val="00224AFF"/>
    <w:rsid w:val="00224D96"/>
    <w:rsid w:val="00224F13"/>
    <w:rsid w:val="00225CCE"/>
    <w:rsid w:val="00226561"/>
    <w:rsid w:val="00226FC5"/>
    <w:rsid w:val="002273ED"/>
    <w:rsid w:val="002277E4"/>
    <w:rsid w:val="00227A3B"/>
    <w:rsid w:val="00227A98"/>
    <w:rsid w:val="002303C7"/>
    <w:rsid w:val="002305BB"/>
    <w:rsid w:val="00230682"/>
    <w:rsid w:val="00230697"/>
    <w:rsid w:val="00230A57"/>
    <w:rsid w:val="00230E3F"/>
    <w:rsid w:val="0023107A"/>
    <w:rsid w:val="002314DD"/>
    <w:rsid w:val="0023244A"/>
    <w:rsid w:val="00233212"/>
    <w:rsid w:val="002332FF"/>
    <w:rsid w:val="002334C1"/>
    <w:rsid w:val="00233FB8"/>
    <w:rsid w:val="00234573"/>
    <w:rsid w:val="002345E9"/>
    <w:rsid w:val="00235157"/>
    <w:rsid w:val="002351DB"/>
    <w:rsid w:val="0023711C"/>
    <w:rsid w:val="00237510"/>
    <w:rsid w:val="002407E8"/>
    <w:rsid w:val="002409E9"/>
    <w:rsid w:val="00240FBB"/>
    <w:rsid w:val="0024120B"/>
    <w:rsid w:val="00242FB8"/>
    <w:rsid w:val="00243900"/>
    <w:rsid w:val="00243B63"/>
    <w:rsid w:val="00244222"/>
    <w:rsid w:val="00244758"/>
    <w:rsid w:val="00244A48"/>
    <w:rsid w:val="00245088"/>
    <w:rsid w:val="002452F4"/>
    <w:rsid w:val="002456DE"/>
    <w:rsid w:val="00246214"/>
    <w:rsid w:val="00246F26"/>
    <w:rsid w:val="0024715D"/>
    <w:rsid w:val="00247C0A"/>
    <w:rsid w:val="00247D23"/>
    <w:rsid w:val="00247E90"/>
    <w:rsid w:val="00250540"/>
    <w:rsid w:val="00250717"/>
    <w:rsid w:val="00250E3A"/>
    <w:rsid w:val="00250E40"/>
    <w:rsid w:val="0025119F"/>
    <w:rsid w:val="002519A7"/>
    <w:rsid w:val="00251FBF"/>
    <w:rsid w:val="00252D4E"/>
    <w:rsid w:val="00253C04"/>
    <w:rsid w:val="00253C36"/>
    <w:rsid w:val="00253D0A"/>
    <w:rsid w:val="0025543A"/>
    <w:rsid w:val="002554F7"/>
    <w:rsid w:val="00255B6D"/>
    <w:rsid w:val="00256142"/>
    <w:rsid w:val="00256BCD"/>
    <w:rsid w:val="00256F31"/>
    <w:rsid w:val="00260CBB"/>
    <w:rsid w:val="002610FE"/>
    <w:rsid w:val="0026183C"/>
    <w:rsid w:val="00262201"/>
    <w:rsid w:val="002628A4"/>
    <w:rsid w:val="002638B2"/>
    <w:rsid w:val="002644EF"/>
    <w:rsid w:val="00264C27"/>
    <w:rsid w:val="00265436"/>
    <w:rsid w:val="00266E99"/>
    <w:rsid w:val="00266F4F"/>
    <w:rsid w:val="002703F0"/>
    <w:rsid w:val="00270E6D"/>
    <w:rsid w:val="002713EC"/>
    <w:rsid w:val="00271408"/>
    <w:rsid w:val="002716F4"/>
    <w:rsid w:val="00271B3B"/>
    <w:rsid w:val="00272179"/>
    <w:rsid w:val="00272381"/>
    <w:rsid w:val="0027271D"/>
    <w:rsid w:val="0027301B"/>
    <w:rsid w:val="00273260"/>
    <w:rsid w:val="00273704"/>
    <w:rsid w:val="002739FE"/>
    <w:rsid w:val="00274061"/>
    <w:rsid w:val="00274202"/>
    <w:rsid w:val="0027453F"/>
    <w:rsid w:val="00274F0E"/>
    <w:rsid w:val="002750B0"/>
    <w:rsid w:val="00275774"/>
    <w:rsid w:val="002758A1"/>
    <w:rsid w:val="00276091"/>
    <w:rsid w:val="0027782F"/>
    <w:rsid w:val="002779DD"/>
    <w:rsid w:val="00277D98"/>
    <w:rsid w:val="00280338"/>
    <w:rsid w:val="0028060E"/>
    <w:rsid w:val="00281012"/>
    <w:rsid w:val="00281171"/>
    <w:rsid w:val="00281B2E"/>
    <w:rsid w:val="00281E3B"/>
    <w:rsid w:val="0028223E"/>
    <w:rsid w:val="002827CB"/>
    <w:rsid w:val="00283232"/>
    <w:rsid w:val="00283896"/>
    <w:rsid w:val="00283D69"/>
    <w:rsid w:val="00283ED6"/>
    <w:rsid w:val="002842B7"/>
    <w:rsid w:val="00284819"/>
    <w:rsid w:val="00284B13"/>
    <w:rsid w:val="00285417"/>
    <w:rsid w:val="00286385"/>
    <w:rsid w:val="00286B85"/>
    <w:rsid w:val="00286F7F"/>
    <w:rsid w:val="0028732B"/>
    <w:rsid w:val="00290530"/>
    <w:rsid w:val="002906FE"/>
    <w:rsid w:val="002911BB"/>
    <w:rsid w:val="002915D2"/>
    <w:rsid w:val="002918C3"/>
    <w:rsid w:val="00292194"/>
    <w:rsid w:val="0029291F"/>
    <w:rsid w:val="00292C72"/>
    <w:rsid w:val="00293B1C"/>
    <w:rsid w:val="002946A8"/>
    <w:rsid w:val="002951D7"/>
    <w:rsid w:val="002953B2"/>
    <w:rsid w:val="002959B0"/>
    <w:rsid w:val="00296292"/>
    <w:rsid w:val="00296968"/>
    <w:rsid w:val="00297484"/>
    <w:rsid w:val="00297B30"/>
    <w:rsid w:val="00297D03"/>
    <w:rsid w:val="002A021B"/>
    <w:rsid w:val="002A0AE3"/>
    <w:rsid w:val="002A1DD1"/>
    <w:rsid w:val="002A203B"/>
    <w:rsid w:val="002A25CA"/>
    <w:rsid w:val="002A2A94"/>
    <w:rsid w:val="002A2CB8"/>
    <w:rsid w:val="002A2DD7"/>
    <w:rsid w:val="002A4016"/>
    <w:rsid w:val="002A5B7B"/>
    <w:rsid w:val="002A5CE8"/>
    <w:rsid w:val="002A612F"/>
    <w:rsid w:val="002A70AB"/>
    <w:rsid w:val="002A74FD"/>
    <w:rsid w:val="002A79EE"/>
    <w:rsid w:val="002A7AF7"/>
    <w:rsid w:val="002B082C"/>
    <w:rsid w:val="002B0B34"/>
    <w:rsid w:val="002B116C"/>
    <w:rsid w:val="002B1BE3"/>
    <w:rsid w:val="002B283A"/>
    <w:rsid w:val="002B2D52"/>
    <w:rsid w:val="002B3C5D"/>
    <w:rsid w:val="002B4CBE"/>
    <w:rsid w:val="002B5A37"/>
    <w:rsid w:val="002B622B"/>
    <w:rsid w:val="002B6E47"/>
    <w:rsid w:val="002B77C0"/>
    <w:rsid w:val="002B79B0"/>
    <w:rsid w:val="002C0C83"/>
    <w:rsid w:val="002C0E73"/>
    <w:rsid w:val="002C1C91"/>
    <w:rsid w:val="002C2D12"/>
    <w:rsid w:val="002C7757"/>
    <w:rsid w:val="002C7A85"/>
    <w:rsid w:val="002C7B9C"/>
    <w:rsid w:val="002D10E4"/>
    <w:rsid w:val="002D14B6"/>
    <w:rsid w:val="002D1DA7"/>
    <w:rsid w:val="002D1F23"/>
    <w:rsid w:val="002D20F8"/>
    <w:rsid w:val="002D2672"/>
    <w:rsid w:val="002D32ED"/>
    <w:rsid w:val="002D3B27"/>
    <w:rsid w:val="002D5855"/>
    <w:rsid w:val="002D68C1"/>
    <w:rsid w:val="002D6D36"/>
    <w:rsid w:val="002D7813"/>
    <w:rsid w:val="002E016E"/>
    <w:rsid w:val="002E0181"/>
    <w:rsid w:val="002E0359"/>
    <w:rsid w:val="002E0D6F"/>
    <w:rsid w:val="002E0DF1"/>
    <w:rsid w:val="002E0FC1"/>
    <w:rsid w:val="002E1060"/>
    <w:rsid w:val="002E184E"/>
    <w:rsid w:val="002E194B"/>
    <w:rsid w:val="002E207B"/>
    <w:rsid w:val="002E20F5"/>
    <w:rsid w:val="002E2D8B"/>
    <w:rsid w:val="002E3184"/>
    <w:rsid w:val="002E3358"/>
    <w:rsid w:val="002E342A"/>
    <w:rsid w:val="002E35CC"/>
    <w:rsid w:val="002E360D"/>
    <w:rsid w:val="002E43C6"/>
    <w:rsid w:val="002E4C55"/>
    <w:rsid w:val="002E4F77"/>
    <w:rsid w:val="002E519C"/>
    <w:rsid w:val="002E5756"/>
    <w:rsid w:val="002E5DA0"/>
    <w:rsid w:val="002E65CB"/>
    <w:rsid w:val="002E6A76"/>
    <w:rsid w:val="002E6BAF"/>
    <w:rsid w:val="002E6DBD"/>
    <w:rsid w:val="002E7228"/>
    <w:rsid w:val="002E7B98"/>
    <w:rsid w:val="002F0628"/>
    <w:rsid w:val="002F08C2"/>
    <w:rsid w:val="002F1153"/>
    <w:rsid w:val="002F15F4"/>
    <w:rsid w:val="002F1A21"/>
    <w:rsid w:val="002F2591"/>
    <w:rsid w:val="002F25B4"/>
    <w:rsid w:val="002F27DC"/>
    <w:rsid w:val="002F428B"/>
    <w:rsid w:val="002F42B4"/>
    <w:rsid w:val="002F4B2B"/>
    <w:rsid w:val="002F60B8"/>
    <w:rsid w:val="002F6101"/>
    <w:rsid w:val="002F7665"/>
    <w:rsid w:val="00300741"/>
    <w:rsid w:val="00300A5E"/>
    <w:rsid w:val="00301E1F"/>
    <w:rsid w:val="003021B2"/>
    <w:rsid w:val="00302BE1"/>
    <w:rsid w:val="0030322B"/>
    <w:rsid w:val="0030374C"/>
    <w:rsid w:val="00303AB3"/>
    <w:rsid w:val="0030403F"/>
    <w:rsid w:val="00304050"/>
    <w:rsid w:val="003042BA"/>
    <w:rsid w:val="003042C1"/>
    <w:rsid w:val="0030638F"/>
    <w:rsid w:val="0031040F"/>
    <w:rsid w:val="0031070F"/>
    <w:rsid w:val="00311039"/>
    <w:rsid w:val="00311F7D"/>
    <w:rsid w:val="00312447"/>
    <w:rsid w:val="00312867"/>
    <w:rsid w:val="0031299C"/>
    <w:rsid w:val="00313512"/>
    <w:rsid w:val="00313695"/>
    <w:rsid w:val="00313835"/>
    <w:rsid w:val="00313FAE"/>
    <w:rsid w:val="00314464"/>
    <w:rsid w:val="00315121"/>
    <w:rsid w:val="003159B0"/>
    <w:rsid w:val="00316849"/>
    <w:rsid w:val="00316DEF"/>
    <w:rsid w:val="003171CA"/>
    <w:rsid w:val="00317790"/>
    <w:rsid w:val="00317889"/>
    <w:rsid w:val="0031790C"/>
    <w:rsid w:val="003217AA"/>
    <w:rsid w:val="00321FA6"/>
    <w:rsid w:val="00322309"/>
    <w:rsid w:val="00322D22"/>
    <w:rsid w:val="00323161"/>
    <w:rsid w:val="00323DB8"/>
    <w:rsid w:val="003243E9"/>
    <w:rsid w:val="00324A17"/>
    <w:rsid w:val="00324DE8"/>
    <w:rsid w:val="003258CC"/>
    <w:rsid w:val="00325BE6"/>
    <w:rsid w:val="003269CE"/>
    <w:rsid w:val="00326AD0"/>
    <w:rsid w:val="00326CE4"/>
    <w:rsid w:val="00326E60"/>
    <w:rsid w:val="00331822"/>
    <w:rsid w:val="0033231D"/>
    <w:rsid w:val="00332385"/>
    <w:rsid w:val="00332ECA"/>
    <w:rsid w:val="003332FE"/>
    <w:rsid w:val="00333E97"/>
    <w:rsid w:val="00335709"/>
    <w:rsid w:val="003357F0"/>
    <w:rsid w:val="00335FA2"/>
    <w:rsid w:val="00336CDD"/>
    <w:rsid w:val="0033737E"/>
    <w:rsid w:val="0033744F"/>
    <w:rsid w:val="0033798C"/>
    <w:rsid w:val="00337CCC"/>
    <w:rsid w:val="00337D10"/>
    <w:rsid w:val="0034029E"/>
    <w:rsid w:val="003402F5"/>
    <w:rsid w:val="0034069B"/>
    <w:rsid w:val="00344799"/>
    <w:rsid w:val="00344FF9"/>
    <w:rsid w:val="00345B33"/>
    <w:rsid w:val="00345D36"/>
    <w:rsid w:val="003463F7"/>
    <w:rsid w:val="00347FEE"/>
    <w:rsid w:val="003505F7"/>
    <w:rsid w:val="003511F0"/>
    <w:rsid w:val="003518AB"/>
    <w:rsid w:val="00352149"/>
    <w:rsid w:val="0035216E"/>
    <w:rsid w:val="003533DD"/>
    <w:rsid w:val="0035388C"/>
    <w:rsid w:val="003538FF"/>
    <w:rsid w:val="0035455A"/>
    <w:rsid w:val="00354938"/>
    <w:rsid w:val="003557A6"/>
    <w:rsid w:val="00355919"/>
    <w:rsid w:val="003561CC"/>
    <w:rsid w:val="003567B2"/>
    <w:rsid w:val="00356805"/>
    <w:rsid w:val="00356870"/>
    <w:rsid w:val="00356C45"/>
    <w:rsid w:val="0035718F"/>
    <w:rsid w:val="003572CE"/>
    <w:rsid w:val="00357AA3"/>
    <w:rsid w:val="00361BEC"/>
    <w:rsid w:val="00361FF0"/>
    <w:rsid w:val="003626A0"/>
    <w:rsid w:val="00362C41"/>
    <w:rsid w:val="00362DF0"/>
    <w:rsid w:val="003635E2"/>
    <w:rsid w:val="0036363B"/>
    <w:rsid w:val="00363847"/>
    <w:rsid w:val="00363A32"/>
    <w:rsid w:val="0036422C"/>
    <w:rsid w:val="00364268"/>
    <w:rsid w:val="00364AB9"/>
    <w:rsid w:val="00364C80"/>
    <w:rsid w:val="00365369"/>
    <w:rsid w:val="00365600"/>
    <w:rsid w:val="00365606"/>
    <w:rsid w:val="00366551"/>
    <w:rsid w:val="00366B30"/>
    <w:rsid w:val="00367FB0"/>
    <w:rsid w:val="00370161"/>
    <w:rsid w:val="00371406"/>
    <w:rsid w:val="00371E16"/>
    <w:rsid w:val="00371E38"/>
    <w:rsid w:val="00372B27"/>
    <w:rsid w:val="00373618"/>
    <w:rsid w:val="00373A6D"/>
    <w:rsid w:val="003756C7"/>
    <w:rsid w:val="00375830"/>
    <w:rsid w:val="00375D9F"/>
    <w:rsid w:val="00376AD4"/>
    <w:rsid w:val="00376BBF"/>
    <w:rsid w:val="003773CD"/>
    <w:rsid w:val="003805E7"/>
    <w:rsid w:val="00380D97"/>
    <w:rsid w:val="00381274"/>
    <w:rsid w:val="0038143F"/>
    <w:rsid w:val="00381474"/>
    <w:rsid w:val="003816A7"/>
    <w:rsid w:val="0038185D"/>
    <w:rsid w:val="00381AA0"/>
    <w:rsid w:val="0038205A"/>
    <w:rsid w:val="00382700"/>
    <w:rsid w:val="00382ED2"/>
    <w:rsid w:val="0038479F"/>
    <w:rsid w:val="00385027"/>
    <w:rsid w:val="003858CB"/>
    <w:rsid w:val="00390567"/>
    <w:rsid w:val="00390A2B"/>
    <w:rsid w:val="00390B47"/>
    <w:rsid w:val="00390F66"/>
    <w:rsid w:val="00391410"/>
    <w:rsid w:val="00391DF4"/>
    <w:rsid w:val="003922E4"/>
    <w:rsid w:val="003929FD"/>
    <w:rsid w:val="00392B24"/>
    <w:rsid w:val="00392F1B"/>
    <w:rsid w:val="00393524"/>
    <w:rsid w:val="003942CA"/>
    <w:rsid w:val="00394795"/>
    <w:rsid w:val="003947C2"/>
    <w:rsid w:val="00395196"/>
    <w:rsid w:val="00395893"/>
    <w:rsid w:val="00395C0E"/>
    <w:rsid w:val="0039645E"/>
    <w:rsid w:val="00396C75"/>
    <w:rsid w:val="003970A5"/>
    <w:rsid w:val="003977E9"/>
    <w:rsid w:val="003A0119"/>
    <w:rsid w:val="003A01AD"/>
    <w:rsid w:val="003A06C5"/>
    <w:rsid w:val="003A0859"/>
    <w:rsid w:val="003A0AE7"/>
    <w:rsid w:val="003A108B"/>
    <w:rsid w:val="003A15BF"/>
    <w:rsid w:val="003A182A"/>
    <w:rsid w:val="003A1EAE"/>
    <w:rsid w:val="003A21EE"/>
    <w:rsid w:val="003A2609"/>
    <w:rsid w:val="003A32B6"/>
    <w:rsid w:val="003A3C2F"/>
    <w:rsid w:val="003A4245"/>
    <w:rsid w:val="003A454C"/>
    <w:rsid w:val="003A4CEE"/>
    <w:rsid w:val="003A4D7E"/>
    <w:rsid w:val="003A4DEB"/>
    <w:rsid w:val="003A4EE5"/>
    <w:rsid w:val="003A52B6"/>
    <w:rsid w:val="003A5763"/>
    <w:rsid w:val="003A5860"/>
    <w:rsid w:val="003A5C7D"/>
    <w:rsid w:val="003A5E21"/>
    <w:rsid w:val="003A6D94"/>
    <w:rsid w:val="003A7336"/>
    <w:rsid w:val="003B1322"/>
    <w:rsid w:val="003B16FB"/>
    <w:rsid w:val="003B1DF4"/>
    <w:rsid w:val="003B2244"/>
    <w:rsid w:val="003B3579"/>
    <w:rsid w:val="003B3BB7"/>
    <w:rsid w:val="003B3F66"/>
    <w:rsid w:val="003B416B"/>
    <w:rsid w:val="003B4EC9"/>
    <w:rsid w:val="003B4F7E"/>
    <w:rsid w:val="003B5DFA"/>
    <w:rsid w:val="003B5E75"/>
    <w:rsid w:val="003B605D"/>
    <w:rsid w:val="003B6094"/>
    <w:rsid w:val="003B6217"/>
    <w:rsid w:val="003B6A8F"/>
    <w:rsid w:val="003B6FDE"/>
    <w:rsid w:val="003B7360"/>
    <w:rsid w:val="003B7DAC"/>
    <w:rsid w:val="003C094A"/>
    <w:rsid w:val="003C0DBE"/>
    <w:rsid w:val="003C1994"/>
    <w:rsid w:val="003C1A81"/>
    <w:rsid w:val="003C2591"/>
    <w:rsid w:val="003C2D5D"/>
    <w:rsid w:val="003C2F98"/>
    <w:rsid w:val="003C3047"/>
    <w:rsid w:val="003C396E"/>
    <w:rsid w:val="003C3F64"/>
    <w:rsid w:val="003C403D"/>
    <w:rsid w:val="003C42F9"/>
    <w:rsid w:val="003C4965"/>
    <w:rsid w:val="003C4A16"/>
    <w:rsid w:val="003C6131"/>
    <w:rsid w:val="003C6333"/>
    <w:rsid w:val="003C648D"/>
    <w:rsid w:val="003C6F04"/>
    <w:rsid w:val="003C7564"/>
    <w:rsid w:val="003C77C1"/>
    <w:rsid w:val="003C79B5"/>
    <w:rsid w:val="003D01F6"/>
    <w:rsid w:val="003D020F"/>
    <w:rsid w:val="003D39C8"/>
    <w:rsid w:val="003D3FFF"/>
    <w:rsid w:val="003D451E"/>
    <w:rsid w:val="003D46AE"/>
    <w:rsid w:val="003D4AD7"/>
    <w:rsid w:val="003D4EEE"/>
    <w:rsid w:val="003D5747"/>
    <w:rsid w:val="003D5E2C"/>
    <w:rsid w:val="003D6575"/>
    <w:rsid w:val="003D7A88"/>
    <w:rsid w:val="003D7BF9"/>
    <w:rsid w:val="003E02E8"/>
    <w:rsid w:val="003E093F"/>
    <w:rsid w:val="003E0CF2"/>
    <w:rsid w:val="003E0D23"/>
    <w:rsid w:val="003E138F"/>
    <w:rsid w:val="003E1592"/>
    <w:rsid w:val="003E15E4"/>
    <w:rsid w:val="003E17FA"/>
    <w:rsid w:val="003E3955"/>
    <w:rsid w:val="003E3DE9"/>
    <w:rsid w:val="003E44E5"/>
    <w:rsid w:val="003E47FE"/>
    <w:rsid w:val="003E4AAE"/>
    <w:rsid w:val="003E4B3D"/>
    <w:rsid w:val="003E644C"/>
    <w:rsid w:val="003E67FE"/>
    <w:rsid w:val="003E6896"/>
    <w:rsid w:val="003E70EA"/>
    <w:rsid w:val="003E7654"/>
    <w:rsid w:val="003E7950"/>
    <w:rsid w:val="003E7BC0"/>
    <w:rsid w:val="003F1317"/>
    <w:rsid w:val="003F1E8C"/>
    <w:rsid w:val="003F2A3F"/>
    <w:rsid w:val="003F2C3F"/>
    <w:rsid w:val="003F2EC7"/>
    <w:rsid w:val="003F3571"/>
    <w:rsid w:val="003F3F7C"/>
    <w:rsid w:val="003F4187"/>
    <w:rsid w:val="003F45ED"/>
    <w:rsid w:val="003F4AFD"/>
    <w:rsid w:val="003F5374"/>
    <w:rsid w:val="003F560F"/>
    <w:rsid w:val="003F6167"/>
    <w:rsid w:val="003F63E2"/>
    <w:rsid w:val="003F672F"/>
    <w:rsid w:val="003F6B86"/>
    <w:rsid w:val="003F7A44"/>
    <w:rsid w:val="004000CF"/>
    <w:rsid w:val="00400618"/>
    <w:rsid w:val="00400E48"/>
    <w:rsid w:val="004012F2"/>
    <w:rsid w:val="00401785"/>
    <w:rsid w:val="00403126"/>
    <w:rsid w:val="00403216"/>
    <w:rsid w:val="0040326B"/>
    <w:rsid w:val="00403316"/>
    <w:rsid w:val="00403546"/>
    <w:rsid w:val="004041FA"/>
    <w:rsid w:val="00404635"/>
    <w:rsid w:val="00406F0A"/>
    <w:rsid w:val="00406F74"/>
    <w:rsid w:val="00407E11"/>
    <w:rsid w:val="004109D4"/>
    <w:rsid w:val="00410A10"/>
    <w:rsid w:val="00410B94"/>
    <w:rsid w:val="00410F96"/>
    <w:rsid w:val="00411129"/>
    <w:rsid w:val="00411E24"/>
    <w:rsid w:val="00411F80"/>
    <w:rsid w:val="00412135"/>
    <w:rsid w:val="004126DA"/>
    <w:rsid w:val="004130DA"/>
    <w:rsid w:val="0041331B"/>
    <w:rsid w:val="00416B68"/>
    <w:rsid w:val="00417417"/>
    <w:rsid w:val="00417496"/>
    <w:rsid w:val="00417EE4"/>
    <w:rsid w:val="004200F1"/>
    <w:rsid w:val="00421285"/>
    <w:rsid w:val="00421503"/>
    <w:rsid w:val="004215C4"/>
    <w:rsid w:val="0042212E"/>
    <w:rsid w:val="004223D8"/>
    <w:rsid w:val="00422798"/>
    <w:rsid w:val="0042287B"/>
    <w:rsid w:val="00422FF8"/>
    <w:rsid w:val="004230EA"/>
    <w:rsid w:val="00423E5E"/>
    <w:rsid w:val="0042443C"/>
    <w:rsid w:val="004245AC"/>
    <w:rsid w:val="00425016"/>
    <w:rsid w:val="004256DA"/>
    <w:rsid w:val="00425A1A"/>
    <w:rsid w:val="00425E41"/>
    <w:rsid w:val="004264CD"/>
    <w:rsid w:val="0042776D"/>
    <w:rsid w:val="004307E4"/>
    <w:rsid w:val="00431C9F"/>
    <w:rsid w:val="00431F04"/>
    <w:rsid w:val="00432DE3"/>
    <w:rsid w:val="00433245"/>
    <w:rsid w:val="004340E4"/>
    <w:rsid w:val="00434498"/>
    <w:rsid w:val="004348A8"/>
    <w:rsid w:val="00435356"/>
    <w:rsid w:val="00436826"/>
    <w:rsid w:val="00436F2C"/>
    <w:rsid w:val="00437200"/>
    <w:rsid w:val="004374EF"/>
    <w:rsid w:val="00437575"/>
    <w:rsid w:val="00437A99"/>
    <w:rsid w:val="004400EB"/>
    <w:rsid w:val="00440228"/>
    <w:rsid w:val="00440463"/>
    <w:rsid w:val="00440531"/>
    <w:rsid w:val="004409D1"/>
    <w:rsid w:val="00440C20"/>
    <w:rsid w:val="00440E41"/>
    <w:rsid w:val="004419F2"/>
    <w:rsid w:val="00442262"/>
    <w:rsid w:val="00442EBD"/>
    <w:rsid w:val="00443300"/>
    <w:rsid w:val="00444B2A"/>
    <w:rsid w:val="004450F1"/>
    <w:rsid w:val="004456E5"/>
    <w:rsid w:val="00445799"/>
    <w:rsid w:val="00446312"/>
    <w:rsid w:val="00446359"/>
    <w:rsid w:val="004465AF"/>
    <w:rsid w:val="00446A0E"/>
    <w:rsid w:val="00446A1B"/>
    <w:rsid w:val="00447034"/>
    <w:rsid w:val="004477B2"/>
    <w:rsid w:val="004516AC"/>
    <w:rsid w:val="00452303"/>
    <w:rsid w:val="00452C0B"/>
    <w:rsid w:val="004539BF"/>
    <w:rsid w:val="00454047"/>
    <w:rsid w:val="00454271"/>
    <w:rsid w:val="004545D4"/>
    <w:rsid w:val="004545F3"/>
    <w:rsid w:val="004546AE"/>
    <w:rsid w:val="00454920"/>
    <w:rsid w:val="0045566A"/>
    <w:rsid w:val="004574C1"/>
    <w:rsid w:val="004578F5"/>
    <w:rsid w:val="00457D60"/>
    <w:rsid w:val="0046021A"/>
    <w:rsid w:val="00460D53"/>
    <w:rsid w:val="004610F0"/>
    <w:rsid w:val="00461212"/>
    <w:rsid w:val="004623FE"/>
    <w:rsid w:val="00463688"/>
    <w:rsid w:val="004638FD"/>
    <w:rsid w:val="004647AF"/>
    <w:rsid w:val="004654B9"/>
    <w:rsid w:val="00465AB7"/>
    <w:rsid w:val="00465D9D"/>
    <w:rsid w:val="00465DC6"/>
    <w:rsid w:val="004674A7"/>
    <w:rsid w:val="00467A28"/>
    <w:rsid w:val="00467BEC"/>
    <w:rsid w:val="004703EA"/>
    <w:rsid w:val="00471DB8"/>
    <w:rsid w:val="004721E5"/>
    <w:rsid w:val="00473C22"/>
    <w:rsid w:val="004745C5"/>
    <w:rsid w:val="0047472F"/>
    <w:rsid w:val="00475522"/>
    <w:rsid w:val="004755F1"/>
    <w:rsid w:val="004762A6"/>
    <w:rsid w:val="00477B89"/>
    <w:rsid w:val="004801D0"/>
    <w:rsid w:val="00480658"/>
    <w:rsid w:val="00481BDE"/>
    <w:rsid w:val="004822A1"/>
    <w:rsid w:val="004826CD"/>
    <w:rsid w:val="00482725"/>
    <w:rsid w:val="00482AC4"/>
    <w:rsid w:val="00483612"/>
    <w:rsid w:val="004844B6"/>
    <w:rsid w:val="0048459F"/>
    <w:rsid w:val="00485141"/>
    <w:rsid w:val="00485144"/>
    <w:rsid w:val="00485400"/>
    <w:rsid w:val="0048546D"/>
    <w:rsid w:val="004857E0"/>
    <w:rsid w:val="00485ED7"/>
    <w:rsid w:val="00490181"/>
    <w:rsid w:val="004905DC"/>
    <w:rsid w:val="00491A9B"/>
    <w:rsid w:val="00492637"/>
    <w:rsid w:val="0049284D"/>
    <w:rsid w:val="00492D9F"/>
    <w:rsid w:val="004934B9"/>
    <w:rsid w:val="004936D2"/>
    <w:rsid w:val="00494CA3"/>
    <w:rsid w:val="00494F79"/>
    <w:rsid w:val="00495F04"/>
    <w:rsid w:val="004960D7"/>
    <w:rsid w:val="004969DE"/>
    <w:rsid w:val="00497BFF"/>
    <w:rsid w:val="00497D76"/>
    <w:rsid w:val="004A07DF"/>
    <w:rsid w:val="004A0D52"/>
    <w:rsid w:val="004A1430"/>
    <w:rsid w:val="004A15FC"/>
    <w:rsid w:val="004A195B"/>
    <w:rsid w:val="004A1A96"/>
    <w:rsid w:val="004A1DAC"/>
    <w:rsid w:val="004A1E52"/>
    <w:rsid w:val="004A21AF"/>
    <w:rsid w:val="004A35E9"/>
    <w:rsid w:val="004A3E33"/>
    <w:rsid w:val="004A5A24"/>
    <w:rsid w:val="004A5AEB"/>
    <w:rsid w:val="004A5FDD"/>
    <w:rsid w:val="004A6979"/>
    <w:rsid w:val="004A6F4A"/>
    <w:rsid w:val="004B0121"/>
    <w:rsid w:val="004B0123"/>
    <w:rsid w:val="004B0AB1"/>
    <w:rsid w:val="004B0FF5"/>
    <w:rsid w:val="004B1049"/>
    <w:rsid w:val="004B2569"/>
    <w:rsid w:val="004B29D6"/>
    <w:rsid w:val="004B2E9B"/>
    <w:rsid w:val="004B30D9"/>
    <w:rsid w:val="004B4014"/>
    <w:rsid w:val="004B50B0"/>
    <w:rsid w:val="004B523A"/>
    <w:rsid w:val="004B5E7F"/>
    <w:rsid w:val="004B640F"/>
    <w:rsid w:val="004B65C6"/>
    <w:rsid w:val="004B66A5"/>
    <w:rsid w:val="004B6E3B"/>
    <w:rsid w:val="004B6E68"/>
    <w:rsid w:val="004C018D"/>
    <w:rsid w:val="004C0498"/>
    <w:rsid w:val="004C158F"/>
    <w:rsid w:val="004C1782"/>
    <w:rsid w:val="004C20C5"/>
    <w:rsid w:val="004C22A0"/>
    <w:rsid w:val="004C23ED"/>
    <w:rsid w:val="004C242D"/>
    <w:rsid w:val="004C2547"/>
    <w:rsid w:val="004C25A6"/>
    <w:rsid w:val="004C328C"/>
    <w:rsid w:val="004C3668"/>
    <w:rsid w:val="004C3CA4"/>
    <w:rsid w:val="004C447D"/>
    <w:rsid w:val="004C4D0A"/>
    <w:rsid w:val="004C5985"/>
    <w:rsid w:val="004C5AEB"/>
    <w:rsid w:val="004C6506"/>
    <w:rsid w:val="004C65BA"/>
    <w:rsid w:val="004C6CC9"/>
    <w:rsid w:val="004C6CE2"/>
    <w:rsid w:val="004C73F1"/>
    <w:rsid w:val="004C750B"/>
    <w:rsid w:val="004C756B"/>
    <w:rsid w:val="004C790A"/>
    <w:rsid w:val="004C7D72"/>
    <w:rsid w:val="004D0556"/>
    <w:rsid w:val="004D06F6"/>
    <w:rsid w:val="004D10F6"/>
    <w:rsid w:val="004D13B6"/>
    <w:rsid w:val="004D2B5C"/>
    <w:rsid w:val="004D314E"/>
    <w:rsid w:val="004D3220"/>
    <w:rsid w:val="004D37BB"/>
    <w:rsid w:val="004D389A"/>
    <w:rsid w:val="004D3EC5"/>
    <w:rsid w:val="004D3F28"/>
    <w:rsid w:val="004D4168"/>
    <w:rsid w:val="004D4856"/>
    <w:rsid w:val="004D4B64"/>
    <w:rsid w:val="004D4C46"/>
    <w:rsid w:val="004D4D65"/>
    <w:rsid w:val="004D4EDA"/>
    <w:rsid w:val="004D4EE6"/>
    <w:rsid w:val="004D5BB4"/>
    <w:rsid w:val="004D5E6E"/>
    <w:rsid w:val="004D6539"/>
    <w:rsid w:val="004D66DB"/>
    <w:rsid w:val="004D6BB1"/>
    <w:rsid w:val="004D6BC2"/>
    <w:rsid w:val="004D740F"/>
    <w:rsid w:val="004D75AB"/>
    <w:rsid w:val="004D7EFB"/>
    <w:rsid w:val="004E069B"/>
    <w:rsid w:val="004E0951"/>
    <w:rsid w:val="004E1305"/>
    <w:rsid w:val="004E1F97"/>
    <w:rsid w:val="004E21DE"/>
    <w:rsid w:val="004E2322"/>
    <w:rsid w:val="004E289C"/>
    <w:rsid w:val="004E2D53"/>
    <w:rsid w:val="004E3746"/>
    <w:rsid w:val="004E6F06"/>
    <w:rsid w:val="004E782F"/>
    <w:rsid w:val="004F0D22"/>
    <w:rsid w:val="004F15A1"/>
    <w:rsid w:val="004F1714"/>
    <w:rsid w:val="004F1A1D"/>
    <w:rsid w:val="004F1F42"/>
    <w:rsid w:val="004F25A7"/>
    <w:rsid w:val="004F2C70"/>
    <w:rsid w:val="004F33E6"/>
    <w:rsid w:val="004F3618"/>
    <w:rsid w:val="004F3724"/>
    <w:rsid w:val="004F3C86"/>
    <w:rsid w:val="004F4025"/>
    <w:rsid w:val="004F4B37"/>
    <w:rsid w:val="004F4B5B"/>
    <w:rsid w:val="004F5494"/>
    <w:rsid w:val="004F5681"/>
    <w:rsid w:val="004F616E"/>
    <w:rsid w:val="004F6567"/>
    <w:rsid w:val="004F6658"/>
    <w:rsid w:val="004F6831"/>
    <w:rsid w:val="004F68AF"/>
    <w:rsid w:val="004F7F09"/>
    <w:rsid w:val="00500016"/>
    <w:rsid w:val="00500408"/>
    <w:rsid w:val="0050040A"/>
    <w:rsid w:val="00500B3D"/>
    <w:rsid w:val="00500E0C"/>
    <w:rsid w:val="005014B4"/>
    <w:rsid w:val="00501847"/>
    <w:rsid w:val="00502613"/>
    <w:rsid w:val="0050272D"/>
    <w:rsid w:val="00502E00"/>
    <w:rsid w:val="00503349"/>
    <w:rsid w:val="005039ED"/>
    <w:rsid w:val="0050410A"/>
    <w:rsid w:val="0050447A"/>
    <w:rsid w:val="00505996"/>
    <w:rsid w:val="0050679E"/>
    <w:rsid w:val="00506DA3"/>
    <w:rsid w:val="0050746F"/>
    <w:rsid w:val="00511C10"/>
    <w:rsid w:val="00511F44"/>
    <w:rsid w:val="00512197"/>
    <w:rsid w:val="00513317"/>
    <w:rsid w:val="0051388C"/>
    <w:rsid w:val="00513B11"/>
    <w:rsid w:val="00513F8E"/>
    <w:rsid w:val="005142B7"/>
    <w:rsid w:val="005142CD"/>
    <w:rsid w:val="00514EE1"/>
    <w:rsid w:val="005151DA"/>
    <w:rsid w:val="00516E67"/>
    <w:rsid w:val="00517349"/>
    <w:rsid w:val="00517981"/>
    <w:rsid w:val="005179A1"/>
    <w:rsid w:val="00517F55"/>
    <w:rsid w:val="005204E3"/>
    <w:rsid w:val="00520932"/>
    <w:rsid w:val="005212E4"/>
    <w:rsid w:val="0052167C"/>
    <w:rsid w:val="00523708"/>
    <w:rsid w:val="00523BB0"/>
    <w:rsid w:val="005242EA"/>
    <w:rsid w:val="00524713"/>
    <w:rsid w:val="00526090"/>
    <w:rsid w:val="0052689B"/>
    <w:rsid w:val="005304BE"/>
    <w:rsid w:val="00530DED"/>
    <w:rsid w:val="005312CC"/>
    <w:rsid w:val="005314CA"/>
    <w:rsid w:val="005329FA"/>
    <w:rsid w:val="00533190"/>
    <w:rsid w:val="00533DD6"/>
    <w:rsid w:val="005349BF"/>
    <w:rsid w:val="00535A6A"/>
    <w:rsid w:val="00536A60"/>
    <w:rsid w:val="00536B02"/>
    <w:rsid w:val="00537ED3"/>
    <w:rsid w:val="005406F5"/>
    <w:rsid w:val="00540C30"/>
    <w:rsid w:val="00540C74"/>
    <w:rsid w:val="00540EC7"/>
    <w:rsid w:val="00542396"/>
    <w:rsid w:val="0054317A"/>
    <w:rsid w:val="00544801"/>
    <w:rsid w:val="00544F5F"/>
    <w:rsid w:val="00545B90"/>
    <w:rsid w:val="00545E9C"/>
    <w:rsid w:val="0054610C"/>
    <w:rsid w:val="00546592"/>
    <w:rsid w:val="0054665F"/>
    <w:rsid w:val="00546687"/>
    <w:rsid w:val="005471B5"/>
    <w:rsid w:val="00547216"/>
    <w:rsid w:val="00551598"/>
    <w:rsid w:val="00551793"/>
    <w:rsid w:val="00553407"/>
    <w:rsid w:val="005544CF"/>
    <w:rsid w:val="00554674"/>
    <w:rsid w:val="00554702"/>
    <w:rsid w:val="0055507F"/>
    <w:rsid w:val="00555297"/>
    <w:rsid w:val="0055656C"/>
    <w:rsid w:val="00556F0F"/>
    <w:rsid w:val="00557938"/>
    <w:rsid w:val="0055796E"/>
    <w:rsid w:val="00557D6D"/>
    <w:rsid w:val="0056074D"/>
    <w:rsid w:val="00560859"/>
    <w:rsid w:val="00561009"/>
    <w:rsid w:val="00561603"/>
    <w:rsid w:val="005617D4"/>
    <w:rsid w:val="00561B1F"/>
    <w:rsid w:val="00562BC0"/>
    <w:rsid w:val="0056340E"/>
    <w:rsid w:val="00564835"/>
    <w:rsid w:val="00564B9E"/>
    <w:rsid w:val="00565059"/>
    <w:rsid w:val="005655A5"/>
    <w:rsid w:val="005657EB"/>
    <w:rsid w:val="00565DF1"/>
    <w:rsid w:val="0056609E"/>
    <w:rsid w:val="00566576"/>
    <w:rsid w:val="0056658F"/>
    <w:rsid w:val="00567EF9"/>
    <w:rsid w:val="00567F49"/>
    <w:rsid w:val="00570052"/>
    <w:rsid w:val="00571475"/>
    <w:rsid w:val="0057172E"/>
    <w:rsid w:val="0057174F"/>
    <w:rsid w:val="00571769"/>
    <w:rsid w:val="0057200A"/>
    <w:rsid w:val="0057260F"/>
    <w:rsid w:val="0057363A"/>
    <w:rsid w:val="0057364C"/>
    <w:rsid w:val="005738B2"/>
    <w:rsid w:val="00573B34"/>
    <w:rsid w:val="00574015"/>
    <w:rsid w:val="00574162"/>
    <w:rsid w:val="005741F4"/>
    <w:rsid w:val="00574DAE"/>
    <w:rsid w:val="00575183"/>
    <w:rsid w:val="00575380"/>
    <w:rsid w:val="00575A83"/>
    <w:rsid w:val="00575AEA"/>
    <w:rsid w:val="00575E00"/>
    <w:rsid w:val="00575EE4"/>
    <w:rsid w:val="0057608A"/>
    <w:rsid w:val="00576283"/>
    <w:rsid w:val="005768AD"/>
    <w:rsid w:val="0057700D"/>
    <w:rsid w:val="005770B3"/>
    <w:rsid w:val="00577C7F"/>
    <w:rsid w:val="005803D6"/>
    <w:rsid w:val="005812F2"/>
    <w:rsid w:val="00581A58"/>
    <w:rsid w:val="005823AE"/>
    <w:rsid w:val="00582699"/>
    <w:rsid w:val="0058300D"/>
    <w:rsid w:val="005831E2"/>
    <w:rsid w:val="00583893"/>
    <w:rsid w:val="0058389B"/>
    <w:rsid w:val="00583F4E"/>
    <w:rsid w:val="0058420B"/>
    <w:rsid w:val="00584524"/>
    <w:rsid w:val="00584BA4"/>
    <w:rsid w:val="00584EF2"/>
    <w:rsid w:val="005855A4"/>
    <w:rsid w:val="00585E0F"/>
    <w:rsid w:val="00586162"/>
    <w:rsid w:val="005876C3"/>
    <w:rsid w:val="00591027"/>
    <w:rsid w:val="00591142"/>
    <w:rsid w:val="00591378"/>
    <w:rsid w:val="00591416"/>
    <w:rsid w:val="005928D2"/>
    <w:rsid w:val="00592E61"/>
    <w:rsid w:val="00593AD6"/>
    <w:rsid w:val="00593AE3"/>
    <w:rsid w:val="00593D12"/>
    <w:rsid w:val="005940BD"/>
    <w:rsid w:val="00594DBA"/>
    <w:rsid w:val="00594FBF"/>
    <w:rsid w:val="00595618"/>
    <w:rsid w:val="00596232"/>
    <w:rsid w:val="00596865"/>
    <w:rsid w:val="005969B9"/>
    <w:rsid w:val="00596C9C"/>
    <w:rsid w:val="00596F5F"/>
    <w:rsid w:val="0059720B"/>
    <w:rsid w:val="00597694"/>
    <w:rsid w:val="005A068A"/>
    <w:rsid w:val="005A072A"/>
    <w:rsid w:val="005A0E95"/>
    <w:rsid w:val="005A152A"/>
    <w:rsid w:val="005A17ED"/>
    <w:rsid w:val="005A1A28"/>
    <w:rsid w:val="005A2458"/>
    <w:rsid w:val="005A25AC"/>
    <w:rsid w:val="005A2739"/>
    <w:rsid w:val="005A3DDB"/>
    <w:rsid w:val="005A5592"/>
    <w:rsid w:val="005A5B62"/>
    <w:rsid w:val="005A5B7A"/>
    <w:rsid w:val="005A7ABA"/>
    <w:rsid w:val="005A7D7E"/>
    <w:rsid w:val="005B0086"/>
    <w:rsid w:val="005B014B"/>
    <w:rsid w:val="005B07DC"/>
    <w:rsid w:val="005B0C54"/>
    <w:rsid w:val="005B18C5"/>
    <w:rsid w:val="005B1D36"/>
    <w:rsid w:val="005B2768"/>
    <w:rsid w:val="005B32EB"/>
    <w:rsid w:val="005B3C95"/>
    <w:rsid w:val="005B3D83"/>
    <w:rsid w:val="005B3DDD"/>
    <w:rsid w:val="005B418B"/>
    <w:rsid w:val="005B4858"/>
    <w:rsid w:val="005B4950"/>
    <w:rsid w:val="005B5056"/>
    <w:rsid w:val="005B50D3"/>
    <w:rsid w:val="005B5827"/>
    <w:rsid w:val="005B59F6"/>
    <w:rsid w:val="005B7165"/>
    <w:rsid w:val="005B7B56"/>
    <w:rsid w:val="005C04F2"/>
    <w:rsid w:val="005C1023"/>
    <w:rsid w:val="005C119C"/>
    <w:rsid w:val="005C218E"/>
    <w:rsid w:val="005C3963"/>
    <w:rsid w:val="005C3B18"/>
    <w:rsid w:val="005C4338"/>
    <w:rsid w:val="005C4A0C"/>
    <w:rsid w:val="005C4BA7"/>
    <w:rsid w:val="005C5EDB"/>
    <w:rsid w:val="005C61EB"/>
    <w:rsid w:val="005C6942"/>
    <w:rsid w:val="005C6CEC"/>
    <w:rsid w:val="005C733C"/>
    <w:rsid w:val="005C7434"/>
    <w:rsid w:val="005D0302"/>
    <w:rsid w:val="005D05A0"/>
    <w:rsid w:val="005D0AD0"/>
    <w:rsid w:val="005D1C8C"/>
    <w:rsid w:val="005D23A1"/>
    <w:rsid w:val="005D255B"/>
    <w:rsid w:val="005D2605"/>
    <w:rsid w:val="005D2EE2"/>
    <w:rsid w:val="005D39B0"/>
    <w:rsid w:val="005D40C7"/>
    <w:rsid w:val="005D45B8"/>
    <w:rsid w:val="005D4D20"/>
    <w:rsid w:val="005D4F6C"/>
    <w:rsid w:val="005D4FA7"/>
    <w:rsid w:val="005D527F"/>
    <w:rsid w:val="005D5494"/>
    <w:rsid w:val="005D559E"/>
    <w:rsid w:val="005D5BFE"/>
    <w:rsid w:val="005D634B"/>
    <w:rsid w:val="005D64DA"/>
    <w:rsid w:val="005D7B11"/>
    <w:rsid w:val="005E0AD2"/>
    <w:rsid w:val="005E0BEC"/>
    <w:rsid w:val="005E12D5"/>
    <w:rsid w:val="005E18B6"/>
    <w:rsid w:val="005E29E5"/>
    <w:rsid w:val="005E33AC"/>
    <w:rsid w:val="005E346B"/>
    <w:rsid w:val="005E3A56"/>
    <w:rsid w:val="005E4509"/>
    <w:rsid w:val="005F10BF"/>
    <w:rsid w:val="005F1AB0"/>
    <w:rsid w:val="005F1E0A"/>
    <w:rsid w:val="005F2261"/>
    <w:rsid w:val="005F28CD"/>
    <w:rsid w:val="005F2929"/>
    <w:rsid w:val="005F425F"/>
    <w:rsid w:val="005F4852"/>
    <w:rsid w:val="005F4AE9"/>
    <w:rsid w:val="005F4C5F"/>
    <w:rsid w:val="005F4E38"/>
    <w:rsid w:val="005F590D"/>
    <w:rsid w:val="005F6846"/>
    <w:rsid w:val="005F6ABB"/>
    <w:rsid w:val="005F783E"/>
    <w:rsid w:val="005F79A3"/>
    <w:rsid w:val="00600BBA"/>
    <w:rsid w:val="00600DD4"/>
    <w:rsid w:val="0060198B"/>
    <w:rsid w:val="006020F7"/>
    <w:rsid w:val="00602F2B"/>
    <w:rsid w:val="006043A7"/>
    <w:rsid w:val="00604A8E"/>
    <w:rsid w:val="0060561D"/>
    <w:rsid w:val="00605CB1"/>
    <w:rsid w:val="006066DD"/>
    <w:rsid w:val="00606AEE"/>
    <w:rsid w:val="0060725D"/>
    <w:rsid w:val="006072C3"/>
    <w:rsid w:val="00607371"/>
    <w:rsid w:val="00607D46"/>
    <w:rsid w:val="00607F3C"/>
    <w:rsid w:val="006127C7"/>
    <w:rsid w:val="006131BD"/>
    <w:rsid w:val="006134C6"/>
    <w:rsid w:val="0061467A"/>
    <w:rsid w:val="00615850"/>
    <w:rsid w:val="00615D27"/>
    <w:rsid w:val="00616BC1"/>
    <w:rsid w:val="006201F9"/>
    <w:rsid w:val="006205E5"/>
    <w:rsid w:val="00620835"/>
    <w:rsid w:val="0062085E"/>
    <w:rsid w:val="00620ADD"/>
    <w:rsid w:val="00621F3D"/>
    <w:rsid w:val="0062288D"/>
    <w:rsid w:val="00622998"/>
    <w:rsid w:val="0062300F"/>
    <w:rsid w:val="00623A31"/>
    <w:rsid w:val="00623A67"/>
    <w:rsid w:val="0062446D"/>
    <w:rsid w:val="006244A8"/>
    <w:rsid w:val="00624A79"/>
    <w:rsid w:val="00624D7B"/>
    <w:rsid w:val="006253C9"/>
    <w:rsid w:val="00625436"/>
    <w:rsid w:val="00625BA4"/>
    <w:rsid w:val="006275BA"/>
    <w:rsid w:val="00627891"/>
    <w:rsid w:val="00627894"/>
    <w:rsid w:val="006303A5"/>
    <w:rsid w:val="00630781"/>
    <w:rsid w:val="00630D12"/>
    <w:rsid w:val="00630FFA"/>
    <w:rsid w:val="00631824"/>
    <w:rsid w:val="00632076"/>
    <w:rsid w:val="00632354"/>
    <w:rsid w:val="006323C3"/>
    <w:rsid w:val="00632D50"/>
    <w:rsid w:val="0063317E"/>
    <w:rsid w:val="00634749"/>
    <w:rsid w:val="00634FF7"/>
    <w:rsid w:val="006355B9"/>
    <w:rsid w:val="00635CE5"/>
    <w:rsid w:val="00635D66"/>
    <w:rsid w:val="00635E4E"/>
    <w:rsid w:val="00635F7B"/>
    <w:rsid w:val="00635FC3"/>
    <w:rsid w:val="0063660A"/>
    <w:rsid w:val="00637027"/>
    <w:rsid w:val="00637E75"/>
    <w:rsid w:val="00637FCF"/>
    <w:rsid w:val="006400DD"/>
    <w:rsid w:val="006400F9"/>
    <w:rsid w:val="00641202"/>
    <w:rsid w:val="00641842"/>
    <w:rsid w:val="00642168"/>
    <w:rsid w:val="0064274E"/>
    <w:rsid w:val="00642755"/>
    <w:rsid w:val="006428F7"/>
    <w:rsid w:val="00642FD5"/>
    <w:rsid w:val="0064419C"/>
    <w:rsid w:val="00645027"/>
    <w:rsid w:val="00645D64"/>
    <w:rsid w:val="006462BD"/>
    <w:rsid w:val="00646B6D"/>
    <w:rsid w:val="00647162"/>
    <w:rsid w:val="006478B9"/>
    <w:rsid w:val="00647C6B"/>
    <w:rsid w:val="00650113"/>
    <w:rsid w:val="00650463"/>
    <w:rsid w:val="00651388"/>
    <w:rsid w:val="00651396"/>
    <w:rsid w:val="00651FFC"/>
    <w:rsid w:val="00652A27"/>
    <w:rsid w:val="00652CF8"/>
    <w:rsid w:val="0065312A"/>
    <w:rsid w:val="00654077"/>
    <w:rsid w:val="00654987"/>
    <w:rsid w:val="00654D46"/>
    <w:rsid w:val="00655BCA"/>
    <w:rsid w:val="00655F34"/>
    <w:rsid w:val="00656338"/>
    <w:rsid w:val="00656E6E"/>
    <w:rsid w:val="0065742D"/>
    <w:rsid w:val="00657668"/>
    <w:rsid w:val="00657CD6"/>
    <w:rsid w:val="00657CDE"/>
    <w:rsid w:val="00660F21"/>
    <w:rsid w:val="00661492"/>
    <w:rsid w:val="00661540"/>
    <w:rsid w:val="00661D78"/>
    <w:rsid w:val="0066244D"/>
    <w:rsid w:val="00662768"/>
    <w:rsid w:val="00662A4D"/>
    <w:rsid w:val="00663BB3"/>
    <w:rsid w:val="00663E23"/>
    <w:rsid w:val="0066435E"/>
    <w:rsid w:val="00664966"/>
    <w:rsid w:val="00665406"/>
    <w:rsid w:val="0066613C"/>
    <w:rsid w:val="006700AE"/>
    <w:rsid w:val="0067014F"/>
    <w:rsid w:val="0067068F"/>
    <w:rsid w:val="00670CA8"/>
    <w:rsid w:val="00670FF1"/>
    <w:rsid w:val="00671C37"/>
    <w:rsid w:val="00672765"/>
    <w:rsid w:val="00672E78"/>
    <w:rsid w:val="006732D1"/>
    <w:rsid w:val="006736EB"/>
    <w:rsid w:val="00673795"/>
    <w:rsid w:val="006737A0"/>
    <w:rsid w:val="00673FD1"/>
    <w:rsid w:val="00674524"/>
    <w:rsid w:val="006746AF"/>
    <w:rsid w:val="0067478F"/>
    <w:rsid w:val="00675E76"/>
    <w:rsid w:val="00676644"/>
    <w:rsid w:val="006775E0"/>
    <w:rsid w:val="006777BD"/>
    <w:rsid w:val="00677842"/>
    <w:rsid w:val="006778D4"/>
    <w:rsid w:val="00677AA4"/>
    <w:rsid w:val="00677E7D"/>
    <w:rsid w:val="006803CE"/>
    <w:rsid w:val="0068095A"/>
    <w:rsid w:val="00681D84"/>
    <w:rsid w:val="006825B2"/>
    <w:rsid w:val="00682787"/>
    <w:rsid w:val="00682A87"/>
    <w:rsid w:val="00682D8B"/>
    <w:rsid w:val="00682DFD"/>
    <w:rsid w:val="00682E4E"/>
    <w:rsid w:val="00682F72"/>
    <w:rsid w:val="00683327"/>
    <w:rsid w:val="006837D4"/>
    <w:rsid w:val="00683A24"/>
    <w:rsid w:val="00684894"/>
    <w:rsid w:val="006848C4"/>
    <w:rsid w:val="00684F42"/>
    <w:rsid w:val="00686E20"/>
    <w:rsid w:val="00687175"/>
    <w:rsid w:val="00690279"/>
    <w:rsid w:val="00690528"/>
    <w:rsid w:val="00690E01"/>
    <w:rsid w:val="0069199C"/>
    <w:rsid w:val="00691F9D"/>
    <w:rsid w:val="00692368"/>
    <w:rsid w:val="0069275B"/>
    <w:rsid w:val="00692F9E"/>
    <w:rsid w:val="0069326C"/>
    <w:rsid w:val="0069352A"/>
    <w:rsid w:val="00694099"/>
    <w:rsid w:val="0069515E"/>
    <w:rsid w:val="00695461"/>
    <w:rsid w:val="006967AA"/>
    <w:rsid w:val="006974D5"/>
    <w:rsid w:val="006A16F9"/>
    <w:rsid w:val="006A1D6B"/>
    <w:rsid w:val="006A2111"/>
    <w:rsid w:val="006A24C3"/>
    <w:rsid w:val="006A2586"/>
    <w:rsid w:val="006A29F1"/>
    <w:rsid w:val="006A3CCC"/>
    <w:rsid w:val="006A3F86"/>
    <w:rsid w:val="006A4063"/>
    <w:rsid w:val="006A4D24"/>
    <w:rsid w:val="006A50FF"/>
    <w:rsid w:val="006A5F96"/>
    <w:rsid w:val="006A7105"/>
    <w:rsid w:val="006A7806"/>
    <w:rsid w:val="006B0157"/>
    <w:rsid w:val="006B0D6C"/>
    <w:rsid w:val="006B1337"/>
    <w:rsid w:val="006B1AE7"/>
    <w:rsid w:val="006B1BB4"/>
    <w:rsid w:val="006B1C09"/>
    <w:rsid w:val="006B208F"/>
    <w:rsid w:val="006B3748"/>
    <w:rsid w:val="006B3781"/>
    <w:rsid w:val="006B4750"/>
    <w:rsid w:val="006B5004"/>
    <w:rsid w:val="006B528B"/>
    <w:rsid w:val="006B5401"/>
    <w:rsid w:val="006B5B43"/>
    <w:rsid w:val="006B5F3B"/>
    <w:rsid w:val="006B6F13"/>
    <w:rsid w:val="006B731F"/>
    <w:rsid w:val="006B7F14"/>
    <w:rsid w:val="006C0CD8"/>
    <w:rsid w:val="006C0DCC"/>
    <w:rsid w:val="006C15F7"/>
    <w:rsid w:val="006C1B64"/>
    <w:rsid w:val="006C1D85"/>
    <w:rsid w:val="006C2C0C"/>
    <w:rsid w:val="006C4409"/>
    <w:rsid w:val="006C4488"/>
    <w:rsid w:val="006C59E4"/>
    <w:rsid w:val="006C64A4"/>
    <w:rsid w:val="006C67A3"/>
    <w:rsid w:val="006C7A0F"/>
    <w:rsid w:val="006C7C9B"/>
    <w:rsid w:val="006D0109"/>
    <w:rsid w:val="006D03EC"/>
    <w:rsid w:val="006D043F"/>
    <w:rsid w:val="006D09C5"/>
    <w:rsid w:val="006D179C"/>
    <w:rsid w:val="006D17D3"/>
    <w:rsid w:val="006D1DFC"/>
    <w:rsid w:val="006D3048"/>
    <w:rsid w:val="006D349B"/>
    <w:rsid w:val="006D34F7"/>
    <w:rsid w:val="006D44B6"/>
    <w:rsid w:val="006D4501"/>
    <w:rsid w:val="006D5DE5"/>
    <w:rsid w:val="006D6398"/>
    <w:rsid w:val="006D6D40"/>
    <w:rsid w:val="006D6ECB"/>
    <w:rsid w:val="006E017B"/>
    <w:rsid w:val="006E0B35"/>
    <w:rsid w:val="006E155E"/>
    <w:rsid w:val="006E16C0"/>
    <w:rsid w:val="006E16F9"/>
    <w:rsid w:val="006E17D0"/>
    <w:rsid w:val="006E1D52"/>
    <w:rsid w:val="006E1DBD"/>
    <w:rsid w:val="006E34A3"/>
    <w:rsid w:val="006E3B7A"/>
    <w:rsid w:val="006E3F5D"/>
    <w:rsid w:val="006E4E14"/>
    <w:rsid w:val="006E5170"/>
    <w:rsid w:val="006E6B31"/>
    <w:rsid w:val="006E7A7A"/>
    <w:rsid w:val="006F0370"/>
    <w:rsid w:val="006F0905"/>
    <w:rsid w:val="006F09B7"/>
    <w:rsid w:val="006F0B85"/>
    <w:rsid w:val="006F0EC2"/>
    <w:rsid w:val="006F1668"/>
    <w:rsid w:val="006F18BA"/>
    <w:rsid w:val="006F2C95"/>
    <w:rsid w:val="006F393C"/>
    <w:rsid w:val="006F3B5D"/>
    <w:rsid w:val="006F423F"/>
    <w:rsid w:val="006F46FD"/>
    <w:rsid w:val="006F4FDB"/>
    <w:rsid w:val="006F51BD"/>
    <w:rsid w:val="006F60C5"/>
    <w:rsid w:val="006F67FD"/>
    <w:rsid w:val="006F6DF3"/>
    <w:rsid w:val="006F6E39"/>
    <w:rsid w:val="006F6E6C"/>
    <w:rsid w:val="006F7591"/>
    <w:rsid w:val="007000A4"/>
    <w:rsid w:val="0070013C"/>
    <w:rsid w:val="0070035E"/>
    <w:rsid w:val="00700436"/>
    <w:rsid w:val="00700703"/>
    <w:rsid w:val="00701040"/>
    <w:rsid w:val="007011A9"/>
    <w:rsid w:val="00701BE8"/>
    <w:rsid w:val="00701C23"/>
    <w:rsid w:val="00701D42"/>
    <w:rsid w:val="00701ED9"/>
    <w:rsid w:val="0070205F"/>
    <w:rsid w:val="0070221C"/>
    <w:rsid w:val="007032A3"/>
    <w:rsid w:val="007035A8"/>
    <w:rsid w:val="00704BB7"/>
    <w:rsid w:val="00704E88"/>
    <w:rsid w:val="00705005"/>
    <w:rsid w:val="007057B7"/>
    <w:rsid w:val="00705DDA"/>
    <w:rsid w:val="00705E1B"/>
    <w:rsid w:val="00706323"/>
    <w:rsid w:val="00706745"/>
    <w:rsid w:val="0070695D"/>
    <w:rsid w:val="007071F9"/>
    <w:rsid w:val="0070753B"/>
    <w:rsid w:val="00707D60"/>
    <w:rsid w:val="00710463"/>
    <w:rsid w:val="0071059F"/>
    <w:rsid w:val="00710815"/>
    <w:rsid w:val="00710A68"/>
    <w:rsid w:val="007112EB"/>
    <w:rsid w:val="007115DE"/>
    <w:rsid w:val="00711A93"/>
    <w:rsid w:val="00712D66"/>
    <w:rsid w:val="0071511C"/>
    <w:rsid w:val="00717336"/>
    <w:rsid w:val="0071766C"/>
    <w:rsid w:val="007179AD"/>
    <w:rsid w:val="00717BE8"/>
    <w:rsid w:val="00717CA1"/>
    <w:rsid w:val="00720098"/>
    <w:rsid w:val="00721627"/>
    <w:rsid w:val="007219EE"/>
    <w:rsid w:val="0072298D"/>
    <w:rsid w:val="00722C4B"/>
    <w:rsid w:val="007236BC"/>
    <w:rsid w:val="007238A7"/>
    <w:rsid w:val="0072455B"/>
    <w:rsid w:val="0072459E"/>
    <w:rsid w:val="00724884"/>
    <w:rsid w:val="007252AE"/>
    <w:rsid w:val="0072586D"/>
    <w:rsid w:val="00725FF4"/>
    <w:rsid w:val="00727B01"/>
    <w:rsid w:val="00727D88"/>
    <w:rsid w:val="007303DA"/>
    <w:rsid w:val="00730A0E"/>
    <w:rsid w:val="00730B48"/>
    <w:rsid w:val="0073156C"/>
    <w:rsid w:val="00731C31"/>
    <w:rsid w:val="0073234E"/>
    <w:rsid w:val="00733CBB"/>
    <w:rsid w:val="00733D73"/>
    <w:rsid w:val="0073442E"/>
    <w:rsid w:val="00734552"/>
    <w:rsid w:val="0073546B"/>
    <w:rsid w:val="00735744"/>
    <w:rsid w:val="0073645A"/>
    <w:rsid w:val="0073647C"/>
    <w:rsid w:val="0073720B"/>
    <w:rsid w:val="00737C69"/>
    <w:rsid w:val="007401DC"/>
    <w:rsid w:val="0074038E"/>
    <w:rsid w:val="007404EA"/>
    <w:rsid w:val="007406AD"/>
    <w:rsid w:val="00740A46"/>
    <w:rsid w:val="00740B62"/>
    <w:rsid w:val="0074102F"/>
    <w:rsid w:val="0074112C"/>
    <w:rsid w:val="007413AE"/>
    <w:rsid w:val="00741447"/>
    <w:rsid w:val="00742A92"/>
    <w:rsid w:val="00742F96"/>
    <w:rsid w:val="00743509"/>
    <w:rsid w:val="00743ED8"/>
    <w:rsid w:val="0074446A"/>
    <w:rsid w:val="0074453A"/>
    <w:rsid w:val="00744839"/>
    <w:rsid w:val="00744BF8"/>
    <w:rsid w:val="007450CB"/>
    <w:rsid w:val="007454E6"/>
    <w:rsid w:val="00745A0C"/>
    <w:rsid w:val="00746957"/>
    <w:rsid w:val="007469D3"/>
    <w:rsid w:val="00746B3A"/>
    <w:rsid w:val="00746B5C"/>
    <w:rsid w:val="00746B9B"/>
    <w:rsid w:val="0075060E"/>
    <w:rsid w:val="00750737"/>
    <w:rsid w:val="00750B11"/>
    <w:rsid w:val="00750D1B"/>
    <w:rsid w:val="00751692"/>
    <w:rsid w:val="00752556"/>
    <w:rsid w:val="00752618"/>
    <w:rsid w:val="007534A2"/>
    <w:rsid w:val="00753A9E"/>
    <w:rsid w:val="007545E5"/>
    <w:rsid w:val="00754821"/>
    <w:rsid w:val="007552D1"/>
    <w:rsid w:val="007554FF"/>
    <w:rsid w:val="00755985"/>
    <w:rsid w:val="00756216"/>
    <w:rsid w:val="00756D8D"/>
    <w:rsid w:val="00760058"/>
    <w:rsid w:val="007603C8"/>
    <w:rsid w:val="00760872"/>
    <w:rsid w:val="00760946"/>
    <w:rsid w:val="00761129"/>
    <w:rsid w:val="007611A9"/>
    <w:rsid w:val="0076175C"/>
    <w:rsid w:val="0076228B"/>
    <w:rsid w:val="007623F0"/>
    <w:rsid w:val="00763653"/>
    <w:rsid w:val="00763CA8"/>
    <w:rsid w:val="00763CD3"/>
    <w:rsid w:val="00764670"/>
    <w:rsid w:val="0076507C"/>
    <w:rsid w:val="00765119"/>
    <w:rsid w:val="00765FB1"/>
    <w:rsid w:val="0076665E"/>
    <w:rsid w:val="00767A43"/>
    <w:rsid w:val="00767E94"/>
    <w:rsid w:val="00770C3E"/>
    <w:rsid w:val="007711F3"/>
    <w:rsid w:val="007719C2"/>
    <w:rsid w:val="00772101"/>
    <w:rsid w:val="00773273"/>
    <w:rsid w:val="00773704"/>
    <w:rsid w:val="00773A82"/>
    <w:rsid w:val="00774472"/>
    <w:rsid w:val="00774708"/>
    <w:rsid w:val="00774A5A"/>
    <w:rsid w:val="00775019"/>
    <w:rsid w:val="007758FC"/>
    <w:rsid w:val="00775D75"/>
    <w:rsid w:val="007760EE"/>
    <w:rsid w:val="007768CD"/>
    <w:rsid w:val="00780F3B"/>
    <w:rsid w:val="00781C2C"/>
    <w:rsid w:val="00782972"/>
    <w:rsid w:val="00783692"/>
    <w:rsid w:val="00783E96"/>
    <w:rsid w:val="0078467F"/>
    <w:rsid w:val="00785143"/>
    <w:rsid w:val="0078550B"/>
    <w:rsid w:val="00785919"/>
    <w:rsid w:val="00785CD9"/>
    <w:rsid w:val="00785CE0"/>
    <w:rsid w:val="007861EF"/>
    <w:rsid w:val="00786589"/>
    <w:rsid w:val="007866BA"/>
    <w:rsid w:val="007872BB"/>
    <w:rsid w:val="007872FF"/>
    <w:rsid w:val="0078745D"/>
    <w:rsid w:val="007900D5"/>
    <w:rsid w:val="007923BF"/>
    <w:rsid w:val="0079477A"/>
    <w:rsid w:val="007953BF"/>
    <w:rsid w:val="0079550B"/>
    <w:rsid w:val="0079622A"/>
    <w:rsid w:val="007962E1"/>
    <w:rsid w:val="0079637E"/>
    <w:rsid w:val="00796F46"/>
    <w:rsid w:val="007977DA"/>
    <w:rsid w:val="00797B2C"/>
    <w:rsid w:val="00797DD1"/>
    <w:rsid w:val="007A0C76"/>
    <w:rsid w:val="007A31E4"/>
    <w:rsid w:val="007A33D2"/>
    <w:rsid w:val="007A34F7"/>
    <w:rsid w:val="007A39EB"/>
    <w:rsid w:val="007A4CBC"/>
    <w:rsid w:val="007A50D0"/>
    <w:rsid w:val="007A5152"/>
    <w:rsid w:val="007A577E"/>
    <w:rsid w:val="007A5795"/>
    <w:rsid w:val="007A5AF4"/>
    <w:rsid w:val="007A5EBC"/>
    <w:rsid w:val="007A6586"/>
    <w:rsid w:val="007A6964"/>
    <w:rsid w:val="007A69AC"/>
    <w:rsid w:val="007A69DC"/>
    <w:rsid w:val="007A7FF6"/>
    <w:rsid w:val="007B02E2"/>
    <w:rsid w:val="007B0CEE"/>
    <w:rsid w:val="007B0DB6"/>
    <w:rsid w:val="007B0E7C"/>
    <w:rsid w:val="007B1CA7"/>
    <w:rsid w:val="007B1DB1"/>
    <w:rsid w:val="007B1F34"/>
    <w:rsid w:val="007B1F93"/>
    <w:rsid w:val="007B221E"/>
    <w:rsid w:val="007B27A2"/>
    <w:rsid w:val="007B31F5"/>
    <w:rsid w:val="007B45A2"/>
    <w:rsid w:val="007B5A81"/>
    <w:rsid w:val="007B636F"/>
    <w:rsid w:val="007B6641"/>
    <w:rsid w:val="007B6E98"/>
    <w:rsid w:val="007B70F8"/>
    <w:rsid w:val="007B71CA"/>
    <w:rsid w:val="007B7486"/>
    <w:rsid w:val="007B77C7"/>
    <w:rsid w:val="007B7B83"/>
    <w:rsid w:val="007C1FBB"/>
    <w:rsid w:val="007C24A0"/>
    <w:rsid w:val="007C3E75"/>
    <w:rsid w:val="007C423B"/>
    <w:rsid w:val="007C4A5C"/>
    <w:rsid w:val="007C541F"/>
    <w:rsid w:val="007C5470"/>
    <w:rsid w:val="007C56ED"/>
    <w:rsid w:val="007C5B29"/>
    <w:rsid w:val="007C5E7B"/>
    <w:rsid w:val="007C68EB"/>
    <w:rsid w:val="007C6A34"/>
    <w:rsid w:val="007C7002"/>
    <w:rsid w:val="007C7F15"/>
    <w:rsid w:val="007D0264"/>
    <w:rsid w:val="007D0E4A"/>
    <w:rsid w:val="007D0EF8"/>
    <w:rsid w:val="007D1069"/>
    <w:rsid w:val="007D183D"/>
    <w:rsid w:val="007D20C3"/>
    <w:rsid w:val="007D2818"/>
    <w:rsid w:val="007D39E1"/>
    <w:rsid w:val="007D4B92"/>
    <w:rsid w:val="007D4EDB"/>
    <w:rsid w:val="007D5624"/>
    <w:rsid w:val="007D5680"/>
    <w:rsid w:val="007D580E"/>
    <w:rsid w:val="007D627C"/>
    <w:rsid w:val="007D685B"/>
    <w:rsid w:val="007D7663"/>
    <w:rsid w:val="007D77D6"/>
    <w:rsid w:val="007D7A4C"/>
    <w:rsid w:val="007E1722"/>
    <w:rsid w:val="007E3887"/>
    <w:rsid w:val="007E3DCF"/>
    <w:rsid w:val="007E47F1"/>
    <w:rsid w:val="007E4805"/>
    <w:rsid w:val="007E4906"/>
    <w:rsid w:val="007E50CA"/>
    <w:rsid w:val="007E5DCF"/>
    <w:rsid w:val="007E62CD"/>
    <w:rsid w:val="007E66DA"/>
    <w:rsid w:val="007E6F79"/>
    <w:rsid w:val="007E75C5"/>
    <w:rsid w:val="007E78AB"/>
    <w:rsid w:val="007E78B1"/>
    <w:rsid w:val="007F0067"/>
    <w:rsid w:val="007F02E9"/>
    <w:rsid w:val="007F0334"/>
    <w:rsid w:val="007F12EC"/>
    <w:rsid w:val="007F164F"/>
    <w:rsid w:val="007F260E"/>
    <w:rsid w:val="007F2B11"/>
    <w:rsid w:val="007F431A"/>
    <w:rsid w:val="007F4BCF"/>
    <w:rsid w:val="007F4E90"/>
    <w:rsid w:val="007F561A"/>
    <w:rsid w:val="007F5CD7"/>
    <w:rsid w:val="007F5EA1"/>
    <w:rsid w:val="007F608F"/>
    <w:rsid w:val="007F6BF5"/>
    <w:rsid w:val="007F71E1"/>
    <w:rsid w:val="00800E57"/>
    <w:rsid w:val="00801203"/>
    <w:rsid w:val="008012F6"/>
    <w:rsid w:val="0080172E"/>
    <w:rsid w:val="00802D15"/>
    <w:rsid w:val="008036C6"/>
    <w:rsid w:val="00803AA6"/>
    <w:rsid w:val="008040E8"/>
    <w:rsid w:val="0080430A"/>
    <w:rsid w:val="00804AF9"/>
    <w:rsid w:val="008050A1"/>
    <w:rsid w:val="00805C6F"/>
    <w:rsid w:val="00805CE6"/>
    <w:rsid w:val="00805D0D"/>
    <w:rsid w:val="00807AB7"/>
    <w:rsid w:val="00807AD8"/>
    <w:rsid w:val="00807B18"/>
    <w:rsid w:val="00807E77"/>
    <w:rsid w:val="00811898"/>
    <w:rsid w:val="00811B01"/>
    <w:rsid w:val="00812375"/>
    <w:rsid w:val="00813781"/>
    <w:rsid w:val="00813FE1"/>
    <w:rsid w:val="00814071"/>
    <w:rsid w:val="0081407E"/>
    <w:rsid w:val="0081443B"/>
    <w:rsid w:val="00814EFF"/>
    <w:rsid w:val="0081537A"/>
    <w:rsid w:val="00815BEC"/>
    <w:rsid w:val="00816918"/>
    <w:rsid w:val="0081705B"/>
    <w:rsid w:val="00817BA0"/>
    <w:rsid w:val="00817EE3"/>
    <w:rsid w:val="008202EF"/>
    <w:rsid w:val="00820BAB"/>
    <w:rsid w:val="00821B67"/>
    <w:rsid w:val="008220EB"/>
    <w:rsid w:val="00822AF7"/>
    <w:rsid w:val="00823571"/>
    <w:rsid w:val="008241AD"/>
    <w:rsid w:val="00824248"/>
    <w:rsid w:val="0082539D"/>
    <w:rsid w:val="008259B8"/>
    <w:rsid w:val="00825AE1"/>
    <w:rsid w:val="00825FF0"/>
    <w:rsid w:val="00826567"/>
    <w:rsid w:val="008268EC"/>
    <w:rsid w:val="00827686"/>
    <w:rsid w:val="0082773D"/>
    <w:rsid w:val="00827AAA"/>
    <w:rsid w:val="00827AD0"/>
    <w:rsid w:val="00827D2F"/>
    <w:rsid w:val="00830135"/>
    <w:rsid w:val="00831169"/>
    <w:rsid w:val="00831858"/>
    <w:rsid w:val="008323AD"/>
    <w:rsid w:val="00832697"/>
    <w:rsid w:val="008326CA"/>
    <w:rsid w:val="0083288A"/>
    <w:rsid w:val="00833890"/>
    <w:rsid w:val="00833DB3"/>
    <w:rsid w:val="00834224"/>
    <w:rsid w:val="008344B8"/>
    <w:rsid w:val="00835570"/>
    <w:rsid w:val="00836B05"/>
    <w:rsid w:val="00836D0B"/>
    <w:rsid w:val="00840D85"/>
    <w:rsid w:val="00841711"/>
    <w:rsid w:val="0084209D"/>
    <w:rsid w:val="00842237"/>
    <w:rsid w:val="008425B1"/>
    <w:rsid w:val="008425F3"/>
    <w:rsid w:val="0084443C"/>
    <w:rsid w:val="0084748F"/>
    <w:rsid w:val="008474E9"/>
    <w:rsid w:val="0084794F"/>
    <w:rsid w:val="00847A80"/>
    <w:rsid w:val="00847EF6"/>
    <w:rsid w:val="008500EA"/>
    <w:rsid w:val="008525A9"/>
    <w:rsid w:val="00853071"/>
    <w:rsid w:val="00853401"/>
    <w:rsid w:val="00853A80"/>
    <w:rsid w:val="00853D75"/>
    <w:rsid w:val="008541DF"/>
    <w:rsid w:val="00855BD5"/>
    <w:rsid w:val="00856115"/>
    <w:rsid w:val="0085767D"/>
    <w:rsid w:val="0086004B"/>
    <w:rsid w:val="00860765"/>
    <w:rsid w:val="008612A2"/>
    <w:rsid w:val="00861B6B"/>
    <w:rsid w:val="008627D5"/>
    <w:rsid w:val="00862B46"/>
    <w:rsid w:val="0086345D"/>
    <w:rsid w:val="0086416C"/>
    <w:rsid w:val="008644EB"/>
    <w:rsid w:val="00864E08"/>
    <w:rsid w:val="00865DBD"/>
    <w:rsid w:val="0086775A"/>
    <w:rsid w:val="00867878"/>
    <w:rsid w:val="0087043F"/>
    <w:rsid w:val="00870B18"/>
    <w:rsid w:val="008719B1"/>
    <w:rsid w:val="00872F5D"/>
    <w:rsid w:val="008735D9"/>
    <w:rsid w:val="008738CE"/>
    <w:rsid w:val="00874504"/>
    <w:rsid w:val="00874629"/>
    <w:rsid w:val="00874CEF"/>
    <w:rsid w:val="00874D1B"/>
    <w:rsid w:val="00875391"/>
    <w:rsid w:val="00875C44"/>
    <w:rsid w:val="00876138"/>
    <w:rsid w:val="00876510"/>
    <w:rsid w:val="0087697A"/>
    <w:rsid w:val="00877800"/>
    <w:rsid w:val="00880002"/>
    <w:rsid w:val="008801F3"/>
    <w:rsid w:val="0088041C"/>
    <w:rsid w:val="008805F9"/>
    <w:rsid w:val="00881368"/>
    <w:rsid w:val="00881B51"/>
    <w:rsid w:val="00881BD9"/>
    <w:rsid w:val="008820B8"/>
    <w:rsid w:val="00883133"/>
    <w:rsid w:val="00883543"/>
    <w:rsid w:val="00884011"/>
    <w:rsid w:val="00885058"/>
    <w:rsid w:val="0088508B"/>
    <w:rsid w:val="0088681F"/>
    <w:rsid w:val="0088791D"/>
    <w:rsid w:val="00890338"/>
    <w:rsid w:val="008910C0"/>
    <w:rsid w:val="00891B01"/>
    <w:rsid w:val="00891E7A"/>
    <w:rsid w:val="0089231D"/>
    <w:rsid w:val="00892434"/>
    <w:rsid w:val="008927A2"/>
    <w:rsid w:val="0089386B"/>
    <w:rsid w:val="008955FB"/>
    <w:rsid w:val="00895F95"/>
    <w:rsid w:val="00896441"/>
    <w:rsid w:val="00896652"/>
    <w:rsid w:val="0089697E"/>
    <w:rsid w:val="008A0346"/>
    <w:rsid w:val="008A041C"/>
    <w:rsid w:val="008A04F9"/>
    <w:rsid w:val="008A060A"/>
    <w:rsid w:val="008A0E86"/>
    <w:rsid w:val="008A1C1A"/>
    <w:rsid w:val="008A1CB4"/>
    <w:rsid w:val="008A1E0D"/>
    <w:rsid w:val="008A1EA6"/>
    <w:rsid w:val="008A1FEF"/>
    <w:rsid w:val="008A3A83"/>
    <w:rsid w:val="008A47EE"/>
    <w:rsid w:val="008A47F7"/>
    <w:rsid w:val="008A589F"/>
    <w:rsid w:val="008A6198"/>
    <w:rsid w:val="008A781D"/>
    <w:rsid w:val="008B05BF"/>
    <w:rsid w:val="008B0A71"/>
    <w:rsid w:val="008B0D5F"/>
    <w:rsid w:val="008B1CA1"/>
    <w:rsid w:val="008B28C3"/>
    <w:rsid w:val="008B35BE"/>
    <w:rsid w:val="008B401A"/>
    <w:rsid w:val="008B43FF"/>
    <w:rsid w:val="008B4E28"/>
    <w:rsid w:val="008B4EDE"/>
    <w:rsid w:val="008B6335"/>
    <w:rsid w:val="008B67FA"/>
    <w:rsid w:val="008B6BEA"/>
    <w:rsid w:val="008B70C7"/>
    <w:rsid w:val="008B7BCC"/>
    <w:rsid w:val="008C0863"/>
    <w:rsid w:val="008C1073"/>
    <w:rsid w:val="008C19C9"/>
    <w:rsid w:val="008C20FB"/>
    <w:rsid w:val="008C22D4"/>
    <w:rsid w:val="008C2ADD"/>
    <w:rsid w:val="008C2F9A"/>
    <w:rsid w:val="008C30B8"/>
    <w:rsid w:val="008C3F57"/>
    <w:rsid w:val="008C420E"/>
    <w:rsid w:val="008C4396"/>
    <w:rsid w:val="008C448C"/>
    <w:rsid w:val="008C44F3"/>
    <w:rsid w:val="008C47C4"/>
    <w:rsid w:val="008C5444"/>
    <w:rsid w:val="008C6227"/>
    <w:rsid w:val="008C65F9"/>
    <w:rsid w:val="008C6671"/>
    <w:rsid w:val="008C693A"/>
    <w:rsid w:val="008C6CDC"/>
    <w:rsid w:val="008C7383"/>
    <w:rsid w:val="008C76AC"/>
    <w:rsid w:val="008C77F6"/>
    <w:rsid w:val="008D018C"/>
    <w:rsid w:val="008D0437"/>
    <w:rsid w:val="008D04A6"/>
    <w:rsid w:val="008D0F4C"/>
    <w:rsid w:val="008D11FC"/>
    <w:rsid w:val="008D1552"/>
    <w:rsid w:val="008D1591"/>
    <w:rsid w:val="008D1A80"/>
    <w:rsid w:val="008D270A"/>
    <w:rsid w:val="008D2CA9"/>
    <w:rsid w:val="008D35A7"/>
    <w:rsid w:val="008D5C0E"/>
    <w:rsid w:val="008D649A"/>
    <w:rsid w:val="008D6BAD"/>
    <w:rsid w:val="008E006A"/>
    <w:rsid w:val="008E065D"/>
    <w:rsid w:val="008E0910"/>
    <w:rsid w:val="008E0F53"/>
    <w:rsid w:val="008E11EF"/>
    <w:rsid w:val="008E213F"/>
    <w:rsid w:val="008E21B1"/>
    <w:rsid w:val="008E2611"/>
    <w:rsid w:val="008E2B08"/>
    <w:rsid w:val="008E2B64"/>
    <w:rsid w:val="008E2E3B"/>
    <w:rsid w:val="008E3A1C"/>
    <w:rsid w:val="008E3AB2"/>
    <w:rsid w:val="008E3D00"/>
    <w:rsid w:val="008E4877"/>
    <w:rsid w:val="008E4B9D"/>
    <w:rsid w:val="008E5175"/>
    <w:rsid w:val="008E5DFD"/>
    <w:rsid w:val="008E6135"/>
    <w:rsid w:val="008E6D4A"/>
    <w:rsid w:val="008F0761"/>
    <w:rsid w:val="008F0E37"/>
    <w:rsid w:val="008F1555"/>
    <w:rsid w:val="008F1AB4"/>
    <w:rsid w:val="008F1DE4"/>
    <w:rsid w:val="008F296C"/>
    <w:rsid w:val="008F2C2F"/>
    <w:rsid w:val="008F32A3"/>
    <w:rsid w:val="008F363F"/>
    <w:rsid w:val="008F3C22"/>
    <w:rsid w:val="008F4776"/>
    <w:rsid w:val="008F48A7"/>
    <w:rsid w:val="008F4E47"/>
    <w:rsid w:val="008F5510"/>
    <w:rsid w:val="008F55D3"/>
    <w:rsid w:val="008F589F"/>
    <w:rsid w:val="008F5E8C"/>
    <w:rsid w:val="008F6790"/>
    <w:rsid w:val="009002AE"/>
    <w:rsid w:val="009005D2"/>
    <w:rsid w:val="00900A47"/>
    <w:rsid w:val="0090129D"/>
    <w:rsid w:val="009019BA"/>
    <w:rsid w:val="009025B8"/>
    <w:rsid w:val="009026BC"/>
    <w:rsid w:val="00903199"/>
    <w:rsid w:val="00903C57"/>
    <w:rsid w:val="009048CC"/>
    <w:rsid w:val="00904C0E"/>
    <w:rsid w:val="00904F2E"/>
    <w:rsid w:val="009056EE"/>
    <w:rsid w:val="0090619F"/>
    <w:rsid w:val="00906511"/>
    <w:rsid w:val="009070CE"/>
    <w:rsid w:val="009109CB"/>
    <w:rsid w:val="00910BDF"/>
    <w:rsid w:val="00911209"/>
    <w:rsid w:val="00911F1F"/>
    <w:rsid w:val="0091297F"/>
    <w:rsid w:val="00912C0D"/>
    <w:rsid w:val="00913050"/>
    <w:rsid w:val="009136E6"/>
    <w:rsid w:val="009143EF"/>
    <w:rsid w:val="0091534C"/>
    <w:rsid w:val="009155B1"/>
    <w:rsid w:val="00915C78"/>
    <w:rsid w:val="009161E0"/>
    <w:rsid w:val="00916529"/>
    <w:rsid w:val="00916608"/>
    <w:rsid w:val="00916BF4"/>
    <w:rsid w:val="00916F4C"/>
    <w:rsid w:val="0092190B"/>
    <w:rsid w:val="009224B3"/>
    <w:rsid w:val="00922641"/>
    <w:rsid w:val="0092473A"/>
    <w:rsid w:val="00924FEF"/>
    <w:rsid w:val="009250BD"/>
    <w:rsid w:val="0092524D"/>
    <w:rsid w:val="00925359"/>
    <w:rsid w:val="00926701"/>
    <w:rsid w:val="00926F89"/>
    <w:rsid w:val="00927797"/>
    <w:rsid w:val="0093038E"/>
    <w:rsid w:val="00930CEB"/>
    <w:rsid w:val="00931363"/>
    <w:rsid w:val="00931676"/>
    <w:rsid w:val="0093248C"/>
    <w:rsid w:val="00932CD4"/>
    <w:rsid w:val="00933A91"/>
    <w:rsid w:val="00933CD1"/>
    <w:rsid w:val="009341AC"/>
    <w:rsid w:val="00934498"/>
    <w:rsid w:val="009348C5"/>
    <w:rsid w:val="00934C06"/>
    <w:rsid w:val="00934DCD"/>
    <w:rsid w:val="009351E4"/>
    <w:rsid w:val="009357BD"/>
    <w:rsid w:val="009358E1"/>
    <w:rsid w:val="00935B2C"/>
    <w:rsid w:val="00935C2C"/>
    <w:rsid w:val="0093601E"/>
    <w:rsid w:val="009360B2"/>
    <w:rsid w:val="00936774"/>
    <w:rsid w:val="009372F1"/>
    <w:rsid w:val="0093777B"/>
    <w:rsid w:val="00937843"/>
    <w:rsid w:val="009403E5"/>
    <w:rsid w:val="009410BD"/>
    <w:rsid w:val="009411BC"/>
    <w:rsid w:val="00941FB7"/>
    <w:rsid w:val="0094266C"/>
    <w:rsid w:val="00942A8B"/>
    <w:rsid w:val="0094312A"/>
    <w:rsid w:val="00943599"/>
    <w:rsid w:val="00943A87"/>
    <w:rsid w:val="00943C55"/>
    <w:rsid w:val="009444FE"/>
    <w:rsid w:val="00945714"/>
    <w:rsid w:val="00946218"/>
    <w:rsid w:val="00947C4A"/>
    <w:rsid w:val="00950B73"/>
    <w:rsid w:val="00951E79"/>
    <w:rsid w:val="0095237F"/>
    <w:rsid w:val="009533C8"/>
    <w:rsid w:val="00953605"/>
    <w:rsid w:val="00953D06"/>
    <w:rsid w:val="00954010"/>
    <w:rsid w:val="0095405B"/>
    <w:rsid w:val="00954291"/>
    <w:rsid w:val="009546D9"/>
    <w:rsid w:val="0095476D"/>
    <w:rsid w:val="009548C7"/>
    <w:rsid w:val="009551FD"/>
    <w:rsid w:val="00955771"/>
    <w:rsid w:val="00955F15"/>
    <w:rsid w:val="00955F78"/>
    <w:rsid w:val="009569E3"/>
    <w:rsid w:val="00956D69"/>
    <w:rsid w:val="0095727D"/>
    <w:rsid w:val="0095798E"/>
    <w:rsid w:val="00960830"/>
    <w:rsid w:val="009615E8"/>
    <w:rsid w:val="00961AA6"/>
    <w:rsid w:val="00961C3E"/>
    <w:rsid w:val="009625DA"/>
    <w:rsid w:val="00962A01"/>
    <w:rsid w:val="00962E0B"/>
    <w:rsid w:val="00963228"/>
    <w:rsid w:val="009632FC"/>
    <w:rsid w:val="0096365B"/>
    <w:rsid w:val="00963CBD"/>
    <w:rsid w:val="00963DEC"/>
    <w:rsid w:val="00964698"/>
    <w:rsid w:val="009649A0"/>
    <w:rsid w:val="00965407"/>
    <w:rsid w:val="00965930"/>
    <w:rsid w:val="00965C25"/>
    <w:rsid w:val="00965C2F"/>
    <w:rsid w:val="0096609E"/>
    <w:rsid w:val="009661CB"/>
    <w:rsid w:val="009672F3"/>
    <w:rsid w:val="00970F1B"/>
    <w:rsid w:val="00970F52"/>
    <w:rsid w:val="009717C0"/>
    <w:rsid w:val="009718A7"/>
    <w:rsid w:val="00972C60"/>
    <w:rsid w:val="00973866"/>
    <w:rsid w:val="00974A60"/>
    <w:rsid w:val="009757EA"/>
    <w:rsid w:val="00975DC9"/>
    <w:rsid w:val="00976366"/>
    <w:rsid w:val="00976B07"/>
    <w:rsid w:val="0097704F"/>
    <w:rsid w:val="009775FA"/>
    <w:rsid w:val="00977676"/>
    <w:rsid w:val="00977D98"/>
    <w:rsid w:val="00980924"/>
    <w:rsid w:val="00980DD0"/>
    <w:rsid w:val="009811F3"/>
    <w:rsid w:val="009814B1"/>
    <w:rsid w:val="00981E69"/>
    <w:rsid w:val="0098202A"/>
    <w:rsid w:val="009820E9"/>
    <w:rsid w:val="00982B2F"/>
    <w:rsid w:val="00985C06"/>
    <w:rsid w:val="00985DED"/>
    <w:rsid w:val="009863ED"/>
    <w:rsid w:val="00986AA4"/>
    <w:rsid w:val="00986E3A"/>
    <w:rsid w:val="009872C2"/>
    <w:rsid w:val="00987323"/>
    <w:rsid w:val="009873CA"/>
    <w:rsid w:val="00987448"/>
    <w:rsid w:val="00991499"/>
    <w:rsid w:val="009917F6"/>
    <w:rsid w:val="009919B6"/>
    <w:rsid w:val="00991CCF"/>
    <w:rsid w:val="00992977"/>
    <w:rsid w:val="009931EA"/>
    <w:rsid w:val="0099322E"/>
    <w:rsid w:val="009936D9"/>
    <w:rsid w:val="009939F5"/>
    <w:rsid w:val="00993B9A"/>
    <w:rsid w:val="009941AF"/>
    <w:rsid w:val="0099445B"/>
    <w:rsid w:val="0099459F"/>
    <w:rsid w:val="0099517F"/>
    <w:rsid w:val="0099583B"/>
    <w:rsid w:val="00996270"/>
    <w:rsid w:val="0099633B"/>
    <w:rsid w:val="0099678F"/>
    <w:rsid w:val="009969CA"/>
    <w:rsid w:val="00996C0E"/>
    <w:rsid w:val="009A01EB"/>
    <w:rsid w:val="009A0445"/>
    <w:rsid w:val="009A1881"/>
    <w:rsid w:val="009A18F0"/>
    <w:rsid w:val="009A2175"/>
    <w:rsid w:val="009A22B7"/>
    <w:rsid w:val="009A22C2"/>
    <w:rsid w:val="009A306E"/>
    <w:rsid w:val="009A3A70"/>
    <w:rsid w:val="009A3AC1"/>
    <w:rsid w:val="009A3D35"/>
    <w:rsid w:val="009A50FD"/>
    <w:rsid w:val="009A599E"/>
    <w:rsid w:val="009A62E2"/>
    <w:rsid w:val="009A692D"/>
    <w:rsid w:val="009A7EF3"/>
    <w:rsid w:val="009B0116"/>
    <w:rsid w:val="009B07CC"/>
    <w:rsid w:val="009B0920"/>
    <w:rsid w:val="009B0ED8"/>
    <w:rsid w:val="009B1058"/>
    <w:rsid w:val="009B26F7"/>
    <w:rsid w:val="009B28B3"/>
    <w:rsid w:val="009B2DEB"/>
    <w:rsid w:val="009B2E4C"/>
    <w:rsid w:val="009B4FE5"/>
    <w:rsid w:val="009B573E"/>
    <w:rsid w:val="009B58C9"/>
    <w:rsid w:val="009B5916"/>
    <w:rsid w:val="009B5BED"/>
    <w:rsid w:val="009B6A15"/>
    <w:rsid w:val="009B6D1A"/>
    <w:rsid w:val="009B6D6F"/>
    <w:rsid w:val="009B75D9"/>
    <w:rsid w:val="009B7B55"/>
    <w:rsid w:val="009B7C97"/>
    <w:rsid w:val="009B7ECD"/>
    <w:rsid w:val="009B7F84"/>
    <w:rsid w:val="009C07A2"/>
    <w:rsid w:val="009C1959"/>
    <w:rsid w:val="009C2161"/>
    <w:rsid w:val="009C226F"/>
    <w:rsid w:val="009C227F"/>
    <w:rsid w:val="009C2521"/>
    <w:rsid w:val="009C271B"/>
    <w:rsid w:val="009C327B"/>
    <w:rsid w:val="009C328F"/>
    <w:rsid w:val="009C45AF"/>
    <w:rsid w:val="009C4F19"/>
    <w:rsid w:val="009C5285"/>
    <w:rsid w:val="009C54BE"/>
    <w:rsid w:val="009C57E2"/>
    <w:rsid w:val="009C731A"/>
    <w:rsid w:val="009C7665"/>
    <w:rsid w:val="009C7859"/>
    <w:rsid w:val="009C7BF5"/>
    <w:rsid w:val="009C7C69"/>
    <w:rsid w:val="009C7E8A"/>
    <w:rsid w:val="009D0679"/>
    <w:rsid w:val="009D069E"/>
    <w:rsid w:val="009D11B8"/>
    <w:rsid w:val="009D1FB8"/>
    <w:rsid w:val="009D258D"/>
    <w:rsid w:val="009D25D0"/>
    <w:rsid w:val="009D35A2"/>
    <w:rsid w:val="009D39C6"/>
    <w:rsid w:val="009D42E0"/>
    <w:rsid w:val="009D67F1"/>
    <w:rsid w:val="009D7D3D"/>
    <w:rsid w:val="009E04C8"/>
    <w:rsid w:val="009E09E9"/>
    <w:rsid w:val="009E0DA0"/>
    <w:rsid w:val="009E1EE0"/>
    <w:rsid w:val="009E220B"/>
    <w:rsid w:val="009E2250"/>
    <w:rsid w:val="009E28CC"/>
    <w:rsid w:val="009E3CA7"/>
    <w:rsid w:val="009E3E50"/>
    <w:rsid w:val="009E5B92"/>
    <w:rsid w:val="009E5D10"/>
    <w:rsid w:val="009E6740"/>
    <w:rsid w:val="009E6828"/>
    <w:rsid w:val="009E79D4"/>
    <w:rsid w:val="009F017E"/>
    <w:rsid w:val="009F1605"/>
    <w:rsid w:val="009F21EA"/>
    <w:rsid w:val="009F297D"/>
    <w:rsid w:val="009F3002"/>
    <w:rsid w:val="009F3483"/>
    <w:rsid w:val="009F48D2"/>
    <w:rsid w:val="009F5276"/>
    <w:rsid w:val="009F52A6"/>
    <w:rsid w:val="009F593E"/>
    <w:rsid w:val="009F5CD0"/>
    <w:rsid w:val="009F745C"/>
    <w:rsid w:val="009F767B"/>
    <w:rsid w:val="00A0040B"/>
    <w:rsid w:val="00A008AA"/>
    <w:rsid w:val="00A00B3E"/>
    <w:rsid w:val="00A013E9"/>
    <w:rsid w:val="00A01515"/>
    <w:rsid w:val="00A0158E"/>
    <w:rsid w:val="00A01C2D"/>
    <w:rsid w:val="00A01F0B"/>
    <w:rsid w:val="00A02D7C"/>
    <w:rsid w:val="00A02E79"/>
    <w:rsid w:val="00A0336C"/>
    <w:rsid w:val="00A07358"/>
    <w:rsid w:val="00A07F4D"/>
    <w:rsid w:val="00A10695"/>
    <w:rsid w:val="00A10ABA"/>
    <w:rsid w:val="00A10D85"/>
    <w:rsid w:val="00A10EDA"/>
    <w:rsid w:val="00A11347"/>
    <w:rsid w:val="00A11911"/>
    <w:rsid w:val="00A11F3C"/>
    <w:rsid w:val="00A14061"/>
    <w:rsid w:val="00A1444A"/>
    <w:rsid w:val="00A14850"/>
    <w:rsid w:val="00A14CAB"/>
    <w:rsid w:val="00A154AB"/>
    <w:rsid w:val="00A15B18"/>
    <w:rsid w:val="00A169E5"/>
    <w:rsid w:val="00A170B1"/>
    <w:rsid w:val="00A172F3"/>
    <w:rsid w:val="00A17952"/>
    <w:rsid w:val="00A20ECB"/>
    <w:rsid w:val="00A219D7"/>
    <w:rsid w:val="00A21C88"/>
    <w:rsid w:val="00A224F0"/>
    <w:rsid w:val="00A22625"/>
    <w:rsid w:val="00A2273F"/>
    <w:rsid w:val="00A22974"/>
    <w:rsid w:val="00A23131"/>
    <w:rsid w:val="00A2324D"/>
    <w:rsid w:val="00A2373C"/>
    <w:rsid w:val="00A2411D"/>
    <w:rsid w:val="00A246A8"/>
    <w:rsid w:val="00A24842"/>
    <w:rsid w:val="00A24EBC"/>
    <w:rsid w:val="00A2513E"/>
    <w:rsid w:val="00A25B96"/>
    <w:rsid w:val="00A261DA"/>
    <w:rsid w:val="00A2764E"/>
    <w:rsid w:val="00A2789A"/>
    <w:rsid w:val="00A3008E"/>
    <w:rsid w:val="00A30359"/>
    <w:rsid w:val="00A307DE"/>
    <w:rsid w:val="00A30CE3"/>
    <w:rsid w:val="00A30E3E"/>
    <w:rsid w:val="00A32D12"/>
    <w:rsid w:val="00A32E91"/>
    <w:rsid w:val="00A335DE"/>
    <w:rsid w:val="00A33CC5"/>
    <w:rsid w:val="00A345A4"/>
    <w:rsid w:val="00A34626"/>
    <w:rsid w:val="00A354E4"/>
    <w:rsid w:val="00A35CDE"/>
    <w:rsid w:val="00A37233"/>
    <w:rsid w:val="00A37E8A"/>
    <w:rsid w:val="00A400C2"/>
    <w:rsid w:val="00A4057A"/>
    <w:rsid w:val="00A40F30"/>
    <w:rsid w:val="00A4109E"/>
    <w:rsid w:val="00A412BA"/>
    <w:rsid w:val="00A413EF"/>
    <w:rsid w:val="00A41647"/>
    <w:rsid w:val="00A41760"/>
    <w:rsid w:val="00A4177D"/>
    <w:rsid w:val="00A423C8"/>
    <w:rsid w:val="00A423EB"/>
    <w:rsid w:val="00A432BE"/>
    <w:rsid w:val="00A438F2"/>
    <w:rsid w:val="00A4418A"/>
    <w:rsid w:val="00A443B9"/>
    <w:rsid w:val="00A449CB"/>
    <w:rsid w:val="00A45042"/>
    <w:rsid w:val="00A4520D"/>
    <w:rsid w:val="00A45C80"/>
    <w:rsid w:val="00A469CC"/>
    <w:rsid w:val="00A4721B"/>
    <w:rsid w:val="00A508A8"/>
    <w:rsid w:val="00A50E04"/>
    <w:rsid w:val="00A51E4B"/>
    <w:rsid w:val="00A5217C"/>
    <w:rsid w:val="00A529B3"/>
    <w:rsid w:val="00A52E03"/>
    <w:rsid w:val="00A53107"/>
    <w:rsid w:val="00A53C90"/>
    <w:rsid w:val="00A54623"/>
    <w:rsid w:val="00A5571E"/>
    <w:rsid w:val="00A563DE"/>
    <w:rsid w:val="00A5668D"/>
    <w:rsid w:val="00A60508"/>
    <w:rsid w:val="00A607FF"/>
    <w:rsid w:val="00A61A33"/>
    <w:rsid w:val="00A624C8"/>
    <w:rsid w:val="00A626B5"/>
    <w:rsid w:val="00A6276E"/>
    <w:rsid w:val="00A62A89"/>
    <w:rsid w:val="00A62E92"/>
    <w:rsid w:val="00A63A67"/>
    <w:rsid w:val="00A63E86"/>
    <w:rsid w:val="00A64104"/>
    <w:rsid w:val="00A642D7"/>
    <w:rsid w:val="00A64445"/>
    <w:rsid w:val="00A646B1"/>
    <w:rsid w:val="00A64EC7"/>
    <w:rsid w:val="00A652DE"/>
    <w:rsid w:val="00A6593E"/>
    <w:rsid w:val="00A66AC0"/>
    <w:rsid w:val="00A66CD7"/>
    <w:rsid w:val="00A66D8C"/>
    <w:rsid w:val="00A67C05"/>
    <w:rsid w:val="00A67C42"/>
    <w:rsid w:val="00A723B3"/>
    <w:rsid w:val="00A730BB"/>
    <w:rsid w:val="00A734FE"/>
    <w:rsid w:val="00A7460D"/>
    <w:rsid w:val="00A74C21"/>
    <w:rsid w:val="00A75719"/>
    <w:rsid w:val="00A75C3F"/>
    <w:rsid w:val="00A76A3C"/>
    <w:rsid w:val="00A7704F"/>
    <w:rsid w:val="00A7794F"/>
    <w:rsid w:val="00A77AFA"/>
    <w:rsid w:val="00A80820"/>
    <w:rsid w:val="00A81624"/>
    <w:rsid w:val="00A8204F"/>
    <w:rsid w:val="00A821C3"/>
    <w:rsid w:val="00A833EA"/>
    <w:rsid w:val="00A84435"/>
    <w:rsid w:val="00A84A37"/>
    <w:rsid w:val="00A869D3"/>
    <w:rsid w:val="00A90189"/>
    <w:rsid w:val="00A90363"/>
    <w:rsid w:val="00A90651"/>
    <w:rsid w:val="00A914BE"/>
    <w:rsid w:val="00A91522"/>
    <w:rsid w:val="00A91BDD"/>
    <w:rsid w:val="00A9252B"/>
    <w:rsid w:val="00A92EA8"/>
    <w:rsid w:val="00A92FAC"/>
    <w:rsid w:val="00A933FA"/>
    <w:rsid w:val="00A934B8"/>
    <w:rsid w:val="00A937A0"/>
    <w:rsid w:val="00A943C6"/>
    <w:rsid w:val="00A95C21"/>
    <w:rsid w:val="00A96630"/>
    <w:rsid w:val="00A974B3"/>
    <w:rsid w:val="00AA02DD"/>
    <w:rsid w:val="00AA0F67"/>
    <w:rsid w:val="00AA1137"/>
    <w:rsid w:val="00AA28C5"/>
    <w:rsid w:val="00AA34F0"/>
    <w:rsid w:val="00AA377E"/>
    <w:rsid w:val="00AA447D"/>
    <w:rsid w:val="00AA5C31"/>
    <w:rsid w:val="00AA5CD6"/>
    <w:rsid w:val="00AA6212"/>
    <w:rsid w:val="00AA62A3"/>
    <w:rsid w:val="00AA69ED"/>
    <w:rsid w:val="00AA760C"/>
    <w:rsid w:val="00AB0A9A"/>
    <w:rsid w:val="00AB0C8F"/>
    <w:rsid w:val="00AB279A"/>
    <w:rsid w:val="00AB2CD9"/>
    <w:rsid w:val="00AB2D03"/>
    <w:rsid w:val="00AB3959"/>
    <w:rsid w:val="00AB3AA9"/>
    <w:rsid w:val="00AB57DE"/>
    <w:rsid w:val="00AB651E"/>
    <w:rsid w:val="00AB68C0"/>
    <w:rsid w:val="00AB75CF"/>
    <w:rsid w:val="00AC0AF3"/>
    <w:rsid w:val="00AC1BD0"/>
    <w:rsid w:val="00AC2742"/>
    <w:rsid w:val="00AC317E"/>
    <w:rsid w:val="00AC382F"/>
    <w:rsid w:val="00AC3B9B"/>
    <w:rsid w:val="00AC3EB2"/>
    <w:rsid w:val="00AC3F00"/>
    <w:rsid w:val="00AC4047"/>
    <w:rsid w:val="00AC4584"/>
    <w:rsid w:val="00AC4757"/>
    <w:rsid w:val="00AC49EC"/>
    <w:rsid w:val="00AC5243"/>
    <w:rsid w:val="00AC526D"/>
    <w:rsid w:val="00AC52EB"/>
    <w:rsid w:val="00AC536C"/>
    <w:rsid w:val="00AC595D"/>
    <w:rsid w:val="00AC5FEC"/>
    <w:rsid w:val="00AC6C22"/>
    <w:rsid w:val="00AC6D35"/>
    <w:rsid w:val="00AC7717"/>
    <w:rsid w:val="00AC7F6B"/>
    <w:rsid w:val="00AC7F98"/>
    <w:rsid w:val="00AD0C4B"/>
    <w:rsid w:val="00AD1EC5"/>
    <w:rsid w:val="00AD1F22"/>
    <w:rsid w:val="00AD245F"/>
    <w:rsid w:val="00AD247F"/>
    <w:rsid w:val="00AD33D6"/>
    <w:rsid w:val="00AD3BD1"/>
    <w:rsid w:val="00AD3E9C"/>
    <w:rsid w:val="00AD4153"/>
    <w:rsid w:val="00AD64D4"/>
    <w:rsid w:val="00AD64F8"/>
    <w:rsid w:val="00AD6708"/>
    <w:rsid w:val="00AD6749"/>
    <w:rsid w:val="00AD7A3F"/>
    <w:rsid w:val="00AD7F71"/>
    <w:rsid w:val="00AE013F"/>
    <w:rsid w:val="00AE0425"/>
    <w:rsid w:val="00AE0558"/>
    <w:rsid w:val="00AE0E9B"/>
    <w:rsid w:val="00AE2748"/>
    <w:rsid w:val="00AE2961"/>
    <w:rsid w:val="00AE2D84"/>
    <w:rsid w:val="00AE3433"/>
    <w:rsid w:val="00AE3545"/>
    <w:rsid w:val="00AE3817"/>
    <w:rsid w:val="00AE3BC7"/>
    <w:rsid w:val="00AE40DA"/>
    <w:rsid w:val="00AE4649"/>
    <w:rsid w:val="00AE4BB7"/>
    <w:rsid w:val="00AE55F8"/>
    <w:rsid w:val="00AE5C08"/>
    <w:rsid w:val="00AE5D80"/>
    <w:rsid w:val="00AE5E1E"/>
    <w:rsid w:val="00AE686C"/>
    <w:rsid w:val="00AE6B9C"/>
    <w:rsid w:val="00AE6F1B"/>
    <w:rsid w:val="00AE76CC"/>
    <w:rsid w:val="00AE77F5"/>
    <w:rsid w:val="00AF01F4"/>
    <w:rsid w:val="00AF056F"/>
    <w:rsid w:val="00AF0642"/>
    <w:rsid w:val="00AF08E0"/>
    <w:rsid w:val="00AF0ECA"/>
    <w:rsid w:val="00AF142A"/>
    <w:rsid w:val="00AF14B4"/>
    <w:rsid w:val="00AF157E"/>
    <w:rsid w:val="00AF1FEA"/>
    <w:rsid w:val="00AF2773"/>
    <w:rsid w:val="00AF2CBC"/>
    <w:rsid w:val="00AF4799"/>
    <w:rsid w:val="00AF48F9"/>
    <w:rsid w:val="00AF4E14"/>
    <w:rsid w:val="00AF50E5"/>
    <w:rsid w:val="00AF5333"/>
    <w:rsid w:val="00AF53D9"/>
    <w:rsid w:val="00AF59C0"/>
    <w:rsid w:val="00AF5F62"/>
    <w:rsid w:val="00AF684D"/>
    <w:rsid w:val="00AF7077"/>
    <w:rsid w:val="00AF7165"/>
    <w:rsid w:val="00B010E2"/>
    <w:rsid w:val="00B01A46"/>
    <w:rsid w:val="00B01E9F"/>
    <w:rsid w:val="00B023BD"/>
    <w:rsid w:val="00B02913"/>
    <w:rsid w:val="00B044D0"/>
    <w:rsid w:val="00B04762"/>
    <w:rsid w:val="00B04D14"/>
    <w:rsid w:val="00B05E38"/>
    <w:rsid w:val="00B07C53"/>
    <w:rsid w:val="00B10301"/>
    <w:rsid w:val="00B10610"/>
    <w:rsid w:val="00B11101"/>
    <w:rsid w:val="00B11564"/>
    <w:rsid w:val="00B1172F"/>
    <w:rsid w:val="00B126C5"/>
    <w:rsid w:val="00B12D94"/>
    <w:rsid w:val="00B13B93"/>
    <w:rsid w:val="00B13FDE"/>
    <w:rsid w:val="00B148B1"/>
    <w:rsid w:val="00B14A28"/>
    <w:rsid w:val="00B14FE8"/>
    <w:rsid w:val="00B156F7"/>
    <w:rsid w:val="00B17229"/>
    <w:rsid w:val="00B1735D"/>
    <w:rsid w:val="00B175BF"/>
    <w:rsid w:val="00B17B77"/>
    <w:rsid w:val="00B2010E"/>
    <w:rsid w:val="00B2023B"/>
    <w:rsid w:val="00B215D6"/>
    <w:rsid w:val="00B216EA"/>
    <w:rsid w:val="00B23734"/>
    <w:rsid w:val="00B23C88"/>
    <w:rsid w:val="00B24E86"/>
    <w:rsid w:val="00B25BDB"/>
    <w:rsid w:val="00B263F5"/>
    <w:rsid w:val="00B26A4F"/>
    <w:rsid w:val="00B27002"/>
    <w:rsid w:val="00B27126"/>
    <w:rsid w:val="00B272FF"/>
    <w:rsid w:val="00B27884"/>
    <w:rsid w:val="00B3056E"/>
    <w:rsid w:val="00B31BCA"/>
    <w:rsid w:val="00B322AC"/>
    <w:rsid w:val="00B32720"/>
    <w:rsid w:val="00B32CFB"/>
    <w:rsid w:val="00B33084"/>
    <w:rsid w:val="00B33391"/>
    <w:rsid w:val="00B3346F"/>
    <w:rsid w:val="00B3400A"/>
    <w:rsid w:val="00B34482"/>
    <w:rsid w:val="00B344F0"/>
    <w:rsid w:val="00B34EE8"/>
    <w:rsid w:val="00B35635"/>
    <w:rsid w:val="00B3612F"/>
    <w:rsid w:val="00B36661"/>
    <w:rsid w:val="00B37904"/>
    <w:rsid w:val="00B40C1F"/>
    <w:rsid w:val="00B411BF"/>
    <w:rsid w:val="00B421C0"/>
    <w:rsid w:val="00B422D1"/>
    <w:rsid w:val="00B4291B"/>
    <w:rsid w:val="00B42C7F"/>
    <w:rsid w:val="00B433F9"/>
    <w:rsid w:val="00B43CA6"/>
    <w:rsid w:val="00B44316"/>
    <w:rsid w:val="00B447D3"/>
    <w:rsid w:val="00B44910"/>
    <w:rsid w:val="00B44AC7"/>
    <w:rsid w:val="00B463A7"/>
    <w:rsid w:val="00B46873"/>
    <w:rsid w:val="00B46949"/>
    <w:rsid w:val="00B46ADB"/>
    <w:rsid w:val="00B46BEC"/>
    <w:rsid w:val="00B4736C"/>
    <w:rsid w:val="00B47565"/>
    <w:rsid w:val="00B50B3B"/>
    <w:rsid w:val="00B5274C"/>
    <w:rsid w:val="00B532A4"/>
    <w:rsid w:val="00B538CC"/>
    <w:rsid w:val="00B53E9E"/>
    <w:rsid w:val="00B543E0"/>
    <w:rsid w:val="00B543EA"/>
    <w:rsid w:val="00B54588"/>
    <w:rsid w:val="00B5496E"/>
    <w:rsid w:val="00B54AA7"/>
    <w:rsid w:val="00B55E08"/>
    <w:rsid w:val="00B55E93"/>
    <w:rsid w:val="00B5650C"/>
    <w:rsid w:val="00B57ABB"/>
    <w:rsid w:val="00B61342"/>
    <w:rsid w:val="00B61B63"/>
    <w:rsid w:val="00B61B9C"/>
    <w:rsid w:val="00B62F05"/>
    <w:rsid w:val="00B63365"/>
    <w:rsid w:val="00B63805"/>
    <w:rsid w:val="00B63B78"/>
    <w:rsid w:val="00B63F01"/>
    <w:rsid w:val="00B64105"/>
    <w:rsid w:val="00B64407"/>
    <w:rsid w:val="00B644C2"/>
    <w:rsid w:val="00B645FF"/>
    <w:rsid w:val="00B6506E"/>
    <w:rsid w:val="00B650CC"/>
    <w:rsid w:val="00B652FD"/>
    <w:rsid w:val="00B65628"/>
    <w:rsid w:val="00B656D2"/>
    <w:rsid w:val="00B66615"/>
    <w:rsid w:val="00B66D46"/>
    <w:rsid w:val="00B677CC"/>
    <w:rsid w:val="00B67CA2"/>
    <w:rsid w:val="00B706A8"/>
    <w:rsid w:val="00B713EE"/>
    <w:rsid w:val="00B7187D"/>
    <w:rsid w:val="00B718BC"/>
    <w:rsid w:val="00B71D7B"/>
    <w:rsid w:val="00B71E16"/>
    <w:rsid w:val="00B72394"/>
    <w:rsid w:val="00B728F1"/>
    <w:rsid w:val="00B72B4D"/>
    <w:rsid w:val="00B7302C"/>
    <w:rsid w:val="00B7362C"/>
    <w:rsid w:val="00B75253"/>
    <w:rsid w:val="00B75DAF"/>
    <w:rsid w:val="00B762BD"/>
    <w:rsid w:val="00B765CE"/>
    <w:rsid w:val="00B767C6"/>
    <w:rsid w:val="00B775FC"/>
    <w:rsid w:val="00B7786D"/>
    <w:rsid w:val="00B77C9B"/>
    <w:rsid w:val="00B807C2"/>
    <w:rsid w:val="00B80961"/>
    <w:rsid w:val="00B8198C"/>
    <w:rsid w:val="00B82A26"/>
    <w:rsid w:val="00B82B4E"/>
    <w:rsid w:val="00B83248"/>
    <w:rsid w:val="00B8377D"/>
    <w:rsid w:val="00B83D47"/>
    <w:rsid w:val="00B83DBE"/>
    <w:rsid w:val="00B85442"/>
    <w:rsid w:val="00B8544A"/>
    <w:rsid w:val="00B858FF"/>
    <w:rsid w:val="00B8676F"/>
    <w:rsid w:val="00B86ECB"/>
    <w:rsid w:val="00B86F82"/>
    <w:rsid w:val="00B8791D"/>
    <w:rsid w:val="00B87BC9"/>
    <w:rsid w:val="00B87E46"/>
    <w:rsid w:val="00B87FF7"/>
    <w:rsid w:val="00B90384"/>
    <w:rsid w:val="00B90501"/>
    <w:rsid w:val="00B908BF"/>
    <w:rsid w:val="00B90F0D"/>
    <w:rsid w:val="00B90FBE"/>
    <w:rsid w:val="00B9108F"/>
    <w:rsid w:val="00B9174E"/>
    <w:rsid w:val="00B922D0"/>
    <w:rsid w:val="00B92555"/>
    <w:rsid w:val="00B938D7"/>
    <w:rsid w:val="00B93C28"/>
    <w:rsid w:val="00B93D5E"/>
    <w:rsid w:val="00B93D7D"/>
    <w:rsid w:val="00B943C3"/>
    <w:rsid w:val="00B9451F"/>
    <w:rsid w:val="00B94BE1"/>
    <w:rsid w:val="00B95164"/>
    <w:rsid w:val="00B95F18"/>
    <w:rsid w:val="00B96CF7"/>
    <w:rsid w:val="00B975FC"/>
    <w:rsid w:val="00BA027B"/>
    <w:rsid w:val="00BA0763"/>
    <w:rsid w:val="00BA0ADA"/>
    <w:rsid w:val="00BA10AD"/>
    <w:rsid w:val="00BA1FDE"/>
    <w:rsid w:val="00BA2819"/>
    <w:rsid w:val="00BA32F0"/>
    <w:rsid w:val="00BA3BF9"/>
    <w:rsid w:val="00BA3DFD"/>
    <w:rsid w:val="00BA3F15"/>
    <w:rsid w:val="00BA4B4D"/>
    <w:rsid w:val="00BA5073"/>
    <w:rsid w:val="00BA53FF"/>
    <w:rsid w:val="00BA550C"/>
    <w:rsid w:val="00BA665B"/>
    <w:rsid w:val="00BA6CB2"/>
    <w:rsid w:val="00BA7691"/>
    <w:rsid w:val="00BA78AC"/>
    <w:rsid w:val="00BA7907"/>
    <w:rsid w:val="00BA79EC"/>
    <w:rsid w:val="00BA7B72"/>
    <w:rsid w:val="00BB135F"/>
    <w:rsid w:val="00BB1BA4"/>
    <w:rsid w:val="00BB2187"/>
    <w:rsid w:val="00BB2717"/>
    <w:rsid w:val="00BB285C"/>
    <w:rsid w:val="00BB2D4D"/>
    <w:rsid w:val="00BB33F3"/>
    <w:rsid w:val="00BB3790"/>
    <w:rsid w:val="00BB4136"/>
    <w:rsid w:val="00BB4301"/>
    <w:rsid w:val="00BB44F5"/>
    <w:rsid w:val="00BB46B6"/>
    <w:rsid w:val="00BB4D35"/>
    <w:rsid w:val="00BB571A"/>
    <w:rsid w:val="00BB5A4B"/>
    <w:rsid w:val="00BB5BF5"/>
    <w:rsid w:val="00BB5EF8"/>
    <w:rsid w:val="00BB6894"/>
    <w:rsid w:val="00BB6E3C"/>
    <w:rsid w:val="00BB6F61"/>
    <w:rsid w:val="00BC0440"/>
    <w:rsid w:val="00BC08D4"/>
    <w:rsid w:val="00BC0C9C"/>
    <w:rsid w:val="00BC0CC5"/>
    <w:rsid w:val="00BC0DB7"/>
    <w:rsid w:val="00BC0E0B"/>
    <w:rsid w:val="00BC1D1F"/>
    <w:rsid w:val="00BC2244"/>
    <w:rsid w:val="00BC277F"/>
    <w:rsid w:val="00BC2F8B"/>
    <w:rsid w:val="00BC3E10"/>
    <w:rsid w:val="00BC3FBD"/>
    <w:rsid w:val="00BC517E"/>
    <w:rsid w:val="00BC51C5"/>
    <w:rsid w:val="00BC5558"/>
    <w:rsid w:val="00BC59EB"/>
    <w:rsid w:val="00BC635D"/>
    <w:rsid w:val="00BC639B"/>
    <w:rsid w:val="00BD008A"/>
    <w:rsid w:val="00BD08CE"/>
    <w:rsid w:val="00BD0D01"/>
    <w:rsid w:val="00BD174A"/>
    <w:rsid w:val="00BD204E"/>
    <w:rsid w:val="00BD27F9"/>
    <w:rsid w:val="00BD2C02"/>
    <w:rsid w:val="00BD3621"/>
    <w:rsid w:val="00BD3907"/>
    <w:rsid w:val="00BD4374"/>
    <w:rsid w:val="00BD4AA7"/>
    <w:rsid w:val="00BD505F"/>
    <w:rsid w:val="00BD5B8B"/>
    <w:rsid w:val="00BD5EE0"/>
    <w:rsid w:val="00BD601D"/>
    <w:rsid w:val="00BD698C"/>
    <w:rsid w:val="00BD76A3"/>
    <w:rsid w:val="00BD7F69"/>
    <w:rsid w:val="00BE07C4"/>
    <w:rsid w:val="00BE0EFC"/>
    <w:rsid w:val="00BE2F6E"/>
    <w:rsid w:val="00BE30DC"/>
    <w:rsid w:val="00BE3539"/>
    <w:rsid w:val="00BE3FBF"/>
    <w:rsid w:val="00BE569C"/>
    <w:rsid w:val="00BE5CC0"/>
    <w:rsid w:val="00BE621A"/>
    <w:rsid w:val="00BE7AE8"/>
    <w:rsid w:val="00BE7EDC"/>
    <w:rsid w:val="00BF061F"/>
    <w:rsid w:val="00BF0E3F"/>
    <w:rsid w:val="00BF1B82"/>
    <w:rsid w:val="00BF2382"/>
    <w:rsid w:val="00BF37D7"/>
    <w:rsid w:val="00BF3BCF"/>
    <w:rsid w:val="00BF3E4B"/>
    <w:rsid w:val="00BF4D30"/>
    <w:rsid w:val="00BF5A65"/>
    <w:rsid w:val="00BF5A6C"/>
    <w:rsid w:val="00BF5B85"/>
    <w:rsid w:val="00BF6034"/>
    <w:rsid w:val="00BF69BF"/>
    <w:rsid w:val="00BF77FA"/>
    <w:rsid w:val="00BF7F27"/>
    <w:rsid w:val="00C000D2"/>
    <w:rsid w:val="00C00CD7"/>
    <w:rsid w:val="00C01D3A"/>
    <w:rsid w:val="00C01E26"/>
    <w:rsid w:val="00C02EE7"/>
    <w:rsid w:val="00C03469"/>
    <w:rsid w:val="00C04C00"/>
    <w:rsid w:val="00C04DA2"/>
    <w:rsid w:val="00C059BA"/>
    <w:rsid w:val="00C0618F"/>
    <w:rsid w:val="00C06AEF"/>
    <w:rsid w:val="00C07327"/>
    <w:rsid w:val="00C0733D"/>
    <w:rsid w:val="00C07EB8"/>
    <w:rsid w:val="00C101FE"/>
    <w:rsid w:val="00C1056F"/>
    <w:rsid w:val="00C1108E"/>
    <w:rsid w:val="00C11CDB"/>
    <w:rsid w:val="00C12983"/>
    <w:rsid w:val="00C12CEB"/>
    <w:rsid w:val="00C1372B"/>
    <w:rsid w:val="00C13A82"/>
    <w:rsid w:val="00C14939"/>
    <w:rsid w:val="00C15D31"/>
    <w:rsid w:val="00C15DFB"/>
    <w:rsid w:val="00C20292"/>
    <w:rsid w:val="00C206CC"/>
    <w:rsid w:val="00C20EEF"/>
    <w:rsid w:val="00C21399"/>
    <w:rsid w:val="00C21C48"/>
    <w:rsid w:val="00C2312F"/>
    <w:rsid w:val="00C231A5"/>
    <w:rsid w:val="00C23894"/>
    <w:rsid w:val="00C24962"/>
    <w:rsid w:val="00C24E93"/>
    <w:rsid w:val="00C2560A"/>
    <w:rsid w:val="00C25760"/>
    <w:rsid w:val="00C25EF0"/>
    <w:rsid w:val="00C263E4"/>
    <w:rsid w:val="00C266A3"/>
    <w:rsid w:val="00C2705F"/>
    <w:rsid w:val="00C278BB"/>
    <w:rsid w:val="00C27996"/>
    <w:rsid w:val="00C27FA5"/>
    <w:rsid w:val="00C30012"/>
    <w:rsid w:val="00C30092"/>
    <w:rsid w:val="00C3011A"/>
    <w:rsid w:val="00C302F1"/>
    <w:rsid w:val="00C31555"/>
    <w:rsid w:val="00C31BD1"/>
    <w:rsid w:val="00C32A0E"/>
    <w:rsid w:val="00C3339D"/>
    <w:rsid w:val="00C33D2F"/>
    <w:rsid w:val="00C35052"/>
    <w:rsid w:val="00C355E3"/>
    <w:rsid w:val="00C36DF6"/>
    <w:rsid w:val="00C37014"/>
    <w:rsid w:val="00C37195"/>
    <w:rsid w:val="00C37B40"/>
    <w:rsid w:val="00C37BEF"/>
    <w:rsid w:val="00C37E5B"/>
    <w:rsid w:val="00C40141"/>
    <w:rsid w:val="00C40558"/>
    <w:rsid w:val="00C40C09"/>
    <w:rsid w:val="00C41EBD"/>
    <w:rsid w:val="00C425DB"/>
    <w:rsid w:val="00C42777"/>
    <w:rsid w:val="00C42FAE"/>
    <w:rsid w:val="00C43077"/>
    <w:rsid w:val="00C43CD7"/>
    <w:rsid w:val="00C43F74"/>
    <w:rsid w:val="00C45DBB"/>
    <w:rsid w:val="00C46A24"/>
    <w:rsid w:val="00C47384"/>
    <w:rsid w:val="00C4784F"/>
    <w:rsid w:val="00C47BED"/>
    <w:rsid w:val="00C500E7"/>
    <w:rsid w:val="00C50695"/>
    <w:rsid w:val="00C50AE5"/>
    <w:rsid w:val="00C50E2E"/>
    <w:rsid w:val="00C5117C"/>
    <w:rsid w:val="00C51B25"/>
    <w:rsid w:val="00C51DFF"/>
    <w:rsid w:val="00C52DE9"/>
    <w:rsid w:val="00C5332A"/>
    <w:rsid w:val="00C53CA6"/>
    <w:rsid w:val="00C53EA4"/>
    <w:rsid w:val="00C53F5D"/>
    <w:rsid w:val="00C54012"/>
    <w:rsid w:val="00C54792"/>
    <w:rsid w:val="00C54D23"/>
    <w:rsid w:val="00C559B6"/>
    <w:rsid w:val="00C55D67"/>
    <w:rsid w:val="00C5624F"/>
    <w:rsid w:val="00C56DC0"/>
    <w:rsid w:val="00C57A09"/>
    <w:rsid w:val="00C60B5F"/>
    <w:rsid w:val="00C61C39"/>
    <w:rsid w:val="00C621D5"/>
    <w:rsid w:val="00C625D2"/>
    <w:rsid w:val="00C62A9F"/>
    <w:rsid w:val="00C62BA5"/>
    <w:rsid w:val="00C634B7"/>
    <w:rsid w:val="00C63539"/>
    <w:rsid w:val="00C64B4C"/>
    <w:rsid w:val="00C66DE6"/>
    <w:rsid w:val="00C679F6"/>
    <w:rsid w:val="00C7052A"/>
    <w:rsid w:val="00C71551"/>
    <w:rsid w:val="00C715C5"/>
    <w:rsid w:val="00C72154"/>
    <w:rsid w:val="00C7277E"/>
    <w:rsid w:val="00C736CE"/>
    <w:rsid w:val="00C73906"/>
    <w:rsid w:val="00C7431C"/>
    <w:rsid w:val="00C7497E"/>
    <w:rsid w:val="00C749EA"/>
    <w:rsid w:val="00C75742"/>
    <w:rsid w:val="00C75E3B"/>
    <w:rsid w:val="00C76088"/>
    <w:rsid w:val="00C7694B"/>
    <w:rsid w:val="00C76BE2"/>
    <w:rsid w:val="00C773B9"/>
    <w:rsid w:val="00C778E6"/>
    <w:rsid w:val="00C80463"/>
    <w:rsid w:val="00C81043"/>
    <w:rsid w:val="00C815E9"/>
    <w:rsid w:val="00C817A3"/>
    <w:rsid w:val="00C81FD5"/>
    <w:rsid w:val="00C824C9"/>
    <w:rsid w:val="00C825C9"/>
    <w:rsid w:val="00C8261B"/>
    <w:rsid w:val="00C82AA8"/>
    <w:rsid w:val="00C83297"/>
    <w:rsid w:val="00C83C15"/>
    <w:rsid w:val="00C8429E"/>
    <w:rsid w:val="00C846B4"/>
    <w:rsid w:val="00C85127"/>
    <w:rsid w:val="00C857A1"/>
    <w:rsid w:val="00C86D47"/>
    <w:rsid w:val="00C87247"/>
    <w:rsid w:val="00C8765E"/>
    <w:rsid w:val="00C87C60"/>
    <w:rsid w:val="00C900A6"/>
    <w:rsid w:val="00C9063D"/>
    <w:rsid w:val="00C914F5"/>
    <w:rsid w:val="00C91832"/>
    <w:rsid w:val="00C91AE5"/>
    <w:rsid w:val="00C92181"/>
    <w:rsid w:val="00C92CFC"/>
    <w:rsid w:val="00C92DCA"/>
    <w:rsid w:val="00C92FD6"/>
    <w:rsid w:val="00C937D9"/>
    <w:rsid w:val="00C93A38"/>
    <w:rsid w:val="00C93C51"/>
    <w:rsid w:val="00C93DA3"/>
    <w:rsid w:val="00C94246"/>
    <w:rsid w:val="00C946F7"/>
    <w:rsid w:val="00C9514E"/>
    <w:rsid w:val="00C95906"/>
    <w:rsid w:val="00C9625B"/>
    <w:rsid w:val="00C962AD"/>
    <w:rsid w:val="00C966DA"/>
    <w:rsid w:val="00C969F1"/>
    <w:rsid w:val="00C96DA8"/>
    <w:rsid w:val="00C97CC3"/>
    <w:rsid w:val="00CA05B4"/>
    <w:rsid w:val="00CA1780"/>
    <w:rsid w:val="00CA19AD"/>
    <w:rsid w:val="00CA1EB0"/>
    <w:rsid w:val="00CA26DF"/>
    <w:rsid w:val="00CA2899"/>
    <w:rsid w:val="00CA2936"/>
    <w:rsid w:val="00CA2F38"/>
    <w:rsid w:val="00CA32D1"/>
    <w:rsid w:val="00CA3679"/>
    <w:rsid w:val="00CA3D87"/>
    <w:rsid w:val="00CA4E62"/>
    <w:rsid w:val="00CA59C7"/>
    <w:rsid w:val="00CA62E1"/>
    <w:rsid w:val="00CA656E"/>
    <w:rsid w:val="00CA733D"/>
    <w:rsid w:val="00CA74CE"/>
    <w:rsid w:val="00CA79F4"/>
    <w:rsid w:val="00CB0647"/>
    <w:rsid w:val="00CB080F"/>
    <w:rsid w:val="00CB1DA3"/>
    <w:rsid w:val="00CB30C1"/>
    <w:rsid w:val="00CB61FC"/>
    <w:rsid w:val="00CB6B5C"/>
    <w:rsid w:val="00CB7596"/>
    <w:rsid w:val="00CC0DB5"/>
    <w:rsid w:val="00CC0E4A"/>
    <w:rsid w:val="00CC121C"/>
    <w:rsid w:val="00CC17B6"/>
    <w:rsid w:val="00CC1E05"/>
    <w:rsid w:val="00CC2634"/>
    <w:rsid w:val="00CC337F"/>
    <w:rsid w:val="00CC3528"/>
    <w:rsid w:val="00CC4A8D"/>
    <w:rsid w:val="00CC4E76"/>
    <w:rsid w:val="00CC5672"/>
    <w:rsid w:val="00CC5952"/>
    <w:rsid w:val="00CC63EC"/>
    <w:rsid w:val="00CC6CBE"/>
    <w:rsid w:val="00CC6E82"/>
    <w:rsid w:val="00CC74F7"/>
    <w:rsid w:val="00CC75DD"/>
    <w:rsid w:val="00CC7F49"/>
    <w:rsid w:val="00CD057C"/>
    <w:rsid w:val="00CD0C6A"/>
    <w:rsid w:val="00CD111D"/>
    <w:rsid w:val="00CD17AB"/>
    <w:rsid w:val="00CD231E"/>
    <w:rsid w:val="00CD237D"/>
    <w:rsid w:val="00CD2AFA"/>
    <w:rsid w:val="00CD3EB3"/>
    <w:rsid w:val="00CD3F59"/>
    <w:rsid w:val="00CD41DB"/>
    <w:rsid w:val="00CD4D0A"/>
    <w:rsid w:val="00CD5826"/>
    <w:rsid w:val="00CD5F4E"/>
    <w:rsid w:val="00CD6726"/>
    <w:rsid w:val="00CD6785"/>
    <w:rsid w:val="00CD797D"/>
    <w:rsid w:val="00CD7B65"/>
    <w:rsid w:val="00CD7D06"/>
    <w:rsid w:val="00CD7E48"/>
    <w:rsid w:val="00CE022C"/>
    <w:rsid w:val="00CE0FA0"/>
    <w:rsid w:val="00CE11CC"/>
    <w:rsid w:val="00CE15A2"/>
    <w:rsid w:val="00CE1A10"/>
    <w:rsid w:val="00CE28A3"/>
    <w:rsid w:val="00CE295B"/>
    <w:rsid w:val="00CE296C"/>
    <w:rsid w:val="00CE33A6"/>
    <w:rsid w:val="00CE37FF"/>
    <w:rsid w:val="00CE390A"/>
    <w:rsid w:val="00CE3C39"/>
    <w:rsid w:val="00CE4D90"/>
    <w:rsid w:val="00CE53AF"/>
    <w:rsid w:val="00CE5892"/>
    <w:rsid w:val="00CE5D59"/>
    <w:rsid w:val="00CE5EAF"/>
    <w:rsid w:val="00CE72F5"/>
    <w:rsid w:val="00CF02EE"/>
    <w:rsid w:val="00CF0E7E"/>
    <w:rsid w:val="00CF0F40"/>
    <w:rsid w:val="00CF132F"/>
    <w:rsid w:val="00CF17A4"/>
    <w:rsid w:val="00CF1C5B"/>
    <w:rsid w:val="00CF1D49"/>
    <w:rsid w:val="00CF2247"/>
    <w:rsid w:val="00CF254F"/>
    <w:rsid w:val="00CF30F9"/>
    <w:rsid w:val="00CF33DD"/>
    <w:rsid w:val="00CF36A9"/>
    <w:rsid w:val="00CF4D68"/>
    <w:rsid w:val="00CF547A"/>
    <w:rsid w:val="00CF6CD1"/>
    <w:rsid w:val="00CF775F"/>
    <w:rsid w:val="00CF7AEB"/>
    <w:rsid w:val="00CF7B4A"/>
    <w:rsid w:val="00D000E2"/>
    <w:rsid w:val="00D018A9"/>
    <w:rsid w:val="00D024A6"/>
    <w:rsid w:val="00D027EA"/>
    <w:rsid w:val="00D0290F"/>
    <w:rsid w:val="00D02927"/>
    <w:rsid w:val="00D030A4"/>
    <w:rsid w:val="00D04006"/>
    <w:rsid w:val="00D0429B"/>
    <w:rsid w:val="00D047D3"/>
    <w:rsid w:val="00D06051"/>
    <w:rsid w:val="00D06E39"/>
    <w:rsid w:val="00D06EE5"/>
    <w:rsid w:val="00D07678"/>
    <w:rsid w:val="00D07AAA"/>
    <w:rsid w:val="00D105AD"/>
    <w:rsid w:val="00D105BB"/>
    <w:rsid w:val="00D11239"/>
    <w:rsid w:val="00D11480"/>
    <w:rsid w:val="00D1257E"/>
    <w:rsid w:val="00D144FE"/>
    <w:rsid w:val="00D14E1F"/>
    <w:rsid w:val="00D1619E"/>
    <w:rsid w:val="00D16788"/>
    <w:rsid w:val="00D16848"/>
    <w:rsid w:val="00D1769C"/>
    <w:rsid w:val="00D177B2"/>
    <w:rsid w:val="00D17D27"/>
    <w:rsid w:val="00D20657"/>
    <w:rsid w:val="00D209D7"/>
    <w:rsid w:val="00D21240"/>
    <w:rsid w:val="00D224FB"/>
    <w:rsid w:val="00D22735"/>
    <w:rsid w:val="00D22AA4"/>
    <w:rsid w:val="00D2463B"/>
    <w:rsid w:val="00D259A5"/>
    <w:rsid w:val="00D26AF9"/>
    <w:rsid w:val="00D27029"/>
    <w:rsid w:val="00D27156"/>
    <w:rsid w:val="00D275F9"/>
    <w:rsid w:val="00D27846"/>
    <w:rsid w:val="00D3184C"/>
    <w:rsid w:val="00D32B51"/>
    <w:rsid w:val="00D33134"/>
    <w:rsid w:val="00D33B90"/>
    <w:rsid w:val="00D33C09"/>
    <w:rsid w:val="00D349C8"/>
    <w:rsid w:val="00D350CF"/>
    <w:rsid w:val="00D35543"/>
    <w:rsid w:val="00D35B36"/>
    <w:rsid w:val="00D35BAD"/>
    <w:rsid w:val="00D373B1"/>
    <w:rsid w:val="00D373B3"/>
    <w:rsid w:val="00D37C08"/>
    <w:rsid w:val="00D408A8"/>
    <w:rsid w:val="00D42A8E"/>
    <w:rsid w:val="00D43535"/>
    <w:rsid w:val="00D43D21"/>
    <w:rsid w:val="00D44366"/>
    <w:rsid w:val="00D45092"/>
    <w:rsid w:val="00D4551A"/>
    <w:rsid w:val="00D455FF"/>
    <w:rsid w:val="00D4584B"/>
    <w:rsid w:val="00D46335"/>
    <w:rsid w:val="00D470E4"/>
    <w:rsid w:val="00D47A93"/>
    <w:rsid w:val="00D47B5F"/>
    <w:rsid w:val="00D5090C"/>
    <w:rsid w:val="00D51235"/>
    <w:rsid w:val="00D512EA"/>
    <w:rsid w:val="00D51A07"/>
    <w:rsid w:val="00D52012"/>
    <w:rsid w:val="00D5243F"/>
    <w:rsid w:val="00D526C5"/>
    <w:rsid w:val="00D52EC9"/>
    <w:rsid w:val="00D53465"/>
    <w:rsid w:val="00D536F2"/>
    <w:rsid w:val="00D543F9"/>
    <w:rsid w:val="00D544A5"/>
    <w:rsid w:val="00D54983"/>
    <w:rsid w:val="00D54E65"/>
    <w:rsid w:val="00D5534E"/>
    <w:rsid w:val="00D5564C"/>
    <w:rsid w:val="00D56581"/>
    <w:rsid w:val="00D56E45"/>
    <w:rsid w:val="00D60078"/>
    <w:rsid w:val="00D60CC8"/>
    <w:rsid w:val="00D61060"/>
    <w:rsid w:val="00D61213"/>
    <w:rsid w:val="00D61B0A"/>
    <w:rsid w:val="00D6245F"/>
    <w:rsid w:val="00D62B1C"/>
    <w:rsid w:val="00D62F43"/>
    <w:rsid w:val="00D63514"/>
    <w:rsid w:val="00D64044"/>
    <w:rsid w:val="00D655BF"/>
    <w:rsid w:val="00D658F7"/>
    <w:rsid w:val="00D66292"/>
    <w:rsid w:val="00D66A0A"/>
    <w:rsid w:val="00D66B66"/>
    <w:rsid w:val="00D674CC"/>
    <w:rsid w:val="00D675B7"/>
    <w:rsid w:val="00D70297"/>
    <w:rsid w:val="00D70452"/>
    <w:rsid w:val="00D706C9"/>
    <w:rsid w:val="00D70D78"/>
    <w:rsid w:val="00D70EED"/>
    <w:rsid w:val="00D7144E"/>
    <w:rsid w:val="00D71CB3"/>
    <w:rsid w:val="00D71F30"/>
    <w:rsid w:val="00D72F2C"/>
    <w:rsid w:val="00D737B5"/>
    <w:rsid w:val="00D745F8"/>
    <w:rsid w:val="00D74B29"/>
    <w:rsid w:val="00D7596E"/>
    <w:rsid w:val="00D75B1B"/>
    <w:rsid w:val="00D75BFE"/>
    <w:rsid w:val="00D76399"/>
    <w:rsid w:val="00D76FB6"/>
    <w:rsid w:val="00D77020"/>
    <w:rsid w:val="00D77040"/>
    <w:rsid w:val="00D77D3C"/>
    <w:rsid w:val="00D80775"/>
    <w:rsid w:val="00D80851"/>
    <w:rsid w:val="00D80AF9"/>
    <w:rsid w:val="00D80C26"/>
    <w:rsid w:val="00D81367"/>
    <w:rsid w:val="00D81859"/>
    <w:rsid w:val="00D81926"/>
    <w:rsid w:val="00D81E00"/>
    <w:rsid w:val="00D8205B"/>
    <w:rsid w:val="00D821EE"/>
    <w:rsid w:val="00D8227B"/>
    <w:rsid w:val="00D82E80"/>
    <w:rsid w:val="00D8345E"/>
    <w:rsid w:val="00D83A50"/>
    <w:rsid w:val="00D8421E"/>
    <w:rsid w:val="00D84E04"/>
    <w:rsid w:val="00D85158"/>
    <w:rsid w:val="00D852AD"/>
    <w:rsid w:val="00D856FD"/>
    <w:rsid w:val="00D876DA"/>
    <w:rsid w:val="00D87B89"/>
    <w:rsid w:val="00D87FF2"/>
    <w:rsid w:val="00D908E8"/>
    <w:rsid w:val="00D9099F"/>
    <w:rsid w:val="00D90B97"/>
    <w:rsid w:val="00D9209B"/>
    <w:rsid w:val="00D9229D"/>
    <w:rsid w:val="00D92D7C"/>
    <w:rsid w:val="00D92D92"/>
    <w:rsid w:val="00D933D2"/>
    <w:rsid w:val="00D93B76"/>
    <w:rsid w:val="00D93ED6"/>
    <w:rsid w:val="00D93EFD"/>
    <w:rsid w:val="00D94040"/>
    <w:rsid w:val="00D94520"/>
    <w:rsid w:val="00D94C9A"/>
    <w:rsid w:val="00D95BF3"/>
    <w:rsid w:val="00D9772B"/>
    <w:rsid w:val="00DA01F5"/>
    <w:rsid w:val="00DA1A08"/>
    <w:rsid w:val="00DA2805"/>
    <w:rsid w:val="00DA2A3E"/>
    <w:rsid w:val="00DA2B62"/>
    <w:rsid w:val="00DA2C7F"/>
    <w:rsid w:val="00DA2CEF"/>
    <w:rsid w:val="00DA2F90"/>
    <w:rsid w:val="00DA3D35"/>
    <w:rsid w:val="00DA3E27"/>
    <w:rsid w:val="00DA41B0"/>
    <w:rsid w:val="00DA4CF4"/>
    <w:rsid w:val="00DA50D2"/>
    <w:rsid w:val="00DA665F"/>
    <w:rsid w:val="00DA6857"/>
    <w:rsid w:val="00DA6C58"/>
    <w:rsid w:val="00DA6CB4"/>
    <w:rsid w:val="00DA6DE5"/>
    <w:rsid w:val="00DA7650"/>
    <w:rsid w:val="00DA7883"/>
    <w:rsid w:val="00DA78B2"/>
    <w:rsid w:val="00DA7BDB"/>
    <w:rsid w:val="00DB0163"/>
    <w:rsid w:val="00DB0403"/>
    <w:rsid w:val="00DB046F"/>
    <w:rsid w:val="00DB0B2F"/>
    <w:rsid w:val="00DB1309"/>
    <w:rsid w:val="00DB13E1"/>
    <w:rsid w:val="00DB2204"/>
    <w:rsid w:val="00DB26D6"/>
    <w:rsid w:val="00DB2BA5"/>
    <w:rsid w:val="00DB433B"/>
    <w:rsid w:val="00DB45A1"/>
    <w:rsid w:val="00DB49D1"/>
    <w:rsid w:val="00DB5707"/>
    <w:rsid w:val="00DB57CE"/>
    <w:rsid w:val="00DB7792"/>
    <w:rsid w:val="00DC0185"/>
    <w:rsid w:val="00DC0243"/>
    <w:rsid w:val="00DC09B0"/>
    <w:rsid w:val="00DC0A4F"/>
    <w:rsid w:val="00DC0D10"/>
    <w:rsid w:val="00DC1C39"/>
    <w:rsid w:val="00DC2151"/>
    <w:rsid w:val="00DC21B7"/>
    <w:rsid w:val="00DC24C7"/>
    <w:rsid w:val="00DC2A57"/>
    <w:rsid w:val="00DC31A9"/>
    <w:rsid w:val="00DC3DD9"/>
    <w:rsid w:val="00DC4AD0"/>
    <w:rsid w:val="00DC4C21"/>
    <w:rsid w:val="00DC4E40"/>
    <w:rsid w:val="00DC4E66"/>
    <w:rsid w:val="00DC4F51"/>
    <w:rsid w:val="00DC50B6"/>
    <w:rsid w:val="00DC511A"/>
    <w:rsid w:val="00DC55C3"/>
    <w:rsid w:val="00DC5E86"/>
    <w:rsid w:val="00DC5F24"/>
    <w:rsid w:val="00DC5F76"/>
    <w:rsid w:val="00DC6039"/>
    <w:rsid w:val="00DC6322"/>
    <w:rsid w:val="00DC67B7"/>
    <w:rsid w:val="00DC74C2"/>
    <w:rsid w:val="00DC7CE0"/>
    <w:rsid w:val="00DD02D8"/>
    <w:rsid w:val="00DD2F98"/>
    <w:rsid w:val="00DD3C8E"/>
    <w:rsid w:val="00DD4005"/>
    <w:rsid w:val="00DD41B2"/>
    <w:rsid w:val="00DD4458"/>
    <w:rsid w:val="00DD4A82"/>
    <w:rsid w:val="00DD52D3"/>
    <w:rsid w:val="00DD5864"/>
    <w:rsid w:val="00DD5C65"/>
    <w:rsid w:val="00DD6077"/>
    <w:rsid w:val="00DD647E"/>
    <w:rsid w:val="00DD6638"/>
    <w:rsid w:val="00DD7223"/>
    <w:rsid w:val="00DD72E9"/>
    <w:rsid w:val="00DD78DB"/>
    <w:rsid w:val="00DE0317"/>
    <w:rsid w:val="00DE097F"/>
    <w:rsid w:val="00DE11F3"/>
    <w:rsid w:val="00DE14AD"/>
    <w:rsid w:val="00DE1AA2"/>
    <w:rsid w:val="00DE229C"/>
    <w:rsid w:val="00DE22F6"/>
    <w:rsid w:val="00DE2401"/>
    <w:rsid w:val="00DE40FB"/>
    <w:rsid w:val="00DE4BC1"/>
    <w:rsid w:val="00DE527A"/>
    <w:rsid w:val="00DE5759"/>
    <w:rsid w:val="00DE5E34"/>
    <w:rsid w:val="00DF0E5C"/>
    <w:rsid w:val="00DF0FBE"/>
    <w:rsid w:val="00DF1013"/>
    <w:rsid w:val="00DF1363"/>
    <w:rsid w:val="00DF190D"/>
    <w:rsid w:val="00DF19B7"/>
    <w:rsid w:val="00DF233B"/>
    <w:rsid w:val="00DF29AD"/>
    <w:rsid w:val="00DF3378"/>
    <w:rsid w:val="00DF4C92"/>
    <w:rsid w:val="00DF5912"/>
    <w:rsid w:val="00DF5ACC"/>
    <w:rsid w:val="00DF5F40"/>
    <w:rsid w:val="00DF713A"/>
    <w:rsid w:val="00DF73DC"/>
    <w:rsid w:val="00DF7963"/>
    <w:rsid w:val="00DF7B06"/>
    <w:rsid w:val="00E0073D"/>
    <w:rsid w:val="00E01030"/>
    <w:rsid w:val="00E01496"/>
    <w:rsid w:val="00E01676"/>
    <w:rsid w:val="00E016CB"/>
    <w:rsid w:val="00E01C45"/>
    <w:rsid w:val="00E029B2"/>
    <w:rsid w:val="00E0332D"/>
    <w:rsid w:val="00E038B8"/>
    <w:rsid w:val="00E03F17"/>
    <w:rsid w:val="00E0426F"/>
    <w:rsid w:val="00E04342"/>
    <w:rsid w:val="00E04587"/>
    <w:rsid w:val="00E046F1"/>
    <w:rsid w:val="00E056E9"/>
    <w:rsid w:val="00E05979"/>
    <w:rsid w:val="00E05C4B"/>
    <w:rsid w:val="00E07C44"/>
    <w:rsid w:val="00E07E83"/>
    <w:rsid w:val="00E102A9"/>
    <w:rsid w:val="00E10FD6"/>
    <w:rsid w:val="00E11066"/>
    <w:rsid w:val="00E1185A"/>
    <w:rsid w:val="00E12381"/>
    <w:rsid w:val="00E126A5"/>
    <w:rsid w:val="00E12B17"/>
    <w:rsid w:val="00E13280"/>
    <w:rsid w:val="00E1339E"/>
    <w:rsid w:val="00E139CA"/>
    <w:rsid w:val="00E1408D"/>
    <w:rsid w:val="00E14F5D"/>
    <w:rsid w:val="00E153DB"/>
    <w:rsid w:val="00E15451"/>
    <w:rsid w:val="00E1557B"/>
    <w:rsid w:val="00E16F1E"/>
    <w:rsid w:val="00E16F8D"/>
    <w:rsid w:val="00E17758"/>
    <w:rsid w:val="00E17DB9"/>
    <w:rsid w:val="00E204FE"/>
    <w:rsid w:val="00E20811"/>
    <w:rsid w:val="00E20A6C"/>
    <w:rsid w:val="00E20F77"/>
    <w:rsid w:val="00E2151E"/>
    <w:rsid w:val="00E21EA6"/>
    <w:rsid w:val="00E22C1B"/>
    <w:rsid w:val="00E23DB5"/>
    <w:rsid w:val="00E23E37"/>
    <w:rsid w:val="00E24A8B"/>
    <w:rsid w:val="00E2505D"/>
    <w:rsid w:val="00E253F1"/>
    <w:rsid w:val="00E25C4F"/>
    <w:rsid w:val="00E25E59"/>
    <w:rsid w:val="00E26A0B"/>
    <w:rsid w:val="00E27332"/>
    <w:rsid w:val="00E306AE"/>
    <w:rsid w:val="00E30F06"/>
    <w:rsid w:val="00E31119"/>
    <w:rsid w:val="00E33016"/>
    <w:rsid w:val="00E331B7"/>
    <w:rsid w:val="00E33C40"/>
    <w:rsid w:val="00E33FED"/>
    <w:rsid w:val="00E347D0"/>
    <w:rsid w:val="00E348B7"/>
    <w:rsid w:val="00E34AE0"/>
    <w:rsid w:val="00E34E41"/>
    <w:rsid w:val="00E352A8"/>
    <w:rsid w:val="00E35AB8"/>
    <w:rsid w:val="00E368FB"/>
    <w:rsid w:val="00E36A80"/>
    <w:rsid w:val="00E37A76"/>
    <w:rsid w:val="00E37B2B"/>
    <w:rsid w:val="00E4138F"/>
    <w:rsid w:val="00E41A57"/>
    <w:rsid w:val="00E41C51"/>
    <w:rsid w:val="00E41DAB"/>
    <w:rsid w:val="00E4286E"/>
    <w:rsid w:val="00E42F0B"/>
    <w:rsid w:val="00E4393A"/>
    <w:rsid w:val="00E4506C"/>
    <w:rsid w:val="00E4542E"/>
    <w:rsid w:val="00E50200"/>
    <w:rsid w:val="00E50C01"/>
    <w:rsid w:val="00E50D14"/>
    <w:rsid w:val="00E50F17"/>
    <w:rsid w:val="00E5144C"/>
    <w:rsid w:val="00E55967"/>
    <w:rsid w:val="00E56147"/>
    <w:rsid w:val="00E564F8"/>
    <w:rsid w:val="00E56D2D"/>
    <w:rsid w:val="00E56F2B"/>
    <w:rsid w:val="00E5707B"/>
    <w:rsid w:val="00E57AA8"/>
    <w:rsid w:val="00E57B4C"/>
    <w:rsid w:val="00E60287"/>
    <w:rsid w:val="00E60B39"/>
    <w:rsid w:val="00E6106B"/>
    <w:rsid w:val="00E61175"/>
    <w:rsid w:val="00E614E7"/>
    <w:rsid w:val="00E62EAA"/>
    <w:rsid w:val="00E637B0"/>
    <w:rsid w:val="00E64863"/>
    <w:rsid w:val="00E64C57"/>
    <w:rsid w:val="00E64ECF"/>
    <w:rsid w:val="00E64ED7"/>
    <w:rsid w:val="00E660B1"/>
    <w:rsid w:val="00E666AB"/>
    <w:rsid w:val="00E66CF6"/>
    <w:rsid w:val="00E672BF"/>
    <w:rsid w:val="00E67B25"/>
    <w:rsid w:val="00E70069"/>
    <w:rsid w:val="00E70750"/>
    <w:rsid w:val="00E71AF0"/>
    <w:rsid w:val="00E71B9D"/>
    <w:rsid w:val="00E71DA4"/>
    <w:rsid w:val="00E72006"/>
    <w:rsid w:val="00E7367B"/>
    <w:rsid w:val="00E737B8"/>
    <w:rsid w:val="00E73902"/>
    <w:rsid w:val="00E748A0"/>
    <w:rsid w:val="00E76463"/>
    <w:rsid w:val="00E7770B"/>
    <w:rsid w:val="00E80588"/>
    <w:rsid w:val="00E80724"/>
    <w:rsid w:val="00E80D9D"/>
    <w:rsid w:val="00E80F21"/>
    <w:rsid w:val="00E821F6"/>
    <w:rsid w:val="00E83489"/>
    <w:rsid w:val="00E84643"/>
    <w:rsid w:val="00E8591A"/>
    <w:rsid w:val="00E85DFB"/>
    <w:rsid w:val="00E86A89"/>
    <w:rsid w:val="00E875D5"/>
    <w:rsid w:val="00E877AA"/>
    <w:rsid w:val="00E87A11"/>
    <w:rsid w:val="00E87A60"/>
    <w:rsid w:val="00E907B7"/>
    <w:rsid w:val="00E90A00"/>
    <w:rsid w:val="00E911ED"/>
    <w:rsid w:val="00E919F7"/>
    <w:rsid w:val="00E922F5"/>
    <w:rsid w:val="00E9260E"/>
    <w:rsid w:val="00E92D2F"/>
    <w:rsid w:val="00E93963"/>
    <w:rsid w:val="00E94463"/>
    <w:rsid w:val="00E94A0A"/>
    <w:rsid w:val="00E9543F"/>
    <w:rsid w:val="00E95569"/>
    <w:rsid w:val="00E95F22"/>
    <w:rsid w:val="00E9656B"/>
    <w:rsid w:val="00E96CA5"/>
    <w:rsid w:val="00E979D2"/>
    <w:rsid w:val="00E97D3D"/>
    <w:rsid w:val="00EA01E3"/>
    <w:rsid w:val="00EA17B1"/>
    <w:rsid w:val="00EA3645"/>
    <w:rsid w:val="00EA3F61"/>
    <w:rsid w:val="00EA5052"/>
    <w:rsid w:val="00EA53D2"/>
    <w:rsid w:val="00EA6204"/>
    <w:rsid w:val="00EA632B"/>
    <w:rsid w:val="00EA761B"/>
    <w:rsid w:val="00EB0014"/>
    <w:rsid w:val="00EB03FA"/>
    <w:rsid w:val="00EB055C"/>
    <w:rsid w:val="00EB058B"/>
    <w:rsid w:val="00EB092A"/>
    <w:rsid w:val="00EB0949"/>
    <w:rsid w:val="00EB0A10"/>
    <w:rsid w:val="00EB0F47"/>
    <w:rsid w:val="00EB11A2"/>
    <w:rsid w:val="00EB1DEB"/>
    <w:rsid w:val="00EB2F4F"/>
    <w:rsid w:val="00EB33E6"/>
    <w:rsid w:val="00EB3B0E"/>
    <w:rsid w:val="00EB3D89"/>
    <w:rsid w:val="00EB3DEF"/>
    <w:rsid w:val="00EB4008"/>
    <w:rsid w:val="00EB45B1"/>
    <w:rsid w:val="00EB5039"/>
    <w:rsid w:val="00EB58F1"/>
    <w:rsid w:val="00EB60FD"/>
    <w:rsid w:val="00EB6229"/>
    <w:rsid w:val="00EB71D0"/>
    <w:rsid w:val="00EC0A7A"/>
    <w:rsid w:val="00EC1B16"/>
    <w:rsid w:val="00EC1D76"/>
    <w:rsid w:val="00EC2360"/>
    <w:rsid w:val="00EC28C8"/>
    <w:rsid w:val="00EC30A5"/>
    <w:rsid w:val="00EC37C7"/>
    <w:rsid w:val="00EC3E72"/>
    <w:rsid w:val="00EC4F43"/>
    <w:rsid w:val="00EC50EF"/>
    <w:rsid w:val="00EC524E"/>
    <w:rsid w:val="00EC5367"/>
    <w:rsid w:val="00EC542C"/>
    <w:rsid w:val="00EC5A36"/>
    <w:rsid w:val="00EC6923"/>
    <w:rsid w:val="00EC6A9A"/>
    <w:rsid w:val="00EC7DC5"/>
    <w:rsid w:val="00ED048A"/>
    <w:rsid w:val="00ED04B7"/>
    <w:rsid w:val="00ED07CF"/>
    <w:rsid w:val="00ED122C"/>
    <w:rsid w:val="00ED1295"/>
    <w:rsid w:val="00ED1F07"/>
    <w:rsid w:val="00ED31FF"/>
    <w:rsid w:val="00ED3D5D"/>
    <w:rsid w:val="00ED3ECA"/>
    <w:rsid w:val="00ED40F6"/>
    <w:rsid w:val="00ED445E"/>
    <w:rsid w:val="00ED5600"/>
    <w:rsid w:val="00ED58EF"/>
    <w:rsid w:val="00ED5912"/>
    <w:rsid w:val="00ED5A5D"/>
    <w:rsid w:val="00ED68D0"/>
    <w:rsid w:val="00ED6986"/>
    <w:rsid w:val="00ED6FCF"/>
    <w:rsid w:val="00ED71D3"/>
    <w:rsid w:val="00ED735D"/>
    <w:rsid w:val="00ED7622"/>
    <w:rsid w:val="00ED766B"/>
    <w:rsid w:val="00ED78CD"/>
    <w:rsid w:val="00EE0002"/>
    <w:rsid w:val="00EE0192"/>
    <w:rsid w:val="00EE0A8A"/>
    <w:rsid w:val="00EE0C3C"/>
    <w:rsid w:val="00EE1AAB"/>
    <w:rsid w:val="00EE1F5F"/>
    <w:rsid w:val="00EE29CD"/>
    <w:rsid w:val="00EE2FE0"/>
    <w:rsid w:val="00EE31D9"/>
    <w:rsid w:val="00EE453D"/>
    <w:rsid w:val="00EE45E6"/>
    <w:rsid w:val="00EE4E02"/>
    <w:rsid w:val="00EE5577"/>
    <w:rsid w:val="00EE55CE"/>
    <w:rsid w:val="00EE5EEA"/>
    <w:rsid w:val="00EE6015"/>
    <w:rsid w:val="00EE7787"/>
    <w:rsid w:val="00EF0AE1"/>
    <w:rsid w:val="00EF0B25"/>
    <w:rsid w:val="00EF1267"/>
    <w:rsid w:val="00EF12DE"/>
    <w:rsid w:val="00EF1411"/>
    <w:rsid w:val="00EF144E"/>
    <w:rsid w:val="00EF1C34"/>
    <w:rsid w:val="00EF214F"/>
    <w:rsid w:val="00EF2A37"/>
    <w:rsid w:val="00EF3EBA"/>
    <w:rsid w:val="00EF421E"/>
    <w:rsid w:val="00EF4B30"/>
    <w:rsid w:val="00EF5121"/>
    <w:rsid w:val="00EF5624"/>
    <w:rsid w:val="00EF5647"/>
    <w:rsid w:val="00EF5814"/>
    <w:rsid w:val="00EF5926"/>
    <w:rsid w:val="00EF5A46"/>
    <w:rsid w:val="00EF6285"/>
    <w:rsid w:val="00EF630B"/>
    <w:rsid w:val="00EF7AF0"/>
    <w:rsid w:val="00F00156"/>
    <w:rsid w:val="00F002A1"/>
    <w:rsid w:val="00F004BC"/>
    <w:rsid w:val="00F008A5"/>
    <w:rsid w:val="00F008BA"/>
    <w:rsid w:val="00F00BED"/>
    <w:rsid w:val="00F00C89"/>
    <w:rsid w:val="00F0157B"/>
    <w:rsid w:val="00F0257E"/>
    <w:rsid w:val="00F039FC"/>
    <w:rsid w:val="00F03F71"/>
    <w:rsid w:val="00F059E1"/>
    <w:rsid w:val="00F060FE"/>
    <w:rsid w:val="00F07649"/>
    <w:rsid w:val="00F07F01"/>
    <w:rsid w:val="00F10A79"/>
    <w:rsid w:val="00F10B91"/>
    <w:rsid w:val="00F10C64"/>
    <w:rsid w:val="00F10FFB"/>
    <w:rsid w:val="00F1139E"/>
    <w:rsid w:val="00F11816"/>
    <w:rsid w:val="00F1187C"/>
    <w:rsid w:val="00F1197F"/>
    <w:rsid w:val="00F11B9D"/>
    <w:rsid w:val="00F11BBC"/>
    <w:rsid w:val="00F11CD0"/>
    <w:rsid w:val="00F11F2E"/>
    <w:rsid w:val="00F136F9"/>
    <w:rsid w:val="00F138AE"/>
    <w:rsid w:val="00F141A9"/>
    <w:rsid w:val="00F14681"/>
    <w:rsid w:val="00F15EC7"/>
    <w:rsid w:val="00F1695B"/>
    <w:rsid w:val="00F16CD0"/>
    <w:rsid w:val="00F17806"/>
    <w:rsid w:val="00F179DD"/>
    <w:rsid w:val="00F17F37"/>
    <w:rsid w:val="00F207BA"/>
    <w:rsid w:val="00F20808"/>
    <w:rsid w:val="00F23253"/>
    <w:rsid w:val="00F24C94"/>
    <w:rsid w:val="00F24C96"/>
    <w:rsid w:val="00F250B1"/>
    <w:rsid w:val="00F255DF"/>
    <w:rsid w:val="00F26672"/>
    <w:rsid w:val="00F2771F"/>
    <w:rsid w:val="00F2775F"/>
    <w:rsid w:val="00F27EC3"/>
    <w:rsid w:val="00F30089"/>
    <w:rsid w:val="00F301DF"/>
    <w:rsid w:val="00F311CC"/>
    <w:rsid w:val="00F31512"/>
    <w:rsid w:val="00F328CA"/>
    <w:rsid w:val="00F3293B"/>
    <w:rsid w:val="00F33948"/>
    <w:rsid w:val="00F33B38"/>
    <w:rsid w:val="00F33B6D"/>
    <w:rsid w:val="00F33B87"/>
    <w:rsid w:val="00F33ED8"/>
    <w:rsid w:val="00F3508A"/>
    <w:rsid w:val="00F35862"/>
    <w:rsid w:val="00F35D2C"/>
    <w:rsid w:val="00F36E1C"/>
    <w:rsid w:val="00F3706A"/>
    <w:rsid w:val="00F372C4"/>
    <w:rsid w:val="00F37822"/>
    <w:rsid w:val="00F37E79"/>
    <w:rsid w:val="00F40194"/>
    <w:rsid w:val="00F40C74"/>
    <w:rsid w:val="00F415C2"/>
    <w:rsid w:val="00F4188E"/>
    <w:rsid w:val="00F42BF8"/>
    <w:rsid w:val="00F43179"/>
    <w:rsid w:val="00F438F5"/>
    <w:rsid w:val="00F4392A"/>
    <w:rsid w:val="00F43AA3"/>
    <w:rsid w:val="00F44755"/>
    <w:rsid w:val="00F4479D"/>
    <w:rsid w:val="00F45104"/>
    <w:rsid w:val="00F45276"/>
    <w:rsid w:val="00F45A35"/>
    <w:rsid w:val="00F45A6E"/>
    <w:rsid w:val="00F45B00"/>
    <w:rsid w:val="00F46021"/>
    <w:rsid w:val="00F4639D"/>
    <w:rsid w:val="00F46DE7"/>
    <w:rsid w:val="00F471FA"/>
    <w:rsid w:val="00F4729E"/>
    <w:rsid w:val="00F47809"/>
    <w:rsid w:val="00F47B86"/>
    <w:rsid w:val="00F47EB7"/>
    <w:rsid w:val="00F50F64"/>
    <w:rsid w:val="00F50FE5"/>
    <w:rsid w:val="00F51BFA"/>
    <w:rsid w:val="00F527FA"/>
    <w:rsid w:val="00F52B27"/>
    <w:rsid w:val="00F52E84"/>
    <w:rsid w:val="00F530C5"/>
    <w:rsid w:val="00F531F0"/>
    <w:rsid w:val="00F543C4"/>
    <w:rsid w:val="00F54A03"/>
    <w:rsid w:val="00F54AF6"/>
    <w:rsid w:val="00F54C5A"/>
    <w:rsid w:val="00F55702"/>
    <w:rsid w:val="00F56302"/>
    <w:rsid w:val="00F56B9F"/>
    <w:rsid w:val="00F56D12"/>
    <w:rsid w:val="00F57119"/>
    <w:rsid w:val="00F57405"/>
    <w:rsid w:val="00F579C0"/>
    <w:rsid w:val="00F61A6C"/>
    <w:rsid w:val="00F61ED0"/>
    <w:rsid w:val="00F620A3"/>
    <w:rsid w:val="00F6240D"/>
    <w:rsid w:val="00F630BA"/>
    <w:rsid w:val="00F631FC"/>
    <w:rsid w:val="00F6571B"/>
    <w:rsid w:val="00F6580D"/>
    <w:rsid w:val="00F65B03"/>
    <w:rsid w:val="00F67A9D"/>
    <w:rsid w:val="00F67F5C"/>
    <w:rsid w:val="00F7063C"/>
    <w:rsid w:val="00F70B50"/>
    <w:rsid w:val="00F711BD"/>
    <w:rsid w:val="00F7147C"/>
    <w:rsid w:val="00F718AD"/>
    <w:rsid w:val="00F71C0B"/>
    <w:rsid w:val="00F72281"/>
    <w:rsid w:val="00F7298F"/>
    <w:rsid w:val="00F73046"/>
    <w:rsid w:val="00F731F1"/>
    <w:rsid w:val="00F737D7"/>
    <w:rsid w:val="00F7411C"/>
    <w:rsid w:val="00F746E8"/>
    <w:rsid w:val="00F74B0B"/>
    <w:rsid w:val="00F76DA5"/>
    <w:rsid w:val="00F76DDB"/>
    <w:rsid w:val="00F76EEA"/>
    <w:rsid w:val="00F76F15"/>
    <w:rsid w:val="00F8010D"/>
    <w:rsid w:val="00F81442"/>
    <w:rsid w:val="00F8230B"/>
    <w:rsid w:val="00F82B51"/>
    <w:rsid w:val="00F82E74"/>
    <w:rsid w:val="00F8313F"/>
    <w:rsid w:val="00F83516"/>
    <w:rsid w:val="00F83CB0"/>
    <w:rsid w:val="00F83D4D"/>
    <w:rsid w:val="00F84403"/>
    <w:rsid w:val="00F857F1"/>
    <w:rsid w:val="00F86849"/>
    <w:rsid w:val="00F86CC7"/>
    <w:rsid w:val="00F8730C"/>
    <w:rsid w:val="00F876E1"/>
    <w:rsid w:val="00F87E96"/>
    <w:rsid w:val="00F87F06"/>
    <w:rsid w:val="00F87FA9"/>
    <w:rsid w:val="00F9083A"/>
    <w:rsid w:val="00F90854"/>
    <w:rsid w:val="00F90FCD"/>
    <w:rsid w:val="00F9140D"/>
    <w:rsid w:val="00F91900"/>
    <w:rsid w:val="00F91E6E"/>
    <w:rsid w:val="00F94628"/>
    <w:rsid w:val="00F95088"/>
    <w:rsid w:val="00F95777"/>
    <w:rsid w:val="00F959A4"/>
    <w:rsid w:val="00F95A5E"/>
    <w:rsid w:val="00F979AF"/>
    <w:rsid w:val="00FA0347"/>
    <w:rsid w:val="00FA15CC"/>
    <w:rsid w:val="00FA239F"/>
    <w:rsid w:val="00FA2492"/>
    <w:rsid w:val="00FA2B0F"/>
    <w:rsid w:val="00FA3458"/>
    <w:rsid w:val="00FA3828"/>
    <w:rsid w:val="00FA4753"/>
    <w:rsid w:val="00FA48B3"/>
    <w:rsid w:val="00FA5B0C"/>
    <w:rsid w:val="00FA6220"/>
    <w:rsid w:val="00FA65C6"/>
    <w:rsid w:val="00FA6794"/>
    <w:rsid w:val="00FA682C"/>
    <w:rsid w:val="00FA687A"/>
    <w:rsid w:val="00FA68F4"/>
    <w:rsid w:val="00FA6C77"/>
    <w:rsid w:val="00FA6D96"/>
    <w:rsid w:val="00FA7582"/>
    <w:rsid w:val="00FA7D68"/>
    <w:rsid w:val="00FB0A4F"/>
    <w:rsid w:val="00FB0D0A"/>
    <w:rsid w:val="00FB1349"/>
    <w:rsid w:val="00FB160A"/>
    <w:rsid w:val="00FB1718"/>
    <w:rsid w:val="00FB1BCE"/>
    <w:rsid w:val="00FB1C66"/>
    <w:rsid w:val="00FB23B6"/>
    <w:rsid w:val="00FB24EE"/>
    <w:rsid w:val="00FB2D86"/>
    <w:rsid w:val="00FB3319"/>
    <w:rsid w:val="00FB3A5D"/>
    <w:rsid w:val="00FB4AC0"/>
    <w:rsid w:val="00FB5458"/>
    <w:rsid w:val="00FB591F"/>
    <w:rsid w:val="00FB6E75"/>
    <w:rsid w:val="00FB7A17"/>
    <w:rsid w:val="00FB7B67"/>
    <w:rsid w:val="00FB7F1D"/>
    <w:rsid w:val="00FC0D32"/>
    <w:rsid w:val="00FC1E43"/>
    <w:rsid w:val="00FC2394"/>
    <w:rsid w:val="00FC2A2B"/>
    <w:rsid w:val="00FC3055"/>
    <w:rsid w:val="00FC4FC5"/>
    <w:rsid w:val="00FC50FB"/>
    <w:rsid w:val="00FC53FE"/>
    <w:rsid w:val="00FC55D2"/>
    <w:rsid w:val="00FC55D9"/>
    <w:rsid w:val="00FC59D8"/>
    <w:rsid w:val="00FC6087"/>
    <w:rsid w:val="00FC6CB2"/>
    <w:rsid w:val="00FC75B5"/>
    <w:rsid w:val="00FD00DA"/>
    <w:rsid w:val="00FD05AA"/>
    <w:rsid w:val="00FD0829"/>
    <w:rsid w:val="00FD0C88"/>
    <w:rsid w:val="00FD13D8"/>
    <w:rsid w:val="00FD149C"/>
    <w:rsid w:val="00FD21FE"/>
    <w:rsid w:val="00FD23B1"/>
    <w:rsid w:val="00FD2711"/>
    <w:rsid w:val="00FD2FB9"/>
    <w:rsid w:val="00FD3325"/>
    <w:rsid w:val="00FD38B4"/>
    <w:rsid w:val="00FD4C89"/>
    <w:rsid w:val="00FD4DBF"/>
    <w:rsid w:val="00FD558A"/>
    <w:rsid w:val="00FD55F7"/>
    <w:rsid w:val="00FD5C2A"/>
    <w:rsid w:val="00FD5CAB"/>
    <w:rsid w:val="00FD653F"/>
    <w:rsid w:val="00FD668F"/>
    <w:rsid w:val="00FD66EF"/>
    <w:rsid w:val="00FD6A9B"/>
    <w:rsid w:val="00FD6CBA"/>
    <w:rsid w:val="00FD70EA"/>
    <w:rsid w:val="00FD72A6"/>
    <w:rsid w:val="00FD7788"/>
    <w:rsid w:val="00FE002E"/>
    <w:rsid w:val="00FE034A"/>
    <w:rsid w:val="00FE0557"/>
    <w:rsid w:val="00FE08C4"/>
    <w:rsid w:val="00FE0937"/>
    <w:rsid w:val="00FE2E12"/>
    <w:rsid w:val="00FE39FC"/>
    <w:rsid w:val="00FE3BA6"/>
    <w:rsid w:val="00FE596B"/>
    <w:rsid w:val="00FE5A1D"/>
    <w:rsid w:val="00FE5CFB"/>
    <w:rsid w:val="00FE606E"/>
    <w:rsid w:val="00FE6774"/>
    <w:rsid w:val="00FE6E58"/>
    <w:rsid w:val="00FE6FCF"/>
    <w:rsid w:val="00FE71F8"/>
    <w:rsid w:val="00FE7E63"/>
    <w:rsid w:val="00FE7E6C"/>
    <w:rsid w:val="00FF05CC"/>
    <w:rsid w:val="00FF0CBB"/>
    <w:rsid w:val="00FF120F"/>
    <w:rsid w:val="00FF15F0"/>
    <w:rsid w:val="00FF1F20"/>
    <w:rsid w:val="00FF2EC7"/>
    <w:rsid w:val="00FF327D"/>
    <w:rsid w:val="00FF36FC"/>
    <w:rsid w:val="00FF3B19"/>
    <w:rsid w:val="00FF3C90"/>
    <w:rsid w:val="00FF3E01"/>
    <w:rsid w:val="00FF3E0A"/>
    <w:rsid w:val="00FF442D"/>
    <w:rsid w:val="00FF45DD"/>
    <w:rsid w:val="00FF493D"/>
    <w:rsid w:val="00FF4EE2"/>
    <w:rsid w:val="00FF511E"/>
    <w:rsid w:val="00FF598F"/>
    <w:rsid w:val="00FF5B10"/>
    <w:rsid w:val="00FF6057"/>
    <w:rsid w:val="00FF627E"/>
    <w:rsid w:val="00FF6317"/>
    <w:rsid w:val="00FF7775"/>
    <w:rsid w:val="00FF77BE"/>
    <w:rsid w:val="00FF7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725CC5-9640-4A62-AF03-8C85D424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9969CA"/>
    <w:pPr>
      <w:jc w:val="both"/>
    </w:pPr>
    <w:rPr>
      <w:rFonts w:ascii="Times New Roman" w:eastAsia="Times New Roman" w:hAnsi="Times New Roman"/>
    </w:rPr>
  </w:style>
  <w:style w:type="paragraph" w:styleId="1">
    <w:name w:val="heading 1"/>
    <w:basedOn w:val="a"/>
    <w:next w:val="a"/>
    <w:link w:val="10"/>
    <w:qFormat/>
    <w:rsid w:val="001B0759"/>
    <w:pPr>
      <w:keepNext/>
      <w:spacing w:before="240" w:after="60"/>
      <w:jc w:val="left"/>
      <w:outlineLvl w:val="0"/>
    </w:pPr>
    <w:rPr>
      <w:rFonts w:ascii="Cambria" w:hAnsi="Cambria"/>
      <w:b/>
      <w:bCs/>
      <w:kern w:val="32"/>
      <w:sz w:val="32"/>
      <w:szCs w:val="32"/>
    </w:rPr>
  </w:style>
  <w:style w:type="paragraph" w:styleId="2">
    <w:name w:val="heading 2"/>
    <w:basedOn w:val="a"/>
    <w:next w:val="a"/>
    <w:link w:val="20"/>
    <w:qFormat/>
    <w:rsid w:val="001B0759"/>
    <w:pPr>
      <w:keepNext/>
      <w:spacing w:before="240" w:after="60"/>
      <w:jc w:val="left"/>
      <w:outlineLvl w:val="1"/>
    </w:pPr>
    <w:rPr>
      <w:rFonts w:ascii="Cambria" w:hAnsi="Cambria"/>
      <w:b/>
      <w:bCs/>
      <w:i/>
      <w:iCs/>
      <w:sz w:val="28"/>
      <w:szCs w:val="28"/>
    </w:rPr>
  </w:style>
  <w:style w:type="paragraph" w:styleId="3">
    <w:name w:val="heading 3"/>
    <w:basedOn w:val="a"/>
    <w:next w:val="a"/>
    <w:link w:val="30"/>
    <w:qFormat/>
    <w:rsid w:val="001B0759"/>
    <w:pPr>
      <w:keepNext/>
      <w:jc w:val="left"/>
      <w:outlineLvl w:val="2"/>
    </w:pPr>
    <w:rPr>
      <w:i/>
      <w:iCs/>
      <w:sz w:val="24"/>
      <w:szCs w:val="24"/>
    </w:rPr>
  </w:style>
  <w:style w:type="paragraph" w:styleId="4">
    <w:name w:val="heading 4"/>
    <w:basedOn w:val="a"/>
    <w:next w:val="a"/>
    <w:link w:val="40"/>
    <w:qFormat/>
    <w:rsid w:val="001B0759"/>
    <w:pPr>
      <w:keepNext/>
      <w:tabs>
        <w:tab w:val="left" w:pos="6521"/>
      </w:tabs>
      <w:jc w:val="left"/>
      <w:outlineLvl w:val="3"/>
    </w:pPr>
    <w:rPr>
      <w:sz w:val="24"/>
    </w:rPr>
  </w:style>
  <w:style w:type="paragraph" w:styleId="5">
    <w:name w:val="heading 5"/>
    <w:basedOn w:val="a"/>
    <w:next w:val="a"/>
    <w:link w:val="50"/>
    <w:qFormat/>
    <w:rsid w:val="001B0759"/>
    <w:pPr>
      <w:keepNext/>
      <w:jc w:val="left"/>
      <w:outlineLvl w:val="4"/>
    </w:pPr>
    <w:rPr>
      <w:sz w:val="24"/>
    </w:rPr>
  </w:style>
  <w:style w:type="paragraph" w:styleId="6">
    <w:name w:val="heading 6"/>
    <w:basedOn w:val="a"/>
    <w:next w:val="a"/>
    <w:link w:val="60"/>
    <w:qFormat/>
    <w:rsid w:val="001B0759"/>
    <w:pPr>
      <w:keepNext/>
      <w:jc w:val="right"/>
      <w:outlineLvl w:val="5"/>
    </w:pPr>
    <w:rPr>
      <w:sz w:val="24"/>
    </w:rPr>
  </w:style>
  <w:style w:type="paragraph" w:styleId="7">
    <w:name w:val="heading 7"/>
    <w:basedOn w:val="a"/>
    <w:next w:val="a"/>
    <w:link w:val="70"/>
    <w:qFormat/>
    <w:rsid w:val="001B0759"/>
    <w:pPr>
      <w:spacing w:before="240" w:after="60"/>
      <w:jc w:val="left"/>
      <w:outlineLvl w:val="6"/>
    </w:pPr>
    <w:rPr>
      <w:rFonts w:ascii="Calibri" w:hAnsi="Calibri"/>
      <w:sz w:val="24"/>
      <w:szCs w:val="24"/>
    </w:rPr>
  </w:style>
  <w:style w:type="paragraph" w:styleId="8">
    <w:name w:val="heading 8"/>
    <w:basedOn w:val="a"/>
    <w:next w:val="a"/>
    <w:link w:val="80"/>
    <w:qFormat/>
    <w:rsid w:val="001B0759"/>
    <w:pPr>
      <w:keepNext/>
      <w:tabs>
        <w:tab w:val="left" w:pos="6804"/>
      </w:tabs>
      <w:ind w:left="709"/>
      <w:jc w:val="left"/>
      <w:outlineLvl w:val="7"/>
    </w:pPr>
    <w:rPr>
      <w:sz w:val="24"/>
    </w:rPr>
  </w:style>
  <w:style w:type="paragraph" w:styleId="9">
    <w:name w:val="heading 9"/>
    <w:basedOn w:val="a"/>
    <w:next w:val="a"/>
    <w:link w:val="90"/>
    <w:qFormat/>
    <w:rsid w:val="001B0759"/>
    <w:pPr>
      <w:keepNext/>
      <w:ind w:left="360"/>
      <w:jc w:val="left"/>
      <w:outlineLvl w:val="8"/>
    </w:pPr>
    <w:rPr>
      <w:b/>
      <w:bCs/>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rsid w:val="009969CA"/>
    <w:pPr>
      <w:widowControl w:val="0"/>
    </w:pPr>
    <w:rPr>
      <w:snapToGrid w:val="0"/>
      <w:sz w:val="24"/>
    </w:rPr>
  </w:style>
  <w:style w:type="character" w:customStyle="1" w:styleId="a5">
    <w:name w:val="Основной текст Знак"/>
    <w:link w:val="a4"/>
    <w:rsid w:val="009969CA"/>
    <w:rPr>
      <w:rFonts w:ascii="Times New Roman" w:eastAsia="Times New Roman" w:hAnsi="Times New Roman" w:cs="Times New Roman"/>
      <w:snapToGrid w:val="0"/>
      <w:sz w:val="24"/>
      <w:szCs w:val="20"/>
      <w:lang w:eastAsia="ru-RU"/>
    </w:rPr>
  </w:style>
  <w:style w:type="paragraph" w:styleId="21">
    <w:name w:val="Body Text Indent 2"/>
    <w:basedOn w:val="a"/>
    <w:link w:val="22"/>
    <w:rsid w:val="009969CA"/>
    <w:pPr>
      <w:widowControl w:val="0"/>
      <w:ind w:firstLine="720"/>
    </w:pPr>
    <w:rPr>
      <w:snapToGrid w:val="0"/>
      <w:sz w:val="24"/>
    </w:rPr>
  </w:style>
  <w:style w:type="character" w:customStyle="1" w:styleId="22">
    <w:name w:val="Основной текст с отступом 2 Знак"/>
    <w:link w:val="21"/>
    <w:rsid w:val="009969CA"/>
    <w:rPr>
      <w:rFonts w:ascii="Times New Roman" w:eastAsia="Times New Roman" w:hAnsi="Times New Roman" w:cs="Times New Roman"/>
      <w:snapToGrid w:val="0"/>
      <w:sz w:val="24"/>
      <w:szCs w:val="20"/>
      <w:lang w:eastAsia="ru-RU"/>
    </w:rPr>
  </w:style>
  <w:style w:type="paragraph" w:styleId="a6">
    <w:name w:val="footer"/>
    <w:basedOn w:val="a"/>
    <w:link w:val="a7"/>
    <w:uiPriority w:val="99"/>
    <w:rsid w:val="009969CA"/>
    <w:pPr>
      <w:tabs>
        <w:tab w:val="center" w:pos="4677"/>
        <w:tab w:val="right" w:pos="9355"/>
      </w:tabs>
    </w:pPr>
  </w:style>
  <w:style w:type="character" w:customStyle="1" w:styleId="a7">
    <w:name w:val="Нижний колонтитул Знак"/>
    <w:link w:val="a6"/>
    <w:uiPriority w:val="99"/>
    <w:rsid w:val="009969CA"/>
    <w:rPr>
      <w:rFonts w:ascii="Times New Roman" w:eastAsia="Times New Roman" w:hAnsi="Times New Roman" w:cs="Times New Roman"/>
      <w:sz w:val="20"/>
      <w:szCs w:val="20"/>
      <w:lang w:eastAsia="ru-RU"/>
    </w:rPr>
  </w:style>
  <w:style w:type="character" w:styleId="a8">
    <w:name w:val="page number"/>
    <w:rsid w:val="009969CA"/>
  </w:style>
  <w:style w:type="character" w:styleId="a9">
    <w:name w:val="Hyperlink"/>
    <w:uiPriority w:val="99"/>
    <w:rsid w:val="009969CA"/>
    <w:rPr>
      <w:color w:val="auto"/>
      <w:u w:val="none"/>
    </w:rPr>
  </w:style>
  <w:style w:type="paragraph" w:styleId="aa">
    <w:name w:val="List Paragraph"/>
    <w:aliases w:val="Абзац списка 1,Содержание. 2 уровень,Bullet List,FooterText,numbered,List Paragraph,SL_Абзац списка,ТЗ список,АвтНомАб4,Цветной список - Акцент 11,1,UL,Абзац маркированнный,Table-Normal,RSHB_Table-Normal,Предусловия,1. Абзац списка,Булет 1"/>
    <w:basedOn w:val="a"/>
    <w:link w:val="ab"/>
    <w:uiPriority w:val="34"/>
    <w:qFormat/>
    <w:rsid w:val="009969CA"/>
    <w:pPr>
      <w:ind w:left="708"/>
    </w:pPr>
  </w:style>
  <w:style w:type="paragraph" w:styleId="a0">
    <w:name w:val="List Bullet"/>
    <w:basedOn w:val="a"/>
    <w:uiPriority w:val="99"/>
    <w:unhideWhenUsed/>
    <w:rsid w:val="009969CA"/>
    <w:pPr>
      <w:contextualSpacing/>
    </w:pPr>
  </w:style>
  <w:style w:type="paragraph" w:styleId="ac">
    <w:name w:val="header"/>
    <w:basedOn w:val="a"/>
    <w:link w:val="ad"/>
    <w:unhideWhenUsed/>
    <w:rsid w:val="009969CA"/>
    <w:pPr>
      <w:tabs>
        <w:tab w:val="center" w:pos="4677"/>
        <w:tab w:val="right" w:pos="9355"/>
      </w:tabs>
    </w:pPr>
  </w:style>
  <w:style w:type="character" w:customStyle="1" w:styleId="ad">
    <w:name w:val="Верхний колонтитул Знак"/>
    <w:link w:val="ac"/>
    <w:rsid w:val="009969CA"/>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9969CA"/>
    <w:rPr>
      <w:rFonts w:ascii="Tahoma" w:hAnsi="Tahoma" w:cs="Tahoma"/>
      <w:sz w:val="16"/>
      <w:szCs w:val="16"/>
    </w:rPr>
  </w:style>
  <w:style w:type="character" w:customStyle="1" w:styleId="af">
    <w:name w:val="Текст выноски Знак"/>
    <w:link w:val="ae"/>
    <w:uiPriority w:val="99"/>
    <w:semiHidden/>
    <w:rsid w:val="009969CA"/>
    <w:rPr>
      <w:rFonts w:ascii="Tahoma" w:eastAsia="Times New Roman" w:hAnsi="Tahoma" w:cs="Tahoma"/>
      <w:sz w:val="16"/>
      <w:szCs w:val="16"/>
      <w:lang w:eastAsia="ru-RU"/>
    </w:rPr>
  </w:style>
  <w:style w:type="paragraph" w:styleId="31">
    <w:name w:val="Body Text Indent 3"/>
    <w:basedOn w:val="a"/>
    <w:link w:val="32"/>
    <w:uiPriority w:val="99"/>
    <w:unhideWhenUsed/>
    <w:rsid w:val="00DC50B6"/>
    <w:pPr>
      <w:spacing w:after="120"/>
      <w:ind w:left="283"/>
    </w:pPr>
    <w:rPr>
      <w:sz w:val="16"/>
      <w:szCs w:val="16"/>
    </w:rPr>
  </w:style>
  <w:style w:type="character" w:customStyle="1" w:styleId="32">
    <w:name w:val="Основной текст с отступом 3 Знак"/>
    <w:link w:val="31"/>
    <w:uiPriority w:val="99"/>
    <w:rsid w:val="00DC50B6"/>
    <w:rPr>
      <w:rFonts w:ascii="Times New Roman" w:eastAsia="Times New Roman" w:hAnsi="Times New Roman"/>
      <w:sz w:val="16"/>
      <w:szCs w:val="16"/>
    </w:rPr>
  </w:style>
  <w:style w:type="character" w:customStyle="1" w:styleId="10">
    <w:name w:val="Заголовок 1 Знак"/>
    <w:link w:val="1"/>
    <w:rsid w:val="001B0759"/>
    <w:rPr>
      <w:rFonts w:ascii="Cambria" w:eastAsia="Times New Roman" w:hAnsi="Cambria"/>
      <w:b/>
      <w:bCs/>
      <w:kern w:val="32"/>
      <w:sz w:val="32"/>
      <w:szCs w:val="32"/>
    </w:rPr>
  </w:style>
  <w:style w:type="character" w:customStyle="1" w:styleId="20">
    <w:name w:val="Заголовок 2 Знак"/>
    <w:link w:val="2"/>
    <w:rsid w:val="001B0759"/>
    <w:rPr>
      <w:rFonts w:ascii="Cambria" w:eastAsia="Times New Roman" w:hAnsi="Cambria"/>
      <w:b/>
      <w:bCs/>
      <w:i/>
      <w:iCs/>
      <w:sz w:val="28"/>
      <w:szCs w:val="28"/>
    </w:rPr>
  </w:style>
  <w:style w:type="character" w:customStyle="1" w:styleId="30">
    <w:name w:val="Заголовок 3 Знак"/>
    <w:link w:val="3"/>
    <w:rsid w:val="001B0759"/>
    <w:rPr>
      <w:rFonts w:ascii="Times New Roman" w:eastAsia="Times New Roman" w:hAnsi="Times New Roman"/>
      <w:i/>
      <w:iCs/>
      <w:sz w:val="24"/>
      <w:szCs w:val="24"/>
    </w:rPr>
  </w:style>
  <w:style w:type="character" w:customStyle="1" w:styleId="40">
    <w:name w:val="Заголовок 4 Знак"/>
    <w:link w:val="4"/>
    <w:rsid w:val="001B0759"/>
    <w:rPr>
      <w:rFonts w:ascii="Times New Roman" w:eastAsia="Times New Roman" w:hAnsi="Times New Roman"/>
      <w:sz w:val="24"/>
    </w:rPr>
  </w:style>
  <w:style w:type="character" w:customStyle="1" w:styleId="50">
    <w:name w:val="Заголовок 5 Знак"/>
    <w:link w:val="5"/>
    <w:rsid w:val="001B0759"/>
    <w:rPr>
      <w:rFonts w:ascii="Times New Roman" w:eastAsia="Times New Roman" w:hAnsi="Times New Roman"/>
      <w:sz w:val="24"/>
    </w:rPr>
  </w:style>
  <w:style w:type="character" w:customStyle="1" w:styleId="60">
    <w:name w:val="Заголовок 6 Знак"/>
    <w:link w:val="6"/>
    <w:rsid w:val="001B0759"/>
    <w:rPr>
      <w:rFonts w:ascii="Times New Roman" w:eastAsia="Times New Roman" w:hAnsi="Times New Roman"/>
      <w:sz w:val="24"/>
    </w:rPr>
  </w:style>
  <w:style w:type="character" w:customStyle="1" w:styleId="70">
    <w:name w:val="Заголовок 7 Знак"/>
    <w:link w:val="7"/>
    <w:rsid w:val="001B0759"/>
    <w:rPr>
      <w:rFonts w:eastAsia="Times New Roman"/>
      <w:sz w:val="24"/>
      <w:szCs w:val="24"/>
    </w:rPr>
  </w:style>
  <w:style w:type="character" w:customStyle="1" w:styleId="80">
    <w:name w:val="Заголовок 8 Знак"/>
    <w:link w:val="8"/>
    <w:rsid w:val="001B0759"/>
    <w:rPr>
      <w:rFonts w:ascii="Times New Roman" w:eastAsia="Times New Roman" w:hAnsi="Times New Roman"/>
      <w:sz w:val="24"/>
    </w:rPr>
  </w:style>
  <w:style w:type="character" w:customStyle="1" w:styleId="90">
    <w:name w:val="Заголовок 9 Знак"/>
    <w:link w:val="9"/>
    <w:rsid w:val="001B0759"/>
    <w:rPr>
      <w:rFonts w:ascii="Times New Roman" w:eastAsia="Times New Roman" w:hAnsi="Times New Roman"/>
      <w:b/>
      <w:bCs/>
      <w:sz w:val="24"/>
    </w:rPr>
  </w:style>
  <w:style w:type="paragraph" w:styleId="23">
    <w:name w:val="Body Text 2"/>
    <w:basedOn w:val="a"/>
    <w:link w:val="24"/>
    <w:rsid w:val="001B0759"/>
    <w:pPr>
      <w:widowControl w:val="0"/>
      <w:jc w:val="left"/>
    </w:pPr>
    <w:rPr>
      <w:i/>
      <w:iCs/>
      <w:snapToGrid w:val="0"/>
      <w:sz w:val="24"/>
    </w:rPr>
  </w:style>
  <w:style w:type="character" w:customStyle="1" w:styleId="24">
    <w:name w:val="Основной текст 2 Знак"/>
    <w:link w:val="23"/>
    <w:rsid w:val="001B0759"/>
    <w:rPr>
      <w:rFonts w:ascii="Times New Roman" w:eastAsia="Times New Roman" w:hAnsi="Times New Roman"/>
      <w:i/>
      <w:iCs/>
      <w:snapToGrid w:val="0"/>
      <w:sz w:val="24"/>
    </w:rPr>
  </w:style>
  <w:style w:type="character" w:customStyle="1" w:styleId="caps">
    <w:name w:val="caps"/>
    <w:rsid w:val="001B0759"/>
  </w:style>
  <w:style w:type="character" w:styleId="af0">
    <w:name w:val="annotation reference"/>
    <w:uiPriority w:val="99"/>
    <w:rsid w:val="001B0759"/>
    <w:rPr>
      <w:sz w:val="16"/>
      <w:szCs w:val="16"/>
    </w:rPr>
  </w:style>
  <w:style w:type="paragraph" w:styleId="af1">
    <w:name w:val="annotation text"/>
    <w:basedOn w:val="a"/>
    <w:link w:val="af2"/>
    <w:uiPriority w:val="99"/>
    <w:rsid w:val="001B0759"/>
    <w:pPr>
      <w:jc w:val="left"/>
    </w:pPr>
  </w:style>
  <w:style w:type="character" w:customStyle="1" w:styleId="af2">
    <w:name w:val="Текст примечания Знак"/>
    <w:link w:val="af1"/>
    <w:uiPriority w:val="99"/>
    <w:rsid w:val="001B0759"/>
    <w:rPr>
      <w:rFonts w:ascii="Times New Roman" w:eastAsia="Times New Roman" w:hAnsi="Times New Roman"/>
    </w:rPr>
  </w:style>
  <w:style w:type="paragraph" w:styleId="af3">
    <w:name w:val="annotation subject"/>
    <w:basedOn w:val="af1"/>
    <w:next w:val="af1"/>
    <w:link w:val="af4"/>
    <w:rsid w:val="001B0759"/>
    <w:rPr>
      <w:b/>
      <w:bCs/>
    </w:rPr>
  </w:style>
  <w:style w:type="character" w:customStyle="1" w:styleId="af4">
    <w:name w:val="Тема примечания Знак"/>
    <w:link w:val="af3"/>
    <w:rsid w:val="001B0759"/>
    <w:rPr>
      <w:rFonts w:ascii="Times New Roman" w:eastAsia="Times New Roman" w:hAnsi="Times New Roman"/>
      <w:b/>
      <w:bCs/>
    </w:rPr>
  </w:style>
  <w:style w:type="paragraph" w:styleId="af5">
    <w:name w:val="Subtitle"/>
    <w:basedOn w:val="a"/>
    <w:link w:val="af6"/>
    <w:qFormat/>
    <w:rsid w:val="001B0759"/>
    <w:pPr>
      <w:spacing w:before="120" w:after="120"/>
      <w:ind w:firstLine="567"/>
      <w:jc w:val="center"/>
    </w:pPr>
    <w:rPr>
      <w:b/>
      <w:color w:val="000000"/>
      <w:sz w:val="22"/>
    </w:rPr>
  </w:style>
  <w:style w:type="character" w:customStyle="1" w:styleId="af6">
    <w:name w:val="Подзаголовок Знак"/>
    <w:link w:val="af5"/>
    <w:rsid w:val="001B0759"/>
    <w:rPr>
      <w:rFonts w:ascii="Times New Roman" w:eastAsia="Times New Roman" w:hAnsi="Times New Roman"/>
      <w:b/>
      <w:color w:val="000000"/>
      <w:sz w:val="22"/>
    </w:rPr>
  </w:style>
  <w:style w:type="paragraph" w:customStyle="1" w:styleId="25">
    <w:name w:val="Обычный  2"/>
    <w:basedOn w:val="a"/>
    <w:rsid w:val="001B0759"/>
    <w:pPr>
      <w:jc w:val="left"/>
    </w:pPr>
    <w:rPr>
      <w:color w:val="333399"/>
      <w:sz w:val="22"/>
    </w:rPr>
  </w:style>
  <w:style w:type="paragraph" w:customStyle="1" w:styleId="41">
    <w:name w:val="Обычный 4"/>
    <w:basedOn w:val="ac"/>
    <w:rsid w:val="001B0759"/>
    <w:pPr>
      <w:tabs>
        <w:tab w:val="clear" w:pos="4677"/>
        <w:tab w:val="clear" w:pos="9355"/>
      </w:tabs>
      <w:ind w:left="557" w:hanging="284"/>
      <w:jc w:val="left"/>
    </w:pPr>
    <w:rPr>
      <w:bCs/>
      <w:i/>
      <w:iCs/>
      <w:color w:val="000080"/>
      <w:sz w:val="22"/>
    </w:rPr>
  </w:style>
  <w:style w:type="paragraph" w:customStyle="1" w:styleId="26">
    <w:name w:val="гиперссылка 2"/>
    <w:basedOn w:val="25"/>
    <w:rsid w:val="001B0759"/>
    <w:rPr>
      <w:color w:val="000080"/>
    </w:rPr>
  </w:style>
  <w:style w:type="paragraph" w:customStyle="1" w:styleId="af7">
    <w:name w:val="Стиль Основной текст + Авто"/>
    <w:basedOn w:val="a4"/>
    <w:next w:val="a4"/>
    <w:link w:val="af8"/>
    <w:rsid w:val="001B0759"/>
    <w:pPr>
      <w:widowControl/>
      <w:spacing w:before="60" w:after="60"/>
      <w:jc w:val="left"/>
    </w:pPr>
    <w:rPr>
      <w:rFonts w:eastAsia="MS Mincho"/>
      <w:snapToGrid/>
      <w:color w:val="000000"/>
      <w:sz w:val="22"/>
      <w:szCs w:val="22"/>
    </w:rPr>
  </w:style>
  <w:style w:type="character" w:customStyle="1" w:styleId="af8">
    <w:name w:val="Стиль Основной текст + Авто Знак"/>
    <w:link w:val="af7"/>
    <w:rsid w:val="001B0759"/>
    <w:rPr>
      <w:rFonts w:ascii="Times New Roman" w:eastAsia="MS Mincho" w:hAnsi="Times New Roman"/>
      <w:color w:val="000000"/>
      <w:sz w:val="22"/>
      <w:szCs w:val="22"/>
    </w:rPr>
  </w:style>
  <w:style w:type="paragraph" w:styleId="af9">
    <w:name w:val="Title"/>
    <w:aliases w:val="Название"/>
    <w:basedOn w:val="a"/>
    <w:link w:val="afa"/>
    <w:qFormat/>
    <w:rsid w:val="001B0759"/>
    <w:pPr>
      <w:ind w:firstLine="720"/>
      <w:jc w:val="center"/>
    </w:pPr>
    <w:rPr>
      <w:rFonts w:ascii="Arial" w:hAnsi="Arial"/>
      <w:color w:val="000000"/>
      <w:sz w:val="22"/>
    </w:rPr>
  </w:style>
  <w:style w:type="character" w:customStyle="1" w:styleId="afa">
    <w:name w:val="Название Знак"/>
    <w:link w:val="af9"/>
    <w:rsid w:val="001B0759"/>
    <w:rPr>
      <w:rFonts w:ascii="Arial" w:eastAsia="Times New Roman" w:hAnsi="Arial"/>
      <w:color w:val="000000"/>
      <w:sz w:val="22"/>
    </w:rPr>
  </w:style>
  <w:style w:type="paragraph" w:customStyle="1" w:styleId="afb">
    <w:name w:val="приложение к пр имя"/>
    <w:basedOn w:val="a"/>
    <w:rsid w:val="001B0759"/>
    <w:pPr>
      <w:ind w:firstLine="6237"/>
      <w:jc w:val="left"/>
    </w:pPr>
    <w:rPr>
      <w:color w:val="000000"/>
      <w:sz w:val="22"/>
    </w:rPr>
  </w:style>
  <w:style w:type="paragraph" w:customStyle="1" w:styleId="ConsNormal">
    <w:name w:val="ConsNormal"/>
    <w:link w:val="ConsNormal0"/>
    <w:rsid w:val="001B0759"/>
    <w:pPr>
      <w:widowControl w:val="0"/>
      <w:autoSpaceDE w:val="0"/>
      <w:autoSpaceDN w:val="0"/>
      <w:adjustRightInd w:val="0"/>
      <w:ind w:firstLine="720"/>
      <w:jc w:val="both"/>
    </w:pPr>
    <w:rPr>
      <w:rFonts w:ascii="Arial" w:eastAsia="Times New Roman" w:hAnsi="Arial" w:cs="Arial"/>
    </w:rPr>
  </w:style>
  <w:style w:type="character" w:customStyle="1" w:styleId="autonum">
    <w:name w:val="autonum"/>
    <w:rsid w:val="001B0759"/>
  </w:style>
  <w:style w:type="character" w:customStyle="1" w:styleId="databind">
    <w:name w:val="databind"/>
    <w:rsid w:val="001B0759"/>
  </w:style>
  <w:style w:type="paragraph" w:customStyle="1" w:styleId="Default">
    <w:name w:val="Default"/>
    <w:rsid w:val="001B0759"/>
    <w:pPr>
      <w:autoSpaceDE w:val="0"/>
      <w:autoSpaceDN w:val="0"/>
      <w:adjustRightInd w:val="0"/>
      <w:jc w:val="both"/>
    </w:pPr>
    <w:rPr>
      <w:rFonts w:ascii="Times New Roman" w:eastAsia="Times New Roman" w:hAnsi="Times New Roman"/>
      <w:color w:val="000000"/>
      <w:sz w:val="24"/>
      <w:szCs w:val="24"/>
    </w:rPr>
  </w:style>
  <w:style w:type="paragraph" w:customStyle="1" w:styleId="33">
    <w:name w:val="заголовок 3"/>
    <w:basedOn w:val="a"/>
    <w:next w:val="a"/>
    <w:rsid w:val="001B0759"/>
    <w:pPr>
      <w:keepNext/>
      <w:tabs>
        <w:tab w:val="left" w:pos="5670"/>
      </w:tabs>
      <w:autoSpaceDE w:val="0"/>
      <w:autoSpaceDN w:val="0"/>
      <w:jc w:val="center"/>
    </w:pPr>
    <w:rPr>
      <w:rFonts w:ascii="Arial" w:hAnsi="Arial" w:cs="Arial"/>
      <w:b/>
      <w:bCs/>
    </w:rPr>
  </w:style>
  <w:style w:type="paragraph" w:customStyle="1" w:styleId="11">
    <w:name w:val="заголовок 11"/>
    <w:basedOn w:val="a"/>
    <w:next w:val="a"/>
    <w:rsid w:val="001B0759"/>
    <w:pPr>
      <w:keepNext/>
      <w:widowControl w:val="0"/>
      <w:autoSpaceDE w:val="0"/>
      <w:autoSpaceDN w:val="0"/>
      <w:jc w:val="left"/>
    </w:pPr>
    <w:rPr>
      <w:rFonts w:ascii="Arial" w:hAnsi="Arial" w:cs="Arial"/>
      <w:b/>
      <w:bCs/>
    </w:rPr>
  </w:style>
  <w:style w:type="paragraph" w:styleId="afc">
    <w:name w:val="Body Text Indent"/>
    <w:basedOn w:val="a"/>
    <w:link w:val="afd"/>
    <w:rsid w:val="001B0759"/>
    <w:pPr>
      <w:spacing w:after="120"/>
      <w:ind w:left="283"/>
      <w:jc w:val="left"/>
    </w:pPr>
  </w:style>
  <w:style w:type="character" w:customStyle="1" w:styleId="afd">
    <w:name w:val="Основной текст с отступом Знак"/>
    <w:link w:val="afc"/>
    <w:rsid w:val="001B0759"/>
    <w:rPr>
      <w:rFonts w:ascii="Times New Roman" w:eastAsia="Times New Roman" w:hAnsi="Times New Roman"/>
    </w:rPr>
  </w:style>
  <w:style w:type="paragraph" w:styleId="27">
    <w:name w:val="List 2"/>
    <w:basedOn w:val="a"/>
    <w:rsid w:val="001B0759"/>
    <w:pPr>
      <w:ind w:left="566" w:hanging="283"/>
      <w:jc w:val="left"/>
    </w:pPr>
  </w:style>
  <w:style w:type="paragraph" w:customStyle="1" w:styleId="210">
    <w:name w:val="Основной текст 21"/>
    <w:basedOn w:val="a"/>
    <w:rsid w:val="001B0759"/>
    <w:pPr>
      <w:ind w:firstLine="567"/>
      <w:jc w:val="left"/>
    </w:pPr>
    <w:rPr>
      <w:sz w:val="24"/>
    </w:rPr>
  </w:style>
  <w:style w:type="paragraph" w:styleId="afe">
    <w:name w:val="Plain Text"/>
    <w:basedOn w:val="a"/>
    <w:link w:val="aff"/>
    <w:uiPriority w:val="99"/>
    <w:rsid w:val="001B0759"/>
    <w:pPr>
      <w:widowControl w:val="0"/>
      <w:jc w:val="left"/>
    </w:pPr>
    <w:rPr>
      <w:rFonts w:ascii="Courier New" w:hAnsi="Courier New"/>
    </w:rPr>
  </w:style>
  <w:style w:type="character" w:customStyle="1" w:styleId="aff">
    <w:name w:val="Текст Знак"/>
    <w:link w:val="afe"/>
    <w:uiPriority w:val="99"/>
    <w:rsid w:val="001B0759"/>
    <w:rPr>
      <w:rFonts w:ascii="Courier New" w:eastAsia="Times New Roman" w:hAnsi="Courier New"/>
    </w:rPr>
  </w:style>
  <w:style w:type="paragraph" w:styleId="34">
    <w:name w:val="Body Text 3"/>
    <w:basedOn w:val="a"/>
    <w:link w:val="35"/>
    <w:rsid w:val="001B0759"/>
    <w:pPr>
      <w:jc w:val="left"/>
    </w:pPr>
    <w:rPr>
      <w:b/>
      <w:i/>
    </w:rPr>
  </w:style>
  <w:style w:type="character" w:customStyle="1" w:styleId="35">
    <w:name w:val="Основной текст 3 Знак"/>
    <w:link w:val="34"/>
    <w:rsid w:val="001B0759"/>
    <w:rPr>
      <w:rFonts w:ascii="Times New Roman" w:eastAsia="Times New Roman" w:hAnsi="Times New Roman"/>
      <w:b/>
      <w:i/>
    </w:rPr>
  </w:style>
  <w:style w:type="character" w:styleId="aff0">
    <w:name w:val="FollowedHyperlink"/>
    <w:rsid w:val="001B0759"/>
    <w:rPr>
      <w:color w:val="800080"/>
      <w:u w:val="single"/>
    </w:rPr>
  </w:style>
  <w:style w:type="paragraph" w:styleId="aff1">
    <w:name w:val="Document Map"/>
    <w:basedOn w:val="a"/>
    <w:link w:val="aff2"/>
    <w:rsid w:val="001B0759"/>
    <w:pPr>
      <w:shd w:val="clear" w:color="auto" w:fill="000080"/>
      <w:jc w:val="left"/>
    </w:pPr>
    <w:rPr>
      <w:rFonts w:ascii="Tahoma" w:hAnsi="Tahoma" w:cs="Tahoma"/>
    </w:rPr>
  </w:style>
  <w:style w:type="character" w:customStyle="1" w:styleId="aff2">
    <w:name w:val="Схема документа Знак"/>
    <w:link w:val="aff1"/>
    <w:rsid w:val="001B0759"/>
    <w:rPr>
      <w:rFonts w:ascii="Tahoma" w:eastAsia="Times New Roman" w:hAnsi="Tahoma" w:cs="Tahoma"/>
      <w:shd w:val="clear" w:color="auto" w:fill="000080"/>
    </w:rPr>
  </w:style>
  <w:style w:type="paragraph" w:customStyle="1" w:styleId="12">
    <w:name w:val="Обычный + 12 пт"/>
    <w:aliases w:val="По ширине,Первая строка:  1,25 см,Справа:  -0,11 см"/>
    <w:basedOn w:val="a"/>
    <w:rsid w:val="001B0759"/>
    <w:pPr>
      <w:widowControl w:val="0"/>
      <w:numPr>
        <w:ilvl w:val="12"/>
      </w:numPr>
      <w:ind w:right="-64" w:firstLine="709"/>
      <w:jc w:val="left"/>
    </w:pPr>
    <w:rPr>
      <w:sz w:val="24"/>
      <w:szCs w:val="24"/>
    </w:rPr>
  </w:style>
  <w:style w:type="paragraph" w:styleId="aff3">
    <w:name w:val="Revision"/>
    <w:hidden/>
    <w:uiPriority w:val="99"/>
    <w:semiHidden/>
    <w:rsid w:val="001B0759"/>
    <w:pPr>
      <w:jc w:val="both"/>
    </w:pPr>
    <w:rPr>
      <w:rFonts w:ascii="Times New Roman" w:eastAsia="Times New Roman" w:hAnsi="Times New Roman"/>
    </w:rPr>
  </w:style>
  <w:style w:type="paragraph" w:styleId="aff4">
    <w:name w:val="footnote text"/>
    <w:basedOn w:val="a"/>
    <w:link w:val="aff5"/>
    <w:uiPriority w:val="99"/>
    <w:rsid w:val="001B0759"/>
    <w:pPr>
      <w:spacing w:after="200" w:line="276" w:lineRule="auto"/>
      <w:jc w:val="left"/>
    </w:pPr>
    <w:rPr>
      <w:rFonts w:ascii="Calibri" w:eastAsia="Calibri" w:hAnsi="Calibri"/>
      <w:lang w:eastAsia="en-US"/>
    </w:rPr>
  </w:style>
  <w:style w:type="character" w:customStyle="1" w:styleId="aff5">
    <w:name w:val="Текст сноски Знак"/>
    <w:link w:val="aff4"/>
    <w:uiPriority w:val="99"/>
    <w:rsid w:val="001B0759"/>
    <w:rPr>
      <w:lang w:eastAsia="en-US"/>
    </w:rPr>
  </w:style>
  <w:style w:type="character" w:styleId="aff6">
    <w:name w:val="footnote reference"/>
    <w:uiPriority w:val="99"/>
    <w:rsid w:val="001B0759"/>
    <w:rPr>
      <w:rFonts w:cs="Times New Roman"/>
      <w:vertAlign w:val="superscript"/>
    </w:rPr>
  </w:style>
  <w:style w:type="paragraph" w:customStyle="1" w:styleId="42">
    <w:name w:val="заголовок 4"/>
    <w:basedOn w:val="a"/>
    <w:next w:val="a"/>
    <w:rsid w:val="001B0759"/>
    <w:pPr>
      <w:keepNext/>
      <w:pBdr>
        <w:bottom w:val="single" w:sz="12" w:space="1" w:color="auto"/>
      </w:pBdr>
      <w:autoSpaceDE w:val="0"/>
      <w:autoSpaceDN w:val="0"/>
      <w:jc w:val="center"/>
    </w:pPr>
    <w:rPr>
      <w:rFonts w:ascii="Arial" w:hAnsi="Arial" w:cs="Arial"/>
      <w:b/>
      <w:bCs/>
    </w:rPr>
  </w:style>
  <w:style w:type="paragraph" w:customStyle="1" w:styleId="28">
    <w:name w:val="Абзац списка2"/>
    <w:basedOn w:val="a"/>
    <w:rsid w:val="001B0759"/>
    <w:pPr>
      <w:ind w:left="720"/>
      <w:jc w:val="left"/>
    </w:pPr>
    <w:rPr>
      <w:rFonts w:eastAsia="Calibri"/>
    </w:rPr>
  </w:style>
  <w:style w:type="paragraph" w:customStyle="1" w:styleId="ConsPlusNormal">
    <w:name w:val="ConsPlusNormal"/>
    <w:rsid w:val="001B0759"/>
    <w:pPr>
      <w:autoSpaceDE w:val="0"/>
      <w:autoSpaceDN w:val="0"/>
      <w:adjustRightInd w:val="0"/>
    </w:pPr>
    <w:rPr>
      <w:rFonts w:ascii="Arial" w:hAnsi="Arial" w:cs="Arial"/>
    </w:rPr>
  </w:style>
  <w:style w:type="paragraph" w:styleId="aff7">
    <w:name w:val="TOC Heading"/>
    <w:basedOn w:val="1"/>
    <w:next w:val="a"/>
    <w:uiPriority w:val="39"/>
    <w:qFormat/>
    <w:rsid w:val="001B0759"/>
    <w:pPr>
      <w:keepLines/>
      <w:spacing w:before="480" w:after="0" w:line="276" w:lineRule="auto"/>
      <w:outlineLvl w:val="9"/>
    </w:pPr>
    <w:rPr>
      <w:color w:val="365F91"/>
      <w:kern w:val="0"/>
      <w:sz w:val="28"/>
      <w:szCs w:val="28"/>
    </w:rPr>
  </w:style>
  <w:style w:type="paragraph" w:styleId="29">
    <w:name w:val="toc 2"/>
    <w:basedOn w:val="a"/>
    <w:next w:val="a"/>
    <w:autoRedefine/>
    <w:uiPriority w:val="39"/>
    <w:unhideWhenUsed/>
    <w:qFormat/>
    <w:rsid w:val="001B0759"/>
    <w:pPr>
      <w:spacing w:after="100" w:line="276" w:lineRule="auto"/>
      <w:ind w:left="220"/>
      <w:jc w:val="left"/>
    </w:pPr>
    <w:rPr>
      <w:rFonts w:ascii="Calibri" w:hAnsi="Calibri"/>
      <w:sz w:val="22"/>
      <w:szCs w:val="22"/>
    </w:rPr>
  </w:style>
  <w:style w:type="paragraph" w:styleId="13">
    <w:name w:val="toc 1"/>
    <w:basedOn w:val="a"/>
    <w:next w:val="a"/>
    <w:autoRedefine/>
    <w:uiPriority w:val="39"/>
    <w:unhideWhenUsed/>
    <w:qFormat/>
    <w:rsid w:val="001B0759"/>
    <w:pPr>
      <w:tabs>
        <w:tab w:val="left" w:pos="440"/>
        <w:tab w:val="right" w:leader="dot" w:pos="9627"/>
      </w:tabs>
      <w:spacing w:after="100" w:line="276" w:lineRule="auto"/>
      <w:ind w:left="426" w:hanging="426"/>
      <w:jc w:val="left"/>
    </w:pPr>
    <w:rPr>
      <w:rFonts w:ascii="Calibri" w:hAnsi="Calibri"/>
      <w:sz w:val="22"/>
      <w:szCs w:val="22"/>
    </w:rPr>
  </w:style>
  <w:style w:type="paragraph" w:styleId="36">
    <w:name w:val="toc 3"/>
    <w:basedOn w:val="a"/>
    <w:next w:val="a"/>
    <w:autoRedefine/>
    <w:uiPriority w:val="39"/>
    <w:unhideWhenUsed/>
    <w:qFormat/>
    <w:rsid w:val="001B0759"/>
    <w:pPr>
      <w:spacing w:after="100" w:line="276" w:lineRule="auto"/>
      <w:ind w:left="440"/>
      <w:jc w:val="left"/>
    </w:pPr>
    <w:rPr>
      <w:rFonts w:ascii="Calibri" w:hAnsi="Calibri"/>
      <w:sz w:val="22"/>
      <w:szCs w:val="22"/>
    </w:rPr>
  </w:style>
  <w:style w:type="paragraph" w:customStyle="1" w:styleId="aff8">
    <w:name w:val="Текст таб"/>
    <w:basedOn w:val="a"/>
    <w:qFormat/>
    <w:rsid w:val="001B0759"/>
    <w:pPr>
      <w:tabs>
        <w:tab w:val="left" w:pos="-3119"/>
      </w:tabs>
      <w:overflowPunct w:val="0"/>
      <w:autoSpaceDE w:val="0"/>
      <w:autoSpaceDN w:val="0"/>
      <w:adjustRightInd w:val="0"/>
      <w:spacing w:before="120"/>
      <w:ind w:left="851"/>
      <w:jc w:val="left"/>
      <w:textAlignment w:val="baseline"/>
      <w:outlineLvl w:val="7"/>
    </w:pPr>
    <w:rPr>
      <w:spacing w:val="-3"/>
      <w:sz w:val="24"/>
      <w:szCs w:val="24"/>
    </w:rPr>
  </w:style>
  <w:style w:type="table" w:styleId="aff9">
    <w:name w:val="Table Grid"/>
    <w:basedOn w:val="a2"/>
    <w:uiPriority w:val="59"/>
    <w:rsid w:val="001B07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B0759"/>
    <w:pPr>
      <w:widowControl w:val="0"/>
      <w:autoSpaceDE w:val="0"/>
      <w:autoSpaceDN w:val="0"/>
      <w:adjustRightInd w:val="0"/>
    </w:pPr>
    <w:rPr>
      <w:rFonts w:ascii="Courier New" w:eastAsia="Times New Roman" w:hAnsi="Courier New" w:cs="Courier New"/>
    </w:rPr>
  </w:style>
  <w:style w:type="character" w:customStyle="1" w:styleId="apple-converted-space">
    <w:name w:val="apple-converted-space"/>
    <w:rsid w:val="001B0759"/>
  </w:style>
  <w:style w:type="paragraph" w:customStyle="1" w:styleId="Title3">
    <w:name w:val="Title 3"/>
    <w:basedOn w:val="a"/>
    <w:qFormat/>
    <w:rsid w:val="001B0759"/>
    <w:pPr>
      <w:keepNext/>
      <w:widowControl w:val="0"/>
      <w:numPr>
        <w:numId w:val="3"/>
      </w:numPr>
      <w:tabs>
        <w:tab w:val="left" w:pos="851"/>
      </w:tabs>
      <w:adjustRightInd w:val="0"/>
      <w:spacing w:before="360"/>
      <w:textAlignment w:val="baseline"/>
    </w:pPr>
    <w:rPr>
      <w:b/>
      <w:sz w:val="24"/>
      <w:szCs w:val="24"/>
      <w:lang w:eastAsia="en-US"/>
    </w:rPr>
  </w:style>
  <w:style w:type="paragraph" w:customStyle="1" w:styleId="Point">
    <w:name w:val="Point"/>
    <w:basedOn w:val="Title3"/>
    <w:qFormat/>
    <w:rsid w:val="001B0759"/>
    <w:pPr>
      <w:keepNext w:val="0"/>
      <w:numPr>
        <w:ilvl w:val="1"/>
      </w:numPr>
      <w:spacing w:before="240"/>
    </w:pPr>
    <w:rPr>
      <w:b w:val="0"/>
      <w:bCs/>
    </w:rPr>
  </w:style>
  <w:style w:type="paragraph" w:customStyle="1" w:styleId="Point2">
    <w:name w:val="Point 2"/>
    <w:basedOn w:val="Point"/>
    <w:qFormat/>
    <w:rsid w:val="001B0759"/>
    <w:pPr>
      <w:numPr>
        <w:ilvl w:val="2"/>
      </w:numPr>
      <w:spacing w:before="120"/>
    </w:pPr>
    <w:rPr>
      <w:rFonts w:cs="Arial"/>
    </w:rPr>
  </w:style>
  <w:style w:type="paragraph" w:customStyle="1" w:styleId="Point3">
    <w:name w:val="Point 3"/>
    <w:basedOn w:val="a"/>
    <w:qFormat/>
    <w:rsid w:val="001B0759"/>
    <w:pPr>
      <w:widowControl w:val="0"/>
      <w:numPr>
        <w:ilvl w:val="3"/>
        <w:numId w:val="3"/>
      </w:numPr>
      <w:tabs>
        <w:tab w:val="left" w:pos="993"/>
        <w:tab w:val="left" w:pos="1418"/>
      </w:tabs>
      <w:adjustRightInd w:val="0"/>
      <w:spacing w:before="60"/>
      <w:textAlignment w:val="baseline"/>
    </w:pPr>
    <w:rPr>
      <w:rFonts w:cs="Arial"/>
      <w:sz w:val="24"/>
      <w:lang w:eastAsia="en-US"/>
    </w:rPr>
  </w:style>
  <w:style w:type="paragraph" w:customStyle="1" w:styleId="Pointmark">
    <w:name w:val="Point (mark)"/>
    <w:qFormat/>
    <w:rsid w:val="001B0759"/>
    <w:pPr>
      <w:widowControl w:val="0"/>
      <w:numPr>
        <w:numId w:val="4"/>
      </w:numPr>
      <w:adjustRightInd w:val="0"/>
      <w:spacing w:before="60"/>
      <w:jc w:val="both"/>
      <w:textAlignment w:val="baseline"/>
    </w:pPr>
    <w:rPr>
      <w:rFonts w:ascii="Times New Roman" w:eastAsia="Times New Roman" w:hAnsi="Times New Roman" w:cs="Arial"/>
      <w:sz w:val="24"/>
      <w:lang w:eastAsia="en-US"/>
    </w:rPr>
  </w:style>
  <w:style w:type="character" w:customStyle="1" w:styleId="ConsNormal0">
    <w:name w:val="ConsNormal Знак"/>
    <w:link w:val="ConsNormal"/>
    <w:locked/>
    <w:rsid w:val="001B0759"/>
    <w:rPr>
      <w:rFonts w:ascii="Arial" w:eastAsia="Times New Roman" w:hAnsi="Arial" w:cs="Arial"/>
    </w:rPr>
  </w:style>
  <w:style w:type="paragraph" w:styleId="affa">
    <w:name w:val="endnote text"/>
    <w:basedOn w:val="a"/>
    <w:link w:val="affb"/>
    <w:uiPriority w:val="99"/>
    <w:semiHidden/>
    <w:unhideWhenUsed/>
    <w:rsid w:val="001B0759"/>
    <w:pPr>
      <w:jc w:val="left"/>
    </w:pPr>
  </w:style>
  <w:style w:type="character" w:customStyle="1" w:styleId="affb">
    <w:name w:val="Текст концевой сноски Знак"/>
    <w:link w:val="affa"/>
    <w:uiPriority w:val="99"/>
    <w:semiHidden/>
    <w:rsid w:val="001B0759"/>
    <w:rPr>
      <w:rFonts w:ascii="Times New Roman" w:eastAsia="Times New Roman" w:hAnsi="Times New Roman"/>
    </w:rPr>
  </w:style>
  <w:style w:type="character" w:styleId="affc">
    <w:name w:val="endnote reference"/>
    <w:uiPriority w:val="99"/>
    <w:semiHidden/>
    <w:unhideWhenUsed/>
    <w:rsid w:val="001B0759"/>
    <w:rPr>
      <w:vertAlign w:val="superscript"/>
    </w:rPr>
  </w:style>
  <w:style w:type="paragraph" w:styleId="affd">
    <w:name w:val="No Spacing"/>
    <w:uiPriority w:val="1"/>
    <w:qFormat/>
    <w:rsid w:val="001B0759"/>
    <w:rPr>
      <w:sz w:val="22"/>
      <w:szCs w:val="22"/>
      <w:lang w:eastAsia="en-US"/>
    </w:rPr>
  </w:style>
  <w:style w:type="character" w:styleId="affe">
    <w:name w:val="Strong"/>
    <w:uiPriority w:val="22"/>
    <w:qFormat/>
    <w:rsid w:val="001B0759"/>
    <w:rPr>
      <w:b/>
      <w:bCs/>
    </w:rPr>
  </w:style>
  <w:style w:type="paragraph" w:styleId="afff">
    <w:name w:val="Normal (Web)"/>
    <w:basedOn w:val="a"/>
    <w:uiPriority w:val="99"/>
    <w:unhideWhenUsed/>
    <w:rsid w:val="001B0759"/>
    <w:pPr>
      <w:spacing w:before="100" w:beforeAutospacing="1" w:after="100" w:afterAutospacing="1"/>
      <w:jc w:val="left"/>
    </w:pPr>
    <w:rPr>
      <w:rFonts w:eastAsia="Calibri"/>
      <w:sz w:val="24"/>
      <w:szCs w:val="24"/>
    </w:rPr>
  </w:style>
  <w:style w:type="paragraph" w:styleId="43">
    <w:name w:val="toc 4"/>
    <w:basedOn w:val="a"/>
    <w:next w:val="a"/>
    <w:autoRedefine/>
    <w:uiPriority w:val="39"/>
    <w:unhideWhenUsed/>
    <w:rsid w:val="001B0759"/>
    <w:pPr>
      <w:spacing w:after="100" w:line="276" w:lineRule="auto"/>
      <w:ind w:left="660"/>
      <w:jc w:val="left"/>
    </w:pPr>
    <w:rPr>
      <w:rFonts w:ascii="Calibri" w:hAnsi="Calibri"/>
      <w:sz w:val="22"/>
      <w:szCs w:val="22"/>
    </w:rPr>
  </w:style>
  <w:style w:type="paragraph" w:styleId="51">
    <w:name w:val="toc 5"/>
    <w:basedOn w:val="a"/>
    <w:next w:val="a"/>
    <w:autoRedefine/>
    <w:uiPriority w:val="39"/>
    <w:unhideWhenUsed/>
    <w:rsid w:val="001B0759"/>
    <w:pPr>
      <w:spacing w:after="100" w:line="276" w:lineRule="auto"/>
      <w:ind w:left="880"/>
      <w:jc w:val="left"/>
    </w:pPr>
    <w:rPr>
      <w:rFonts w:ascii="Calibri" w:hAnsi="Calibri"/>
      <w:sz w:val="22"/>
      <w:szCs w:val="22"/>
    </w:rPr>
  </w:style>
  <w:style w:type="paragraph" w:styleId="61">
    <w:name w:val="toc 6"/>
    <w:basedOn w:val="a"/>
    <w:next w:val="a"/>
    <w:autoRedefine/>
    <w:uiPriority w:val="39"/>
    <w:unhideWhenUsed/>
    <w:rsid w:val="001B0759"/>
    <w:pPr>
      <w:spacing w:after="100" w:line="276" w:lineRule="auto"/>
      <w:ind w:left="1100"/>
      <w:jc w:val="left"/>
    </w:pPr>
    <w:rPr>
      <w:rFonts w:ascii="Calibri" w:hAnsi="Calibri"/>
      <w:sz w:val="22"/>
      <w:szCs w:val="22"/>
    </w:rPr>
  </w:style>
  <w:style w:type="paragraph" w:styleId="71">
    <w:name w:val="toc 7"/>
    <w:basedOn w:val="a"/>
    <w:next w:val="a"/>
    <w:autoRedefine/>
    <w:uiPriority w:val="39"/>
    <w:unhideWhenUsed/>
    <w:rsid w:val="001B0759"/>
    <w:pPr>
      <w:spacing w:after="100" w:line="276" w:lineRule="auto"/>
      <w:ind w:left="1320"/>
      <w:jc w:val="left"/>
    </w:pPr>
    <w:rPr>
      <w:rFonts w:ascii="Calibri" w:hAnsi="Calibri"/>
      <w:sz w:val="22"/>
      <w:szCs w:val="22"/>
    </w:rPr>
  </w:style>
  <w:style w:type="paragraph" w:styleId="81">
    <w:name w:val="toc 8"/>
    <w:basedOn w:val="a"/>
    <w:next w:val="a"/>
    <w:autoRedefine/>
    <w:uiPriority w:val="39"/>
    <w:unhideWhenUsed/>
    <w:rsid w:val="001B0759"/>
    <w:pPr>
      <w:spacing w:after="100" w:line="276" w:lineRule="auto"/>
      <w:ind w:left="1540"/>
      <w:jc w:val="left"/>
    </w:pPr>
    <w:rPr>
      <w:rFonts w:ascii="Calibri" w:hAnsi="Calibri"/>
      <w:sz w:val="22"/>
      <w:szCs w:val="22"/>
    </w:rPr>
  </w:style>
  <w:style w:type="paragraph" w:styleId="91">
    <w:name w:val="toc 9"/>
    <w:basedOn w:val="a"/>
    <w:next w:val="a"/>
    <w:autoRedefine/>
    <w:uiPriority w:val="39"/>
    <w:unhideWhenUsed/>
    <w:rsid w:val="001B0759"/>
    <w:pPr>
      <w:spacing w:after="100" w:line="276" w:lineRule="auto"/>
      <w:ind w:left="1760"/>
      <w:jc w:val="left"/>
    </w:pPr>
    <w:rPr>
      <w:rFonts w:ascii="Calibri" w:hAnsi="Calibri"/>
      <w:sz w:val="22"/>
      <w:szCs w:val="22"/>
    </w:rPr>
  </w:style>
  <w:style w:type="character" w:customStyle="1" w:styleId="ab">
    <w:name w:val="Абзац списка Знак"/>
    <w:aliases w:val="Абзац списка 1 Знак,Содержание. 2 уровень Знак,Bullet List Знак,FooterText Знак,numbered Знак,List Paragraph Знак,SL_Абзац списка Знак,ТЗ список Знак,АвтНомАб4 Знак,Цветной список - Акцент 11 Знак,1 Знак,UL Знак,Table-Normal Знак"/>
    <w:link w:val="aa"/>
    <w:uiPriority w:val="34"/>
    <w:qFormat/>
    <w:locked/>
    <w:rsid w:val="0044226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2151">
      <w:bodyDiv w:val="1"/>
      <w:marLeft w:val="0"/>
      <w:marRight w:val="0"/>
      <w:marTop w:val="0"/>
      <w:marBottom w:val="0"/>
      <w:divBdr>
        <w:top w:val="none" w:sz="0" w:space="0" w:color="auto"/>
        <w:left w:val="none" w:sz="0" w:space="0" w:color="auto"/>
        <w:bottom w:val="none" w:sz="0" w:space="0" w:color="auto"/>
        <w:right w:val="none" w:sz="0" w:space="0" w:color="auto"/>
      </w:divBdr>
    </w:div>
    <w:div w:id="115106036">
      <w:bodyDiv w:val="1"/>
      <w:marLeft w:val="0"/>
      <w:marRight w:val="0"/>
      <w:marTop w:val="0"/>
      <w:marBottom w:val="0"/>
      <w:divBdr>
        <w:top w:val="none" w:sz="0" w:space="0" w:color="auto"/>
        <w:left w:val="none" w:sz="0" w:space="0" w:color="auto"/>
        <w:bottom w:val="none" w:sz="0" w:space="0" w:color="auto"/>
        <w:right w:val="none" w:sz="0" w:space="0" w:color="auto"/>
      </w:divBdr>
    </w:div>
    <w:div w:id="566034611">
      <w:bodyDiv w:val="1"/>
      <w:marLeft w:val="0"/>
      <w:marRight w:val="0"/>
      <w:marTop w:val="0"/>
      <w:marBottom w:val="0"/>
      <w:divBdr>
        <w:top w:val="none" w:sz="0" w:space="0" w:color="auto"/>
        <w:left w:val="none" w:sz="0" w:space="0" w:color="auto"/>
        <w:bottom w:val="none" w:sz="0" w:space="0" w:color="auto"/>
        <w:right w:val="none" w:sz="0" w:space="0" w:color="auto"/>
      </w:divBdr>
    </w:div>
    <w:div w:id="1500075214">
      <w:bodyDiv w:val="1"/>
      <w:marLeft w:val="0"/>
      <w:marRight w:val="0"/>
      <w:marTop w:val="0"/>
      <w:marBottom w:val="0"/>
      <w:divBdr>
        <w:top w:val="none" w:sz="0" w:space="0" w:color="auto"/>
        <w:left w:val="none" w:sz="0" w:space="0" w:color="auto"/>
        <w:bottom w:val="none" w:sz="0" w:space="0" w:color="auto"/>
        <w:right w:val="none" w:sz="0" w:space="0" w:color="auto"/>
      </w:divBdr>
    </w:div>
    <w:div w:id="1891380120">
      <w:bodyDiv w:val="1"/>
      <w:marLeft w:val="0"/>
      <w:marRight w:val="0"/>
      <w:marTop w:val="0"/>
      <w:marBottom w:val="0"/>
      <w:divBdr>
        <w:top w:val="none" w:sz="0" w:space="0" w:color="auto"/>
        <w:left w:val="none" w:sz="0" w:space="0" w:color="auto"/>
        <w:bottom w:val="none" w:sz="0" w:space="0" w:color="auto"/>
        <w:right w:val="none" w:sz="0" w:space="0" w:color="auto"/>
      </w:divBdr>
    </w:div>
    <w:div w:id="1945456011">
      <w:bodyDiv w:val="1"/>
      <w:marLeft w:val="0"/>
      <w:marRight w:val="0"/>
      <w:marTop w:val="0"/>
      <w:marBottom w:val="0"/>
      <w:divBdr>
        <w:top w:val="none" w:sz="0" w:space="0" w:color="auto"/>
        <w:left w:val="none" w:sz="0" w:space="0" w:color="auto"/>
        <w:bottom w:val="none" w:sz="0" w:space="0" w:color="auto"/>
        <w:right w:val="none" w:sz="0" w:space="0" w:color="auto"/>
      </w:divBdr>
    </w:div>
    <w:div w:id="2050834249">
      <w:bodyDiv w:val="1"/>
      <w:marLeft w:val="0"/>
      <w:marRight w:val="0"/>
      <w:marTop w:val="0"/>
      <w:marBottom w:val="0"/>
      <w:divBdr>
        <w:top w:val="none" w:sz="0" w:space="0" w:color="auto"/>
        <w:left w:val="none" w:sz="0" w:space="0" w:color="auto"/>
        <w:bottom w:val="none" w:sz="0" w:space="0" w:color="auto"/>
        <w:right w:val="none" w:sz="0" w:space="0" w:color="auto"/>
      </w:divBdr>
    </w:div>
    <w:div w:id="20558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08999" TargetMode="External"/><Relationship Id="rId18" Type="http://schemas.openxmlformats.org/officeDocument/2006/relationships/hyperlink" Target="https://login.consultant.ru/link/?req=doc&amp;base=LAW&amp;n=50899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08999" TargetMode="External"/><Relationship Id="rId17" Type="http://schemas.openxmlformats.org/officeDocument/2006/relationships/hyperlink" Target="https://login.consultant.ru/link/?req=doc&amp;base=LAW&amp;n=508999" TargetMode="External"/><Relationship Id="rId2" Type="http://schemas.openxmlformats.org/officeDocument/2006/relationships/numbering" Target="numbering.xml"/><Relationship Id="rId16" Type="http://schemas.openxmlformats.org/officeDocument/2006/relationships/hyperlink" Target="https://login.consultant.ru/link/?req=doc&amp;base=LAW&amp;n=50899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99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999" TargetMode="External"/><Relationship Id="rId10" Type="http://schemas.openxmlformats.org/officeDocument/2006/relationships/hyperlink" Target="https://login.consultant.ru/link/?req=doc&amp;base=LAW&amp;n=50899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sd.ru" TargetMode="External"/><Relationship Id="rId14" Type="http://schemas.openxmlformats.org/officeDocument/2006/relationships/hyperlink" Target="https://login.consultant.ru/link/?req=doc&amp;base=LAW&amp;n=50899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7CA92FE46123EC26C9B089EDAD8E80416791E699EE77FB351140FD23D04BE191C52649A944172F6C6B3536585005A46B0C83BB4C2C0B4A86k6nB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30E4A-A4F2-4C8A-818B-D92E950D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31983</Words>
  <Characters>182308</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213864</CharactersWithSpaces>
  <SharedDoc>false</SharedDoc>
  <HLinks>
    <vt:vector size="216" baseType="variant">
      <vt:variant>
        <vt:i4>6815850</vt:i4>
      </vt:variant>
      <vt:variant>
        <vt:i4>243</vt:i4>
      </vt:variant>
      <vt:variant>
        <vt:i4>0</vt:i4>
      </vt:variant>
      <vt:variant>
        <vt:i4>5</vt:i4>
      </vt:variant>
      <vt:variant>
        <vt:lpwstr>https://login.consultant.ru/link/?req=doc&amp;base=LAW&amp;n=508999</vt:lpwstr>
      </vt:variant>
      <vt:variant>
        <vt:lpwstr/>
      </vt:variant>
      <vt:variant>
        <vt:i4>6815850</vt:i4>
      </vt:variant>
      <vt:variant>
        <vt:i4>240</vt:i4>
      </vt:variant>
      <vt:variant>
        <vt:i4>0</vt:i4>
      </vt:variant>
      <vt:variant>
        <vt:i4>5</vt:i4>
      </vt:variant>
      <vt:variant>
        <vt:lpwstr>https://login.consultant.ru/link/?req=doc&amp;base=LAW&amp;n=508999</vt:lpwstr>
      </vt:variant>
      <vt:variant>
        <vt:lpwstr/>
      </vt:variant>
      <vt:variant>
        <vt:i4>6815850</vt:i4>
      </vt:variant>
      <vt:variant>
        <vt:i4>237</vt:i4>
      </vt:variant>
      <vt:variant>
        <vt:i4>0</vt:i4>
      </vt:variant>
      <vt:variant>
        <vt:i4>5</vt:i4>
      </vt:variant>
      <vt:variant>
        <vt:lpwstr>https://login.consultant.ru/link/?req=doc&amp;base=LAW&amp;n=508999</vt:lpwstr>
      </vt:variant>
      <vt:variant>
        <vt:lpwstr/>
      </vt:variant>
      <vt:variant>
        <vt:i4>6815850</vt:i4>
      </vt:variant>
      <vt:variant>
        <vt:i4>234</vt:i4>
      </vt:variant>
      <vt:variant>
        <vt:i4>0</vt:i4>
      </vt:variant>
      <vt:variant>
        <vt:i4>5</vt:i4>
      </vt:variant>
      <vt:variant>
        <vt:lpwstr>https://login.consultant.ru/link/?req=doc&amp;base=LAW&amp;n=508999</vt:lpwstr>
      </vt:variant>
      <vt:variant>
        <vt:lpwstr/>
      </vt:variant>
      <vt:variant>
        <vt:i4>6815850</vt:i4>
      </vt:variant>
      <vt:variant>
        <vt:i4>231</vt:i4>
      </vt:variant>
      <vt:variant>
        <vt:i4>0</vt:i4>
      </vt:variant>
      <vt:variant>
        <vt:i4>5</vt:i4>
      </vt:variant>
      <vt:variant>
        <vt:lpwstr>https://login.consultant.ru/link/?req=doc&amp;base=LAW&amp;n=508999</vt:lpwstr>
      </vt:variant>
      <vt:variant>
        <vt:lpwstr/>
      </vt:variant>
      <vt:variant>
        <vt:i4>6815850</vt:i4>
      </vt:variant>
      <vt:variant>
        <vt:i4>228</vt:i4>
      </vt:variant>
      <vt:variant>
        <vt:i4>0</vt:i4>
      </vt:variant>
      <vt:variant>
        <vt:i4>5</vt:i4>
      </vt:variant>
      <vt:variant>
        <vt:lpwstr>https://login.consultant.ru/link/?req=doc&amp;base=LAW&amp;n=508999</vt:lpwstr>
      </vt:variant>
      <vt:variant>
        <vt:lpwstr/>
      </vt:variant>
      <vt:variant>
        <vt:i4>6815850</vt:i4>
      </vt:variant>
      <vt:variant>
        <vt:i4>225</vt:i4>
      </vt:variant>
      <vt:variant>
        <vt:i4>0</vt:i4>
      </vt:variant>
      <vt:variant>
        <vt:i4>5</vt:i4>
      </vt:variant>
      <vt:variant>
        <vt:lpwstr>https://login.consultant.ru/link/?req=doc&amp;base=LAW&amp;n=508999</vt:lpwstr>
      </vt:variant>
      <vt:variant>
        <vt:lpwstr/>
      </vt:variant>
      <vt:variant>
        <vt:i4>6815850</vt:i4>
      </vt:variant>
      <vt:variant>
        <vt:i4>222</vt:i4>
      </vt:variant>
      <vt:variant>
        <vt:i4>0</vt:i4>
      </vt:variant>
      <vt:variant>
        <vt:i4>5</vt:i4>
      </vt:variant>
      <vt:variant>
        <vt:lpwstr>https://login.consultant.ru/link/?req=doc&amp;base=LAW&amp;n=508999</vt:lpwstr>
      </vt:variant>
      <vt:variant>
        <vt:lpwstr/>
      </vt:variant>
      <vt:variant>
        <vt:i4>6815850</vt:i4>
      </vt:variant>
      <vt:variant>
        <vt:i4>219</vt:i4>
      </vt:variant>
      <vt:variant>
        <vt:i4>0</vt:i4>
      </vt:variant>
      <vt:variant>
        <vt:i4>5</vt:i4>
      </vt:variant>
      <vt:variant>
        <vt:lpwstr>https://login.consultant.ru/link/?req=doc&amp;base=LAW&amp;n=508999</vt:lpwstr>
      </vt:variant>
      <vt:variant>
        <vt:lpwstr/>
      </vt:variant>
      <vt:variant>
        <vt:i4>8126584</vt:i4>
      </vt:variant>
      <vt:variant>
        <vt:i4>126</vt:i4>
      </vt:variant>
      <vt:variant>
        <vt:i4>0</vt:i4>
      </vt:variant>
      <vt:variant>
        <vt:i4>5</vt:i4>
      </vt:variant>
      <vt:variant>
        <vt:lpwstr>http://www.nsd.ru/</vt:lpwstr>
      </vt:variant>
      <vt:variant>
        <vt:lpwstr/>
      </vt:variant>
      <vt:variant>
        <vt:i4>1310783</vt:i4>
      </vt:variant>
      <vt:variant>
        <vt:i4>122</vt:i4>
      </vt:variant>
      <vt:variant>
        <vt:i4>0</vt:i4>
      </vt:variant>
      <vt:variant>
        <vt:i4>5</vt:i4>
      </vt:variant>
      <vt:variant>
        <vt:lpwstr/>
      </vt:variant>
      <vt:variant>
        <vt:lpwstr>_Toc179541301</vt:lpwstr>
      </vt:variant>
      <vt:variant>
        <vt:i4>1310783</vt:i4>
      </vt:variant>
      <vt:variant>
        <vt:i4>119</vt:i4>
      </vt:variant>
      <vt:variant>
        <vt:i4>0</vt:i4>
      </vt:variant>
      <vt:variant>
        <vt:i4>5</vt:i4>
      </vt:variant>
      <vt:variant>
        <vt:lpwstr/>
      </vt:variant>
      <vt:variant>
        <vt:lpwstr>_Toc179541300</vt:lpwstr>
      </vt:variant>
      <vt:variant>
        <vt:i4>1900606</vt:i4>
      </vt:variant>
      <vt:variant>
        <vt:i4>116</vt:i4>
      </vt:variant>
      <vt:variant>
        <vt:i4>0</vt:i4>
      </vt:variant>
      <vt:variant>
        <vt:i4>5</vt:i4>
      </vt:variant>
      <vt:variant>
        <vt:lpwstr/>
      </vt:variant>
      <vt:variant>
        <vt:lpwstr>_Toc179541299</vt:lpwstr>
      </vt:variant>
      <vt:variant>
        <vt:i4>1900606</vt:i4>
      </vt:variant>
      <vt:variant>
        <vt:i4>110</vt:i4>
      </vt:variant>
      <vt:variant>
        <vt:i4>0</vt:i4>
      </vt:variant>
      <vt:variant>
        <vt:i4>5</vt:i4>
      </vt:variant>
      <vt:variant>
        <vt:lpwstr/>
      </vt:variant>
      <vt:variant>
        <vt:lpwstr>_Toc179541298</vt:lpwstr>
      </vt:variant>
      <vt:variant>
        <vt:i4>1900606</vt:i4>
      </vt:variant>
      <vt:variant>
        <vt:i4>104</vt:i4>
      </vt:variant>
      <vt:variant>
        <vt:i4>0</vt:i4>
      </vt:variant>
      <vt:variant>
        <vt:i4>5</vt:i4>
      </vt:variant>
      <vt:variant>
        <vt:lpwstr/>
      </vt:variant>
      <vt:variant>
        <vt:lpwstr>_Toc179541297</vt:lpwstr>
      </vt:variant>
      <vt:variant>
        <vt:i4>1900606</vt:i4>
      </vt:variant>
      <vt:variant>
        <vt:i4>98</vt:i4>
      </vt:variant>
      <vt:variant>
        <vt:i4>0</vt:i4>
      </vt:variant>
      <vt:variant>
        <vt:i4>5</vt:i4>
      </vt:variant>
      <vt:variant>
        <vt:lpwstr/>
      </vt:variant>
      <vt:variant>
        <vt:lpwstr>_Toc179541296</vt:lpwstr>
      </vt:variant>
      <vt:variant>
        <vt:i4>1900606</vt:i4>
      </vt:variant>
      <vt:variant>
        <vt:i4>92</vt:i4>
      </vt:variant>
      <vt:variant>
        <vt:i4>0</vt:i4>
      </vt:variant>
      <vt:variant>
        <vt:i4>5</vt:i4>
      </vt:variant>
      <vt:variant>
        <vt:lpwstr/>
      </vt:variant>
      <vt:variant>
        <vt:lpwstr>_Toc179541295</vt:lpwstr>
      </vt:variant>
      <vt:variant>
        <vt:i4>1900606</vt:i4>
      </vt:variant>
      <vt:variant>
        <vt:i4>89</vt:i4>
      </vt:variant>
      <vt:variant>
        <vt:i4>0</vt:i4>
      </vt:variant>
      <vt:variant>
        <vt:i4>5</vt:i4>
      </vt:variant>
      <vt:variant>
        <vt:lpwstr/>
      </vt:variant>
      <vt:variant>
        <vt:lpwstr>_Toc179541294</vt:lpwstr>
      </vt:variant>
      <vt:variant>
        <vt:i4>1900606</vt:i4>
      </vt:variant>
      <vt:variant>
        <vt:i4>86</vt:i4>
      </vt:variant>
      <vt:variant>
        <vt:i4>0</vt:i4>
      </vt:variant>
      <vt:variant>
        <vt:i4>5</vt:i4>
      </vt:variant>
      <vt:variant>
        <vt:lpwstr/>
      </vt:variant>
      <vt:variant>
        <vt:lpwstr>_Toc179541293</vt:lpwstr>
      </vt:variant>
      <vt:variant>
        <vt:i4>1900606</vt:i4>
      </vt:variant>
      <vt:variant>
        <vt:i4>80</vt:i4>
      </vt:variant>
      <vt:variant>
        <vt:i4>0</vt:i4>
      </vt:variant>
      <vt:variant>
        <vt:i4>5</vt:i4>
      </vt:variant>
      <vt:variant>
        <vt:lpwstr/>
      </vt:variant>
      <vt:variant>
        <vt:lpwstr>_Toc179541292</vt:lpwstr>
      </vt:variant>
      <vt:variant>
        <vt:i4>1900606</vt:i4>
      </vt:variant>
      <vt:variant>
        <vt:i4>74</vt:i4>
      </vt:variant>
      <vt:variant>
        <vt:i4>0</vt:i4>
      </vt:variant>
      <vt:variant>
        <vt:i4>5</vt:i4>
      </vt:variant>
      <vt:variant>
        <vt:lpwstr/>
      </vt:variant>
      <vt:variant>
        <vt:lpwstr>_Toc179541291</vt:lpwstr>
      </vt:variant>
      <vt:variant>
        <vt:i4>1900606</vt:i4>
      </vt:variant>
      <vt:variant>
        <vt:i4>71</vt:i4>
      </vt:variant>
      <vt:variant>
        <vt:i4>0</vt:i4>
      </vt:variant>
      <vt:variant>
        <vt:i4>5</vt:i4>
      </vt:variant>
      <vt:variant>
        <vt:lpwstr/>
      </vt:variant>
      <vt:variant>
        <vt:lpwstr>_Toc179541290</vt:lpwstr>
      </vt:variant>
      <vt:variant>
        <vt:i4>1835070</vt:i4>
      </vt:variant>
      <vt:variant>
        <vt:i4>68</vt:i4>
      </vt:variant>
      <vt:variant>
        <vt:i4>0</vt:i4>
      </vt:variant>
      <vt:variant>
        <vt:i4>5</vt:i4>
      </vt:variant>
      <vt:variant>
        <vt:lpwstr/>
      </vt:variant>
      <vt:variant>
        <vt:lpwstr>_Toc179541289</vt:lpwstr>
      </vt:variant>
      <vt:variant>
        <vt:i4>1835070</vt:i4>
      </vt:variant>
      <vt:variant>
        <vt:i4>62</vt:i4>
      </vt:variant>
      <vt:variant>
        <vt:i4>0</vt:i4>
      </vt:variant>
      <vt:variant>
        <vt:i4>5</vt:i4>
      </vt:variant>
      <vt:variant>
        <vt:lpwstr/>
      </vt:variant>
      <vt:variant>
        <vt:lpwstr>_Toc179541288</vt:lpwstr>
      </vt:variant>
      <vt:variant>
        <vt:i4>1835070</vt:i4>
      </vt:variant>
      <vt:variant>
        <vt:i4>56</vt:i4>
      </vt:variant>
      <vt:variant>
        <vt:i4>0</vt:i4>
      </vt:variant>
      <vt:variant>
        <vt:i4>5</vt:i4>
      </vt:variant>
      <vt:variant>
        <vt:lpwstr/>
      </vt:variant>
      <vt:variant>
        <vt:lpwstr>_Toc179541287</vt:lpwstr>
      </vt:variant>
      <vt:variant>
        <vt:i4>1835070</vt:i4>
      </vt:variant>
      <vt:variant>
        <vt:i4>50</vt:i4>
      </vt:variant>
      <vt:variant>
        <vt:i4>0</vt:i4>
      </vt:variant>
      <vt:variant>
        <vt:i4>5</vt:i4>
      </vt:variant>
      <vt:variant>
        <vt:lpwstr/>
      </vt:variant>
      <vt:variant>
        <vt:lpwstr>_Toc179541286</vt:lpwstr>
      </vt:variant>
      <vt:variant>
        <vt:i4>1835070</vt:i4>
      </vt:variant>
      <vt:variant>
        <vt:i4>44</vt:i4>
      </vt:variant>
      <vt:variant>
        <vt:i4>0</vt:i4>
      </vt:variant>
      <vt:variant>
        <vt:i4>5</vt:i4>
      </vt:variant>
      <vt:variant>
        <vt:lpwstr/>
      </vt:variant>
      <vt:variant>
        <vt:lpwstr>_Toc179541285</vt:lpwstr>
      </vt:variant>
      <vt:variant>
        <vt:i4>1835070</vt:i4>
      </vt:variant>
      <vt:variant>
        <vt:i4>41</vt:i4>
      </vt:variant>
      <vt:variant>
        <vt:i4>0</vt:i4>
      </vt:variant>
      <vt:variant>
        <vt:i4>5</vt:i4>
      </vt:variant>
      <vt:variant>
        <vt:lpwstr/>
      </vt:variant>
      <vt:variant>
        <vt:lpwstr>_Toc179541284</vt:lpwstr>
      </vt:variant>
      <vt:variant>
        <vt:i4>1835070</vt:i4>
      </vt:variant>
      <vt:variant>
        <vt:i4>38</vt:i4>
      </vt:variant>
      <vt:variant>
        <vt:i4>0</vt:i4>
      </vt:variant>
      <vt:variant>
        <vt:i4>5</vt:i4>
      </vt:variant>
      <vt:variant>
        <vt:lpwstr/>
      </vt:variant>
      <vt:variant>
        <vt:lpwstr>_Toc179541283</vt:lpwstr>
      </vt:variant>
      <vt:variant>
        <vt:i4>1835070</vt:i4>
      </vt:variant>
      <vt:variant>
        <vt:i4>35</vt:i4>
      </vt:variant>
      <vt:variant>
        <vt:i4>0</vt:i4>
      </vt:variant>
      <vt:variant>
        <vt:i4>5</vt:i4>
      </vt:variant>
      <vt:variant>
        <vt:lpwstr/>
      </vt:variant>
      <vt:variant>
        <vt:lpwstr>_Toc179541282</vt:lpwstr>
      </vt:variant>
      <vt:variant>
        <vt:i4>1835070</vt:i4>
      </vt:variant>
      <vt:variant>
        <vt:i4>29</vt:i4>
      </vt:variant>
      <vt:variant>
        <vt:i4>0</vt:i4>
      </vt:variant>
      <vt:variant>
        <vt:i4>5</vt:i4>
      </vt:variant>
      <vt:variant>
        <vt:lpwstr/>
      </vt:variant>
      <vt:variant>
        <vt:lpwstr>_Toc179541281</vt:lpwstr>
      </vt:variant>
      <vt:variant>
        <vt:i4>1835070</vt:i4>
      </vt:variant>
      <vt:variant>
        <vt:i4>23</vt:i4>
      </vt:variant>
      <vt:variant>
        <vt:i4>0</vt:i4>
      </vt:variant>
      <vt:variant>
        <vt:i4>5</vt:i4>
      </vt:variant>
      <vt:variant>
        <vt:lpwstr/>
      </vt:variant>
      <vt:variant>
        <vt:lpwstr>_Toc179541280</vt:lpwstr>
      </vt:variant>
      <vt:variant>
        <vt:i4>1245246</vt:i4>
      </vt:variant>
      <vt:variant>
        <vt:i4>17</vt:i4>
      </vt:variant>
      <vt:variant>
        <vt:i4>0</vt:i4>
      </vt:variant>
      <vt:variant>
        <vt:i4>5</vt:i4>
      </vt:variant>
      <vt:variant>
        <vt:lpwstr/>
      </vt:variant>
      <vt:variant>
        <vt:lpwstr>_Toc179541279</vt:lpwstr>
      </vt:variant>
      <vt:variant>
        <vt:i4>1245246</vt:i4>
      </vt:variant>
      <vt:variant>
        <vt:i4>11</vt:i4>
      </vt:variant>
      <vt:variant>
        <vt:i4>0</vt:i4>
      </vt:variant>
      <vt:variant>
        <vt:i4>5</vt:i4>
      </vt:variant>
      <vt:variant>
        <vt:lpwstr/>
      </vt:variant>
      <vt:variant>
        <vt:lpwstr>_Toc179541278</vt:lpwstr>
      </vt:variant>
      <vt:variant>
        <vt:i4>1245246</vt:i4>
      </vt:variant>
      <vt:variant>
        <vt:i4>5</vt:i4>
      </vt:variant>
      <vt:variant>
        <vt:i4>0</vt:i4>
      </vt:variant>
      <vt:variant>
        <vt:i4>5</vt:i4>
      </vt:variant>
      <vt:variant>
        <vt:lpwstr/>
      </vt:variant>
      <vt:variant>
        <vt:lpwstr>_Toc179541277</vt:lpwstr>
      </vt:variant>
      <vt:variant>
        <vt:i4>6488126</vt:i4>
      </vt:variant>
      <vt:variant>
        <vt:i4>0</vt:i4>
      </vt:variant>
      <vt:variant>
        <vt:i4>0</vt:i4>
      </vt:variant>
      <vt:variant>
        <vt:i4>5</vt:i4>
      </vt:variant>
      <vt:variant>
        <vt:lpwstr>consultantplus://offline/ref=7CA92FE46123EC26C9B089EDAD8E80416791E699EE77FB351140FD23D04BE191C52649A944172F6C6B3536585005A46B0C83BB4C2C0B4A86k6nBT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Ирина Валентиновна</dc:creator>
  <cp:keywords/>
  <dc:description/>
  <cp:lastModifiedBy>Павлов Дмитрий Евгеньевич</cp:lastModifiedBy>
  <cp:revision>2</cp:revision>
  <cp:lastPrinted>2023-12-27T09:52:00Z</cp:lastPrinted>
  <dcterms:created xsi:type="dcterms:W3CDTF">2026-05-20T09:46:00Z</dcterms:created>
  <dcterms:modified xsi:type="dcterms:W3CDTF">2026-05-20T09:46:00Z</dcterms:modified>
</cp:coreProperties>
</file>