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61284" w14:textId="77777777" w:rsidR="00C06E16" w:rsidRPr="00C06E16" w:rsidRDefault="00C06E16" w:rsidP="00C06E16">
      <w:pPr>
        <w:tabs>
          <w:tab w:val="center" w:pos="5489"/>
          <w:tab w:val="right" w:pos="10559"/>
        </w:tabs>
        <w:spacing w:after="0" w:line="259" w:lineRule="auto"/>
        <w:rPr>
          <w:rFonts w:ascii="Times New Roman" w:hAnsi="Times New Roman"/>
        </w:rPr>
      </w:pPr>
      <w:r w:rsidRPr="00C06E16">
        <w:rPr>
          <w:rFonts w:ascii="Times New Roman" w:hAnsi="Times New Roman"/>
        </w:rPr>
        <w:t xml:space="preserve">                                                                                       Зарегистрировано   "___" _________ 20___г.</w:t>
      </w:r>
    </w:p>
    <w:p w14:paraId="60F11BAE" w14:textId="5024D6B9" w:rsidR="00C06E16" w:rsidRPr="00C06E16" w:rsidRDefault="00C06E16" w:rsidP="00C06E16">
      <w:pPr>
        <w:spacing w:after="0" w:line="259" w:lineRule="auto"/>
        <w:ind w:left="462"/>
        <w:jc w:val="center"/>
        <w:rPr>
          <w:rFonts w:ascii="Times New Roman" w:hAnsi="Times New Roman"/>
        </w:rPr>
      </w:pPr>
      <w:r w:rsidRPr="00C06E16">
        <w:rPr>
          <w:rFonts w:ascii="Times New Roman" w:hAnsi="Times New Roman"/>
        </w:rPr>
        <w:t xml:space="preserve">                                             </w:t>
      </w:r>
      <w:r>
        <w:rPr>
          <w:rFonts w:ascii="Times New Roman" w:hAnsi="Times New Roman"/>
        </w:rPr>
        <w:t xml:space="preserve">                      </w:t>
      </w:r>
      <w:r w:rsidRPr="00C06E16">
        <w:rPr>
          <w:rFonts w:ascii="Times New Roman" w:hAnsi="Times New Roman"/>
        </w:rPr>
        <w:t xml:space="preserve">регистрационный номер </w:t>
      </w:r>
      <w:r>
        <w:rPr>
          <w:rFonts w:ascii="Times New Roman" w:hAnsi="Times New Roman"/>
        </w:rPr>
        <w:t>п</w:t>
      </w:r>
      <w:commentRangeStart w:id="0"/>
      <w:r>
        <w:rPr>
          <w:rFonts w:ascii="Times New Roman" w:hAnsi="Times New Roman"/>
        </w:rPr>
        <w:t>рогр</w:t>
      </w:r>
      <w:commentRangeEnd w:id="0"/>
      <w:r w:rsidR="00A211FF">
        <w:rPr>
          <w:rStyle w:val="aa"/>
        </w:rPr>
        <w:commentReference w:id="0"/>
      </w:r>
      <w:r>
        <w:rPr>
          <w:rFonts w:ascii="Times New Roman" w:hAnsi="Times New Roman"/>
        </w:rPr>
        <w:t>аммы облигаций</w:t>
      </w:r>
    </w:p>
    <w:tbl>
      <w:tblPr>
        <w:tblStyle w:val="TableGrid"/>
        <w:tblW w:w="4614" w:type="dxa"/>
        <w:tblInd w:w="4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50"/>
        <w:gridCol w:w="252"/>
        <w:gridCol w:w="252"/>
        <w:gridCol w:w="252"/>
        <w:gridCol w:w="252"/>
        <w:gridCol w:w="252"/>
        <w:gridCol w:w="252"/>
        <w:gridCol w:w="252"/>
        <w:gridCol w:w="252"/>
        <w:gridCol w:w="252"/>
        <w:gridCol w:w="262"/>
        <w:gridCol w:w="262"/>
        <w:gridCol w:w="262"/>
        <w:gridCol w:w="262"/>
        <w:gridCol w:w="262"/>
        <w:gridCol w:w="262"/>
        <w:gridCol w:w="262"/>
        <w:gridCol w:w="262"/>
      </w:tblGrid>
      <w:tr w:rsidR="00D34BA0" w:rsidRPr="00C06E16" w14:paraId="01AA3A0F" w14:textId="77777777" w:rsidTr="005638C6">
        <w:trPr>
          <w:trHeight w:val="300"/>
        </w:trPr>
        <w:tc>
          <w:tcPr>
            <w:tcW w:w="250" w:type="dxa"/>
          </w:tcPr>
          <w:p w14:paraId="1CBFD83A" w14:textId="77777777" w:rsidR="00D34BA0" w:rsidRPr="00C06E16" w:rsidRDefault="00D34BA0" w:rsidP="00C06E16">
            <w:pPr>
              <w:spacing w:after="160" w:line="259" w:lineRule="auto"/>
            </w:pPr>
          </w:p>
        </w:tc>
        <w:tc>
          <w:tcPr>
            <w:tcW w:w="252" w:type="dxa"/>
          </w:tcPr>
          <w:p w14:paraId="06D6DFC6" w14:textId="77777777" w:rsidR="00D34BA0" w:rsidRPr="00C06E16" w:rsidRDefault="00D34BA0" w:rsidP="00C06E16">
            <w:pPr>
              <w:spacing w:after="160" w:line="259" w:lineRule="auto"/>
            </w:pPr>
          </w:p>
        </w:tc>
        <w:tc>
          <w:tcPr>
            <w:tcW w:w="252" w:type="dxa"/>
          </w:tcPr>
          <w:p w14:paraId="7C5352F8" w14:textId="77777777" w:rsidR="00D34BA0" w:rsidRPr="00C06E16" w:rsidRDefault="00D34BA0" w:rsidP="00C06E16">
            <w:pPr>
              <w:spacing w:after="160" w:line="259" w:lineRule="auto"/>
            </w:pPr>
          </w:p>
        </w:tc>
        <w:tc>
          <w:tcPr>
            <w:tcW w:w="252" w:type="dxa"/>
          </w:tcPr>
          <w:p w14:paraId="23A2DC19" w14:textId="77777777" w:rsidR="00D34BA0" w:rsidRPr="00C06E16" w:rsidRDefault="00D34BA0" w:rsidP="00C06E16">
            <w:pPr>
              <w:spacing w:after="160" w:line="259" w:lineRule="auto"/>
            </w:pPr>
          </w:p>
        </w:tc>
        <w:tc>
          <w:tcPr>
            <w:tcW w:w="252" w:type="dxa"/>
          </w:tcPr>
          <w:p w14:paraId="39E2630E" w14:textId="77777777" w:rsidR="00D34BA0" w:rsidRPr="00C06E16" w:rsidRDefault="00D34BA0" w:rsidP="00C06E16">
            <w:pPr>
              <w:spacing w:after="160" w:line="259" w:lineRule="auto"/>
            </w:pPr>
          </w:p>
        </w:tc>
        <w:tc>
          <w:tcPr>
            <w:tcW w:w="252" w:type="dxa"/>
          </w:tcPr>
          <w:p w14:paraId="3CFEDDDD" w14:textId="77777777" w:rsidR="00D34BA0" w:rsidRPr="00C06E16" w:rsidRDefault="00D34BA0" w:rsidP="00C06E16">
            <w:pPr>
              <w:spacing w:after="160" w:line="259" w:lineRule="auto"/>
            </w:pPr>
          </w:p>
        </w:tc>
        <w:tc>
          <w:tcPr>
            <w:tcW w:w="252" w:type="dxa"/>
          </w:tcPr>
          <w:p w14:paraId="18922F98" w14:textId="77777777" w:rsidR="00D34BA0" w:rsidRPr="00C06E16" w:rsidRDefault="00D34BA0" w:rsidP="00C06E16">
            <w:pPr>
              <w:spacing w:after="160" w:line="259" w:lineRule="auto"/>
            </w:pPr>
          </w:p>
        </w:tc>
        <w:tc>
          <w:tcPr>
            <w:tcW w:w="252" w:type="dxa"/>
          </w:tcPr>
          <w:p w14:paraId="3B38988F" w14:textId="77777777" w:rsidR="00D34BA0" w:rsidRPr="00C06E16" w:rsidRDefault="00D34BA0" w:rsidP="00C06E16">
            <w:pPr>
              <w:spacing w:after="160" w:line="259" w:lineRule="auto"/>
            </w:pPr>
          </w:p>
        </w:tc>
        <w:tc>
          <w:tcPr>
            <w:tcW w:w="252" w:type="dxa"/>
          </w:tcPr>
          <w:p w14:paraId="05418496" w14:textId="77777777" w:rsidR="00D34BA0" w:rsidRPr="00C06E16" w:rsidRDefault="00D34BA0" w:rsidP="00C06E16">
            <w:pPr>
              <w:spacing w:after="160" w:line="259" w:lineRule="auto"/>
            </w:pPr>
          </w:p>
        </w:tc>
        <w:tc>
          <w:tcPr>
            <w:tcW w:w="252" w:type="dxa"/>
          </w:tcPr>
          <w:p w14:paraId="3D8831C7" w14:textId="77777777" w:rsidR="00D34BA0" w:rsidRPr="00C06E16" w:rsidRDefault="00D34BA0" w:rsidP="00C06E16">
            <w:pPr>
              <w:spacing w:after="160" w:line="259" w:lineRule="auto"/>
            </w:pPr>
          </w:p>
        </w:tc>
        <w:tc>
          <w:tcPr>
            <w:tcW w:w="262" w:type="dxa"/>
          </w:tcPr>
          <w:p w14:paraId="2CEA7D7B" w14:textId="77777777" w:rsidR="00D34BA0" w:rsidRPr="00C06E16" w:rsidRDefault="00D34BA0" w:rsidP="00C06E16">
            <w:pPr>
              <w:spacing w:after="160" w:line="259" w:lineRule="auto"/>
            </w:pPr>
          </w:p>
        </w:tc>
        <w:tc>
          <w:tcPr>
            <w:tcW w:w="262" w:type="dxa"/>
          </w:tcPr>
          <w:p w14:paraId="3ADC9786" w14:textId="77777777" w:rsidR="00D34BA0" w:rsidRPr="00C06E16" w:rsidRDefault="00D34BA0" w:rsidP="00C06E16">
            <w:pPr>
              <w:spacing w:after="160" w:line="259" w:lineRule="auto"/>
            </w:pPr>
          </w:p>
        </w:tc>
        <w:tc>
          <w:tcPr>
            <w:tcW w:w="262" w:type="dxa"/>
          </w:tcPr>
          <w:p w14:paraId="3BADC03A" w14:textId="77777777" w:rsidR="00D34BA0" w:rsidRPr="00C06E16" w:rsidRDefault="00D34BA0" w:rsidP="00C06E16">
            <w:pPr>
              <w:spacing w:after="160" w:line="259" w:lineRule="auto"/>
            </w:pPr>
          </w:p>
        </w:tc>
        <w:tc>
          <w:tcPr>
            <w:tcW w:w="262" w:type="dxa"/>
          </w:tcPr>
          <w:p w14:paraId="13B45507" w14:textId="77777777" w:rsidR="00D34BA0" w:rsidRPr="00C06E16" w:rsidRDefault="00D34BA0" w:rsidP="00C06E16">
            <w:pPr>
              <w:spacing w:after="160" w:line="259" w:lineRule="auto"/>
            </w:pPr>
          </w:p>
        </w:tc>
        <w:tc>
          <w:tcPr>
            <w:tcW w:w="262" w:type="dxa"/>
          </w:tcPr>
          <w:p w14:paraId="320EE806" w14:textId="77777777" w:rsidR="00D34BA0" w:rsidRPr="00C06E16" w:rsidRDefault="00D34BA0" w:rsidP="00C06E16">
            <w:pPr>
              <w:spacing w:after="160" w:line="259" w:lineRule="auto"/>
            </w:pPr>
          </w:p>
        </w:tc>
        <w:tc>
          <w:tcPr>
            <w:tcW w:w="262" w:type="dxa"/>
          </w:tcPr>
          <w:p w14:paraId="5D33F0FD" w14:textId="5EF9D936" w:rsidR="00D34BA0" w:rsidRPr="00C06E16" w:rsidRDefault="00D34BA0" w:rsidP="00C06E16">
            <w:pPr>
              <w:spacing w:after="160" w:line="259" w:lineRule="auto"/>
            </w:pPr>
          </w:p>
        </w:tc>
        <w:tc>
          <w:tcPr>
            <w:tcW w:w="262" w:type="dxa"/>
          </w:tcPr>
          <w:p w14:paraId="0D2BD47E" w14:textId="6C503CA8" w:rsidR="00D34BA0" w:rsidRPr="00C06E16" w:rsidRDefault="00D34BA0" w:rsidP="00C06E16">
            <w:pPr>
              <w:spacing w:after="160" w:line="259" w:lineRule="auto"/>
            </w:pPr>
          </w:p>
        </w:tc>
        <w:tc>
          <w:tcPr>
            <w:tcW w:w="262" w:type="dxa"/>
          </w:tcPr>
          <w:p w14:paraId="082EACDC" w14:textId="09B55934" w:rsidR="00D34BA0" w:rsidRPr="00C06E16" w:rsidRDefault="00D34BA0" w:rsidP="00C06E16">
            <w:pPr>
              <w:spacing w:after="160" w:line="259" w:lineRule="auto"/>
            </w:pPr>
          </w:p>
        </w:tc>
      </w:tr>
    </w:tbl>
    <w:p w14:paraId="676CA865" w14:textId="77777777" w:rsidR="00AD6E3C" w:rsidRPr="005638C6" w:rsidRDefault="00AD6E3C" w:rsidP="00BB1C42">
      <w:pPr>
        <w:widowControl w:val="0"/>
        <w:adjustRightInd w:val="0"/>
        <w:spacing w:before="120" w:after="0" w:line="240" w:lineRule="auto"/>
        <w:ind w:left="4253"/>
        <w:jc w:val="center"/>
        <w:rPr>
          <w:rFonts w:ascii="Times New Roman" w:hAnsi="Times New Roman"/>
          <w:b/>
          <w:bCs/>
          <w:i/>
          <w:iCs/>
          <w:kern w:val="2"/>
        </w:rPr>
      </w:pPr>
      <w:r w:rsidRPr="005638C6">
        <w:rPr>
          <w:rFonts w:ascii="Times New Roman" w:hAnsi="Times New Roman"/>
          <w:b/>
          <w:bCs/>
          <w:i/>
          <w:iCs/>
          <w:kern w:val="2"/>
        </w:rPr>
        <w:t>Небанковская кредитная организация</w:t>
      </w:r>
    </w:p>
    <w:p w14:paraId="4E850FEB" w14:textId="77777777" w:rsidR="00AD6E3C" w:rsidRPr="005638C6" w:rsidRDefault="00AD6E3C" w:rsidP="00BB1C42">
      <w:pPr>
        <w:widowControl w:val="0"/>
        <w:autoSpaceDE w:val="0"/>
        <w:autoSpaceDN w:val="0"/>
        <w:adjustRightInd w:val="0"/>
        <w:spacing w:after="0" w:line="240" w:lineRule="auto"/>
        <w:ind w:left="4253"/>
        <w:jc w:val="center"/>
        <w:rPr>
          <w:rFonts w:ascii="Times New Roman" w:hAnsi="Times New Roman"/>
          <w:b/>
          <w:bCs/>
          <w:i/>
          <w:iCs/>
          <w:kern w:val="2"/>
        </w:rPr>
      </w:pPr>
      <w:r w:rsidRPr="005638C6">
        <w:rPr>
          <w:rFonts w:ascii="Times New Roman" w:hAnsi="Times New Roman"/>
          <w:b/>
          <w:bCs/>
          <w:i/>
          <w:iCs/>
          <w:kern w:val="2"/>
        </w:rPr>
        <w:t>акционерное общество</w:t>
      </w:r>
    </w:p>
    <w:p w14:paraId="61C0936B" w14:textId="77777777" w:rsidR="00AD6E3C" w:rsidRPr="007B72C3" w:rsidRDefault="00AD6E3C" w:rsidP="00BB1C42">
      <w:pPr>
        <w:spacing w:after="0" w:line="240" w:lineRule="auto"/>
        <w:ind w:left="4253"/>
        <w:jc w:val="center"/>
        <w:rPr>
          <w:rFonts w:ascii="Times New Roman" w:hAnsi="Times New Roman"/>
        </w:rPr>
      </w:pPr>
      <w:r w:rsidRPr="005638C6">
        <w:rPr>
          <w:rFonts w:ascii="Times New Roman" w:hAnsi="Times New Roman"/>
          <w:b/>
          <w:bCs/>
          <w:i/>
          <w:iCs/>
          <w:kern w:val="2"/>
        </w:rPr>
        <w:t>«Национальный расчетный депозитарий»</w:t>
      </w:r>
    </w:p>
    <w:p w14:paraId="33E46309" w14:textId="6623CDE7" w:rsidR="00AD6E3C" w:rsidRPr="00AD6E3C" w:rsidRDefault="00AD6E3C" w:rsidP="00BB1C42">
      <w:pPr>
        <w:pBdr>
          <w:top w:val="single" w:sz="4" w:space="1" w:color="auto"/>
        </w:pBdr>
        <w:spacing w:after="0" w:line="240" w:lineRule="auto"/>
        <w:ind w:left="4253"/>
        <w:jc w:val="center"/>
        <w:rPr>
          <w:rFonts w:ascii="Times New Roman" w:hAnsi="Times New Roman"/>
        </w:rPr>
      </w:pPr>
      <w:r w:rsidRPr="005638C6">
        <w:rPr>
          <w:rFonts w:ascii="Times New Roman" w:hAnsi="Times New Roman"/>
          <w:sz w:val="18"/>
          <w:szCs w:val="18"/>
        </w:rPr>
        <w:t>(</w:t>
      </w:r>
      <w:r w:rsidR="00034C68" w:rsidRPr="005638C6">
        <w:rPr>
          <w:rFonts w:ascii="Times New Roman" w:hAnsi="Times New Roman"/>
          <w:sz w:val="18"/>
          <w:szCs w:val="18"/>
        </w:rPr>
        <w:t>указывается</w:t>
      </w:r>
      <w:r w:rsidR="00034C68">
        <w:rPr>
          <w:rFonts w:ascii="Times New Roman" w:hAnsi="Times New Roman"/>
        </w:rPr>
        <w:t xml:space="preserve"> </w:t>
      </w:r>
      <w:r w:rsidRPr="00AD6E3C">
        <w:rPr>
          <w:rFonts w:ascii="Times New Roman" w:hAnsi="Times New Roman"/>
          <w:kern w:val="2"/>
          <w:sz w:val="18"/>
          <w:szCs w:val="18"/>
        </w:rPr>
        <w:t xml:space="preserve">наименование </w:t>
      </w:r>
      <w:r w:rsidR="008D3FE7">
        <w:rPr>
          <w:rFonts w:ascii="Times New Roman" w:hAnsi="Times New Roman"/>
          <w:kern w:val="2"/>
          <w:sz w:val="18"/>
          <w:szCs w:val="18"/>
        </w:rPr>
        <w:t>регистрирующей организации</w:t>
      </w:r>
      <w:r w:rsidRPr="00AD6E3C">
        <w:rPr>
          <w:rFonts w:ascii="Times New Roman" w:hAnsi="Times New Roman"/>
        </w:rPr>
        <w:t>)</w:t>
      </w:r>
    </w:p>
    <w:p w14:paraId="5BB83113" w14:textId="77777777" w:rsidR="00717BDB" w:rsidRPr="00AD6E3C" w:rsidRDefault="00717BDB" w:rsidP="00717BDB">
      <w:pPr>
        <w:spacing w:before="120" w:after="0" w:line="240" w:lineRule="auto"/>
        <w:ind w:left="4253"/>
        <w:jc w:val="center"/>
        <w:rPr>
          <w:rFonts w:ascii="Times New Roman" w:hAnsi="Times New Roman"/>
        </w:rPr>
      </w:pPr>
    </w:p>
    <w:p w14:paraId="443F99D1" w14:textId="77777777" w:rsidR="00717BDB" w:rsidRPr="00AD6E3C" w:rsidRDefault="00717BDB" w:rsidP="00717BDB">
      <w:pPr>
        <w:pBdr>
          <w:top w:val="single" w:sz="4" w:space="1" w:color="auto"/>
        </w:pBdr>
        <w:spacing w:after="0" w:line="240" w:lineRule="auto"/>
        <w:ind w:left="4253"/>
        <w:jc w:val="center"/>
        <w:rPr>
          <w:rFonts w:ascii="Times New Roman" w:hAnsi="Times New Roman"/>
        </w:rPr>
      </w:pPr>
      <w:commentRangeStart w:id="1"/>
      <w:r w:rsidRPr="00AD6E3C">
        <w:rPr>
          <w:rFonts w:ascii="Times New Roman" w:hAnsi="Times New Roman"/>
        </w:rPr>
        <w:t>(</w:t>
      </w:r>
      <w:r w:rsidRPr="00AD6E3C">
        <w:rPr>
          <w:rFonts w:ascii="Times New Roman" w:hAnsi="Times New Roman"/>
          <w:kern w:val="2"/>
          <w:sz w:val="18"/>
          <w:szCs w:val="18"/>
        </w:rPr>
        <w:t xml:space="preserve">подпись уполномоченного лица </w:t>
      </w:r>
      <w:r>
        <w:rPr>
          <w:rFonts w:ascii="Times New Roman" w:hAnsi="Times New Roman"/>
          <w:kern w:val="2"/>
          <w:sz w:val="18"/>
          <w:szCs w:val="18"/>
        </w:rPr>
        <w:t>регистрирующей организации</w:t>
      </w:r>
      <w:r w:rsidRPr="00AD6E3C">
        <w:rPr>
          <w:rFonts w:ascii="Times New Roman" w:hAnsi="Times New Roman"/>
        </w:rPr>
        <w:t>)</w:t>
      </w:r>
      <w:commentRangeEnd w:id="1"/>
      <w:r w:rsidR="00550C8C">
        <w:rPr>
          <w:rStyle w:val="aa"/>
        </w:rPr>
        <w:commentReference w:id="1"/>
      </w:r>
    </w:p>
    <w:p w14:paraId="39791101" w14:textId="4CC397F0" w:rsidR="00AD6E3C" w:rsidRDefault="00AD6E3C" w:rsidP="00AD6E3C">
      <w:pPr>
        <w:spacing w:after="0" w:line="240" w:lineRule="auto"/>
        <w:jc w:val="center"/>
        <w:rPr>
          <w:rFonts w:ascii="Times New Roman" w:hAnsi="Times New Roman"/>
          <w:b/>
          <w:bCs/>
        </w:rPr>
      </w:pPr>
    </w:p>
    <w:p w14:paraId="748E30DF" w14:textId="77777777" w:rsidR="004A74C9" w:rsidRDefault="004A74C9" w:rsidP="00AD6E3C">
      <w:pPr>
        <w:spacing w:after="0" w:line="240" w:lineRule="auto"/>
        <w:jc w:val="center"/>
        <w:rPr>
          <w:rFonts w:ascii="Times New Roman" w:hAnsi="Times New Roman"/>
          <w:b/>
          <w:bCs/>
        </w:rPr>
      </w:pPr>
    </w:p>
    <w:p w14:paraId="0DF5CF3B" w14:textId="77777777" w:rsidR="004A74C9" w:rsidRPr="00AD6E3C" w:rsidRDefault="004A74C9" w:rsidP="00B34B9E">
      <w:pPr>
        <w:spacing w:after="0" w:line="240" w:lineRule="auto"/>
        <w:rPr>
          <w:rFonts w:ascii="Times New Roman" w:hAnsi="Times New Roman"/>
          <w:b/>
          <w:bCs/>
        </w:rPr>
      </w:pPr>
    </w:p>
    <w:p w14:paraId="2A1BB36C" w14:textId="190B8624" w:rsidR="00AD6E3C" w:rsidRPr="005638C6" w:rsidRDefault="00AD6E3C" w:rsidP="00AD6E3C">
      <w:pPr>
        <w:spacing w:after="0" w:line="240" w:lineRule="auto"/>
        <w:jc w:val="center"/>
        <w:rPr>
          <w:rFonts w:ascii="Times New Roman" w:hAnsi="Times New Roman"/>
          <w:b/>
          <w:bCs/>
          <w:sz w:val="28"/>
          <w:szCs w:val="28"/>
        </w:rPr>
      </w:pPr>
      <w:r w:rsidRPr="005638C6">
        <w:rPr>
          <w:rFonts w:ascii="Times New Roman" w:hAnsi="Times New Roman"/>
          <w:b/>
          <w:bCs/>
          <w:sz w:val="28"/>
          <w:szCs w:val="28"/>
        </w:rPr>
        <w:t>ПРОГРАММА</w:t>
      </w:r>
      <w:r w:rsidR="005F231E" w:rsidRPr="005638C6">
        <w:rPr>
          <w:rFonts w:ascii="Times New Roman" w:hAnsi="Times New Roman"/>
          <w:b/>
          <w:bCs/>
          <w:sz w:val="28"/>
          <w:szCs w:val="28"/>
        </w:rPr>
        <w:t xml:space="preserve"> </w:t>
      </w:r>
      <w:r w:rsidR="00717BDB" w:rsidRPr="005638C6">
        <w:rPr>
          <w:rFonts w:ascii="Times New Roman" w:hAnsi="Times New Roman"/>
          <w:b/>
          <w:bCs/>
          <w:sz w:val="28"/>
          <w:szCs w:val="28"/>
        </w:rPr>
        <w:t xml:space="preserve">КОММЕРЧЕСКИХ </w:t>
      </w:r>
      <w:r w:rsidRPr="005638C6">
        <w:rPr>
          <w:rFonts w:ascii="Times New Roman" w:hAnsi="Times New Roman"/>
          <w:b/>
          <w:bCs/>
          <w:sz w:val="28"/>
          <w:szCs w:val="28"/>
        </w:rPr>
        <w:t>ОБЛИГАЦИЙ</w:t>
      </w:r>
    </w:p>
    <w:p w14:paraId="03BEF76D" w14:textId="77777777" w:rsidR="00AD6E3C" w:rsidRPr="00AD6E3C" w:rsidRDefault="00AD6E3C" w:rsidP="00AD6E3C">
      <w:pPr>
        <w:spacing w:after="0" w:line="240" w:lineRule="auto"/>
        <w:jc w:val="center"/>
        <w:rPr>
          <w:rFonts w:ascii="Times New Roman" w:hAnsi="Times New Roman"/>
          <w:b/>
          <w:bCs/>
        </w:rPr>
      </w:pPr>
    </w:p>
    <w:p w14:paraId="5026C51F" w14:textId="77777777" w:rsidR="00F7574B" w:rsidRDefault="00E13C11" w:rsidP="00F7574B">
      <w:pPr>
        <w:spacing w:after="20" w:line="259" w:lineRule="auto"/>
        <w:ind w:left="81"/>
      </w:pPr>
      <w:r w:rsidRPr="00E13C11">
        <w:t xml:space="preserve"> </w:t>
      </w:r>
      <w:r w:rsidR="00F7574B">
        <w:t>____________________________________________________________________________________</w:t>
      </w:r>
    </w:p>
    <w:p w14:paraId="7A651CC3" w14:textId="409B7FAB" w:rsidR="00AD6E3C" w:rsidRPr="00F7574B" w:rsidRDefault="00F7574B" w:rsidP="00F7574B">
      <w:pPr>
        <w:spacing w:after="383" w:line="259" w:lineRule="auto"/>
        <w:ind w:left="425"/>
        <w:jc w:val="center"/>
        <w:rPr>
          <w:rFonts w:ascii="Times New Roman" w:hAnsi="Times New Roman"/>
          <w:sz w:val="18"/>
          <w:szCs w:val="18"/>
        </w:rPr>
      </w:pPr>
      <w:r w:rsidRPr="00124041">
        <w:rPr>
          <w:rFonts w:ascii="Times New Roman" w:hAnsi="Times New Roman"/>
          <w:sz w:val="18"/>
          <w:szCs w:val="18"/>
        </w:rPr>
        <w:t>(</w:t>
      </w:r>
      <w:r w:rsidR="006A57C0" w:rsidRPr="00124041">
        <w:rPr>
          <w:rFonts w:ascii="Times New Roman" w:hAnsi="Times New Roman"/>
          <w:sz w:val="18"/>
          <w:szCs w:val="18"/>
        </w:rPr>
        <w:t xml:space="preserve">указывается полное </w:t>
      </w:r>
      <w:r w:rsidR="006A57C0">
        <w:rPr>
          <w:rFonts w:ascii="Times New Roman" w:hAnsi="Times New Roman"/>
          <w:sz w:val="18"/>
          <w:szCs w:val="18"/>
        </w:rPr>
        <w:t xml:space="preserve">фирменное </w:t>
      </w:r>
      <w:r w:rsidR="006A57C0" w:rsidRPr="00124041">
        <w:rPr>
          <w:rFonts w:ascii="Times New Roman" w:hAnsi="Times New Roman"/>
          <w:sz w:val="18"/>
          <w:szCs w:val="18"/>
        </w:rPr>
        <w:t>наименование</w:t>
      </w:r>
      <w:r w:rsidR="006A57C0">
        <w:rPr>
          <w:rFonts w:ascii="Times New Roman" w:hAnsi="Times New Roman"/>
          <w:sz w:val="18"/>
          <w:szCs w:val="18"/>
        </w:rPr>
        <w:t xml:space="preserve"> (для коммерческих организаций) или наименование (для некоммерческих организаций)</w:t>
      </w:r>
      <w:r w:rsidR="006A57C0" w:rsidRPr="00124041">
        <w:rPr>
          <w:rFonts w:ascii="Times New Roman" w:hAnsi="Times New Roman"/>
          <w:sz w:val="18"/>
          <w:szCs w:val="18"/>
        </w:rPr>
        <w:t xml:space="preserve"> эмитента</w:t>
      </w:r>
      <w:r w:rsidRPr="00124041">
        <w:rPr>
          <w:rFonts w:ascii="Times New Roman" w:hAnsi="Times New Roman"/>
          <w:sz w:val="18"/>
          <w:szCs w:val="18"/>
        </w:rPr>
        <w:t>)</w:t>
      </w:r>
    </w:p>
    <w:p w14:paraId="140D5144" w14:textId="2FE8978A" w:rsidR="00AD6E3C" w:rsidRPr="005638C6" w:rsidRDefault="00AD6E3C" w:rsidP="00D07E29">
      <w:pPr>
        <w:spacing w:after="0" w:line="240" w:lineRule="auto"/>
        <w:jc w:val="center"/>
        <w:rPr>
          <w:rFonts w:ascii="Times New Roman" w:hAnsi="Times New Roman"/>
          <w:b/>
          <w:i/>
          <w:sz w:val="24"/>
          <w:szCs w:val="24"/>
        </w:rPr>
      </w:pPr>
      <w:r w:rsidRPr="005638C6">
        <w:rPr>
          <w:rFonts w:ascii="Times New Roman" w:hAnsi="Times New Roman"/>
          <w:b/>
          <w:i/>
          <w:sz w:val="24"/>
          <w:szCs w:val="24"/>
        </w:rPr>
        <w:t xml:space="preserve">коммерческие облигации </w:t>
      </w:r>
      <w:r w:rsidR="00E13C11" w:rsidRPr="005638C6">
        <w:rPr>
          <w:rFonts w:ascii="Times New Roman" w:hAnsi="Times New Roman"/>
          <w:b/>
          <w:i/>
          <w:sz w:val="24"/>
          <w:szCs w:val="24"/>
        </w:rPr>
        <w:t>без</w:t>
      </w:r>
      <w:r w:rsidRPr="005638C6">
        <w:rPr>
          <w:rFonts w:ascii="Times New Roman" w:hAnsi="Times New Roman"/>
          <w:b/>
          <w:i/>
          <w:sz w:val="24"/>
          <w:szCs w:val="24"/>
        </w:rPr>
        <w:t>документарные неконвертируемые процентные</w:t>
      </w:r>
    </w:p>
    <w:p w14:paraId="5DF34AE2" w14:textId="77777777" w:rsidR="00F7574B" w:rsidRPr="00124041" w:rsidRDefault="00F7574B" w:rsidP="00F7574B">
      <w:pPr>
        <w:spacing w:after="20" w:line="259" w:lineRule="auto"/>
        <w:rPr>
          <w:rFonts w:ascii="Times New Roman" w:hAnsi="Times New Roman"/>
          <w:sz w:val="18"/>
          <w:szCs w:val="18"/>
        </w:rPr>
      </w:pPr>
      <w:r w:rsidRPr="00124041">
        <w:rPr>
          <w:rFonts w:ascii="Times New Roman" w:hAnsi="Times New Roman"/>
          <w:sz w:val="18"/>
          <w:szCs w:val="18"/>
        </w:rPr>
        <w:t>________________________________________________________________________________</w:t>
      </w:r>
      <w:r>
        <w:rPr>
          <w:rFonts w:ascii="Times New Roman" w:hAnsi="Times New Roman"/>
          <w:sz w:val="18"/>
          <w:szCs w:val="18"/>
        </w:rPr>
        <w:t>_______________________</w:t>
      </w:r>
    </w:p>
    <w:p w14:paraId="598CAE3F" w14:textId="77777777" w:rsidR="004A74C9" w:rsidRPr="00F7574B" w:rsidRDefault="00F7574B" w:rsidP="00F7574B">
      <w:pPr>
        <w:spacing w:after="379" w:line="265" w:lineRule="auto"/>
        <w:rPr>
          <w:rFonts w:ascii="Times New Roman" w:hAnsi="Times New Roman"/>
          <w:sz w:val="18"/>
          <w:szCs w:val="18"/>
        </w:rPr>
      </w:pPr>
      <w:r>
        <w:rPr>
          <w:rFonts w:ascii="Times New Roman" w:hAnsi="Times New Roman"/>
          <w:sz w:val="18"/>
          <w:szCs w:val="18"/>
        </w:rPr>
        <w:t xml:space="preserve">             </w:t>
      </w:r>
      <w:r w:rsidRPr="00124041">
        <w:rPr>
          <w:rFonts w:ascii="Times New Roman" w:hAnsi="Times New Roman"/>
          <w:sz w:val="18"/>
          <w:szCs w:val="18"/>
        </w:rPr>
        <w:t xml:space="preserve">    (указываются идентификационные признаки облигаций, размещаемых в рамках программы облигаций)</w:t>
      </w:r>
    </w:p>
    <w:p w14:paraId="0505812E" w14:textId="1E3415C8" w:rsidR="00AD6E3C" w:rsidRPr="00675993" w:rsidRDefault="00AD6E3C" w:rsidP="00AD6E3C">
      <w:pPr>
        <w:tabs>
          <w:tab w:val="right" w:pos="9923"/>
        </w:tabs>
        <w:spacing w:after="0" w:line="240" w:lineRule="auto"/>
        <w:rPr>
          <w:rFonts w:ascii="Times New Roman" w:hAnsi="Times New Roman"/>
        </w:rPr>
      </w:pPr>
      <w:r w:rsidRPr="00AD6E3C">
        <w:rPr>
          <w:rFonts w:ascii="Times New Roman" w:hAnsi="Times New Roman"/>
        </w:rPr>
        <w:t xml:space="preserve">Серия программы </w:t>
      </w:r>
      <w:r w:rsidR="00824D2B">
        <w:rPr>
          <w:rFonts w:ascii="Times New Roman" w:hAnsi="Times New Roman"/>
        </w:rPr>
        <w:t xml:space="preserve">коммерческих </w:t>
      </w:r>
      <w:r w:rsidRPr="00AD6E3C">
        <w:rPr>
          <w:rFonts w:ascii="Times New Roman" w:hAnsi="Times New Roman"/>
        </w:rPr>
        <w:t xml:space="preserve">облигаций: </w:t>
      </w:r>
      <w:r w:rsidR="00F7574B" w:rsidRPr="00F7574B">
        <w:rPr>
          <w:rFonts w:ascii="Times New Roman" w:hAnsi="Times New Roman"/>
          <w:shd w:val="clear" w:color="auto" w:fill="D9D9D9" w:themeFill="background1" w:themeFillShade="D9"/>
        </w:rPr>
        <w:t>________</w:t>
      </w:r>
      <w:r w:rsidR="00675993" w:rsidRPr="005638C6">
        <w:rPr>
          <w:rFonts w:ascii="Times New Roman" w:hAnsi="Times New Roman"/>
        </w:rPr>
        <w:t>.</w:t>
      </w:r>
    </w:p>
    <w:p w14:paraId="3F397077" w14:textId="77777777" w:rsidR="00AD6E3C" w:rsidRPr="00AD6E3C" w:rsidRDefault="00AD6E3C" w:rsidP="00AD6E3C">
      <w:pPr>
        <w:tabs>
          <w:tab w:val="right" w:pos="9923"/>
        </w:tabs>
        <w:spacing w:after="0" w:line="240" w:lineRule="auto"/>
        <w:rPr>
          <w:rFonts w:ascii="Times New Roman" w:hAnsi="Times New Roman"/>
        </w:rPr>
      </w:pPr>
    </w:p>
    <w:p w14:paraId="199C6C42" w14:textId="531E7292" w:rsidR="00AD6E3C" w:rsidRPr="00AD6E3C" w:rsidRDefault="00AD6E3C" w:rsidP="005638C6">
      <w:pPr>
        <w:tabs>
          <w:tab w:val="right" w:pos="9923"/>
        </w:tabs>
        <w:spacing w:after="0" w:line="240" w:lineRule="auto"/>
        <w:ind w:left="5103" w:hanging="5103"/>
        <w:rPr>
          <w:rFonts w:ascii="Times New Roman" w:hAnsi="Times New Roman"/>
        </w:rPr>
      </w:pPr>
      <w:r w:rsidRPr="00AD6E3C">
        <w:rPr>
          <w:rFonts w:ascii="Times New Roman" w:hAnsi="Times New Roman"/>
        </w:rPr>
        <w:t xml:space="preserve">Срок действия программы </w:t>
      </w:r>
      <w:r w:rsidR="00824D2B">
        <w:rPr>
          <w:rFonts w:ascii="Times New Roman" w:hAnsi="Times New Roman"/>
        </w:rPr>
        <w:t>коммерческих</w:t>
      </w:r>
      <w:r w:rsidR="00824D2B" w:rsidRPr="00AD6E3C">
        <w:rPr>
          <w:rFonts w:ascii="Times New Roman" w:hAnsi="Times New Roman"/>
        </w:rPr>
        <w:t xml:space="preserve"> </w:t>
      </w:r>
      <w:r w:rsidRPr="00AD6E3C">
        <w:rPr>
          <w:rFonts w:ascii="Times New Roman" w:hAnsi="Times New Roman"/>
        </w:rPr>
        <w:t xml:space="preserve">облигаций: </w:t>
      </w:r>
      <w:r w:rsidR="0087302E" w:rsidRPr="0087302E">
        <w:rPr>
          <w:rFonts w:ascii="Times New Roman" w:hAnsi="Times New Roman"/>
        </w:rPr>
        <w:t>без ограничения срока действия с даты регистрации программы коммерческих облигаций.</w:t>
      </w:r>
    </w:p>
    <w:p w14:paraId="20F1F074" w14:textId="77777777" w:rsidR="00AD6E3C" w:rsidRPr="00AD6E3C" w:rsidRDefault="00AD6E3C" w:rsidP="00AD6E3C">
      <w:pPr>
        <w:tabs>
          <w:tab w:val="right" w:pos="9923"/>
        </w:tabs>
        <w:spacing w:after="0" w:line="240" w:lineRule="auto"/>
        <w:rPr>
          <w:rFonts w:ascii="Times New Roman" w:hAnsi="Times New Roman"/>
        </w:rPr>
      </w:pPr>
    </w:p>
    <w:p w14:paraId="7CA248C3" w14:textId="77777777" w:rsidR="00AD6E3C" w:rsidRPr="00AD6E3C" w:rsidRDefault="00AD6E3C" w:rsidP="00AD6E3C">
      <w:pPr>
        <w:tabs>
          <w:tab w:val="right" w:pos="9923"/>
        </w:tabs>
        <w:spacing w:after="0" w:line="240" w:lineRule="auto"/>
        <w:rPr>
          <w:rFonts w:ascii="Times New Roman" w:hAnsi="Times New Roman"/>
        </w:rPr>
      </w:pPr>
    </w:p>
    <w:p w14:paraId="78CE4AA3" w14:textId="77777777" w:rsidR="00AD6E3C" w:rsidRPr="00F7574B" w:rsidRDefault="00AD6E3C" w:rsidP="00943821">
      <w:pPr>
        <w:tabs>
          <w:tab w:val="right" w:pos="9923"/>
        </w:tabs>
        <w:spacing w:after="0" w:line="240" w:lineRule="auto"/>
        <w:jc w:val="both"/>
        <w:rPr>
          <w:rFonts w:ascii="Times New Roman" w:hAnsi="Times New Roman"/>
        </w:rPr>
      </w:pPr>
      <w:r w:rsidRPr="00F7574B">
        <w:rPr>
          <w:rFonts w:ascii="Times New Roman" w:hAnsi="Times New Roman"/>
        </w:rPr>
        <w:t xml:space="preserve">Утверждена решением </w:t>
      </w:r>
      <w:r w:rsidR="00F7574B" w:rsidRPr="00F7574B">
        <w:rPr>
          <w:rFonts w:ascii="Times New Roman" w:hAnsi="Times New Roman"/>
          <w:shd w:val="clear" w:color="auto" w:fill="D9D9D9" w:themeFill="background1" w:themeFillShade="D9"/>
        </w:rPr>
        <w:t>_________________________________________________________________</w:t>
      </w:r>
      <w:r w:rsidR="00CA207A" w:rsidRPr="00F7574B">
        <w:rPr>
          <w:rFonts w:ascii="Times New Roman" w:eastAsia="Times New Roman" w:hAnsi="Times New Roman"/>
        </w:rPr>
        <w:t>,</w:t>
      </w:r>
    </w:p>
    <w:tbl>
      <w:tblPr>
        <w:tblW w:w="0" w:type="auto"/>
        <w:tblLayout w:type="fixed"/>
        <w:tblCellMar>
          <w:left w:w="28" w:type="dxa"/>
          <w:right w:w="28" w:type="dxa"/>
        </w:tblCellMar>
        <w:tblLook w:val="0000" w:firstRow="0" w:lastRow="0" w:firstColumn="0" w:lastColumn="0" w:noHBand="0" w:noVBand="0"/>
      </w:tblPr>
      <w:tblGrid>
        <w:gridCol w:w="1287"/>
        <w:gridCol w:w="397"/>
        <w:gridCol w:w="227"/>
        <w:gridCol w:w="1134"/>
        <w:gridCol w:w="397"/>
        <w:gridCol w:w="340"/>
        <w:gridCol w:w="1814"/>
        <w:gridCol w:w="397"/>
        <w:gridCol w:w="227"/>
        <w:gridCol w:w="1134"/>
        <w:gridCol w:w="397"/>
        <w:gridCol w:w="340"/>
        <w:gridCol w:w="635"/>
        <w:gridCol w:w="1134"/>
        <w:gridCol w:w="223"/>
      </w:tblGrid>
      <w:tr w:rsidR="00AD6E3C" w:rsidRPr="001802D1" w14:paraId="3F49E8C8" w14:textId="77777777" w:rsidTr="00D34BA0">
        <w:trPr>
          <w:cantSplit/>
        </w:trPr>
        <w:tc>
          <w:tcPr>
            <w:tcW w:w="1287" w:type="dxa"/>
            <w:tcBorders>
              <w:top w:val="nil"/>
              <w:left w:val="nil"/>
              <w:bottom w:val="nil"/>
              <w:right w:val="nil"/>
            </w:tcBorders>
            <w:vAlign w:val="bottom"/>
          </w:tcPr>
          <w:p w14:paraId="1D123B57" w14:textId="77777777" w:rsidR="00AD6E3C" w:rsidRPr="00F7574B" w:rsidRDefault="00AD6E3C" w:rsidP="00AD6E3C">
            <w:pPr>
              <w:spacing w:after="0" w:line="240" w:lineRule="auto"/>
              <w:rPr>
                <w:rFonts w:ascii="Times New Roman" w:hAnsi="Times New Roman"/>
              </w:rPr>
            </w:pPr>
            <w:r w:rsidRPr="00F7574B">
              <w:rPr>
                <w:rFonts w:ascii="Times New Roman" w:hAnsi="Times New Roman"/>
              </w:rPr>
              <w:t>принятым «</w:t>
            </w:r>
          </w:p>
        </w:tc>
        <w:tc>
          <w:tcPr>
            <w:tcW w:w="397" w:type="dxa"/>
            <w:tcBorders>
              <w:top w:val="nil"/>
              <w:left w:val="nil"/>
              <w:bottom w:val="single" w:sz="4" w:space="0" w:color="auto"/>
              <w:right w:val="nil"/>
            </w:tcBorders>
            <w:shd w:val="clear" w:color="auto" w:fill="D9D9D9" w:themeFill="background1" w:themeFillShade="D9"/>
            <w:vAlign w:val="bottom"/>
          </w:tcPr>
          <w:p w14:paraId="5F7B3047" w14:textId="77777777" w:rsidR="00AD6E3C" w:rsidRPr="00F7574B" w:rsidRDefault="00AD6E3C" w:rsidP="00D34BA0">
            <w:pPr>
              <w:spacing w:after="0" w:line="240" w:lineRule="auto"/>
              <w:rPr>
                <w:rFonts w:ascii="Times New Roman" w:hAnsi="Times New Roman"/>
              </w:rPr>
            </w:pPr>
          </w:p>
        </w:tc>
        <w:tc>
          <w:tcPr>
            <w:tcW w:w="227" w:type="dxa"/>
            <w:tcBorders>
              <w:top w:val="nil"/>
              <w:left w:val="nil"/>
              <w:bottom w:val="nil"/>
              <w:right w:val="nil"/>
            </w:tcBorders>
            <w:vAlign w:val="bottom"/>
          </w:tcPr>
          <w:p w14:paraId="13F7EC10" w14:textId="77777777" w:rsidR="00AD6E3C" w:rsidRPr="00F7574B" w:rsidRDefault="00AD6E3C" w:rsidP="00AD6E3C">
            <w:pPr>
              <w:spacing w:after="0" w:line="240" w:lineRule="auto"/>
              <w:rPr>
                <w:rFonts w:ascii="Times New Roman" w:hAnsi="Times New Roman"/>
              </w:rPr>
            </w:pPr>
            <w:r w:rsidRPr="00F7574B">
              <w:rPr>
                <w:rFonts w:ascii="Times New Roman" w:hAnsi="Times New Roman"/>
              </w:rPr>
              <w:t>»</w:t>
            </w:r>
          </w:p>
        </w:tc>
        <w:tc>
          <w:tcPr>
            <w:tcW w:w="1134" w:type="dxa"/>
            <w:tcBorders>
              <w:top w:val="nil"/>
              <w:left w:val="nil"/>
              <w:bottom w:val="single" w:sz="4" w:space="0" w:color="auto"/>
              <w:right w:val="nil"/>
            </w:tcBorders>
            <w:shd w:val="clear" w:color="auto" w:fill="D9D9D9" w:themeFill="background1" w:themeFillShade="D9"/>
            <w:vAlign w:val="bottom"/>
          </w:tcPr>
          <w:p w14:paraId="2927D43E" w14:textId="77777777" w:rsidR="00AD6E3C" w:rsidRPr="00F7574B" w:rsidRDefault="00AD6E3C" w:rsidP="00AD6E3C">
            <w:pPr>
              <w:spacing w:after="0" w:line="240" w:lineRule="auto"/>
              <w:jc w:val="center"/>
              <w:rPr>
                <w:rFonts w:ascii="Times New Roman" w:hAnsi="Times New Roman"/>
              </w:rPr>
            </w:pPr>
          </w:p>
        </w:tc>
        <w:tc>
          <w:tcPr>
            <w:tcW w:w="397" w:type="dxa"/>
            <w:tcBorders>
              <w:top w:val="nil"/>
              <w:left w:val="nil"/>
              <w:bottom w:val="nil"/>
              <w:right w:val="nil"/>
            </w:tcBorders>
            <w:vAlign w:val="bottom"/>
          </w:tcPr>
          <w:p w14:paraId="78060B5D" w14:textId="77777777" w:rsidR="00AD6E3C" w:rsidRPr="00F7574B" w:rsidRDefault="00AD6E3C" w:rsidP="0075173E">
            <w:pPr>
              <w:spacing w:after="0" w:line="240" w:lineRule="auto"/>
              <w:jc w:val="right"/>
              <w:rPr>
                <w:rFonts w:ascii="Times New Roman" w:hAnsi="Times New Roman"/>
              </w:rPr>
            </w:pPr>
            <w:r w:rsidRPr="00F7574B">
              <w:rPr>
                <w:rFonts w:ascii="Times New Roman" w:hAnsi="Times New Roman"/>
              </w:rPr>
              <w:t>20</w:t>
            </w:r>
            <w:r w:rsidR="0075173E" w:rsidRPr="00F7574B">
              <w:rPr>
                <w:rFonts w:ascii="Times New Roman" w:hAnsi="Times New Roman"/>
              </w:rPr>
              <w:t>2</w:t>
            </w:r>
          </w:p>
        </w:tc>
        <w:tc>
          <w:tcPr>
            <w:tcW w:w="340" w:type="dxa"/>
            <w:tcBorders>
              <w:top w:val="nil"/>
              <w:left w:val="nil"/>
              <w:bottom w:val="single" w:sz="4" w:space="0" w:color="auto"/>
              <w:right w:val="nil"/>
            </w:tcBorders>
            <w:shd w:val="clear" w:color="auto" w:fill="D9D9D9" w:themeFill="background1" w:themeFillShade="D9"/>
            <w:vAlign w:val="bottom"/>
          </w:tcPr>
          <w:p w14:paraId="1AEEDB82" w14:textId="77777777" w:rsidR="00AD6E3C" w:rsidRPr="00F7574B" w:rsidRDefault="00AD6E3C" w:rsidP="00AD6E3C">
            <w:pPr>
              <w:spacing w:after="0" w:line="240" w:lineRule="auto"/>
              <w:jc w:val="center"/>
              <w:rPr>
                <w:rFonts w:ascii="Times New Roman" w:hAnsi="Times New Roman"/>
              </w:rPr>
            </w:pPr>
          </w:p>
        </w:tc>
        <w:tc>
          <w:tcPr>
            <w:tcW w:w="1814" w:type="dxa"/>
            <w:tcBorders>
              <w:top w:val="nil"/>
              <w:left w:val="nil"/>
              <w:bottom w:val="nil"/>
              <w:right w:val="nil"/>
            </w:tcBorders>
            <w:vAlign w:val="bottom"/>
          </w:tcPr>
          <w:p w14:paraId="5867D348" w14:textId="77777777" w:rsidR="00AD6E3C" w:rsidRPr="00F7574B" w:rsidRDefault="00AD6E3C" w:rsidP="00A364D9">
            <w:pPr>
              <w:spacing w:after="0" w:line="240" w:lineRule="auto"/>
              <w:jc w:val="right"/>
              <w:rPr>
                <w:rFonts w:ascii="Times New Roman" w:hAnsi="Times New Roman"/>
              </w:rPr>
            </w:pPr>
            <w:r w:rsidRPr="00F7574B">
              <w:rPr>
                <w:rFonts w:ascii="Times New Roman" w:hAnsi="Times New Roman"/>
              </w:rPr>
              <w:t xml:space="preserve">г., </w:t>
            </w:r>
            <w:r w:rsidR="00D96501" w:rsidRPr="00F7574B">
              <w:rPr>
                <w:rFonts w:ascii="Times New Roman" w:hAnsi="Times New Roman"/>
              </w:rPr>
              <w:t>решение</w:t>
            </w:r>
            <w:r w:rsidR="00717BDB" w:rsidRPr="00F7574B">
              <w:rPr>
                <w:rFonts w:ascii="Times New Roman" w:hAnsi="Times New Roman"/>
              </w:rPr>
              <w:t xml:space="preserve"> </w:t>
            </w:r>
            <w:r w:rsidRPr="00F7574B">
              <w:rPr>
                <w:rFonts w:ascii="Times New Roman" w:hAnsi="Times New Roman"/>
              </w:rPr>
              <w:t xml:space="preserve"> от «</w:t>
            </w:r>
          </w:p>
        </w:tc>
        <w:tc>
          <w:tcPr>
            <w:tcW w:w="397" w:type="dxa"/>
            <w:tcBorders>
              <w:top w:val="nil"/>
              <w:left w:val="nil"/>
              <w:bottom w:val="single" w:sz="4" w:space="0" w:color="auto"/>
              <w:right w:val="nil"/>
            </w:tcBorders>
            <w:shd w:val="clear" w:color="auto" w:fill="D9D9D9" w:themeFill="background1" w:themeFillShade="D9"/>
            <w:vAlign w:val="bottom"/>
          </w:tcPr>
          <w:p w14:paraId="22214ED2" w14:textId="77777777" w:rsidR="00AD6E3C" w:rsidRPr="00F7574B" w:rsidRDefault="00AD6E3C" w:rsidP="00B44F6F">
            <w:pPr>
              <w:spacing w:after="0" w:line="240" w:lineRule="auto"/>
              <w:jc w:val="center"/>
              <w:rPr>
                <w:rFonts w:ascii="Times New Roman" w:hAnsi="Times New Roman"/>
              </w:rPr>
            </w:pPr>
          </w:p>
        </w:tc>
        <w:tc>
          <w:tcPr>
            <w:tcW w:w="227" w:type="dxa"/>
            <w:tcBorders>
              <w:top w:val="nil"/>
              <w:left w:val="nil"/>
              <w:bottom w:val="nil"/>
              <w:right w:val="nil"/>
            </w:tcBorders>
            <w:vAlign w:val="bottom"/>
          </w:tcPr>
          <w:p w14:paraId="72D983B6" w14:textId="77777777" w:rsidR="00AD6E3C" w:rsidRPr="00F7574B" w:rsidRDefault="00AD6E3C" w:rsidP="00AD6E3C">
            <w:pPr>
              <w:spacing w:after="0" w:line="240" w:lineRule="auto"/>
              <w:rPr>
                <w:rFonts w:ascii="Times New Roman" w:hAnsi="Times New Roman"/>
              </w:rPr>
            </w:pPr>
            <w:r w:rsidRPr="00F7574B">
              <w:rPr>
                <w:rFonts w:ascii="Times New Roman" w:hAnsi="Times New Roman"/>
              </w:rPr>
              <w:t>»</w:t>
            </w:r>
          </w:p>
        </w:tc>
        <w:tc>
          <w:tcPr>
            <w:tcW w:w="1134" w:type="dxa"/>
            <w:tcBorders>
              <w:top w:val="nil"/>
              <w:left w:val="nil"/>
              <w:bottom w:val="single" w:sz="4" w:space="0" w:color="auto"/>
              <w:right w:val="nil"/>
            </w:tcBorders>
            <w:shd w:val="clear" w:color="auto" w:fill="D9D9D9" w:themeFill="background1" w:themeFillShade="D9"/>
            <w:vAlign w:val="bottom"/>
          </w:tcPr>
          <w:p w14:paraId="1D9ECA84" w14:textId="77777777" w:rsidR="00AD6E3C" w:rsidRPr="00F7574B" w:rsidRDefault="00AD6E3C" w:rsidP="00AD6E3C">
            <w:pPr>
              <w:spacing w:after="0" w:line="240" w:lineRule="auto"/>
              <w:jc w:val="center"/>
              <w:rPr>
                <w:rFonts w:ascii="Times New Roman" w:hAnsi="Times New Roman"/>
              </w:rPr>
            </w:pPr>
          </w:p>
        </w:tc>
        <w:tc>
          <w:tcPr>
            <w:tcW w:w="397" w:type="dxa"/>
            <w:tcBorders>
              <w:top w:val="nil"/>
              <w:left w:val="nil"/>
              <w:bottom w:val="nil"/>
              <w:right w:val="nil"/>
            </w:tcBorders>
            <w:vAlign w:val="bottom"/>
          </w:tcPr>
          <w:p w14:paraId="6FCBE4EB" w14:textId="77777777" w:rsidR="00AD6E3C" w:rsidRPr="00F7574B" w:rsidRDefault="00AD6E3C" w:rsidP="0075173E">
            <w:pPr>
              <w:spacing w:after="0" w:line="240" w:lineRule="auto"/>
              <w:jc w:val="right"/>
              <w:rPr>
                <w:rFonts w:ascii="Times New Roman" w:hAnsi="Times New Roman"/>
              </w:rPr>
            </w:pPr>
            <w:r w:rsidRPr="00F7574B">
              <w:rPr>
                <w:rFonts w:ascii="Times New Roman" w:hAnsi="Times New Roman"/>
              </w:rPr>
              <w:t>20</w:t>
            </w:r>
            <w:r w:rsidR="0075173E" w:rsidRPr="00F7574B">
              <w:rPr>
                <w:rFonts w:ascii="Times New Roman" w:hAnsi="Times New Roman"/>
              </w:rPr>
              <w:t>2</w:t>
            </w:r>
          </w:p>
        </w:tc>
        <w:tc>
          <w:tcPr>
            <w:tcW w:w="340" w:type="dxa"/>
            <w:tcBorders>
              <w:top w:val="nil"/>
              <w:left w:val="nil"/>
              <w:bottom w:val="single" w:sz="4" w:space="0" w:color="auto"/>
              <w:right w:val="nil"/>
            </w:tcBorders>
            <w:shd w:val="clear" w:color="auto" w:fill="D9D9D9" w:themeFill="background1" w:themeFillShade="D9"/>
            <w:vAlign w:val="bottom"/>
          </w:tcPr>
          <w:p w14:paraId="7C1A09B2" w14:textId="77777777" w:rsidR="00AD6E3C" w:rsidRPr="00F7574B" w:rsidRDefault="00AD6E3C" w:rsidP="00AD6E3C">
            <w:pPr>
              <w:spacing w:after="0" w:line="240" w:lineRule="auto"/>
              <w:jc w:val="center"/>
              <w:rPr>
                <w:rFonts w:ascii="Times New Roman" w:hAnsi="Times New Roman"/>
              </w:rPr>
            </w:pPr>
          </w:p>
        </w:tc>
        <w:tc>
          <w:tcPr>
            <w:tcW w:w="635" w:type="dxa"/>
            <w:tcBorders>
              <w:top w:val="nil"/>
              <w:left w:val="nil"/>
              <w:bottom w:val="nil"/>
              <w:right w:val="nil"/>
            </w:tcBorders>
            <w:vAlign w:val="bottom"/>
          </w:tcPr>
          <w:p w14:paraId="0DF2FB76" w14:textId="77777777" w:rsidR="00AD6E3C" w:rsidRPr="00F7574B" w:rsidRDefault="00AD6E3C" w:rsidP="00AD6E3C">
            <w:pPr>
              <w:spacing w:after="0" w:line="240" w:lineRule="auto"/>
              <w:ind w:left="57"/>
              <w:rPr>
                <w:rFonts w:ascii="Times New Roman" w:hAnsi="Times New Roman"/>
              </w:rPr>
            </w:pPr>
            <w:r w:rsidRPr="00F7574B">
              <w:rPr>
                <w:rFonts w:ascii="Times New Roman" w:hAnsi="Times New Roman"/>
              </w:rPr>
              <w:t>г. №</w:t>
            </w:r>
          </w:p>
        </w:tc>
        <w:tc>
          <w:tcPr>
            <w:tcW w:w="1134" w:type="dxa"/>
            <w:tcBorders>
              <w:top w:val="nil"/>
              <w:left w:val="nil"/>
              <w:bottom w:val="single" w:sz="4" w:space="0" w:color="auto"/>
              <w:right w:val="nil"/>
            </w:tcBorders>
            <w:shd w:val="clear" w:color="auto" w:fill="D9D9D9" w:themeFill="background1" w:themeFillShade="D9"/>
            <w:vAlign w:val="bottom"/>
          </w:tcPr>
          <w:p w14:paraId="3DA592D8" w14:textId="77777777" w:rsidR="00AD6E3C" w:rsidRPr="00F7574B" w:rsidRDefault="00AD6E3C" w:rsidP="00AD6E3C">
            <w:pPr>
              <w:spacing w:after="0" w:line="240" w:lineRule="auto"/>
              <w:jc w:val="center"/>
              <w:rPr>
                <w:rFonts w:ascii="Times New Roman" w:hAnsi="Times New Roman"/>
              </w:rPr>
            </w:pPr>
          </w:p>
        </w:tc>
        <w:tc>
          <w:tcPr>
            <w:tcW w:w="223" w:type="dxa"/>
            <w:tcBorders>
              <w:top w:val="nil"/>
              <w:left w:val="nil"/>
              <w:bottom w:val="nil"/>
              <w:right w:val="nil"/>
            </w:tcBorders>
            <w:vAlign w:val="bottom"/>
          </w:tcPr>
          <w:p w14:paraId="13FF2C0F" w14:textId="77777777" w:rsidR="00AD6E3C" w:rsidRPr="001802D1" w:rsidRDefault="00AD6E3C" w:rsidP="00AD6E3C">
            <w:pPr>
              <w:spacing w:after="0" w:line="240" w:lineRule="auto"/>
              <w:rPr>
                <w:rFonts w:ascii="Times New Roman" w:hAnsi="Times New Roman"/>
              </w:rPr>
            </w:pPr>
            <w:r w:rsidRPr="00F7574B">
              <w:rPr>
                <w:rFonts w:ascii="Times New Roman" w:hAnsi="Times New Roman"/>
              </w:rPr>
              <w:t>.</w:t>
            </w:r>
          </w:p>
        </w:tc>
      </w:tr>
    </w:tbl>
    <w:p w14:paraId="11741661" w14:textId="77777777" w:rsidR="00AD6E3C" w:rsidRPr="00AD6E3C" w:rsidRDefault="00AD6E3C" w:rsidP="00AD6E3C">
      <w:pPr>
        <w:widowControl w:val="0"/>
        <w:adjustRightInd w:val="0"/>
        <w:spacing w:after="0" w:line="240" w:lineRule="auto"/>
        <w:ind w:right="-1"/>
        <w:rPr>
          <w:rFonts w:ascii="Times New Roman" w:hAnsi="Times New Roman"/>
        </w:rPr>
      </w:pPr>
    </w:p>
    <w:p w14:paraId="2D8B32EC" w14:textId="77777777" w:rsidR="00AD6E3C" w:rsidRPr="00AD6E3C" w:rsidRDefault="00AD6E3C" w:rsidP="00AD6E3C">
      <w:pPr>
        <w:widowControl w:val="0"/>
        <w:adjustRightInd w:val="0"/>
        <w:spacing w:after="0" w:line="240" w:lineRule="auto"/>
        <w:ind w:right="-1"/>
        <w:rPr>
          <w:rFonts w:ascii="Times New Roman" w:hAnsi="Times New Roman"/>
        </w:rPr>
      </w:pPr>
    </w:p>
    <w:p w14:paraId="502D5D9A" w14:textId="77777777" w:rsidR="00D96501" w:rsidRPr="00500C07" w:rsidRDefault="00AD6E3C" w:rsidP="00A160D3">
      <w:pPr>
        <w:widowControl w:val="0"/>
        <w:adjustRightInd w:val="0"/>
        <w:spacing w:after="0" w:line="240" w:lineRule="auto"/>
        <w:ind w:right="-1"/>
        <w:jc w:val="both"/>
        <w:rPr>
          <w:rFonts w:ascii="Times New Roman" w:hAnsi="Times New Roman"/>
        </w:rPr>
      </w:pPr>
      <w:r w:rsidRPr="00AD6E3C">
        <w:rPr>
          <w:rFonts w:ascii="Times New Roman" w:hAnsi="Times New Roman"/>
        </w:rPr>
        <w:t>Место нахождения эмитента</w:t>
      </w:r>
      <w:r w:rsidR="00AA0EBE">
        <w:rPr>
          <w:rFonts w:ascii="Times New Roman" w:hAnsi="Times New Roman"/>
        </w:rPr>
        <w:t xml:space="preserve"> (в соответствии с его уставом)</w:t>
      </w:r>
      <w:r w:rsidRPr="00AD6E3C">
        <w:rPr>
          <w:rFonts w:ascii="Times New Roman" w:hAnsi="Times New Roman"/>
        </w:rPr>
        <w:t xml:space="preserve">: </w:t>
      </w:r>
      <w:r w:rsidR="00F7574B" w:rsidRPr="00F7574B">
        <w:rPr>
          <w:rFonts w:ascii="Times New Roman" w:hAnsi="Times New Roman"/>
          <w:shd w:val="clear" w:color="auto" w:fill="D9D9D9" w:themeFill="background1" w:themeFillShade="D9"/>
        </w:rPr>
        <w:t>__________________________________</w:t>
      </w:r>
      <w:r w:rsidR="00500C07">
        <w:rPr>
          <w:rFonts w:ascii="Times New Roman" w:hAnsi="Times New Roman"/>
        </w:rPr>
        <w:t>.</w:t>
      </w:r>
    </w:p>
    <w:p w14:paraId="776CBCED" w14:textId="77777777" w:rsidR="00AD6E3C" w:rsidRPr="00AD6E3C" w:rsidRDefault="00AD6E3C" w:rsidP="00AD6E3C">
      <w:pPr>
        <w:widowControl w:val="0"/>
        <w:adjustRightInd w:val="0"/>
        <w:spacing w:after="0" w:line="240" w:lineRule="auto"/>
        <w:ind w:right="-1"/>
        <w:rPr>
          <w:rFonts w:ascii="Times New Roman" w:hAnsi="Times New Roman"/>
          <w:b/>
          <w:i/>
        </w:rPr>
      </w:pPr>
    </w:p>
    <w:p w14:paraId="2198C417" w14:textId="77777777" w:rsidR="00AD6E3C" w:rsidRPr="00AD6E3C" w:rsidRDefault="00AD6E3C" w:rsidP="00AD6E3C">
      <w:pPr>
        <w:widowControl w:val="0"/>
        <w:adjustRightInd w:val="0"/>
        <w:spacing w:after="0" w:line="240" w:lineRule="auto"/>
        <w:ind w:right="-1"/>
        <w:rPr>
          <w:rFonts w:ascii="Times New Roman" w:hAnsi="Times New Roman"/>
        </w:rPr>
      </w:pPr>
    </w:p>
    <w:tbl>
      <w:tblPr>
        <w:tblW w:w="9824" w:type="dxa"/>
        <w:tblInd w:w="-5" w:type="dxa"/>
        <w:tblLayout w:type="fixed"/>
        <w:tblCellMar>
          <w:left w:w="28" w:type="dxa"/>
          <w:right w:w="28" w:type="dxa"/>
        </w:tblCellMar>
        <w:tblLook w:val="0000" w:firstRow="0" w:lastRow="0" w:firstColumn="0" w:lastColumn="0" w:noHBand="0" w:noVBand="0"/>
      </w:tblPr>
      <w:tblGrid>
        <w:gridCol w:w="171"/>
        <w:gridCol w:w="400"/>
        <w:gridCol w:w="257"/>
        <w:gridCol w:w="1372"/>
        <w:gridCol w:w="400"/>
        <w:gridCol w:w="372"/>
        <w:gridCol w:w="2457"/>
        <w:gridCol w:w="1543"/>
        <w:gridCol w:w="171"/>
        <w:gridCol w:w="2571"/>
        <w:gridCol w:w="110"/>
      </w:tblGrid>
      <w:tr w:rsidR="00717BDB" w:rsidRPr="001802D1" w14:paraId="596136FE" w14:textId="77777777" w:rsidTr="0087302E">
        <w:tc>
          <w:tcPr>
            <w:tcW w:w="5429" w:type="dxa"/>
            <w:gridSpan w:val="7"/>
            <w:tcBorders>
              <w:bottom w:val="single" w:sz="4" w:space="0" w:color="auto"/>
            </w:tcBorders>
            <w:vAlign w:val="bottom"/>
          </w:tcPr>
          <w:p w14:paraId="7CA760B9" w14:textId="77777777" w:rsidR="00717BDB" w:rsidRPr="00456EF7" w:rsidRDefault="00717BDB" w:rsidP="00F7574B">
            <w:pPr>
              <w:spacing w:after="0" w:line="240" w:lineRule="auto"/>
              <w:rPr>
                <w:rFonts w:ascii="Times New Roman" w:hAnsi="Times New Roman"/>
              </w:rPr>
            </w:pPr>
            <w:r>
              <w:t xml:space="preserve"> </w:t>
            </w:r>
          </w:p>
        </w:tc>
        <w:tc>
          <w:tcPr>
            <w:tcW w:w="1543" w:type="dxa"/>
            <w:tcBorders>
              <w:bottom w:val="single" w:sz="4" w:space="0" w:color="auto"/>
            </w:tcBorders>
            <w:vAlign w:val="bottom"/>
          </w:tcPr>
          <w:p w14:paraId="3C368627" w14:textId="77777777" w:rsidR="00717BDB" w:rsidRPr="001802D1" w:rsidRDefault="00717BDB" w:rsidP="00695066">
            <w:pPr>
              <w:spacing w:after="0" w:line="240" w:lineRule="auto"/>
              <w:jc w:val="center"/>
              <w:rPr>
                <w:rFonts w:ascii="Times New Roman" w:hAnsi="Times New Roman"/>
              </w:rPr>
            </w:pPr>
          </w:p>
        </w:tc>
        <w:tc>
          <w:tcPr>
            <w:tcW w:w="171" w:type="dxa"/>
            <w:vAlign w:val="bottom"/>
          </w:tcPr>
          <w:p w14:paraId="12C56435" w14:textId="77777777" w:rsidR="00717BDB" w:rsidRPr="001802D1" w:rsidRDefault="00717BDB" w:rsidP="00695066">
            <w:pPr>
              <w:spacing w:after="0" w:line="240" w:lineRule="auto"/>
              <w:rPr>
                <w:rFonts w:ascii="Times New Roman" w:hAnsi="Times New Roman"/>
              </w:rPr>
            </w:pPr>
          </w:p>
        </w:tc>
        <w:tc>
          <w:tcPr>
            <w:tcW w:w="2571" w:type="dxa"/>
            <w:tcBorders>
              <w:bottom w:val="single" w:sz="4" w:space="0" w:color="auto"/>
            </w:tcBorders>
            <w:vAlign w:val="bottom"/>
          </w:tcPr>
          <w:p w14:paraId="39A1F728" w14:textId="77777777" w:rsidR="00717BDB" w:rsidRPr="00456EF7" w:rsidRDefault="00717BDB" w:rsidP="00695066">
            <w:pPr>
              <w:spacing w:after="0" w:line="240" w:lineRule="auto"/>
              <w:jc w:val="center"/>
              <w:rPr>
                <w:rFonts w:ascii="Times New Roman" w:hAnsi="Times New Roman"/>
              </w:rPr>
            </w:pPr>
          </w:p>
        </w:tc>
        <w:tc>
          <w:tcPr>
            <w:tcW w:w="110" w:type="dxa"/>
            <w:vAlign w:val="bottom"/>
          </w:tcPr>
          <w:p w14:paraId="15939253" w14:textId="77777777" w:rsidR="00717BDB" w:rsidRPr="001802D1" w:rsidRDefault="00717BDB" w:rsidP="00695066">
            <w:pPr>
              <w:spacing w:after="0" w:line="240" w:lineRule="auto"/>
              <w:rPr>
                <w:rFonts w:ascii="Times New Roman" w:hAnsi="Times New Roman"/>
              </w:rPr>
            </w:pPr>
          </w:p>
        </w:tc>
      </w:tr>
      <w:tr w:rsidR="00717BDB" w:rsidRPr="001802D1" w14:paraId="5D3F698C" w14:textId="77777777" w:rsidTr="0087302E">
        <w:tc>
          <w:tcPr>
            <w:tcW w:w="5429" w:type="dxa"/>
            <w:gridSpan w:val="7"/>
            <w:tcBorders>
              <w:top w:val="single" w:sz="4" w:space="0" w:color="auto"/>
            </w:tcBorders>
          </w:tcPr>
          <w:p w14:paraId="01879B00" w14:textId="77777777" w:rsidR="00717BDB" w:rsidRPr="001E460D" w:rsidRDefault="00717BDB" w:rsidP="00695066">
            <w:pPr>
              <w:spacing w:after="383" w:line="259" w:lineRule="auto"/>
              <w:rPr>
                <w:rFonts w:ascii="Times New Roman" w:hAnsi="Times New Roman"/>
                <w:kern w:val="2"/>
                <w:sz w:val="18"/>
                <w:szCs w:val="18"/>
              </w:rPr>
            </w:pPr>
            <w:r w:rsidRPr="001E460D">
              <w:rPr>
                <w:rFonts w:ascii="Times New Roman" w:hAnsi="Times New Roman"/>
                <w:kern w:val="2"/>
                <w:sz w:val="18"/>
                <w:szCs w:val="18"/>
              </w:rPr>
              <w:t xml:space="preserve">Наименование должности </w:t>
            </w:r>
            <w:r>
              <w:rPr>
                <w:rFonts w:ascii="Times New Roman" w:hAnsi="Times New Roman"/>
                <w:kern w:val="2"/>
                <w:sz w:val="18"/>
                <w:szCs w:val="18"/>
              </w:rPr>
              <w:t>лица, занимающего должность (осуществляющего функции) единоличного исполнительного органа эмитента, или уполномоченного им должностного лица эмитента, подписавшего настоящую программу облигаций, наименование и реквизиты документа, на основании которого лицу предоставлено право подписывать настоящую программу облигаций</w:t>
            </w:r>
          </w:p>
        </w:tc>
        <w:tc>
          <w:tcPr>
            <w:tcW w:w="1543" w:type="dxa"/>
            <w:tcBorders>
              <w:top w:val="single" w:sz="4" w:space="0" w:color="auto"/>
            </w:tcBorders>
          </w:tcPr>
          <w:p w14:paraId="4A51F19E" w14:textId="77777777" w:rsidR="00717BDB" w:rsidRPr="001802D1" w:rsidRDefault="00A364D9" w:rsidP="00695066">
            <w:pPr>
              <w:spacing w:after="0" w:line="240" w:lineRule="auto"/>
              <w:jc w:val="center"/>
              <w:rPr>
                <w:rFonts w:ascii="Times New Roman" w:hAnsi="Times New Roman"/>
              </w:rPr>
            </w:pPr>
            <w:commentRangeStart w:id="2"/>
            <w:r w:rsidRPr="0087302E">
              <w:rPr>
                <w:rFonts w:ascii="Times New Roman" w:eastAsia="SimSun" w:hAnsi="Times New Roman" w:cs="font267"/>
                <w:kern w:val="2"/>
                <w:sz w:val="18"/>
                <w:szCs w:val="18"/>
                <w:lang w:eastAsia="ar-SA"/>
              </w:rPr>
              <w:t>(подпись)</w:t>
            </w:r>
            <w:commentRangeEnd w:id="2"/>
            <w:r w:rsidR="00550C8C">
              <w:rPr>
                <w:rStyle w:val="aa"/>
              </w:rPr>
              <w:commentReference w:id="2"/>
            </w:r>
          </w:p>
        </w:tc>
        <w:tc>
          <w:tcPr>
            <w:tcW w:w="171" w:type="dxa"/>
          </w:tcPr>
          <w:p w14:paraId="44AF1117" w14:textId="77777777" w:rsidR="00717BDB" w:rsidRPr="001802D1" w:rsidRDefault="00717BDB" w:rsidP="00695066">
            <w:pPr>
              <w:spacing w:after="0" w:line="240" w:lineRule="auto"/>
              <w:rPr>
                <w:rFonts w:ascii="Times New Roman" w:hAnsi="Times New Roman"/>
              </w:rPr>
            </w:pPr>
          </w:p>
        </w:tc>
        <w:tc>
          <w:tcPr>
            <w:tcW w:w="2571" w:type="dxa"/>
            <w:tcBorders>
              <w:top w:val="single" w:sz="4" w:space="0" w:color="auto"/>
            </w:tcBorders>
          </w:tcPr>
          <w:p w14:paraId="0B2F8ABB" w14:textId="521E3A75" w:rsidR="00717BDB" w:rsidRPr="00B62211" w:rsidRDefault="00A364D9" w:rsidP="00695066">
            <w:pPr>
              <w:spacing w:after="383" w:line="259" w:lineRule="auto"/>
              <w:ind w:left="425"/>
              <w:jc w:val="center"/>
              <w:rPr>
                <w:rFonts w:ascii="Times New Roman" w:hAnsi="Times New Roman"/>
                <w:kern w:val="2"/>
                <w:sz w:val="18"/>
                <w:szCs w:val="18"/>
              </w:rPr>
            </w:pPr>
            <w:r w:rsidRPr="00A364D9">
              <w:rPr>
                <w:rFonts w:ascii="Times New Roman" w:eastAsia="SimSun" w:hAnsi="Times New Roman" w:cs="font267"/>
                <w:kern w:val="2"/>
                <w:sz w:val="18"/>
                <w:szCs w:val="18"/>
                <w:lang w:eastAsia="ar-SA"/>
              </w:rPr>
              <w:t>(инициалы, фамилия)</w:t>
            </w:r>
          </w:p>
        </w:tc>
        <w:tc>
          <w:tcPr>
            <w:tcW w:w="110" w:type="dxa"/>
          </w:tcPr>
          <w:p w14:paraId="39E9E693" w14:textId="77777777" w:rsidR="00717BDB" w:rsidRPr="001802D1" w:rsidRDefault="00717BDB" w:rsidP="00695066">
            <w:pPr>
              <w:spacing w:after="0" w:line="240" w:lineRule="auto"/>
              <w:rPr>
                <w:rFonts w:ascii="Times New Roman" w:hAnsi="Times New Roman"/>
              </w:rPr>
            </w:pPr>
          </w:p>
        </w:tc>
      </w:tr>
      <w:tr w:rsidR="00717BDB" w:rsidRPr="001802D1" w14:paraId="3F0DC1D2" w14:textId="77777777" w:rsidTr="0087302E">
        <w:trPr>
          <w:cantSplit/>
        </w:trPr>
        <w:tc>
          <w:tcPr>
            <w:tcW w:w="171" w:type="dxa"/>
            <w:vAlign w:val="bottom"/>
          </w:tcPr>
          <w:p w14:paraId="64C0F906" w14:textId="77777777" w:rsidR="00717BDB" w:rsidRPr="001802D1" w:rsidRDefault="00717BDB" w:rsidP="00695066">
            <w:pPr>
              <w:spacing w:after="0" w:line="240" w:lineRule="auto"/>
              <w:rPr>
                <w:rFonts w:ascii="Times New Roman" w:hAnsi="Times New Roman"/>
              </w:rPr>
            </w:pPr>
            <w:commentRangeStart w:id="3"/>
            <w:r w:rsidRPr="001802D1">
              <w:rPr>
                <w:rFonts w:ascii="Times New Roman" w:hAnsi="Times New Roman"/>
              </w:rPr>
              <w:t>“</w:t>
            </w:r>
          </w:p>
        </w:tc>
        <w:tc>
          <w:tcPr>
            <w:tcW w:w="400" w:type="dxa"/>
            <w:tcBorders>
              <w:bottom w:val="single" w:sz="4" w:space="0" w:color="auto"/>
            </w:tcBorders>
            <w:vAlign w:val="bottom"/>
          </w:tcPr>
          <w:p w14:paraId="5A1E3ADD" w14:textId="77777777" w:rsidR="00717BDB" w:rsidRPr="001802D1" w:rsidRDefault="00717BDB" w:rsidP="00695066">
            <w:pPr>
              <w:spacing w:after="0" w:line="240" w:lineRule="auto"/>
              <w:jc w:val="center"/>
              <w:rPr>
                <w:rFonts w:ascii="Times New Roman" w:hAnsi="Times New Roman"/>
              </w:rPr>
            </w:pPr>
          </w:p>
        </w:tc>
        <w:tc>
          <w:tcPr>
            <w:tcW w:w="257" w:type="dxa"/>
            <w:vAlign w:val="bottom"/>
          </w:tcPr>
          <w:p w14:paraId="54C50866" w14:textId="77777777" w:rsidR="00717BDB" w:rsidRPr="001802D1" w:rsidRDefault="00717BDB" w:rsidP="00695066">
            <w:pPr>
              <w:spacing w:after="0" w:line="240" w:lineRule="auto"/>
              <w:rPr>
                <w:rFonts w:ascii="Times New Roman" w:hAnsi="Times New Roman"/>
              </w:rPr>
            </w:pPr>
            <w:r w:rsidRPr="001802D1">
              <w:rPr>
                <w:rFonts w:ascii="Times New Roman" w:hAnsi="Times New Roman"/>
              </w:rPr>
              <w:t>”</w:t>
            </w:r>
          </w:p>
        </w:tc>
        <w:tc>
          <w:tcPr>
            <w:tcW w:w="1372" w:type="dxa"/>
            <w:tcBorders>
              <w:bottom w:val="single" w:sz="4" w:space="0" w:color="auto"/>
            </w:tcBorders>
            <w:vAlign w:val="bottom"/>
          </w:tcPr>
          <w:p w14:paraId="25E02246" w14:textId="77777777" w:rsidR="00717BDB" w:rsidRPr="001802D1" w:rsidRDefault="00717BDB" w:rsidP="00695066">
            <w:pPr>
              <w:spacing w:after="0" w:line="240" w:lineRule="auto"/>
              <w:jc w:val="center"/>
              <w:rPr>
                <w:rFonts w:ascii="Times New Roman" w:hAnsi="Times New Roman"/>
              </w:rPr>
            </w:pPr>
          </w:p>
        </w:tc>
        <w:tc>
          <w:tcPr>
            <w:tcW w:w="400" w:type="dxa"/>
            <w:vAlign w:val="bottom"/>
          </w:tcPr>
          <w:p w14:paraId="228F9C84" w14:textId="77777777" w:rsidR="00717BDB" w:rsidRPr="001802D1" w:rsidRDefault="00717BDB" w:rsidP="00695066">
            <w:pPr>
              <w:spacing w:after="0" w:line="240" w:lineRule="auto"/>
              <w:jc w:val="right"/>
              <w:rPr>
                <w:rFonts w:ascii="Times New Roman" w:hAnsi="Times New Roman"/>
              </w:rPr>
            </w:pPr>
            <w:r>
              <w:rPr>
                <w:rFonts w:ascii="Times New Roman" w:hAnsi="Times New Roman"/>
              </w:rPr>
              <w:t>202</w:t>
            </w:r>
          </w:p>
        </w:tc>
        <w:tc>
          <w:tcPr>
            <w:tcW w:w="372" w:type="dxa"/>
            <w:tcBorders>
              <w:bottom w:val="single" w:sz="4" w:space="0" w:color="auto"/>
            </w:tcBorders>
            <w:vAlign w:val="bottom"/>
          </w:tcPr>
          <w:p w14:paraId="7A74398F" w14:textId="77777777" w:rsidR="00717BDB" w:rsidRPr="001802D1" w:rsidRDefault="00717BDB" w:rsidP="00695066">
            <w:pPr>
              <w:spacing w:after="0" w:line="240" w:lineRule="auto"/>
              <w:rPr>
                <w:rFonts w:ascii="Times New Roman" w:hAnsi="Times New Roman"/>
              </w:rPr>
            </w:pPr>
          </w:p>
        </w:tc>
        <w:tc>
          <w:tcPr>
            <w:tcW w:w="2457" w:type="dxa"/>
            <w:vAlign w:val="bottom"/>
          </w:tcPr>
          <w:p w14:paraId="57D11956" w14:textId="77777777" w:rsidR="00717BDB" w:rsidRPr="001802D1" w:rsidRDefault="00717BDB" w:rsidP="00695066">
            <w:pPr>
              <w:spacing w:after="0" w:line="240" w:lineRule="auto"/>
              <w:ind w:left="57"/>
              <w:rPr>
                <w:rFonts w:ascii="Times New Roman" w:hAnsi="Times New Roman"/>
              </w:rPr>
            </w:pPr>
            <w:r w:rsidRPr="001802D1">
              <w:rPr>
                <w:rFonts w:ascii="Times New Roman" w:hAnsi="Times New Roman"/>
              </w:rPr>
              <w:t>г.</w:t>
            </w:r>
            <w:commentRangeEnd w:id="3"/>
            <w:r w:rsidR="00550C8C">
              <w:rPr>
                <w:rStyle w:val="aa"/>
              </w:rPr>
              <w:commentReference w:id="3"/>
            </w:r>
          </w:p>
        </w:tc>
        <w:tc>
          <w:tcPr>
            <w:tcW w:w="4395" w:type="dxa"/>
            <w:gridSpan w:val="4"/>
            <w:vAlign w:val="bottom"/>
          </w:tcPr>
          <w:p w14:paraId="0BC5D1C9" w14:textId="77777777" w:rsidR="00717BDB" w:rsidRPr="001802D1" w:rsidRDefault="00717BDB" w:rsidP="00695066">
            <w:pPr>
              <w:spacing w:after="0" w:line="240" w:lineRule="auto"/>
              <w:ind w:left="539"/>
              <w:rPr>
                <w:rFonts w:ascii="Times New Roman" w:hAnsi="Times New Roman"/>
              </w:rPr>
            </w:pPr>
          </w:p>
        </w:tc>
      </w:tr>
    </w:tbl>
    <w:p w14:paraId="33487D33" w14:textId="77777777" w:rsidR="00CA207A" w:rsidRDefault="00CA207A" w:rsidP="00B34B9E">
      <w:pPr>
        <w:spacing w:after="0" w:line="240" w:lineRule="auto"/>
        <w:ind w:firstLine="547"/>
        <w:rPr>
          <w:rFonts w:ascii="Times New Roman" w:hAnsi="Times New Roman"/>
          <w:b/>
          <w:bCs/>
          <w:i/>
          <w:iCs/>
          <w:kern w:val="1"/>
          <w:u w:color="C0504D"/>
        </w:rPr>
      </w:pPr>
    </w:p>
    <w:p w14:paraId="7EF7E75D" w14:textId="77777777" w:rsidR="00187BDC" w:rsidRPr="0008349B" w:rsidRDefault="00CA207A" w:rsidP="00231CC2">
      <w:pPr>
        <w:spacing w:after="0" w:line="360" w:lineRule="auto"/>
        <w:ind w:firstLine="544"/>
        <w:rPr>
          <w:rFonts w:ascii="Times New Roman" w:eastAsia="Times New Roman" w:hAnsi="Times New Roman"/>
          <w:color w:val="000000"/>
          <w:sz w:val="24"/>
          <w:szCs w:val="24"/>
          <w:lang w:eastAsia="ru-RU"/>
        </w:rPr>
      </w:pPr>
      <w:r w:rsidRPr="005B01F0">
        <w:rPr>
          <w:rFonts w:ascii="Times New Roman" w:hAnsi="Times New Roman"/>
        </w:rPr>
        <w:br w:type="page"/>
      </w:r>
      <w:r w:rsidR="00187BDC" w:rsidRPr="005638C6">
        <w:rPr>
          <w:rFonts w:ascii="Times New Roman" w:hAnsi="Times New Roman"/>
          <w:b/>
          <w:bCs/>
          <w:iCs/>
          <w:kern w:val="1"/>
          <w:sz w:val="24"/>
          <w:szCs w:val="24"/>
          <w:u w:color="C0504D"/>
        </w:rPr>
        <w:lastRenderedPageBreak/>
        <w:t>По тексту настоящего документа будут использоваться следующие термины:</w:t>
      </w:r>
    </w:p>
    <w:p w14:paraId="0773D2D3" w14:textId="6CB57829" w:rsidR="00187BDC" w:rsidRPr="008C332F" w:rsidRDefault="00187BDC" w:rsidP="00231CC2">
      <w:pPr>
        <w:shd w:val="clear" w:color="auto" w:fill="FFFFFF"/>
        <w:spacing w:after="0" w:line="360" w:lineRule="auto"/>
        <w:ind w:firstLine="544"/>
        <w:jc w:val="both"/>
        <w:rPr>
          <w:rFonts w:ascii="Times New Roman" w:hAnsi="Times New Roman"/>
          <w:bCs/>
          <w:iCs/>
          <w:kern w:val="1"/>
          <w:sz w:val="24"/>
          <w:szCs w:val="24"/>
          <w:u w:color="C0504D"/>
        </w:rPr>
      </w:pPr>
      <w:r w:rsidRPr="005638C6">
        <w:rPr>
          <w:rFonts w:ascii="Times New Roman" w:hAnsi="Times New Roman"/>
          <w:b/>
          <w:bCs/>
          <w:iCs/>
          <w:kern w:val="1"/>
          <w:sz w:val="24"/>
          <w:szCs w:val="24"/>
          <w:u w:color="C0504D"/>
        </w:rPr>
        <w:t>«Программа»</w:t>
      </w:r>
      <w:r w:rsidR="009F13F3" w:rsidRPr="005638C6">
        <w:rPr>
          <w:rFonts w:ascii="Times New Roman" w:hAnsi="Times New Roman"/>
          <w:b/>
          <w:bCs/>
          <w:iCs/>
          <w:kern w:val="1"/>
          <w:sz w:val="24"/>
          <w:szCs w:val="24"/>
          <w:u w:color="C0504D"/>
        </w:rPr>
        <w:t>, «Программа коммерческих облигаций»</w:t>
      </w:r>
      <w:r w:rsidRPr="008C332F">
        <w:rPr>
          <w:rFonts w:ascii="Times New Roman" w:hAnsi="Times New Roman"/>
          <w:b/>
          <w:bCs/>
          <w:i/>
          <w:iCs/>
          <w:kern w:val="1"/>
          <w:sz w:val="24"/>
          <w:szCs w:val="24"/>
          <w:u w:color="C0504D"/>
        </w:rPr>
        <w:t xml:space="preserve"> </w:t>
      </w:r>
      <w:r w:rsidRPr="008C332F">
        <w:rPr>
          <w:rFonts w:ascii="Times New Roman" w:hAnsi="Times New Roman"/>
          <w:bCs/>
          <w:iCs/>
          <w:kern w:val="1"/>
          <w:sz w:val="24"/>
          <w:szCs w:val="24"/>
          <w:u w:color="C0504D"/>
        </w:rPr>
        <w:t xml:space="preserve">– настоящая программа коммерческих облигаций серии </w:t>
      </w:r>
      <w:r w:rsidR="004B467D" w:rsidRPr="008C332F">
        <w:rPr>
          <w:rFonts w:ascii="Times New Roman" w:hAnsi="Times New Roman"/>
          <w:bCs/>
          <w:iCs/>
          <w:kern w:val="1"/>
          <w:sz w:val="24"/>
          <w:szCs w:val="24"/>
          <w:u w:color="C0504D"/>
          <w:shd w:val="clear" w:color="auto" w:fill="D9D9D9" w:themeFill="background1" w:themeFillShade="D9"/>
        </w:rPr>
        <w:t>_____</w:t>
      </w:r>
      <w:r w:rsidRPr="008C332F">
        <w:rPr>
          <w:rFonts w:ascii="Times New Roman" w:hAnsi="Times New Roman"/>
          <w:bCs/>
          <w:iCs/>
          <w:kern w:val="1"/>
          <w:sz w:val="24"/>
          <w:szCs w:val="24"/>
          <w:u w:color="C0504D"/>
        </w:rPr>
        <w:t>, содержащая определяемые общим образом права владельцев коммерческих облигаций и иные общие условия для одного или нескольких выпусков коммерческих облигаций;</w:t>
      </w:r>
    </w:p>
    <w:p w14:paraId="016B9BD5" w14:textId="655C1B87" w:rsidR="00187BDC" w:rsidRPr="008C332F" w:rsidRDefault="00187BDC" w:rsidP="00231CC2">
      <w:pPr>
        <w:shd w:val="clear" w:color="auto" w:fill="FFFFFF"/>
        <w:spacing w:after="0" w:line="360" w:lineRule="auto"/>
        <w:ind w:firstLine="544"/>
        <w:jc w:val="both"/>
        <w:rPr>
          <w:rFonts w:ascii="Times New Roman" w:hAnsi="Times New Roman"/>
          <w:bCs/>
          <w:iCs/>
          <w:kern w:val="1"/>
          <w:sz w:val="24"/>
          <w:szCs w:val="24"/>
          <w:u w:color="C0504D"/>
        </w:rPr>
      </w:pPr>
      <w:r w:rsidRPr="005638C6">
        <w:rPr>
          <w:rFonts w:ascii="Times New Roman" w:hAnsi="Times New Roman"/>
          <w:b/>
          <w:bCs/>
          <w:iCs/>
          <w:kern w:val="1"/>
          <w:sz w:val="24"/>
          <w:szCs w:val="24"/>
          <w:u w:color="C0504D"/>
        </w:rPr>
        <w:t>«</w:t>
      </w:r>
      <w:r w:rsidR="009E5089" w:rsidRPr="005638C6">
        <w:rPr>
          <w:rFonts w:ascii="Times New Roman" w:hAnsi="Times New Roman"/>
          <w:b/>
          <w:bCs/>
          <w:iCs/>
          <w:kern w:val="1"/>
          <w:sz w:val="24"/>
          <w:szCs w:val="24"/>
          <w:u w:color="C0504D"/>
        </w:rPr>
        <w:t>Решение о выпуске</w:t>
      </w:r>
      <w:r w:rsidRPr="005638C6">
        <w:rPr>
          <w:rFonts w:ascii="Times New Roman" w:hAnsi="Times New Roman"/>
          <w:b/>
          <w:bCs/>
          <w:iCs/>
          <w:kern w:val="1"/>
          <w:sz w:val="24"/>
          <w:szCs w:val="24"/>
          <w:u w:color="C0504D"/>
        </w:rPr>
        <w:t>»</w:t>
      </w:r>
      <w:r w:rsidR="00717BDB" w:rsidRPr="005638C6">
        <w:rPr>
          <w:rFonts w:ascii="Times New Roman" w:hAnsi="Times New Roman"/>
          <w:b/>
          <w:bCs/>
          <w:iCs/>
          <w:kern w:val="1"/>
          <w:sz w:val="24"/>
          <w:szCs w:val="24"/>
          <w:u w:color="C0504D"/>
        </w:rPr>
        <w:t>, «Решение о выпуске коммерческих облигаций»</w:t>
      </w:r>
      <w:r w:rsidRPr="008C332F">
        <w:rPr>
          <w:rFonts w:ascii="Times New Roman" w:hAnsi="Times New Roman"/>
          <w:b/>
          <w:bCs/>
          <w:i/>
          <w:iCs/>
          <w:kern w:val="1"/>
          <w:sz w:val="24"/>
          <w:szCs w:val="24"/>
          <w:u w:color="C0504D"/>
        </w:rPr>
        <w:t xml:space="preserve"> </w:t>
      </w:r>
      <w:r w:rsidR="007B72C3" w:rsidRPr="008C332F">
        <w:rPr>
          <w:rFonts w:ascii="Times New Roman" w:hAnsi="Times New Roman"/>
          <w:bCs/>
          <w:iCs/>
          <w:kern w:val="1"/>
          <w:sz w:val="24"/>
          <w:szCs w:val="24"/>
          <w:u w:color="C0504D"/>
        </w:rPr>
        <w:t>–</w:t>
      </w:r>
      <w:r w:rsidRPr="008C332F">
        <w:rPr>
          <w:rFonts w:ascii="Times New Roman" w:hAnsi="Times New Roman"/>
          <w:b/>
          <w:bCs/>
          <w:i/>
          <w:iCs/>
          <w:kern w:val="1"/>
          <w:sz w:val="24"/>
          <w:szCs w:val="24"/>
          <w:u w:color="C0504D"/>
        </w:rPr>
        <w:t xml:space="preserve"> </w:t>
      </w:r>
      <w:r w:rsidR="009E5089" w:rsidRPr="008C332F">
        <w:rPr>
          <w:rFonts w:ascii="Times New Roman" w:hAnsi="Times New Roman"/>
          <w:bCs/>
          <w:iCs/>
          <w:kern w:val="1"/>
          <w:sz w:val="24"/>
          <w:szCs w:val="24"/>
          <w:u w:color="C0504D"/>
        </w:rPr>
        <w:t xml:space="preserve">решение о выпуске </w:t>
      </w:r>
      <w:r w:rsidRPr="008C332F">
        <w:rPr>
          <w:rFonts w:ascii="Times New Roman" w:hAnsi="Times New Roman"/>
          <w:bCs/>
          <w:iCs/>
          <w:kern w:val="1"/>
          <w:sz w:val="24"/>
          <w:szCs w:val="24"/>
          <w:u w:color="C0504D"/>
        </w:rPr>
        <w:t xml:space="preserve">коммерческих облигаций, </w:t>
      </w:r>
      <w:r w:rsidR="00717BDB" w:rsidRPr="008C332F">
        <w:rPr>
          <w:rFonts w:ascii="Times New Roman" w:hAnsi="Times New Roman"/>
          <w:bCs/>
          <w:iCs/>
          <w:kern w:val="1"/>
          <w:sz w:val="24"/>
          <w:szCs w:val="24"/>
          <w:u w:color="C0504D"/>
        </w:rPr>
        <w:t>закрепляющее совокупность имущественных и неимущественных прав в отношении конкретного выпуска коммерческих облигаций в рамках Программы;</w:t>
      </w:r>
    </w:p>
    <w:p w14:paraId="1845F02E" w14:textId="19990441" w:rsidR="008D3FE7" w:rsidRPr="008C332F" w:rsidRDefault="008D3FE7" w:rsidP="00231CC2">
      <w:pPr>
        <w:shd w:val="clear" w:color="auto" w:fill="FFFFFF"/>
        <w:spacing w:after="0" w:line="360" w:lineRule="auto"/>
        <w:ind w:firstLine="544"/>
        <w:jc w:val="both"/>
        <w:rPr>
          <w:rFonts w:ascii="Times New Roman" w:hAnsi="Times New Roman"/>
          <w:bCs/>
          <w:iCs/>
          <w:kern w:val="1"/>
          <w:sz w:val="24"/>
          <w:szCs w:val="24"/>
          <w:u w:color="C0504D"/>
        </w:rPr>
      </w:pPr>
      <w:r w:rsidRPr="005638C6">
        <w:rPr>
          <w:rFonts w:ascii="Times New Roman" w:hAnsi="Times New Roman"/>
          <w:b/>
          <w:bCs/>
          <w:iCs/>
          <w:kern w:val="1"/>
          <w:sz w:val="24"/>
          <w:szCs w:val="24"/>
          <w:u w:color="C0504D"/>
        </w:rPr>
        <w:t>«Условия размещения»</w:t>
      </w:r>
      <w:r w:rsidRPr="008C332F">
        <w:rPr>
          <w:rFonts w:ascii="Times New Roman" w:hAnsi="Times New Roman"/>
          <w:b/>
          <w:bCs/>
          <w:i/>
          <w:iCs/>
          <w:kern w:val="1"/>
          <w:sz w:val="24"/>
          <w:szCs w:val="24"/>
          <w:u w:color="C0504D"/>
        </w:rPr>
        <w:t xml:space="preserve"> </w:t>
      </w:r>
      <w:r w:rsidR="007B72C3" w:rsidRPr="008C332F">
        <w:rPr>
          <w:rFonts w:ascii="Times New Roman" w:hAnsi="Times New Roman"/>
          <w:bCs/>
          <w:iCs/>
          <w:kern w:val="1"/>
          <w:sz w:val="24"/>
          <w:szCs w:val="24"/>
          <w:u w:color="C0504D"/>
        </w:rPr>
        <w:t>–</w:t>
      </w:r>
      <w:r w:rsidRPr="008C332F">
        <w:rPr>
          <w:rFonts w:ascii="Times New Roman" w:hAnsi="Times New Roman"/>
          <w:b/>
          <w:bCs/>
          <w:i/>
          <w:iCs/>
          <w:kern w:val="1"/>
          <w:sz w:val="24"/>
          <w:szCs w:val="24"/>
          <w:u w:color="C0504D"/>
        </w:rPr>
        <w:t xml:space="preserve"> </w:t>
      </w:r>
      <w:r w:rsidRPr="008C332F">
        <w:rPr>
          <w:rFonts w:ascii="Times New Roman" w:hAnsi="Times New Roman"/>
          <w:bCs/>
          <w:iCs/>
          <w:sz w:val="24"/>
          <w:szCs w:val="24"/>
        </w:rPr>
        <w:t xml:space="preserve">документ, содержащий условия размещения коммерческих облигаций, </w:t>
      </w:r>
      <w:r w:rsidRPr="008C332F">
        <w:rPr>
          <w:rFonts w:ascii="Times New Roman" w:eastAsiaTheme="minorHAnsi" w:hAnsi="Times New Roman"/>
          <w:sz w:val="24"/>
          <w:szCs w:val="24"/>
        </w:rPr>
        <w:t xml:space="preserve">в соответствии с </w:t>
      </w:r>
      <w:r w:rsidR="001725EE" w:rsidRPr="008C332F">
        <w:rPr>
          <w:rFonts w:ascii="Times New Roman" w:eastAsiaTheme="minorHAnsi" w:hAnsi="Times New Roman"/>
          <w:sz w:val="24"/>
          <w:szCs w:val="24"/>
        </w:rPr>
        <w:t>Законом «О рынке ценных бумаг»</w:t>
      </w:r>
      <w:r w:rsidR="00901D92" w:rsidRPr="008C332F">
        <w:rPr>
          <w:rFonts w:ascii="Times New Roman" w:hAnsi="Times New Roman"/>
          <w:bCs/>
          <w:iCs/>
          <w:sz w:val="24"/>
          <w:szCs w:val="24"/>
        </w:rPr>
        <w:t>, в рамках выпуска;</w:t>
      </w:r>
    </w:p>
    <w:p w14:paraId="4E1BD839" w14:textId="77777777" w:rsidR="00187BDC" w:rsidRPr="008C332F" w:rsidRDefault="00187BDC" w:rsidP="00231CC2">
      <w:pPr>
        <w:shd w:val="clear" w:color="auto" w:fill="FFFFFF"/>
        <w:spacing w:after="0" w:line="360" w:lineRule="auto"/>
        <w:ind w:firstLine="544"/>
        <w:jc w:val="both"/>
        <w:rPr>
          <w:rFonts w:ascii="Times New Roman" w:hAnsi="Times New Roman"/>
          <w:bCs/>
          <w:iCs/>
          <w:kern w:val="1"/>
          <w:sz w:val="24"/>
          <w:szCs w:val="24"/>
          <w:u w:color="C0504D"/>
        </w:rPr>
      </w:pPr>
      <w:r w:rsidRPr="005638C6">
        <w:rPr>
          <w:rFonts w:ascii="Times New Roman" w:hAnsi="Times New Roman"/>
          <w:b/>
          <w:bCs/>
          <w:iCs/>
          <w:kern w:val="1"/>
          <w:sz w:val="24"/>
          <w:szCs w:val="24"/>
          <w:u w:color="C0504D"/>
        </w:rPr>
        <w:t>«Выпуск»</w:t>
      </w:r>
      <w:r w:rsidR="009F13F3" w:rsidRPr="005638C6">
        <w:rPr>
          <w:rFonts w:ascii="Times New Roman" w:hAnsi="Times New Roman"/>
          <w:b/>
          <w:bCs/>
          <w:iCs/>
          <w:kern w:val="1"/>
          <w:sz w:val="24"/>
          <w:szCs w:val="24"/>
          <w:u w:color="C0504D"/>
        </w:rPr>
        <w:t>, «Выпуск коммерческих облигаций»</w:t>
      </w:r>
      <w:r w:rsidRPr="008C332F">
        <w:rPr>
          <w:rFonts w:ascii="Times New Roman" w:hAnsi="Times New Roman"/>
          <w:b/>
          <w:bCs/>
          <w:i/>
          <w:iCs/>
          <w:kern w:val="1"/>
          <w:sz w:val="24"/>
          <w:szCs w:val="24"/>
          <w:u w:color="C0504D"/>
        </w:rPr>
        <w:t xml:space="preserve"> – </w:t>
      </w:r>
      <w:r w:rsidRPr="008C332F">
        <w:rPr>
          <w:rFonts w:ascii="Times New Roman" w:hAnsi="Times New Roman"/>
          <w:bCs/>
          <w:iCs/>
          <w:kern w:val="1"/>
          <w:sz w:val="24"/>
          <w:szCs w:val="24"/>
          <w:u w:color="C0504D"/>
        </w:rPr>
        <w:t>отдельный выпуск коммерческих облигаций, размещаемых в рамках Программы;</w:t>
      </w:r>
    </w:p>
    <w:p w14:paraId="1D42DAF0" w14:textId="1E44EEE8" w:rsidR="0034262A" w:rsidRPr="008C332F" w:rsidRDefault="00DA7E9E" w:rsidP="00231CC2">
      <w:pPr>
        <w:shd w:val="clear" w:color="auto" w:fill="FFFFFF"/>
        <w:spacing w:after="0" w:line="360" w:lineRule="auto"/>
        <w:ind w:firstLine="544"/>
        <w:jc w:val="both"/>
        <w:rPr>
          <w:rFonts w:ascii="Times New Roman" w:hAnsi="Times New Roman"/>
          <w:bCs/>
          <w:iCs/>
          <w:kern w:val="1"/>
          <w:sz w:val="24"/>
          <w:szCs w:val="24"/>
          <w:u w:color="C0504D"/>
        </w:rPr>
      </w:pPr>
      <w:r w:rsidRPr="005638C6">
        <w:rPr>
          <w:rFonts w:ascii="Times New Roman" w:hAnsi="Times New Roman"/>
          <w:b/>
          <w:bCs/>
          <w:iCs/>
          <w:kern w:val="1"/>
          <w:sz w:val="24"/>
          <w:szCs w:val="24"/>
          <w:u w:color="C0504D"/>
        </w:rPr>
        <w:t xml:space="preserve"> </w:t>
      </w:r>
      <w:r w:rsidR="00187BDC" w:rsidRPr="005638C6">
        <w:rPr>
          <w:rFonts w:ascii="Times New Roman" w:hAnsi="Times New Roman"/>
          <w:b/>
          <w:bCs/>
          <w:iCs/>
          <w:kern w:val="1"/>
          <w:sz w:val="24"/>
          <w:szCs w:val="24"/>
          <w:u w:color="C0504D"/>
        </w:rPr>
        <w:t>«Коммерческая облигация» или «Коммерческая облигация выпуска»</w:t>
      </w:r>
      <w:r w:rsidR="00A9302C" w:rsidRPr="005638C6">
        <w:rPr>
          <w:rFonts w:ascii="Times New Roman" w:hAnsi="Times New Roman"/>
          <w:b/>
          <w:bCs/>
          <w:iCs/>
          <w:kern w:val="1"/>
          <w:sz w:val="24"/>
          <w:szCs w:val="24"/>
          <w:u w:color="C0504D"/>
        </w:rPr>
        <w:t>, «Коммерческие облигации»</w:t>
      </w:r>
      <w:r w:rsidR="00187BDC" w:rsidRPr="008C332F">
        <w:rPr>
          <w:rFonts w:ascii="Times New Roman" w:hAnsi="Times New Roman"/>
          <w:b/>
          <w:bCs/>
          <w:i/>
          <w:iCs/>
          <w:kern w:val="1"/>
          <w:sz w:val="24"/>
          <w:szCs w:val="24"/>
          <w:u w:color="C0504D"/>
        </w:rPr>
        <w:t xml:space="preserve"> – </w:t>
      </w:r>
      <w:r w:rsidR="00187BDC" w:rsidRPr="008C332F">
        <w:rPr>
          <w:rFonts w:ascii="Times New Roman" w:hAnsi="Times New Roman"/>
          <w:bCs/>
          <w:iCs/>
          <w:kern w:val="1"/>
          <w:sz w:val="24"/>
          <w:szCs w:val="24"/>
          <w:u w:color="C0504D"/>
        </w:rPr>
        <w:t>коммерческая облигация</w:t>
      </w:r>
      <w:r w:rsidR="00A9302C" w:rsidRPr="008C332F">
        <w:rPr>
          <w:rFonts w:ascii="Times New Roman" w:hAnsi="Times New Roman"/>
          <w:bCs/>
          <w:iCs/>
          <w:kern w:val="1"/>
          <w:sz w:val="24"/>
          <w:szCs w:val="24"/>
          <w:u w:color="C0504D"/>
        </w:rPr>
        <w:t xml:space="preserve"> (коммерческие облигации)</w:t>
      </w:r>
      <w:r w:rsidR="00187BDC" w:rsidRPr="008C332F">
        <w:rPr>
          <w:rFonts w:ascii="Times New Roman" w:hAnsi="Times New Roman"/>
          <w:bCs/>
          <w:iCs/>
          <w:kern w:val="1"/>
          <w:sz w:val="24"/>
          <w:szCs w:val="24"/>
          <w:u w:color="C0504D"/>
        </w:rPr>
        <w:t>, размещаемая</w:t>
      </w:r>
      <w:r w:rsidR="00A9302C" w:rsidRPr="008C332F">
        <w:rPr>
          <w:rFonts w:ascii="Times New Roman" w:hAnsi="Times New Roman"/>
          <w:bCs/>
          <w:iCs/>
          <w:kern w:val="1"/>
          <w:sz w:val="24"/>
          <w:szCs w:val="24"/>
          <w:u w:color="C0504D"/>
        </w:rPr>
        <w:t>(</w:t>
      </w:r>
      <w:proofErr w:type="spellStart"/>
      <w:r w:rsidR="00A9302C" w:rsidRPr="008C332F">
        <w:rPr>
          <w:rFonts w:ascii="Times New Roman" w:hAnsi="Times New Roman"/>
          <w:bCs/>
          <w:iCs/>
          <w:kern w:val="1"/>
          <w:sz w:val="24"/>
          <w:szCs w:val="24"/>
          <w:u w:color="C0504D"/>
        </w:rPr>
        <w:t>ые</w:t>
      </w:r>
      <w:proofErr w:type="spellEnd"/>
      <w:r w:rsidR="00A9302C" w:rsidRPr="008C332F">
        <w:rPr>
          <w:rFonts w:ascii="Times New Roman" w:hAnsi="Times New Roman"/>
          <w:bCs/>
          <w:iCs/>
          <w:kern w:val="1"/>
          <w:sz w:val="24"/>
          <w:szCs w:val="24"/>
          <w:u w:color="C0504D"/>
        </w:rPr>
        <w:t xml:space="preserve">) </w:t>
      </w:r>
      <w:r w:rsidR="00187BDC" w:rsidRPr="008C332F">
        <w:rPr>
          <w:rFonts w:ascii="Times New Roman" w:hAnsi="Times New Roman"/>
          <w:bCs/>
          <w:iCs/>
          <w:kern w:val="1"/>
          <w:sz w:val="24"/>
          <w:szCs w:val="24"/>
          <w:u w:color="C0504D"/>
        </w:rPr>
        <w:t>в рамках Выпуска (дополнительного выпуска);</w:t>
      </w:r>
    </w:p>
    <w:p w14:paraId="28D5EB47" w14:textId="443F969C" w:rsidR="00187BDC" w:rsidRPr="008C332F" w:rsidRDefault="00A9302C" w:rsidP="00231CC2">
      <w:pPr>
        <w:shd w:val="clear" w:color="auto" w:fill="FFFFFF"/>
        <w:spacing w:after="0" w:line="360" w:lineRule="auto"/>
        <w:ind w:firstLine="544"/>
        <w:jc w:val="both"/>
        <w:rPr>
          <w:rFonts w:ascii="Times New Roman" w:hAnsi="Times New Roman"/>
          <w:bCs/>
          <w:iCs/>
          <w:kern w:val="1"/>
          <w:sz w:val="24"/>
          <w:szCs w:val="24"/>
          <w:u w:color="C0504D"/>
        </w:rPr>
      </w:pPr>
      <w:r w:rsidRPr="005638C6" w:rsidDel="00A9302C">
        <w:rPr>
          <w:rFonts w:ascii="Times New Roman" w:hAnsi="Times New Roman"/>
          <w:b/>
          <w:bCs/>
          <w:iCs/>
          <w:kern w:val="1"/>
          <w:sz w:val="24"/>
          <w:szCs w:val="24"/>
          <w:u w:color="C0504D"/>
        </w:rPr>
        <w:t xml:space="preserve"> </w:t>
      </w:r>
      <w:r w:rsidR="00187BDC" w:rsidRPr="005638C6">
        <w:rPr>
          <w:rFonts w:ascii="Times New Roman" w:hAnsi="Times New Roman"/>
          <w:b/>
          <w:bCs/>
          <w:iCs/>
          <w:kern w:val="1"/>
          <w:sz w:val="24"/>
          <w:szCs w:val="24"/>
          <w:u w:color="C0504D"/>
        </w:rPr>
        <w:t>«Эмитент»</w:t>
      </w:r>
      <w:r w:rsidR="00187BDC" w:rsidRPr="008C332F">
        <w:rPr>
          <w:rFonts w:ascii="Times New Roman" w:hAnsi="Times New Roman"/>
          <w:b/>
          <w:bCs/>
          <w:i/>
          <w:iCs/>
          <w:kern w:val="1"/>
          <w:sz w:val="24"/>
          <w:szCs w:val="24"/>
          <w:u w:color="C0504D"/>
        </w:rPr>
        <w:t xml:space="preserve"> </w:t>
      </w:r>
      <w:r w:rsidR="007B72C3" w:rsidRPr="008C332F">
        <w:rPr>
          <w:rFonts w:ascii="Times New Roman" w:hAnsi="Times New Roman"/>
          <w:bCs/>
          <w:iCs/>
          <w:kern w:val="1"/>
          <w:sz w:val="24"/>
          <w:szCs w:val="24"/>
          <w:u w:color="C0504D"/>
        </w:rPr>
        <w:t>–</w:t>
      </w:r>
      <w:r w:rsidR="00187BDC" w:rsidRPr="008C332F">
        <w:rPr>
          <w:rFonts w:ascii="Times New Roman" w:hAnsi="Times New Roman"/>
          <w:b/>
          <w:bCs/>
          <w:i/>
          <w:iCs/>
          <w:kern w:val="1"/>
          <w:sz w:val="24"/>
          <w:szCs w:val="24"/>
          <w:u w:color="C0504D"/>
        </w:rPr>
        <w:t xml:space="preserve"> </w:t>
      </w:r>
      <w:r w:rsidR="004B467D" w:rsidRPr="008C332F">
        <w:rPr>
          <w:rFonts w:ascii="Times New Roman" w:hAnsi="Times New Roman"/>
          <w:b/>
          <w:bCs/>
          <w:i/>
          <w:iCs/>
          <w:kern w:val="1"/>
          <w:sz w:val="24"/>
          <w:szCs w:val="24"/>
          <w:u w:color="C0504D"/>
          <w:shd w:val="clear" w:color="auto" w:fill="D9D9D9" w:themeFill="background1" w:themeFillShade="D9"/>
        </w:rPr>
        <w:t>__________________________________________________</w:t>
      </w:r>
      <w:r w:rsidR="004B467D" w:rsidRPr="008C332F">
        <w:rPr>
          <w:rFonts w:ascii="Times New Roman" w:hAnsi="Times New Roman"/>
          <w:b/>
          <w:bCs/>
          <w:i/>
          <w:iCs/>
          <w:kern w:val="1"/>
          <w:sz w:val="24"/>
          <w:szCs w:val="24"/>
          <w:u w:color="C0504D"/>
        </w:rPr>
        <w:t xml:space="preserve"> </w:t>
      </w:r>
      <w:r w:rsidR="00187BDC" w:rsidRPr="008C332F">
        <w:rPr>
          <w:rFonts w:ascii="Times New Roman" w:hAnsi="Times New Roman"/>
          <w:bCs/>
          <w:iCs/>
          <w:kern w:val="1"/>
          <w:sz w:val="24"/>
          <w:szCs w:val="24"/>
          <w:u w:color="C0504D"/>
        </w:rPr>
        <w:t xml:space="preserve">(ОГРН </w:t>
      </w:r>
      <w:r w:rsidR="004B467D" w:rsidRPr="008C332F">
        <w:rPr>
          <w:rFonts w:ascii="Times New Roman" w:hAnsi="Times New Roman"/>
          <w:bCs/>
          <w:iCs/>
          <w:kern w:val="1"/>
          <w:sz w:val="24"/>
          <w:szCs w:val="24"/>
          <w:u w:color="C0504D"/>
          <w:shd w:val="clear" w:color="auto" w:fill="D9D9D9" w:themeFill="background1" w:themeFillShade="D9"/>
        </w:rPr>
        <w:t>____________</w:t>
      </w:r>
      <w:r w:rsidR="00901D92" w:rsidRPr="008C332F">
        <w:rPr>
          <w:rFonts w:ascii="Times New Roman" w:hAnsi="Times New Roman"/>
          <w:bCs/>
          <w:iCs/>
          <w:kern w:val="1"/>
          <w:sz w:val="24"/>
          <w:szCs w:val="24"/>
          <w:u w:color="C0504D"/>
        </w:rPr>
        <w:t>);</w:t>
      </w:r>
    </w:p>
    <w:p w14:paraId="31AFBE36" w14:textId="5681B79C" w:rsidR="001725EE" w:rsidRPr="008C332F" w:rsidRDefault="001725EE" w:rsidP="00231CC2">
      <w:pPr>
        <w:shd w:val="clear" w:color="auto" w:fill="FFFFFF"/>
        <w:spacing w:after="0" w:line="360" w:lineRule="auto"/>
        <w:ind w:firstLine="544"/>
        <w:jc w:val="both"/>
        <w:rPr>
          <w:rFonts w:ascii="Times New Roman" w:hAnsi="Times New Roman"/>
          <w:bCs/>
          <w:iCs/>
          <w:kern w:val="1"/>
          <w:sz w:val="24"/>
          <w:szCs w:val="24"/>
          <w:u w:color="C0504D"/>
        </w:rPr>
      </w:pPr>
      <w:r w:rsidRPr="005638C6">
        <w:rPr>
          <w:rFonts w:ascii="Times New Roman" w:hAnsi="Times New Roman"/>
          <w:b/>
          <w:bCs/>
          <w:iCs/>
          <w:kern w:val="1"/>
          <w:sz w:val="24"/>
          <w:szCs w:val="24"/>
          <w:u w:color="C0504D"/>
        </w:rPr>
        <w:t>Закон «О рынке ценных бумаг»</w:t>
      </w:r>
      <w:r w:rsidRPr="008C332F">
        <w:rPr>
          <w:rFonts w:ascii="Times New Roman" w:hAnsi="Times New Roman"/>
          <w:b/>
          <w:bCs/>
          <w:i/>
          <w:iCs/>
          <w:kern w:val="1"/>
          <w:sz w:val="24"/>
          <w:szCs w:val="24"/>
          <w:u w:color="C0504D"/>
        </w:rPr>
        <w:t xml:space="preserve"> </w:t>
      </w:r>
      <w:r w:rsidR="007B72C3" w:rsidRPr="008C332F">
        <w:rPr>
          <w:rFonts w:ascii="Times New Roman" w:hAnsi="Times New Roman"/>
          <w:bCs/>
          <w:iCs/>
          <w:kern w:val="1"/>
          <w:sz w:val="24"/>
          <w:szCs w:val="24"/>
          <w:u w:color="C0504D"/>
        </w:rPr>
        <w:t>–</w:t>
      </w:r>
      <w:r w:rsidRPr="008C332F">
        <w:rPr>
          <w:rFonts w:ascii="Times New Roman" w:hAnsi="Times New Roman"/>
          <w:b/>
          <w:bCs/>
          <w:i/>
          <w:iCs/>
          <w:kern w:val="1"/>
          <w:sz w:val="24"/>
          <w:szCs w:val="24"/>
          <w:u w:color="C0504D"/>
        </w:rPr>
        <w:t xml:space="preserve"> </w:t>
      </w:r>
      <w:r w:rsidRPr="008C332F">
        <w:rPr>
          <w:rFonts w:ascii="Times New Roman" w:hAnsi="Times New Roman"/>
          <w:bCs/>
          <w:iCs/>
          <w:kern w:val="1"/>
          <w:sz w:val="24"/>
          <w:szCs w:val="24"/>
          <w:u w:color="C0504D"/>
        </w:rPr>
        <w:t>Федеральный закон от 22.04.1996 №39-Ф3 «О рынке ценных бумаг»</w:t>
      </w:r>
      <w:r w:rsidR="00A9302C" w:rsidRPr="008C332F">
        <w:rPr>
          <w:rFonts w:ascii="Times New Roman" w:hAnsi="Times New Roman"/>
          <w:bCs/>
          <w:iCs/>
          <w:kern w:val="1"/>
          <w:sz w:val="24"/>
          <w:szCs w:val="24"/>
          <w:u w:color="C0504D"/>
        </w:rPr>
        <w:t>;</w:t>
      </w:r>
    </w:p>
    <w:p w14:paraId="3E20F908" w14:textId="496DCCD0" w:rsidR="00A9302C" w:rsidRPr="008C332F" w:rsidRDefault="00A9302C" w:rsidP="00231CC2">
      <w:pPr>
        <w:shd w:val="clear" w:color="auto" w:fill="FFFFFF"/>
        <w:spacing w:after="0" w:line="360" w:lineRule="auto"/>
        <w:ind w:firstLine="544"/>
        <w:jc w:val="both"/>
        <w:rPr>
          <w:rFonts w:ascii="Times New Roman" w:hAnsi="Times New Roman"/>
          <w:bCs/>
          <w:iCs/>
          <w:kern w:val="1"/>
          <w:sz w:val="24"/>
          <w:szCs w:val="24"/>
          <w:u w:color="C0504D"/>
        </w:rPr>
      </w:pPr>
      <w:r w:rsidRPr="005638C6">
        <w:rPr>
          <w:rFonts w:ascii="Times New Roman" w:hAnsi="Times New Roman"/>
          <w:b/>
          <w:bCs/>
          <w:iCs/>
          <w:kern w:val="1"/>
          <w:sz w:val="24"/>
          <w:szCs w:val="24"/>
          <w:u w:color="C0504D"/>
        </w:rPr>
        <w:t>НРД</w:t>
      </w:r>
      <w:r w:rsidRPr="008C332F">
        <w:rPr>
          <w:rFonts w:ascii="Times New Roman" w:hAnsi="Times New Roman"/>
          <w:bCs/>
          <w:iCs/>
          <w:kern w:val="1"/>
          <w:sz w:val="24"/>
          <w:szCs w:val="24"/>
          <w:u w:color="C0504D"/>
        </w:rPr>
        <w:t xml:space="preserve"> </w:t>
      </w:r>
      <w:r w:rsidR="007B72C3" w:rsidRPr="008C332F">
        <w:rPr>
          <w:rFonts w:ascii="Times New Roman" w:hAnsi="Times New Roman"/>
          <w:bCs/>
          <w:iCs/>
          <w:kern w:val="1"/>
          <w:sz w:val="24"/>
          <w:szCs w:val="24"/>
          <w:u w:color="C0504D"/>
        </w:rPr>
        <w:t>–</w:t>
      </w:r>
      <w:r w:rsidRPr="008C332F">
        <w:rPr>
          <w:rFonts w:ascii="Times New Roman" w:hAnsi="Times New Roman"/>
          <w:bCs/>
          <w:iCs/>
          <w:kern w:val="1"/>
          <w:sz w:val="24"/>
          <w:szCs w:val="24"/>
          <w:u w:color="C0504D"/>
        </w:rPr>
        <w:t xml:space="preserve"> Небанковская кредитная организация акционерное общество «Национальный расчетный депозитарий», депозитарий, осуществляющий централизованный учет прав на Коммерческие облигации.</w:t>
      </w:r>
    </w:p>
    <w:p w14:paraId="11FE7277" w14:textId="77777777" w:rsidR="00187BDC" w:rsidRPr="008C332F" w:rsidRDefault="00187BDC" w:rsidP="002244C9">
      <w:pPr>
        <w:shd w:val="clear" w:color="auto" w:fill="FFFFFF"/>
        <w:spacing w:after="0" w:line="240" w:lineRule="auto"/>
        <w:ind w:firstLine="547"/>
        <w:jc w:val="both"/>
        <w:rPr>
          <w:rFonts w:ascii="Times New Roman" w:eastAsia="Times New Roman" w:hAnsi="Times New Roman"/>
          <w:color w:val="000000"/>
          <w:sz w:val="24"/>
          <w:szCs w:val="24"/>
          <w:lang w:eastAsia="ru-RU"/>
        </w:rPr>
      </w:pPr>
    </w:p>
    <w:p w14:paraId="6979E870" w14:textId="77777777" w:rsidR="0087302E" w:rsidRPr="008C332F" w:rsidRDefault="0087302E" w:rsidP="002244C9">
      <w:pPr>
        <w:shd w:val="clear" w:color="auto" w:fill="FFFFFF"/>
        <w:spacing w:after="0" w:line="240" w:lineRule="auto"/>
        <w:ind w:firstLine="547"/>
        <w:jc w:val="both"/>
        <w:rPr>
          <w:rFonts w:ascii="Times New Roman" w:eastAsia="Times New Roman" w:hAnsi="Times New Roman"/>
          <w:b/>
          <w:color w:val="000000"/>
          <w:sz w:val="24"/>
          <w:szCs w:val="24"/>
          <w:lang w:eastAsia="ru-RU"/>
        </w:rPr>
      </w:pPr>
    </w:p>
    <w:p w14:paraId="04D70D26" w14:textId="14572C0B" w:rsidR="008C332F" w:rsidRPr="00231CC2" w:rsidRDefault="002244C9" w:rsidP="00231CC2">
      <w:pPr>
        <w:shd w:val="clear" w:color="auto" w:fill="FFFFFF"/>
        <w:spacing w:after="0" w:line="360" w:lineRule="auto"/>
        <w:ind w:firstLine="547"/>
        <w:jc w:val="both"/>
        <w:rPr>
          <w:rFonts w:ascii="Times New Roman" w:eastAsia="Times New Roman" w:hAnsi="Times New Roman"/>
          <w:b/>
          <w:color w:val="000000"/>
          <w:sz w:val="24"/>
          <w:szCs w:val="24"/>
          <w:lang w:eastAsia="ru-RU"/>
        </w:rPr>
      </w:pPr>
      <w:r w:rsidRPr="008C332F">
        <w:rPr>
          <w:rFonts w:ascii="Times New Roman" w:eastAsia="Times New Roman" w:hAnsi="Times New Roman"/>
          <w:b/>
          <w:color w:val="000000"/>
          <w:sz w:val="24"/>
          <w:szCs w:val="24"/>
          <w:lang w:eastAsia="ru-RU"/>
        </w:rPr>
        <w:t>1. Вид</w:t>
      </w:r>
      <w:r w:rsidR="005B01F0" w:rsidRPr="008C332F">
        <w:rPr>
          <w:rFonts w:ascii="Times New Roman" w:eastAsia="Times New Roman" w:hAnsi="Times New Roman"/>
          <w:b/>
          <w:color w:val="000000"/>
          <w:sz w:val="24"/>
          <w:szCs w:val="24"/>
          <w:lang w:eastAsia="ru-RU"/>
        </w:rPr>
        <w:t>, категория (тип), идентификационные признаки</w:t>
      </w:r>
      <w:r w:rsidRPr="008C332F">
        <w:rPr>
          <w:rFonts w:ascii="Times New Roman" w:eastAsia="Times New Roman" w:hAnsi="Times New Roman"/>
          <w:b/>
          <w:color w:val="000000"/>
          <w:sz w:val="24"/>
          <w:szCs w:val="24"/>
          <w:lang w:eastAsia="ru-RU"/>
        </w:rPr>
        <w:t xml:space="preserve"> ценных бумаг</w:t>
      </w:r>
      <w:bookmarkStart w:id="4" w:name="dst376"/>
      <w:bookmarkStart w:id="5" w:name="dst377"/>
      <w:bookmarkEnd w:id="4"/>
      <w:bookmarkEnd w:id="5"/>
    </w:p>
    <w:p w14:paraId="492012F7" w14:textId="32E6DF8A" w:rsidR="008C332F" w:rsidRPr="008C332F" w:rsidRDefault="00C53CB0" w:rsidP="00231CC2">
      <w:pPr>
        <w:shd w:val="clear" w:color="auto" w:fill="FFFFFF"/>
        <w:spacing w:after="0" w:line="360" w:lineRule="auto"/>
        <w:ind w:firstLine="547"/>
        <w:jc w:val="both"/>
        <w:rPr>
          <w:rFonts w:ascii="Times New Roman" w:hAnsi="Times New Roman"/>
          <w:bCs/>
          <w:iCs/>
          <w:kern w:val="1"/>
          <w:sz w:val="24"/>
          <w:szCs w:val="24"/>
          <w:u w:color="C0504D"/>
        </w:rPr>
      </w:pPr>
      <w:r w:rsidRPr="008C332F">
        <w:rPr>
          <w:rFonts w:ascii="Times New Roman" w:hAnsi="Times New Roman"/>
          <w:b/>
          <w:bCs/>
          <w:i/>
          <w:iCs/>
          <w:kern w:val="1"/>
          <w:sz w:val="24"/>
          <w:szCs w:val="24"/>
          <w:u w:color="C0504D"/>
        </w:rPr>
        <w:t>Вид ценных бумаг</w:t>
      </w:r>
      <w:r w:rsidRPr="008C332F">
        <w:rPr>
          <w:sz w:val="24"/>
          <w:szCs w:val="24"/>
        </w:rPr>
        <w:t xml:space="preserve">: </w:t>
      </w:r>
      <w:r w:rsidR="00265CCD" w:rsidRPr="008C332F">
        <w:rPr>
          <w:rFonts w:ascii="Times New Roman" w:hAnsi="Times New Roman"/>
          <w:bCs/>
          <w:iCs/>
          <w:kern w:val="1"/>
          <w:sz w:val="24"/>
          <w:szCs w:val="24"/>
          <w:u w:color="C0504D"/>
        </w:rPr>
        <w:t>Коммерческие облигации</w:t>
      </w:r>
      <w:r w:rsidR="0069022C">
        <w:rPr>
          <w:rFonts w:ascii="Times New Roman" w:hAnsi="Times New Roman"/>
          <w:bCs/>
          <w:iCs/>
          <w:kern w:val="1"/>
          <w:sz w:val="24"/>
          <w:szCs w:val="24"/>
          <w:u w:color="C0504D"/>
        </w:rPr>
        <w:t>.</w:t>
      </w:r>
    </w:p>
    <w:p w14:paraId="6E84755B" w14:textId="2603B349" w:rsidR="0087302E" w:rsidRPr="008C332F" w:rsidRDefault="00C53CB0" w:rsidP="00231CC2">
      <w:pPr>
        <w:shd w:val="clear" w:color="auto" w:fill="FFFFFF"/>
        <w:spacing w:after="0" w:line="360" w:lineRule="auto"/>
        <w:ind w:firstLine="547"/>
        <w:jc w:val="both"/>
        <w:rPr>
          <w:rFonts w:ascii="Times New Roman" w:hAnsi="Times New Roman"/>
          <w:bCs/>
          <w:iCs/>
          <w:kern w:val="1"/>
          <w:sz w:val="24"/>
          <w:szCs w:val="24"/>
          <w:u w:color="C0504D"/>
        </w:rPr>
      </w:pPr>
      <w:r w:rsidRPr="008C332F">
        <w:rPr>
          <w:rFonts w:ascii="Times New Roman" w:hAnsi="Times New Roman"/>
          <w:b/>
          <w:bCs/>
          <w:i/>
          <w:iCs/>
          <w:kern w:val="1"/>
          <w:sz w:val="24"/>
          <w:szCs w:val="24"/>
          <w:u w:color="C0504D"/>
        </w:rPr>
        <w:t>Серия и иные идентификационные признаки облигаций, размещаемых в рамках программы облигаций:</w:t>
      </w:r>
      <w:r w:rsidR="00A1161C" w:rsidRPr="008C332F">
        <w:rPr>
          <w:rFonts w:ascii="Times New Roman" w:hAnsi="Times New Roman"/>
          <w:b/>
          <w:bCs/>
          <w:i/>
          <w:iCs/>
          <w:kern w:val="1"/>
          <w:sz w:val="24"/>
          <w:szCs w:val="24"/>
          <w:u w:color="C0504D"/>
        </w:rPr>
        <w:t xml:space="preserve"> </w:t>
      </w:r>
      <w:r w:rsidR="00717BDB" w:rsidRPr="008C332F">
        <w:rPr>
          <w:rFonts w:ascii="Times New Roman" w:hAnsi="Times New Roman"/>
          <w:bCs/>
          <w:iCs/>
          <w:kern w:val="1"/>
          <w:sz w:val="24"/>
          <w:szCs w:val="24"/>
          <w:u w:color="C0504D"/>
        </w:rPr>
        <w:t xml:space="preserve">бездокументарные </w:t>
      </w:r>
      <w:r w:rsidR="00A1161C" w:rsidRPr="008C332F">
        <w:rPr>
          <w:rFonts w:ascii="Times New Roman" w:hAnsi="Times New Roman"/>
          <w:bCs/>
          <w:iCs/>
          <w:kern w:val="1"/>
          <w:sz w:val="24"/>
          <w:szCs w:val="24"/>
          <w:u w:color="C0504D"/>
        </w:rPr>
        <w:t>неконвертируемые процентные</w:t>
      </w:r>
      <w:r w:rsidR="008C332F">
        <w:rPr>
          <w:rFonts w:ascii="Times New Roman" w:hAnsi="Times New Roman"/>
          <w:bCs/>
          <w:iCs/>
          <w:kern w:val="1"/>
          <w:sz w:val="24"/>
          <w:szCs w:val="24"/>
          <w:u w:color="C0504D"/>
        </w:rPr>
        <w:t>.</w:t>
      </w:r>
    </w:p>
    <w:p w14:paraId="6A9705EA" w14:textId="77777777" w:rsidR="00265CCD" w:rsidRPr="008C332F" w:rsidRDefault="00265CCD" w:rsidP="00231CC2">
      <w:pPr>
        <w:shd w:val="clear" w:color="auto" w:fill="FFFFFF"/>
        <w:spacing w:after="0" w:line="360" w:lineRule="auto"/>
        <w:ind w:firstLine="547"/>
        <w:jc w:val="both"/>
        <w:rPr>
          <w:rFonts w:ascii="Times New Roman" w:hAnsi="Times New Roman"/>
          <w:bCs/>
          <w:iCs/>
          <w:kern w:val="1"/>
          <w:sz w:val="24"/>
          <w:szCs w:val="24"/>
          <w:u w:color="C0504D"/>
        </w:rPr>
      </w:pPr>
      <w:r w:rsidRPr="008C332F">
        <w:rPr>
          <w:rFonts w:ascii="Times New Roman" w:hAnsi="Times New Roman"/>
          <w:bCs/>
          <w:iCs/>
          <w:kern w:val="1"/>
          <w:sz w:val="24"/>
          <w:szCs w:val="24"/>
          <w:u w:color="C0504D"/>
        </w:rPr>
        <w:t xml:space="preserve">Серия Коммерческих облигаций в </w:t>
      </w:r>
      <w:r w:rsidR="007E60FC" w:rsidRPr="008C332F">
        <w:rPr>
          <w:rFonts w:ascii="Times New Roman" w:hAnsi="Times New Roman"/>
          <w:bCs/>
          <w:iCs/>
          <w:kern w:val="1"/>
          <w:sz w:val="24"/>
          <w:szCs w:val="24"/>
          <w:u w:color="C0504D"/>
        </w:rPr>
        <w:t>условиях</w:t>
      </w:r>
      <w:r w:rsidRPr="008C332F">
        <w:rPr>
          <w:rFonts w:ascii="Times New Roman" w:hAnsi="Times New Roman"/>
          <w:bCs/>
          <w:iCs/>
          <w:kern w:val="1"/>
          <w:sz w:val="24"/>
          <w:szCs w:val="24"/>
          <w:u w:color="C0504D"/>
        </w:rPr>
        <w:t xml:space="preserve"> Программы не определяется</w:t>
      </w:r>
      <w:r w:rsidR="00717BDB" w:rsidRPr="008C332F">
        <w:rPr>
          <w:rFonts w:ascii="Times New Roman" w:hAnsi="Times New Roman"/>
          <w:bCs/>
          <w:iCs/>
          <w:kern w:val="1"/>
          <w:sz w:val="24"/>
          <w:szCs w:val="24"/>
          <w:u w:color="C0504D"/>
        </w:rPr>
        <w:t>, а будет установлена Решением о выпуске коммерческих облигаций</w:t>
      </w:r>
      <w:r w:rsidRPr="008C332F">
        <w:rPr>
          <w:rFonts w:ascii="Times New Roman" w:hAnsi="Times New Roman"/>
          <w:bCs/>
          <w:iCs/>
          <w:kern w:val="1"/>
          <w:sz w:val="24"/>
          <w:szCs w:val="24"/>
          <w:u w:color="C0504D"/>
        </w:rPr>
        <w:t>.</w:t>
      </w:r>
    </w:p>
    <w:p w14:paraId="3ECAC48A" w14:textId="77777777" w:rsidR="00265CCD" w:rsidRPr="008C332F" w:rsidRDefault="00265CCD" w:rsidP="00231CC2">
      <w:pPr>
        <w:shd w:val="clear" w:color="auto" w:fill="FFFFFF"/>
        <w:spacing w:after="0" w:line="360" w:lineRule="auto"/>
        <w:ind w:firstLine="547"/>
        <w:jc w:val="both"/>
        <w:rPr>
          <w:rFonts w:ascii="Times New Roman" w:hAnsi="Times New Roman"/>
          <w:b/>
          <w:bCs/>
          <w:i/>
          <w:iCs/>
          <w:kern w:val="1"/>
          <w:sz w:val="24"/>
          <w:szCs w:val="24"/>
          <w:u w:color="C0504D"/>
        </w:rPr>
      </w:pPr>
    </w:p>
    <w:p w14:paraId="03E2B682" w14:textId="3BCE8E38" w:rsidR="005B01F0" w:rsidRPr="008C332F" w:rsidRDefault="002244C9" w:rsidP="00231CC2">
      <w:pPr>
        <w:shd w:val="clear" w:color="auto" w:fill="FFFFFF"/>
        <w:spacing w:after="0" w:line="360" w:lineRule="auto"/>
        <w:ind w:firstLine="547"/>
        <w:jc w:val="both"/>
        <w:rPr>
          <w:rFonts w:ascii="Times New Roman" w:eastAsia="Times New Roman" w:hAnsi="Times New Roman"/>
          <w:b/>
          <w:color w:val="000000"/>
          <w:sz w:val="24"/>
          <w:szCs w:val="24"/>
          <w:lang w:eastAsia="ru-RU"/>
        </w:rPr>
      </w:pPr>
      <w:r w:rsidRPr="008C332F">
        <w:rPr>
          <w:rFonts w:ascii="Times New Roman" w:eastAsia="Times New Roman" w:hAnsi="Times New Roman"/>
          <w:b/>
          <w:color w:val="000000"/>
          <w:sz w:val="24"/>
          <w:szCs w:val="24"/>
          <w:lang w:eastAsia="ru-RU"/>
        </w:rPr>
        <w:t xml:space="preserve">2. </w:t>
      </w:r>
      <w:r w:rsidR="005B01F0" w:rsidRPr="008C332F">
        <w:rPr>
          <w:rFonts w:ascii="Times New Roman" w:eastAsia="Times New Roman" w:hAnsi="Times New Roman"/>
          <w:b/>
          <w:color w:val="000000"/>
          <w:sz w:val="24"/>
          <w:szCs w:val="24"/>
          <w:lang w:eastAsia="ru-RU"/>
        </w:rPr>
        <w:t>Сумма номинальных стоимостей размещаемых облигаций</w:t>
      </w:r>
    </w:p>
    <w:p w14:paraId="2B803A92" w14:textId="77777777" w:rsidR="008C332F" w:rsidRDefault="008C332F" w:rsidP="00231CC2">
      <w:pPr>
        <w:spacing w:after="0" w:line="360" w:lineRule="auto"/>
        <w:ind w:right="54" w:firstLine="481"/>
        <w:jc w:val="both"/>
        <w:rPr>
          <w:rFonts w:ascii="Times New Roman" w:eastAsia="Times New Roman" w:hAnsi="Times New Roman"/>
          <w:b/>
          <w:i/>
          <w:color w:val="000000"/>
          <w:sz w:val="24"/>
          <w:szCs w:val="24"/>
          <w:lang w:eastAsia="ru-RU"/>
        </w:rPr>
      </w:pPr>
    </w:p>
    <w:p w14:paraId="7153C65B" w14:textId="77777777" w:rsidR="005B01F0" w:rsidRPr="008C332F" w:rsidRDefault="005B01F0" w:rsidP="00231CC2">
      <w:pPr>
        <w:shd w:val="clear" w:color="auto" w:fill="FFFFFF"/>
        <w:spacing w:after="0" w:line="360" w:lineRule="auto"/>
        <w:ind w:firstLine="547"/>
        <w:jc w:val="both"/>
        <w:rPr>
          <w:rFonts w:ascii="Times New Roman" w:eastAsia="Times New Roman" w:hAnsi="Times New Roman"/>
          <w:color w:val="000000"/>
          <w:sz w:val="24"/>
          <w:szCs w:val="24"/>
          <w:lang w:eastAsia="ru-RU"/>
        </w:rPr>
      </w:pPr>
      <w:r w:rsidRPr="008C332F">
        <w:rPr>
          <w:rFonts w:ascii="Times New Roman" w:eastAsia="Times New Roman" w:hAnsi="Times New Roman"/>
          <w:color w:val="000000"/>
          <w:sz w:val="24"/>
          <w:szCs w:val="24"/>
          <w:lang w:eastAsia="ru-RU"/>
        </w:rPr>
        <w:lastRenderedPageBreak/>
        <w:t>Максимальная сумма номинальных стоимостей Коммерческих облигаций, размещ</w:t>
      </w:r>
      <w:r w:rsidR="00C53CB0" w:rsidRPr="008C332F">
        <w:rPr>
          <w:rFonts w:ascii="Times New Roman" w:eastAsia="Times New Roman" w:hAnsi="Times New Roman"/>
          <w:color w:val="000000"/>
          <w:sz w:val="24"/>
          <w:szCs w:val="24"/>
          <w:lang w:eastAsia="ru-RU"/>
        </w:rPr>
        <w:t>аемых</w:t>
      </w:r>
      <w:r w:rsidRPr="008C332F">
        <w:rPr>
          <w:rFonts w:ascii="Times New Roman" w:eastAsia="Times New Roman" w:hAnsi="Times New Roman"/>
          <w:color w:val="000000"/>
          <w:sz w:val="24"/>
          <w:szCs w:val="24"/>
          <w:lang w:eastAsia="ru-RU"/>
        </w:rPr>
        <w:t xml:space="preserve"> в рамках </w:t>
      </w:r>
      <w:r w:rsidR="00C53CB0" w:rsidRPr="008C332F">
        <w:rPr>
          <w:rFonts w:ascii="Times New Roman" w:eastAsia="Times New Roman" w:hAnsi="Times New Roman"/>
          <w:color w:val="000000"/>
          <w:sz w:val="24"/>
          <w:szCs w:val="24"/>
          <w:lang w:eastAsia="ru-RU"/>
        </w:rPr>
        <w:t xml:space="preserve">настоящей </w:t>
      </w:r>
      <w:r w:rsidRPr="008C332F">
        <w:rPr>
          <w:rFonts w:ascii="Times New Roman" w:eastAsia="Times New Roman" w:hAnsi="Times New Roman"/>
          <w:color w:val="000000"/>
          <w:sz w:val="24"/>
          <w:szCs w:val="24"/>
          <w:lang w:eastAsia="ru-RU"/>
        </w:rPr>
        <w:t xml:space="preserve">Программы, составляет </w:t>
      </w:r>
      <w:r w:rsidR="004B467D" w:rsidRPr="008C332F">
        <w:rPr>
          <w:rFonts w:ascii="Times New Roman" w:eastAsia="Times New Roman" w:hAnsi="Times New Roman"/>
          <w:color w:val="000000"/>
          <w:sz w:val="24"/>
          <w:szCs w:val="24"/>
          <w:shd w:val="clear" w:color="auto" w:fill="D9D9D9" w:themeFill="background1" w:themeFillShade="D9"/>
          <w:lang w:eastAsia="ru-RU"/>
        </w:rPr>
        <w:t>_______________________</w:t>
      </w:r>
      <w:r w:rsidRPr="008C332F">
        <w:rPr>
          <w:rFonts w:ascii="Times New Roman" w:eastAsia="Times New Roman" w:hAnsi="Times New Roman"/>
          <w:color w:val="000000"/>
          <w:sz w:val="24"/>
          <w:szCs w:val="24"/>
          <w:lang w:eastAsia="ru-RU"/>
        </w:rPr>
        <w:t xml:space="preserve"> (</w:t>
      </w:r>
      <w:r w:rsidR="004B467D" w:rsidRPr="008C332F">
        <w:rPr>
          <w:rFonts w:ascii="Times New Roman" w:eastAsia="Times New Roman" w:hAnsi="Times New Roman"/>
          <w:color w:val="000000"/>
          <w:sz w:val="24"/>
          <w:szCs w:val="24"/>
          <w:shd w:val="clear" w:color="auto" w:fill="D9D9D9" w:themeFill="background1" w:themeFillShade="D9"/>
          <w:lang w:eastAsia="ru-RU"/>
        </w:rPr>
        <w:t>__________________________________</w:t>
      </w:r>
      <w:r w:rsidRPr="008C332F">
        <w:rPr>
          <w:rFonts w:ascii="Times New Roman" w:eastAsia="Times New Roman" w:hAnsi="Times New Roman"/>
          <w:color w:val="000000"/>
          <w:sz w:val="24"/>
          <w:szCs w:val="24"/>
          <w:shd w:val="clear" w:color="auto" w:fill="D9D9D9" w:themeFill="background1" w:themeFillShade="D9"/>
          <w:lang w:eastAsia="ru-RU"/>
        </w:rPr>
        <w:t>)</w:t>
      </w:r>
      <w:r w:rsidRPr="008C332F">
        <w:rPr>
          <w:rFonts w:ascii="Times New Roman" w:eastAsia="Times New Roman" w:hAnsi="Times New Roman"/>
          <w:color w:val="000000"/>
          <w:sz w:val="24"/>
          <w:szCs w:val="24"/>
          <w:lang w:eastAsia="ru-RU"/>
        </w:rPr>
        <w:t xml:space="preserve"> российских рублей</w:t>
      </w:r>
      <w:r w:rsidR="00C53CB0" w:rsidRPr="008C332F">
        <w:rPr>
          <w:rFonts w:ascii="Times New Roman" w:eastAsia="Times New Roman" w:hAnsi="Times New Roman"/>
          <w:color w:val="000000"/>
          <w:sz w:val="24"/>
          <w:szCs w:val="24"/>
          <w:lang w:eastAsia="ru-RU"/>
        </w:rPr>
        <w:t xml:space="preserve"> включительно</w:t>
      </w:r>
      <w:r w:rsidRPr="008C332F">
        <w:rPr>
          <w:rFonts w:ascii="Times New Roman" w:eastAsia="Times New Roman" w:hAnsi="Times New Roman"/>
          <w:color w:val="000000"/>
          <w:sz w:val="24"/>
          <w:szCs w:val="24"/>
          <w:lang w:eastAsia="ru-RU"/>
        </w:rPr>
        <w:t>.</w:t>
      </w:r>
    </w:p>
    <w:p w14:paraId="35ED90AA" w14:textId="77777777" w:rsidR="005B01F0" w:rsidRPr="008C332F" w:rsidRDefault="005B01F0" w:rsidP="00231CC2">
      <w:pPr>
        <w:shd w:val="clear" w:color="auto" w:fill="FFFFFF"/>
        <w:spacing w:after="0" w:line="360" w:lineRule="auto"/>
        <w:ind w:firstLine="547"/>
        <w:jc w:val="both"/>
        <w:rPr>
          <w:rFonts w:ascii="Times New Roman" w:eastAsia="Times New Roman" w:hAnsi="Times New Roman"/>
          <w:color w:val="000000"/>
          <w:sz w:val="24"/>
          <w:szCs w:val="24"/>
          <w:lang w:eastAsia="ru-RU"/>
        </w:rPr>
      </w:pPr>
      <w:r w:rsidRPr="008C332F">
        <w:rPr>
          <w:rFonts w:ascii="Times New Roman" w:eastAsia="Times New Roman" w:hAnsi="Times New Roman"/>
          <w:color w:val="000000"/>
          <w:sz w:val="24"/>
          <w:szCs w:val="24"/>
          <w:lang w:eastAsia="ru-RU"/>
        </w:rPr>
        <w:t xml:space="preserve">Индексация номинальной стоимости </w:t>
      </w:r>
      <w:r w:rsidR="00A9302C" w:rsidRPr="008C332F">
        <w:rPr>
          <w:rFonts w:ascii="Times New Roman" w:eastAsia="Times New Roman" w:hAnsi="Times New Roman"/>
          <w:color w:val="000000"/>
          <w:sz w:val="24"/>
          <w:szCs w:val="24"/>
          <w:lang w:eastAsia="ru-RU"/>
        </w:rPr>
        <w:t>К</w:t>
      </w:r>
      <w:r w:rsidRPr="008C332F">
        <w:rPr>
          <w:rFonts w:ascii="Times New Roman" w:eastAsia="Times New Roman" w:hAnsi="Times New Roman"/>
          <w:color w:val="000000"/>
          <w:sz w:val="24"/>
          <w:szCs w:val="24"/>
          <w:lang w:eastAsia="ru-RU"/>
        </w:rPr>
        <w:t>оммерческих облигаций не предусмотрена.</w:t>
      </w:r>
    </w:p>
    <w:p w14:paraId="75D38A1E" w14:textId="77777777" w:rsidR="005B01F0" w:rsidRPr="008C332F" w:rsidRDefault="005B01F0" w:rsidP="002244C9">
      <w:pPr>
        <w:shd w:val="clear" w:color="auto" w:fill="FFFFFF"/>
        <w:spacing w:after="0" w:line="240" w:lineRule="auto"/>
        <w:ind w:firstLine="547"/>
        <w:jc w:val="both"/>
        <w:rPr>
          <w:rFonts w:ascii="Times New Roman" w:eastAsia="Times New Roman" w:hAnsi="Times New Roman"/>
          <w:b/>
          <w:i/>
          <w:color w:val="000000"/>
          <w:sz w:val="24"/>
          <w:szCs w:val="24"/>
          <w:lang w:eastAsia="ru-RU"/>
        </w:rPr>
      </w:pPr>
    </w:p>
    <w:p w14:paraId="4F66A239" w14:textId="7E32D77A" w:rsidR="00B66BA4" w:rsidRPr="00231CC2" w:rsidRDefault="002244C9" w:rsidP="00231CC2">
      <w:pPr>
        <w:shd w:val="clear" w:color="auto" w:fill="FFFFFF"/>
        <w:spacing w:after="0" w:line="360" w:lineRule="auto"/>
        <w:ind w:firstLine="544"/>
        <w:jc w:val="both"/>
        <w:rPr>
          <w:rFonts w:ascii="Times New Roman" w:eastAsia="Times New Roman" w:hAnsi="Times New Roman"/>
          <w:b/>
          <w:color w:val="000000"/>
          <w:sz w:val="24"/>
          <w:szCs w:val="24"/>
          <w:lang w:eastAsia="ru-RU"/>
        </w:rPr>
      </w:pPr>
      <w:bookmarkStart w:id="6" w:name="dst378"/>
      <w:bookmarkEnd w:id="6"/>
      <w:r w:rsidRPr="008C332F">
        <w:rPr>
          <w:rFonts w:ascii="Times New Roman" w:eastAsia="Times New Roman" w:hAnsi="Times New Roman"/>
          <w:b/>
          <w:color w:val="000000"/>
          <w:sz w:val="24"/>
          <w:szCs w:val="24"/>
          <w:lang w:eastAsia="ru-RU"/>
        </w:rPr>
        <w:t>3.</w:t>
      </w:r>
      <w:r w:rsidR="005B01F0" w:rsidRPr="008C332F">
        <w:rPr>
          <w:rFonts w:ascii="Times New Roman" w:eastAsia="Times New Roman" w:hAnsi="Times New Roman"/>
          <w:b/>
          <w:color w:val="000000"/>
          <w:sz w:val="24"/>
          <w:szCs w:val="24"/>
          <w:lang w:eastAsia="ru-RU"/>
        </w:rPr>
        <w:t xml:space="preserve"> Срок действия программы облигаций</w:t>
      </w:r>
    </w:p>
    <w:p w14:paraId="2F6A5254" w14:textId="77777777" w:rsidR="00C53CB0" w:rsidRPr="008C332F" w:rsidRDefault="00C53CB0" w:rsidP="00231CC2">
      <w:pPr>
        <w:shd w:val="clear" w:color="auto" w:fill="FFFFFF"/>
        <w:spacing w:after="0" w:line="360" w:lineRule="auto"/>
        <w:ind w:firstLine="544"/>
        <w:jc w:val="both"/>
        <w:rPr>
          <w:rFonts w:ascii="Times New Roman" w:eastAsia="Times New Roman" w:hAnsi="Times New Roman"/>
          <w:b/>
          <w:i/>
          <w:color w:val="000000"/>
          <w:sz w:val="24"/>
          <w:szCs w:val="24"/>
          <w:lang w:eastAsia="ru-RU"/>
        </w:rPr>
      </w:pPr>
      <w:r w:rsidRPr="008C332F">
        <w:rPr>
          <w:rFonts w:ascii="Times New Roman" w:eastAsia="Times New Roman" w:hAnsi="Times New Roman"/>
          <w:b/>
          <w:i/>
          <w:color w:val="000000"/>
          <w:sz w:val="24"/>
          <w:szCs w:val="24"/>
          <w:lang w:eastAsia="ru-RU"/>
        </w:rPr>
        <w:t>Срок, в течение которого облигации могут быть размещены в рамках программы облигаций, или указывается на отсутствие ограничений такого срока:</w:t>
      </w:r>
    </w:p>
    <w:p w14:paraId="1CE53064" w14:textId="77777777" w:rsidR="00C53CB0" w:rsidRPr="008C332F" w:rsidRDefault="0087302E" w:rsidP="00231CC2">
      <w:pPr>
        <w:spacing w:after="0" w:line="360" w:lineRule="auto"/>
        <w:ind w:firstLine="544"/>
        <w:jc w:val="both"/>
        <w:rPr>
          <w:rFonts w:ascii="Times New Roman" w:eastAsia="Times New Roman" w:hAnsi="Times New Roman"/>
          <w:color w:val="000000"/>
          <w:sz w:val="24"/>
          <w:szCs w:val="24"/>
          <w:lang w:eastAsia="ru-RU"/>
        </w:rPr>
      </w:pPr>
      <w:r w:rsidRPr="008C332F">
        <w:rPr>
          <w:rFonts w:ascii="Times New Roman" w:eastAsia="Times New Roman" w:hAnsi="Times New Roman"/>
          <w:color w:val="000000"/>
          <w:sz w:val="24"/>
          <w:szCs w:val="24"/>
          <w:lang w:eastAsia="ru-RU"/>
        </w:rPr>
        <w:t>Без ограничения срока действия с даты регистрации Программы коммерческих облигаций</w:t>
      </w:r>
      <w:r w:rsidR="003A1EFE" w:rsidRPr="008C332F">
        <w:rPr>
          <w:rFonts w:ascii="Times New Roman" w:eastAsia="Times New Roman" w:hAnsi="Times New Roman"/>
          <w:color w:val="000000"/>
          <w:sz w:val="24"/>
          <w:szCs w:val="24"/>
          <w:lang w:eastAsia="ru-RU"/>
        </w:rPr>
        <w:t>.</w:t>
      </w:r>
    </w:p>
    <w:p w14:paraId="1F7E37EF" w14:textId="77777777" w:rsidR="00C969BD" w:rsidRPr="008C332F" w:rsidRDefault="00C969BD" w:rsidP="00231CC2">
      <w:pPr>
        <w:shd w:val="clear" w:color="auto" w:fill="FFFFFF"/>
        <w:spacing w:after="0" w:line="360" w:lineRule="auto"/>
        <w:ind w:firstLine="544"/>
        <w:jc w:val="both"/>
        <w:rPr>
          <w:rFonts w:ascii="Times New Roman" w:eastAsia="Times New Roman" w:hAnsi="Times New Roman"/>
          <w:color w:val="000000"/>
          <w:sz w:val="24"/>
          <w:szCs w:val="24"/>
          <w:lang w:eastAsia="ru-RU"/>
        </w:rPr>
      </w:pPr>
    </w:p>
    <w:p w14:paraId="483489DD" w14:textId="7F815B0D" w:rsidR="00C969BD" w:rsidRPr="008C332F" w:rsidRDefault="00C969BD" w:rsidP="00231CC2">
      <w:pPr>
        <w:shd w:val="clear" w:color="auto" w:fill="FFFFFF"/>
        <w:spacing w:after="0" w:line="360" w:lineRule="auto"/>
        <w:ind w:firstLine="544"/>
        <w:jc w:val="both"/>
        <w:rPr>
          <w:rFonts w:ascii="Times New Roman" w:eastAsia="Times New Roman" w:hAnsi="Times New Roman"/>
          <w:b/>
          <w:color w:val="000000"/>
          <w:sz w:val="24"/>
          <w:szCs w:val="24"/>
          <w:lang w:eastAsia="ru-RU"/>
        </w:rPr>
      </w:pPr>
      <w:r w:rsidRPr="008C332F">
        <w:rPr>
          <w:rFonts w:ascii="Times New Roman" w:eastAsia="Times New Roman" w:hAnsi="Times New Roman"/>
          <w:b/>
          <w:color w:val="000000"/>
          <w:sz w:val="24"/>
          <w:szCs w:val="24"/>
          <w:lang w:eastAsia="ru-RU"/>
        </w:rPr>
        <w:t>4. Максимальный срок погашения облигаций</w:t>
      </w:r>
    </w:p>
    <w:p w14:paraId="2299CC69" w14:textId="77777777" w:rsidR="0032050D" w:rsidRPr="008C332F" w:rsidRDefault="0032050D" w:rsidP="00231CC2">
      <w:pPr>
        <w:shd w:val="clear" w:color="auto" w:fill="FFFFFF"/>
        <w:spacing w:after="0" w:line="360" w:lineRule="auto"/>
        <w:ind w:firstLine="544"/>
        <w:jc w:val="both"/>
        <w:rPr>
          <w:rFonts w:ascii="Times New Roman" w:hAnsi="Times New Roman"/>
          <w:b/>
          <w:i/>
          <w:sz w:val="24"/>
          <w:szCs w:val="24"/>
        </w:rPr>
      </w:pPr>
      <w:r w:rsidRPr="008C332F">
        <w:rPr>
          <w:rFonts w:ascii="Times New Roman" w:hAnsi="Times New Roman"/>
          <w:b/>
          <w:i/>
          <w:sz w:val="24"/>
          <w:szCs w:val="24"/>
        </w:rPr>
        <w:t>Максимальный срок погашения облигаций, размещаемых в рамках программы облигаций, или порядок его определения, или указание на тот факт, что по облигациям не определяется срок погашения:</w:t>
      </w:r>
    </w:p>
    <w:p w14:paraId="0143ABEB" w14:textId="2AE4CDD7" w:rsidR="00C969BD" w:rsidRPr="008C332F" w:rsidRDefault="00C969BD" w:rsidP="00231CC2">
      <w:pPr>
        <w:shd w:val="clear" w:color="auto" w:fill="FFFFFF"/>
        <w:spacing w:after="0" w:line="360" w:lineRule="auto"/>
        <w:ind w:firstLine="544"/>
        <w:jc w:val="both"/>
        <w:rPr>
          <w:rFonts w:ascii="Times New Roman" w:hAnsi="Times New Roman"/>
          <w:sz w:val="24"/>
          <w:szCs w:val="24"/>
        </w:rPr>
      </w:pPr>
      <w:r w:rsidRPr="008C332F">
        <w:rPr>
          <w:rFonts w:ascii="Times New Roman" w:hAnsi="Times New Roman"/>
          <w:sz w:val="24"/>
          <w:szCs w:val="24"/>
        </w:rPr>
        <w:t xml:space="preserve">Максимальный срок погашения </w:t>
      </w:r>
      <w:r w:rsidR="0032050D" w:rsidRPr="008C332F">
        <w:rPr>
          <w:rFonts w:ascii="Times New Roman" w:hAnsi="Times New Roman"/>
          <w:sz w:val="24"/>
          <w:szCs w:val="24"/>
        </w:rPr>
        <w:t>Коммерческих облигаций, размещаемых в рамках Программы, составляет</w:t>
      </w:r>
      <w:r w:rsidRPr="008C332F">
        <w:rPr>
          <w:rFonts w:ascii="Times New Roman" w:hAnsi="Times New Roman"/>
          <w:sz w:val="24"/>
          <w:szCs w:val="24"/>
        </w:rPr>
        <w:t xml:space="preserve"> </w:t>
      </w:r>
      <w:r w:rsidR="003A1EFE" w:rsidRPr="008C332F">
        <w:rPr>
          <w:rFonts w:ascii="Times New Roman" w:hAnsi="Times New Roman"/>
          <w:sz w:val="24"/>
          <w:szCs w:val="24"/>
          <w:shd w:val="clear" w:color="auto" w:fill="D9D9D9" w:themeFill="background1" w:themeFillShade="D9"/>
        </w:rPr>
        <w:t>___________</w:t>
      </w:r>
      <w:r w:rsidRPr="008C332F">
        <w:rPr>
          <w:rFonts w:ascii="Times New Roman" w:hAnsi="Times New Roman"/>
          <w:sz w:val="24"/>
          <w:szCs w:val="24"/>
        </w:rPr>
        <w:t xml:space="preserve"> (</w:t>
      </w:r>
      <w:r w:rsidR="003A1EFE" w:rsidRPr="008C332F">
        <w:rPr>
          <w:rFonts w:ascii="Times New Roman" w:hAnsi="Times New Roman"/>
          <w:sz w:val="24"/>
          <w:szCs w:val="24"/>
          <w:shd w:val="clear" w:color="auto" w:fill="D9D9D9" w:themeFill="background1" w:themeFillShade="D9"/>
        </w:rPr>
        <w:t>______________________</w:t>
      </w:r>
      <w:r w:rsidRPr="008C332F">
        <w:rPr>
          <w:rFonts w:ascii="Times New Roman" w:eastAsia="MS Mincho" w:hAnsi="Times New Roman"/>
          <w:bCs/>
          <w:iCs/>
          <w:kern w:val="1"/>
          <w:sz w:val="24"/>
          <w:szCs w:val="24"/>
        </w:rPr>
        <w:t>) дн</w:t>
      </w:r>
      <w:r w:rsidR="003A1EFE" w:rsidRPr="008C332F">
        <w:rPr>
          <w:rFonts w:ascii="Times New Roman" w:eastAsia="MS Mincho" w:hAnsi="Times New Roman"/>
          <w:bCs/>
          <w:iCs/>
          <w:kern w:val="1"/>
          <w:sz w:val="24"/>
          <w:szCs w:val="24"/>
        </w:rPr>
        <w:t>я</w:t>
      </w:r>
      <w:r w:rsidR="00DC3057">
        <w:rPr>
          <w:rFonts w:ascii="Times New Roman" w:eastAsia="MS Mincho" w:hAnsi="Times New Roman"/>
          <w:bCs/>
          <w:iCs/>
          <w:kern w:val="1"/>
          <w:sz w:val="24"/>
          <w:szCs w:val="24"/>
        </w:rPr>
        <w:t>(ей)</w:t>
      </w:r>
      <w:r w:rsidRPr="008C332F">
        <w:rPr>
          <w:rFonts w:ascii="Times New Roman" w:eastAsia="MS Mincho" w:hAnsi="Times New Roman"/>
          <w:bCs/>
          <w:iCs/>
          <w:kern w:val="1"/>
          <w:sz w:val="24"/>
          <w:szCs w:val="24"/>
        </w:rPr>
        <w:t xml:space="preserve"> </w:t>
      </w:r>
      <w:r w:rsidRPr="008C332F">
        <w:rPr>
          <w:rFonts w:ascii="Times New Roman" w:hAnsi="Times New Roman"/>
          <w:sz w:val="24"/>
          <w:szCs w:val="24"/>
        </w:rPr>
        <w:t xml:space="preserve">с даты начала размещения отдельного </w:t>
      </w:r>
      <w:r w:rsidR="009F13F3" w:rsidRPr="008C332F">
        <w:rPr>
          <w:rFonts w:ascii="Times New Roman" w:hAnsi="Times New Roman"/>
          <w:sz w:val="24"/>
          <w:szCs w:val="24"/>
        </w:rPr>
        <w:t>В</w:t>
      </w:r>
      <w:r w:rsidRPr="008C332F">
        <w:rPr>
          <w:rFonts w:ascii="Times New Roman" w:hAnsi="Times New Roman"/>
          <w:sz w:val="24"/>
          <w:szCs w:val="24"/>
        </w:rPr>
        <w:t>ыпуска коммерческих облигаций</w:t>
      </w:r>
      <w:r w:rsidR="0087302E" w:rsidRPr="008C332F">
        <w:rPr>
          <w:rFonts w:ascii="Times New Roman" w:hAnsi="Times New Roman"/>
          <w:sz w:val="24"/>
          <w:szCs w:val="24"/>
        </w:rPr>
        <w:t>.</w:t>
      </w:r>
    </w:p>
    <w:p w14:paraId="1C270CB2" w14:textId="77777777" w:rsidR="009F13F3" w:rsidRPr="008C332F" w:rsidRDefault="009F13F3" w:rsidP="00231CC2">
      <w:pPr>
        <w:shd w:val="clear" w:color="auto" w:fill="FFFFFF"/>
        <w:spacing w:after="0" w:line="360" w:lineRule="auto"/>
        <w:ind w:firstLine="544"/>
        <w:jc w:val="both"/>
        <w:rPr>
          <w:rFonts w:ascii="Times New Roman" w:hAnsi="Times New Roman"/>
          <w:sz w:val="24"/>
          <w:szCs w:val="24"/>
        </w:rPr>
      </w:pPr>
      <w:r w:rsidRPr="008C332F">
        <w:rPr>
          <w:rFonts w:ascii="Times New Roman" w:hAnsi="Times New Roman"/>
          <w:sz w:val="24"/>
          <w:szCs w:val="24"/>
        </w:rPr>
        <w:t>Срок погашения Коммерческих облигаций будет определен в Решении о выпуске коммерческих облигаций отдельно по каждому</w:t>
      </w:r>
      <w:r w:rsidR="00A9302C" w:rsidRPr="008C332F">
        <w:rPr>
          <w:rFonts w:ascii="Times New Roman" w:hAnsi="Times New Roman"/>
          <w:sz w:val="24"/>
          <w:szCs w:val="24"/>
        </w:rPr>
        <w:t xml:space="preserve"> </w:t>
      </w:r>
      <w:r w:rsidRPr="008C332F">
        <w:rPr>
          <w:rFonts w:ascii="Times New Roman" w:hAnsi="Times New Roman"/>
          <w:sz w:val="24"/>
          <w:szCs w:val="24"/>
        </w:rPr>
        <w:t>Выпуску, размещаемому в рамках Программы.</w:t>
      </w:r>
    </w:p>
    <w:p w14:paraId="211ED698" w14:textId="77777777" w:rsidR="00C969BD" w:rsidRDefault="00C969BD" w:rsidP="002244C9">
      <w:pPr>
        <w:shd w:val="clear" w:color="auto" w:fill="FFFFFF"/>
        <w:spacing w:after="0" w:line="240" w:lineRule="auto"/>
        <w:ind w:firstLine="547"/>
        <w:jc w:val="both"/>
        <w:rPr>
          <w:rFonts w:ascii="Times New Roman" w:hAnsi="Times New Roman"/>
          <w:b/>
          <w:i/>
        </w:rPr>
      </w:pPr>
    </w:p>
    <w:p w14:paraId="371B409A" w14:textId="208F0C1E" w:rsidR="00C969BD" w:rsidRDefault="00C969BD" w:rsidP="00231CC2">
      <w:pPr>
        <w:shd w:val="clear" w:color="auto" w:fill="FFFFFF"/>
        <w:spacing w:after="0" w:line="360" w:lineRule="auto"/>
        <w:ind w:firstLine="544"/>
        <w:jc w:val="both"/>
        <w:rPr>
          <w:rFonts w:ascii="Times New Roman" w:hAnsi="Times New Roman"/>
          <w:b/>
          <w:sz w:val="24"/>
          <w:szCs w:val="24"/>
        </w:rPr>
      </w:pPr>
      <w:r w:rsidRPr="00B66BA4">
        <w:rPr>
          <w:rFonts w:ascii="Times New Roman" w:hAnsi="Times New Roman"/>
          <w:b/>
          <w:sz w:val="24"/>
          <w:szCs w:val="24"/>
        </w:rPr>
        <w:t>5.</w:t>
      </w:r>
      <w:r w:rsidRPr="00B66BA4">
        <w:rPr>
          <w:b/>
          <w:sz w:val="24"/>
          <w:szCs w:val="24"/>
        </w:rPr>
        <w:t xml:space="preserve"> </w:t>
      </w:r>
      <w:r w:rsidRPr="00B66BA4">
        <w:rPr>
          <w:rFonts w:ascii="Times New Roman" w:hAnsi="Times New Roman"/>
          <w:b/>
          <w:sz w:val="24"/>
          <w:szCs w:val="24"/>
        </w:rPr>
        <w:t>Права владельцев облигаций, которые могут быть размещены в рамках программы облигаций</w:t>
      </w:r>
    </w:p>
    <w:p w14:paraId="2B8A18B2" w14:textId="77777777" w:rsidR="00231CC2" w:rsidRDefault="00231CC2" w:rsidP="00231CC2">
      <w:pPr>
        <w:shd w:val="clear" w:color="auto" w:fill="FFFFFF"/>
        <w:spacing w:after="0" w:line="360" w:lineRule="auto"/>
        <w:ind w:firstLine="544"/>
        <w:jc w:val="both"/>
        <w:rPr>
          <w:rFonts w:ascii="Times New Roman" w:hAnsi="Times New Roman"/>
          <w:b/>
          <w:sz w:val="24"/>
          <w:szCs w:val="24"/>
        </w:rPr>
      </w:pPr>
    </w:p>
    <w:p w14:paraId="6BE21E0F" w14:textId="77777777" w:rsidR="009F13F3" w:rsidRPr="00B66BA4" w:rsidRDefault="009F13F3" w:rsidP="00231CC2">
      <w:pPr>
        <w:shd w:val="clear" w:color="auto" w:fill="FFFFFF"/>
        <w:spacing w:after="0" w:line="360" w:lineRule="auto"/>
        <w:ind w:firstLine="544"/>
        <w:jc w:val="both"/>
        <w:rPr>
          <w:rFonts w:ascii="Times New Roman" w:hAnsi="Times New Roman"/>
          <w:b/>
          <w:sz w:val="24"/>
          <w:szCs w:val="24"/>
        </w:rPr>
      </w:pPr>
      <w:r w:rsidRPr="00B66BA4">
        <w:rPr>
          <w:rFonts w:ascii="Times New Roman" w:hAnsi="Times New Roman"/>
          <w:b/>
          <w:sz w:val="24"/>
          <w:szCs w:val="24"/>
        </w:rPr>
        <w:t>5.1. Указывается право владельца облигации на получение от эмитента в предусмотренный ею срок номинальной стоимости облигации либо иного имущественного эквивалента, а также может быть указано право на получение процента по облигации либо иных имущественных прав:</w:t>
      </w:r>
    </w:p>
    <w:p w14:paraId="5CA80488" w14:textId="77777777" w:rsidR="009F13F3" w:rsidRPr="00B66BA4" w:rsidRDefault="009F13F3" w:rsidP="00231CC2">
      <w:pPr>
        <w:shd w:val="clear" w:color="auto" w:fill="FFFFFF"/>
        <w:spacing w:after="0" w:line="360" w:lineRule="auto"/>
        <w:ind w:firstLine="544"/>
        <w:jc w:val="both"/>
        <w:rPr>
          <w:rFonts w:ascii="Times New Roman" w:hAnsi="Times New Roman"/>
          <w:sz w:val="24"/>
          <w:szCs w:val="24"/>
        </w:rPr>
      </w:pPr>
      <w:r w:rsidRPr="00B66BA4">
        <w:rPr>
          <w:rFonts w:ascii="Times New Roman" w:hAnsi="Times New Roman"/>
          <w:sz w:val="24"/>
          <w:szCs w:val="24"/>
        </w:rPr>
        <w:t>Каждая Коммерческая облигация имеет равные объем и сроки осуществления прав внутри одного выпуска вне зависимости от времени приобретения ценной бумаги.</w:t>
      </w:r>
    </w:p>
    <w:p w14:paraId="34C2C294" w14:textId="77ECDD9F" w:rsidR="00C969BD" w:rsidRPr="00B66BA4" w:rsidRDefault="00C969BD" w:rsidP="00231CC2">
      <w:pPr>
        <w:spacing w:after="0" w:line="360" w:lineRule="auto"/>
        <w:ind w:firstLine="544"/>
        <w:jc w:val="both"/>
        <w:rPr>
          <w:rFonts w:ascii="Times New Roman" w:hAnsi="Times New Roman"/>
          <w:sz w:val="24"/>
          <w:szCs w:val="24"/>
        </w:rPr>
      </w:pPr>
      <w:r w:rsidRPr="00B66BA4">
        <w:rPr>
          <w:rFonts w:ascii="Times New Roman" w:hAnsi="Times New Roman"/>
          <w:sz w:val="24"/>
          <w:szCs w:val="24"/>
        </w:rPr>
        <w:t xml:space="preserve">Владелец Коммерческих облигаций имеет право на получение при погашении Коммерческих облигаций в предусмотренный </w:t>
      </w:r>
      <w:r w:rsidR="0032050D" w:rsidRPr="00B66BA4">
        <w:rPr>
          <w:rFonts w:ascii="Times New Roman" w:hAnsi="Times New Roman"/>
          <w:sz w:val="24"/>
          <w:szCs w:val="24"/>
        </w:rPr>
        <w:t xml:space="preserve">ими </w:t>
      </w:r>
      <w:r w:rsidRPr="00B66BA4">
        <w:rPr>
          <w:rFonts w:ascii="Times New Roman" w:hAnsi="Times New Roman"/>
          <w:sz w:val="24"/>
          <w:szCs w:val="24"/>
        </w:rPr>
        <w:t xml:space="preserve">срок номинальной стоимости </w:t>
      </w:r>
      <w:r w:rsidR="0087302E" w:rsidRPr="00B66BA4">
        <w:rPr>
          <w:rFonts w:ascii="Times New Roman" w:hAnsi="Times New Roman"/>
          <w:sz w:val="24"/>
          <w:szCs w:val="24"/>
        </w:rPr>
        <w:t xml:space="preserve">(непогашенной части номинальной стоимости, в случае если решение о частичном досрочном погашении принято Эмитентом в соответствии с п. </w:t>
      </w:r>
      <w:r w:rsidR="00434AA3" w:rsidRPr="00B66BA4">
        <w:rPr>
          <w:rFonts w:ascii="Times New Roman" w:hAnsi="Times New Roman"/>
          <w:sz w:val="24"/>
          <w:szCs w:val="24"/>
        </w:rPr>
        <w:t xml:space="preserve">6.5.2 </w:t>
      </w:r>
      <w:r w:rsidR="0087302E" w:rsidRPr="00B66BA4">
        <w:rPr>
          <w:rFonts w:ascii="Times New Roman" w:hAnsi="Times New Roman"/>
          <w:sz w:val="24"/>
          <w:szCs w:val="24"/>
        </w:rPr>
        <w:t>Программы</w:t>
      </w:r>
      <w:r w:rsidR="00BB7A06">
        <w:rPr>
          <w:rFonts w:ascii="Times New Roman" w:hAnsi="Times New Roman"/>
          <w:sz w:val="24"/>
          <w:szCs w:val="24"/>
        </w:rPr>
        <w:t>.</w:t>
      </w:r>
      <w:r w:rsidR="00BB7A06" w:rsidRPr="00BB7A06">
        <w:t xml:space="preserve"> </w:t>
      </w:r>
      <w:r w:rsidR="00BB7A06" w:rsidRPr="00BB7A06">
        <w:rPr>
          <w:rFonts w:ascii="Times New Roman" w:hAnsi="Times New Roman"/>
          <w:sz w:val="24"/>
          <w:szCs w:val="24"/>
        </w:rPr>
        <w:t>Непогашенная часть номинальной стоимости определяется как разница между номинальной стоимостью одной Коммерческой облигации и её частью, погашенной при частичном досрочном погашении Коммерческих облигаций</w:t>
      </w:r>
      <w:r w:rsidR="0087302E" w:rsidRPr="00B66BA4">
        <w:rPr>
          <w:rFonts w:ascii="Times New Roman" w:hAnsi="Times New Roman"/>
          <w:sz w:val="24"/>
          <w:szCs w:val="24"/>
        </w:rPr>
        <w:t xml:space="preserve">) </w:t>
      </w:r>
      <w:r w:rsidRPr="00B66BA4">
        <w:rPr>
          <w:rFonts w:ascii="Times New Roman" w:hAnsi="Times New Roman"/>
          <w:sz w:val="24"/>
          <w:szCs w:val="24"/>
        </w:rPr>
        <w:t>Коммерческих облигаций</w:t>
      </w:r>
      <w:r w:rsidR="003A1EFE" w:rsidRPr="00B66BA4">
        <w:rPr>
          <w:rFonts w:ascii="Times New Roman" w:hAnsi="Times New Roman"/>
          <w:sz w:val="24"/>
          <w:szCs w:val="24"/>
        </w:rPr>
        <w:t>.</w:t>
      </w:r>
    </w:p>
    <w:p w14:paraId="2EAF7432" w14:textId="47EB6FA4" w:rsidR="00C969BD" w:rsidRPr="00B66BA4" w:rsidRDefault="00C969BD" w:rsidP="00231CC2">
      <w:pPr>
        <w:shd w:val="clear" w:color="auto" w:fill="FFFFFF"/>
        <w:spacing w:after="0" w:line="360" w:lineRule="auto"/>
        <w:ind w:firstLine="544"/>
        <w:jc w:val="both"/>
        <w:rPr>
          <w:rFonts w:ascii="Times New Roman" w:hAnsi="Times New Roman"/>
          <w:sz w:val="24"/>
          <w:szCs w:val="24"/>
        </w:rPr>
      </w:pPr>
      <w:r w:rsidRPr="00B66BA4">
        <w:rPr>
          <w:rFonts w:ascii="Times New Roman" w:hAnsi="Times New Roman"/>
          <w:sz w:val="24"/>
          <w:szCs w:val="24"/>
        </w:rPr>
        <w:lastRenderedPageBreak/>
        <w:t xml:space="preserve">Владелец Коммерческих облигаций имеет право на получение </w:t>
      </w:r>
      <w:r w:rsidR="009F13F3" w:rsidRPr="00B66BA4">
        <w:rPr>
          <w:rFonts w:ascii="Times New Roman" w:hAnsi="Times New Roman"/>
          <w:sz w:val="24"/>
          <w:szCs w:val="24"/>
        </w:rPr>
        <w:t>установленного в н</w:t>
      </w:r>
      <w:r w:rsidR="003C15D6" w:rsidRPr="00B66BA4">
        <w:rPr>
          <w:rFonts w:ascii="Times New Roman" w:hAnsi="Times New Roman"/>
          <w:sz w:val="24"/>
          <w:szCs w:val="24"/>
        </w:rPr>
        <w:t>их</w:t>
      </w:r>
      <w:r w:rsidR="009F13F3" w:rsidRPr="00B66BA4">
        <w:rPr>
          <w:rFonts w:ascii="Times New Roman" w:hAnsi="Times New Roman"/>
          <w:sz w:val="24"/>
          <w:szCs w:val="24"/>
        </w:rPr>
        <w:t xml:space="preserve"> </w:t>
      </w:r>
      <w:r w:rsidRPr="00B66BA4">
        <w:rPr>
          <w:rFonts w:ascii="Times New Roman" w:hAnsi="Times New Roman"/>
          <w:sz w:val="24"/>
          <w:szCs w:val="24"/>
        </w:rPr>
        <w:t>дохода (процента</w:t>
      </w:r>
      <w:r w:rsidR="009F13F3" w:rsidRPr="00B66BA4">
        <w:rPr>
          <w:rFonts w:ascii="Times New Roman" w:hAnsi="Times New Roman"/>
          <w:sz w:val="24"/>
          <w:szCs w:val="24"/>
        </w:rPr>
        <w:t xml:space="preserve"> от номинальной стоимости</w:t>
      </w:r>
      <w:r w:rsidR="00BB7A06">
        <w:rPr>
          <w:rFonts w:ascii="Times New Roman" w:hAnsi="Times New Roman"/>
          <w:sz w:val="24"/>
          <w:szCs w:val="24"/>
        </w:rPr>
        <w:t>,</w:t>
      </w:r>
      <w:r w:rsidR="00BB7A06" w:rsidRPr="00BB7A06">
        <w:t xml:space="preserve"> </w:t>
      </w:r>
      <w:r w:rsidR="00BB7A06" w:rsidRPr="00BB7A06">
        <w:rPr>
          <w:rFonts w:ascii="Times New Roman" w:hAnsi="Times New Roman"/>
          <w:sz w:val="24"/>
          <w:szCs w:val="24"/>
        </w:rPr>
        <w:t>непогашенной части номинальной стоимости</w:t>
      </w:r>
      <w:r w:rsidRPr="00B66BA4">
        <w:rPr>
          <w:rFonts w:ascii="Times New Roman" w:hAnsi="Times New Roman"/>
          <w:sz w:val="24"/>
          <w:szCs w:val="24"/>
        </w:rPr>
        <w:t>).</w:t>
      </w:r>
    </w:p>
    <w:p w14:paraId="1C096022" w14:textId="77777777" w:rsidR="009F13F3" w:rsidRPr="00B66BA4" w:rsidRDefault="009F13F3" w:rsidP="00231CC2">
      <w:pPr>
        <w:shd w:val="clear" w:color="auto" w:fill="FFFFFF"/>
        <w:spacing w:after="0" w:line="360" w:lineRule="auto"/>
        <w:ind w:firstLine="544"/>
        <w:jc w:val="both"/>
        <w:rPr>
          <w:rFonts w:ascii="Times New Roman" w:hAnsi="Times New Roman"/>
          <w:sz w:val="24"/>
          <w:szCs w:val="24"/>
        </w:rPr>
      </w:pPr>
      <w:r w:rsidRPr="00B66BA4">
        <w:rPr>
          <w:rFonts w:ascii="Times New Roman" w:hAnsi="Times New Roman"/>
          <w:sz w:val="24"/>
          <w:szCs w:val="24"/>
        </w:rPr>
        <w:t>Все задолженности Эмитента по Коммерческим облигациям будут юридически равны и в равной степени обязательны к исполнению.</w:t>
      </w:r>
    </w:p>
    <w:p w14:paraId="2EB9B425" w14:textId="77777777" w:rsidR="00C969BD" w:rsidRPr="00B66BA4" w:rsidRDefault="00C969BD" w:rsidP="00231CC2">
      <w:pPr>
        <w:shd w:val="clear" w:color="auto" w:fill="FFFFFF"/>
        <w:spacing w:after="0" w:line="360" w:lineRule="auto"/>
        <w:ind w:firstLine="544"/>
        <w:jc w:val="both"/>
        <w:rPr>
          <w:rFonts w:ascii="Times New Roman" w:hAnsi="Times New Roman"/>
          <w:sz w:val="24"/>
          <w:szCs w:val="24"/>
        </w:rPr>
      </w:pPr>
      <w:r w:rsidRPr="00B66BA4">
        <w:rPr>
          <w:rFonts w:ascii="Times New Roman" w:hAnsi="Times New Roman"/>
          <w:sz w:val="24"/>
          <w:szCs w:val="24"/>
        </w:rPr>
        <w:t>Кроме перечисленных прав, владелец Коммерческих облигаций вправе осуществлять иные права, предусмотренные действующим законодательством Российской Федерации.</w:t>
      </w:r>
    </w:p>
    <w:p w14:paraId="2540C756" w14:textId="77777777" w:rsidR="003C15D6" w:rsidRPr="00B66BA4" w:rsidRDefault="003C15D6" w:rsidP="00231CC2">
      <w:pPr>
        <w:shd w:val="clear" w:color="auto" w:fill="FFFFFF"/>
        <w:spacing w:after="0" w:line="360" w:lineRule="auto"/>
        <w:ind w:firstLine="544"/>
        <w:jc w:val="both"/>
        <w:rPr>
          <w:rFonts w:ascii="Times New Roman" w:hAnsi="Times New Roman"/>
          <w:sz w:val="24"/>
          <w:szCs w:val="24"/>
        </w:rPr>
      </w:pPr>
      <w:r w:rsidRPr="00B66BA4">
        <w:rPr>
          <w:rFonts w:ascii="Times New Roman" w:hAnsi="Times New Roman"/>
          <w:sz w:val="24"/>
          <w:szCs w:val="24"/>
        </w:rPr>
        <w:t>Эмитент обязуется обеспечить права владельцев Коммерческих облигаций при соблюдении ими установленного законодательством Российской Федерации порядка осуществления этих прав.</w:t>
      </w:r>
    </w:p>
    <w:p w14:paraId="412BE431" w14:textId="77777777" w:rsidR="00C969BD" w:rsidRPr="00B66BA4" w:rsidRDefault="00C969BD" w:rsidP="00231CC2">
      <w:pPr>
        <w:shd w:val="clear" w:color="auto" w:fill="FFFFFF"/>
        <w:spacing w:after="0" w:line="360" w:lineRule="auto"/>
        <w:ind w:firstLine="544"/>
        <w:jc w:val="both"/>
        <w:rPr>
          <w:rFonts w:ascii="Times New Roman" w:hAnsi="Times New Roman"/>
          <w:sz w:val="24"/>
          <w:szCs w:val="24"/>
        </w:rPr>
      </w:pPr>
      <w:r w:rsidRPr="00B66BA4">
        <w:rPr>
          <w:rFonts w:ascii="Times New Roman" w:hAnsi="Times New Roman"/>
          <w:sz w:val="24"/>
          <w:szCs w:val="24"/>
        </w:rPr>
        <w:t>Предоставление обеспечения по Коммерческим облигациям не предусмотрено.</w:t>
      </w:r>
    </w:p>
    <w:p w14:paraId="4BDDFD3F" w14:textId="77777777" w:rsidR="009F13F3" w:rsidRPr="00B66BA4" w:rsidRDefault="009F13F3" w:rsidP="00231CC2">
      <w:pPr>
        <w:spacing w:after="35" w:line="360" w:lineRule="auto"/>
        <w:ind w:right="33" w:firstLine="544"/>
        <w:rPr>
          <w:rFonts w:ascii="Times New Roman" w:hAnsi="Times New Roman"/>
          <w:sz w:val="24"/>
          <w:szCs w:val="24"/>
        </w:rPr>
      </w:pPr>
      <w:r w:rsidRPr="00B66BA4">
        <w:rPr>
          <w:rFonts w:ascii="Times New Roman" w:hAnsi="Times New Roman"/>
          <w:sz w:val="24"/>
          <w:szCs w:val="24"/>
        </w:rPr>
        <w:t>Коммерческие облигации не являются структурными облигациями.</w:t>
      </w:r>
    </w:p>
    <w:p w14:paraId="1E4944BD" w14:textId="77777777" w:rsidR="009F13F3" w:rsidRPr="003A1EFE" w:rsidRDefault="009F13F3" w:rsidP="00C969BD">
      <w:pPr>
        <w:shd w:val="clear" w:color="auto" w:fill="FFFFFF"/>
        <w:spacing w:after="0" w:line="240" w:lineRule="auto"/>
        <w:ind w:firstLine="547"/>
        <w:jc w:val="both"/>
        <w:rPr>
          <w:rFonts w:ascii="Times New Roman" w:eastAsia="Times New Roman" w:hAnsi="Times New Roman"/>
          <w:color w:val="000000"/>
          <w:lang w:eastAsia="ru-RU"/>
        </w:rPr>
      </w:pPr>
    </w:p>
    <w:p w14:paraId="7BDEBAE2" w14:textId="77777777" w:rsidR="009F13F3" w:rsidRPr="00B66BA4" w:rsidRDefault="009F13F3" w:rsidP="00A124F5">
      <w:pPr>
        <w:shd w:val="clear" w:color="auto" w:fill="FFFFFF"/>
        <w:spacing w:after="0" w:line="360" w:lineRule="auto"/>
        <w:ind w:firstLine="544"/>
        <w:jc w:val="both"/>
        <w:rPr>
          <w:rFonts w:ascii="Times New Roman" w:eastAsia="Times New Roman" w:hAnsi="Times New Roman"/>
          <w:b/>
          <w:color w:val="000000"/>
          <w:sz w:val="24"/>
          <w:szCs w:val="24"/>
          <w:lang w:eastAsia="ru-RU"/>
        </w:rPr>
      </w:pPr>
      <w:r w:rsidRPr="00B66BA4">
        <w:rPr>
          <w:rFonts w:ascii="Times New Roman" w:eastAsia="Times New Roman" w:hAnsi="Times New Roman"/>
          <w:b/>
          <w:color w:val="000000"/>
          <w:sz w:val="24"/>
          <w:szCs w:val="24"/>
          <w:lang w:eastAsia="ru-RU"/>
        </w:rPr>
        <w:t>5.2. Для облигаций с ипотечным покрытием указываются:</w:t>
      </w:r>
    </w:p>
    <w:p w14:paraId="2AB46118" w14:textId="2730A3B4" w:rsidR="009F13F3" w:rsidRPr="00B66BA4" w:rsidRDefault="00B94750" w:rsidP="00A124F5">
      <w:pPr>
        <w:shd w:val="clear" w:color="auto" w:fill="FFFFFF"/>
        <w:spacing w:after="0" w:line="360" w:lineRule="auto"/>
        <w:ind w:firstLine="544"/>
        <w:jc w:val="both"/>
        <w:rPr>
          <w:rFonts w:ascii="Times New Roman" w:hAnsi="Times New Roman"/>
          <w:sz w:val="24"/>
          <w:szCs w:val="24"/>
        </w:rPr>
      </w:pPr>
      <w:r>
        <w:rPr>
          <w:rFonts w:ascii="Times New Roman" w:hAnsi="Times New Roman"/>
          <w:sz w:val="24"/>
          <w:szCs w:val="24"/>
        </w:rPr>
        <w:t xml:space="preserve">Не применимо. </w:t>
      </w:r>
      <w:r w:rsidR="009F13F3" w:rsidRPr="00B66BA4">
        <w:rPr>
          <w:rFonts w:ascii="Times New Roman" w:hAnsi="Times New Roman"/>
          <w:sz w:val="24"/>
          <w:szCs w:val="24"/>
        </w:rPr>
        <w:t>Коммерческие облигации не являются облигациями с ипотечным покрытием.</w:t>
      </w:r>
    </w:p>
    <w:p w14:paraId="64FDAC42" w14:textId="77777777" w:rsidR="00C969BD" w:rsidRPr="00B66BA4" w:rsidRDefault="00C969BD" w:rsidP="00C969BD">
      <w:pPr>
        <w:shd w:val="clear" w:color="auto" w:fill="FFFFFF"/>
        <w:spacing w:after="0" w:line="240" w:lineRule="auto"/>
        <w:ind w:firstLine="547"/>
        <w:jc w:val="both"/>
        <w:rPr>
          <w:rFonts w:ascii="Times New Roman" w:eastAsia="Times New Roman" w:hAnsi="Times New Roman"/>
          <w:color w:val="000000"/>
          <w:sz w:val="24"/>
          <w:szCs w:val="24"/>
          <w:lang w:eastAsia="ru-RU"/>
        </w:rPr>
      </w:pPr>
    </w:p>
    <w:p w14:paraId="72C6584F" w14:textId="77777777" w:rsidR="009F13F3" w:rsidRPr="00B66BA4" w:rsidRDefault="009F13F3" w:rsidP="00A124F5">
      <w:pPr>
        <w:shd w:val="clear" w:color="auto" w:fill="FFFFFF"/>
        <w:spacing w:after="0" w:line="360" w:lineRule="auto"/>
        <w:ind w:firstLine="544"/>
        <w:jc w:val="both"/>
        <w:rPr>
          <w:rFonts w:ascii="Times New Roman" w:eastAsia="Times New Roman" w:hAnsi="Times New Roman"/>
          <w:b/>
          <w:color w:val="000000"/>
          <w:sz w:val="24"/>
          <w:szCs w:val="24"/>
          <w:lang w:eastAsia="ru-RU"/>
        </w:rPr>
      </w:pPr>
      <w:r w:rsidRPr="00B66BA4">
        <w:rPr>
          <w:rFonts w:ascii="Times New Roman" w:eastAsia="Times New Roman" w:hAnsi="Times New Roman"/>
          <w:b/>
          <w:color w:val="000000"/>
          <w:sz w:val="24"/>
          <w:szCs w:val="24"/>
          <w:lang w:eastAsia="ru-RU"/>
        </w:rPr>
        <w:t>5.3. В случае если размещаемые облигации являются или могут являться ценными бумагами, предназначенными для квалифицированных инвесторов, указывается данное обстоятельство.</w:t>
      </w:r>
    </w:p>
    <w:p w14:paraId="3E36C3F6" w14:textId="77777777" w:rsidR="009F13F3" w:rsidRPr="00B66BA4" w:rsidRDefault="009F13F3" w:rsidP="00A124F5">
      <w:pPr>
        <w:shd w:val="clear" w:color="auto" w:fill="FFFFFF"/>
        <w:spacing w:after="0" w:line="360" w:lineRule="auto"/>
        <w:ind w:firstLine="544"/>
        <w:jc w:val="both"/>
        <w:rPr>
          <w:rFonts w:ascii="Times New Roman" w:hAnsi="Times New Roman"/>
          <w:sz w:val="24"/>
          <w:szCs w:val="24"/>
        </w:rPr>
      </w:pPr>
      <w:r w:rsidRPr="00B66BA4">
        <w:rPr>
          <w:rFonts w:ascii="Times New Roman" w:hAnsi="Times New Roman"/>
          <w:sz w:val="24"/>
          <w:szCs w:val="24"/>
        </w:rPr>
        <w:t xml:space="preserve">Коммерческие облигации не являются </w:t>
      </w:r>
      <w:r w:rsidR="00A9302C" w:rsidRPr="00B66BA4">
        <w:rPr>
          <w:rFonts w:ascii="Times New Roman" w:hAnsi="Times New Roman"/>
          <w:sz w:val="24"/>
          <w:szCs w:val="24"/>
        </w:rPr>
        <w:t xml:space="preserve">и не могут являться </w:t>
      </w:r>
      <w:r w:rsidRPr="00B66BA4">
        <w:rPr>
          <w:rFonts w:ascii="Times New Roman" w:hAnsi="Times New Roman"/>
          <w:sz w:val="24"/>
          <w:szCs w:val="24"/>
        </w:rPr>
        <w:t>ценными бумагами, предназначенными для квалифицированных инвесторов.</w:t>
      </w:r>
    </w:p>
    <w:p w14:paraId="5608988C" w14:textId="77777777" w:rsidR="009F13F3" w:rsidRDefault="009F13F3" w:rsidP="00A124F5">
      <w:pPr>
        <w:shd w:val="clear" w:color="auto" w:fill="FFFFFF"/>
        <w:spacing w:after="0" w:line="360" w:lineRule="auto"/>
        <w:ind w:firstLine="544"/>
        <w:jc w:val="both"/>
        <w:rPr>
          <w:rFonts w:ascii="Times New Roman" w:eastAsia="Times New Roman" w:hAnsi="Times New Roman"/>
          <w:color w:val="000000"/>
          <w:lang w:eastAsia="ru-RU"/>
        </w:rPr>
      </w:pPr>
    </w:p>
    <w:p w14:paraId="22D10715" w14:textId="77777777" w:rsidR="00B66BA4" w:rsidRPr="00A124F5" w:rsidRDefault="00F45900" w:rsidP="00A124F5">
      <w:pPr>
        <w:shd w:val="clear" w:color="auto" w:fill="FFFFFF"/>
        <w:spacing w:after="0" w:line="360" w:lineRule="auto"/>
        <w:ind w:firstLine="544"/>
        <w:jc w:val="both"/>
        <w:rPr>
          <w:rFonts w:ascii="Times New Roman" w:eastAsia="Times New Roman" w:hAnsi="Times New Roman"/>
          <w:b/>
          <w:color w:val="000000"/>
          <w:sz w:val="24"/>
          <w:szCs w:val="24"/>
          <w:lang w:eastAsia="ru-RU"/>
        </w:rPr>
      </w:pPr>
      <w:r w:rsidRPr="00B66BA4">
        <w:rPr>
          <w:rFonts w:ascii="Times New Roman" w:eastAsia="Times New Roman" w:hAnsi="Times New Roman"/>
          <w:b/>
          <w:color w:val="000000"/>
          <w:sz w:val="24"/>
          <w:szCs w:val="24"/>
          <w:lang w:eastAsia="ru-RU"/>
        </w:rPr>
        <w:t>5.4. В случае если имеются иные ограничения в обороте данных облигаций, указываются особенности, связанные с учетом и переходом прав на указанные облигации, предусмотренные законодательством Российской Федерации.</w:t>
      </w:r>
    </w:p>
    <w:p w14:paraId="48096A66" w14:textId="77777777" w:rsidR="00F45900" w:rsidRPr="00B66BA4" w:rsidRDefault="00F45900" w:rsidP="00A124F5">
      <w:pPr>
        <w:shd w:val="clear" w:color="auto" w:fill="FFFFFF"/>
        <w:spacing w:after="0" w:line="360" w:lineRule="auto"/>
        <w:ind w:firstLine="544"/>
        <w:jc w:val="both"/>
        <w:rPr>
          <w:rFonts w:ascii="Times New Roman" w:hAnsi="Times New Roman"/>
          <w:sz w:val="24"/>
          <w:szCs w:val="24"/>
        </w:rPr>
      </w:pPr>
      <w:r w:rsidRPr="00B66BA4">
        <w:rPr>
          <w:rFonts w:ascii="Times New Roman" w:hAnsi="Times New Roman"/>
          <w:sz w:val="24"/>
          <w:szCs w:val="24"/>
        </w:rPr>
        <w:t>Право на Коммерческую облигацию переходит к приобретателю с даты внесения приходной</w:t>
      </w:r>
      <w:r w:rsidR="003A1EFE" w:rsidRPr="00B66BA4">
        <w:rPr>
          <w:rFonts w:ascii="Times New Roman" w:hAnsi="Times New Roman"/>
          <w:sz w:val="24"/>
          <w:szCs w:val="24"/>
        </w:rPr>
        <w:t xml:space="preserve"> </w:t>
      </w:r>
      <w:r w:rsidRPr="00B66BA4">
        <w:rPr>
          <w:rFonts w:ascii="Times New Roman" w:hAnsi="Times New Roman"/>
          <w:sz w:val="24"/>
          <w:szCs w:val="24"/>
        </w:rPr>
        <w:t>записи по счету депо приобретателя.</w:t>
      </w:r>
    </w:p>
    <w:p w14:paraId="2C43A69E" w14:textId="77777777" w:rsidR="00F45900" w:rsidRPr="00B66BA4" w:rsidRDefault="00F45900" w:rsidP="00A124F5">
      <w:pPr>
        <w:shd w:val="clear" w:color="auto" w:fill="FFFFFF"/>
        <w:spacing w:after="0" w:line="360" w:lineRule="auto"/>
        <w:ind w:firstLine="544"/>
        <w:jc w:val="both"/>
        <w:rPr>
          <w:rFonts w:ascii="Times New Roman" w:hAnsi="Times New Roman"/>
          <w:sz w:val="24"/>
          <w:szCs w:val="24"/>
        </w:rPr>
      </w:pPr>
      <w:r w:rsidRPr="00B66BA4">
        <w:rPr>
          <w:rFonts w:ascii="Times New Roman" w:hAnsi="Times New Roman"/>
          <w:sz w:val="24"/>
          <w:szCs w:val="24"/>
        </w:rPr>
        <w:t>Переход прав на Коммерческие облигации, принадлежащие их первому владельцу, запрещается до их полной оплаты.</w:t>
      </w:r>
    </w:p>
    <w:p w14:paraId="3A5BD3E4" w14:textId="77777777" w:rsidR="00F45900" w:rsidRPr="00B66BA4" w:rsidRDefault="00F45900" w:rsidP="00A124F5">
      <w:pPr>
        <w:shd w:val="clear" w:color="auto" w:fill="FFFFFF"/>
        <w:spacing w:after="0" w:line="360" w:lineRule="auto"/>
        <w:ind w:firstLine="544"/>
        <w:jc w:val="both"/>
        <w:rPr>
          <w:rFonts w:ascii="Times New Roman" w:hAnsi="Times New Roman"/>
          <w:sz w:val="24"/>
          <w:szCs w:val="24"/>
        </w:rPr>
      </w:pPr>
      <w:r w:rsidRPr="00B66BA4">
        <w:rPr>
          <w:rFonts w:ascii="Times New Roman" w:hAnsi="Times New Roman"/>
          <w:sz w:val="24"/>
          <w:szCs w:val="24"/>
        </w:rPr>
        <w:t>Права, закрепленные Коммерческой облигацией, переходят к их приобретателю с даты перехода прав на эту ценную бумагу.</w:t>
      </w:r>
    </w:p>
    <w:p w14:paraId="6FDC9928" w14:textId="231C91C4" w:rsidR="00F45900" w:rsidRPr="00B66BA4" w:rsidRDefault="00F45900" w:rsidP="00A124F5">
      <w:pPr>
        <w:shd w:val="clear" w:color="auto" w:fill="FFFFFF"/>
        <w:spacing w:after="0" w:line="360" w:lineRule="auto"/>
        <w:ind w:firstLine="544"/>
        <w:jc w:val="both"/>
        <w:rPr>
          <w:rFonts w:ascii="Times New Roman" w:hAnsi="Times New Roman"/>
          <w:sz w:val="24"/>
          <w:szCs w:val="24"/>
        </w:rPr>
      </w:pPr>
      <w:r w:rsidRPr="00B66BA4">
        <w:rPr>
          <w:rFonts w:ascii="Times New Roman" w:hAnsi="Times New Roman"/>
          <w:sz w:val="24"/>
          <w:szCs w:val="24"/>
        </w:rPr>
        <w:t>При наличии расхождений в содержании Программы, Решения о выпуске коммерческих облигаций, Условий размещения, а также изменений, внесенных в указанные документы, в том числе в случае их составления в электронной форме (в форме электронных документов), преимущественную силу имеет соответствующий документ, находящийся в центральном депозитарии.</w:t>
      </w:r>
    </w:p>
    <w:p w14:paraId="7CEC90BC" w14:textId="77777777" w:rsidR="00F45900" w:rsidRPr="00B66BA4" w:rsidRDefault="00F45900" w:rsidP="00A124F5">
      <w:pPr>
        <w:shd w:val="clear" w:color="auto" w:fill="FFFFFF"/>
        <w:spacing w:after="0" w:line="360" w:lineRule="auto"/>
        <w:ind w:firstLine="544"/>
        <w:jc w:val="both"/>
        <w:rPr>
          <w:rFonts w:ascii="Times New Roman" w:hAnsi="Times New Roman"/>
          <w:sz w:val="24"/>
          <w:szCs w:val="24"/>
        </w:rPr>
      </w:pPr>
      <w:r w:rsidRPr="00B66BA4">
        <w:rPr>
          <w:rFonts w:ascii="Times New Roman" w:hAnsi="Times New Roman"/>
          <w:sz w:val="24"/>
          <w:szCs w:val="24"/>
        </w:rPr>
        <w:lastRenderedPageBreak/>
        <w:t>Иные ограничения в обороте Коммерческих облигаций не предусмотрены.</w:t>
      </w:r>
    </w:p>
    <w:p w14:paraId="1A796A38" w14:textId="77777777" w:rsidR="00F45900" w:rsidRPr="003A1EFE" w:rsidRDefault="00F45900" w:rsidP="00F45900">
      <w:pPr>
        <w:shd w:val="clear" w:color="auto" w:fill="FFFFFF"/>
        <w:spacing w:after="0" w:line="240" w:lineRule="auto"/>
        <w:ind w:firstLine="547"/>
        <w:jc w:val="both"/>
        <w:rPr>
          <w:rFonts w:ascii="Times New Roman" w:hAnsi="Times New Roman"/>
        </w:rPr>
      </w:pPr>
    </w:p>
    <w:p w14:paraId="3EECABCD" w14:textId="77777777" w:rsidR="00B66BA4" w:rsidRPr="00B66BA4" w:rsidRDefault="00B66BA4" w:rsidP="00C969BD">
      <w:pPr>
        <w:shd w:val="clear" w:color="auto" w:fill="FFFFFF"/>
        <w:spacing w:after="0" w:line="240" w:lineRule="auto"/>
        <w:ind w:firstLine="547"/>
        <w:jc w:val="both"/>
        <w:rPr>
          <w:rFonts w:ascii="Times New Roman" w:eastAsia="Times New Roman" w:hAnsi="Times New Roman"/>
          <w:b/>
          <w:color w:val="000000"/>
          <w:sz w:val="24"/>
          <w:szCs w:val="24"/>
          <w:lang w:eastAsia="ru-RU"/>
        </w:rPr>
      </w:pPr>
    </w:p>
    <w:p w14:paraId="1887BFED" w14:textId="20C729F5" w:rsidR="00C969BD" w:rsidRPr="003970F7" w:rsidRDefault="00C969BD" w:rsidP="00A124F5">
      <w:pPr>
        <w:shd w:val="clear" w:color="auto" w:fill="FFFFFF"/>
        <w:spacing w:after="0" w:line="360" w:lineRule="auto"/>
        <w:ind w:firstLine="547"/>
        <w:jc w:val="both"/>
        <w:rPr>
          <w:rFonts w:ascii="Times New Roman" w:eastAsia="Times New Roman" w:hAnsi="Times New Roman"/>
          <w:b/>
          <w:color w:val="000000"/>
          <w:sz w:val="24"/>
          <w:szCs w:val="24"/>
          <w:lang w:eastAsia="ru-RU"/>
        </w:rPr>
      </w:pPr>
      <w:r w:rsidRPr="003970F7">
        <w:rPr>
          <w:rFonts w:ascii="Times New Roman" w:eastAsia="Times New Roman" w:hAnsi="Times New Roman"/>
          <w:b/>
          <w:color w:val="000000"/>
          <w:sz w:val="24"/>
          <w:szCs w:val="24"/>
          <w:lang w:eastAsia="ru-RU"/>
        </w:rPr>
        <w:t>6. Порядок и условия погашения и выплаты доходов по облигациям</w:t>
      </w:r>
      <w:bookmarkStart w:id="7" w:name="dst416"/>
      <w:bookmarkEnd w:id="7"/>
    </w:p>
    <w:p w14:paraId="2ADAA284" w14:textId="77777777" w:rsidR="003A1EFE" w:rsidRPr="003970F7" w:rsidRDefault="003A1EFE" w:rsidP="00A124F5">
      <w:pPr>
        <w:shd w:val="clear" w:color="auto" w:fill="FFFFFF"/>
        <w:spacing w:after="0" w:line="360" w:lineRule="auto"/>
        <w:ind w:firstLine="547"/>
        <w:jc w:val="both"/>
        <w:rPr>
          <w:rFonts w:ascii="Times New Roman" w:eastAsia="Times New Roman" w:hAnsi="Times New Roman"/>
          <w:color w:val="000000"/>
          <w:sz w:val="24"/>
          <w:szCs w:val="24"/>
          <w:lang w:eastAsia="ru-RU"/>
        </w:rPr>
      </w:pPr>
    </w:p>
    <w:p w14:paraId="20997D5E" w14:textId="77777777" w:rsidR="00C969BD" w:rsidRPr="003970F7" w:rsidRDefault="00C969BD" w:rsidP="00A124F5">
      <w:pPr>
        <w:shd w:val="clear" w:color="auto" w:fill="FFFFFF"/>
        <w:spacing w:after="0" w:line="360" w:lineRule="auto"/>
        <w:ind w:firstLine="547"/>
        <w:jc w:val="both"/>
        <w:rPr>
          <w:rFonts w:ascii="Times New Roman" w:eastAsia="Times New Roman" w:hAnsi="Times New Roman"/>
          <w:b/>
          <w:color w:val="000000"/>
          <w:sz w:val="24"/>
          <w:szCs w:val="24"/>
          <w:lang w:eastAsia="ru-RU"/>
        </w:rPr>
      </w:pPr>
      <w:r w:rsidRPr="003970F7">
        <w:rPr>
          <w:rFonts w:ascii="Times New Roman" w:eastAsia="Times New Roman" w:hAnsi="Times New Roman"/>
          <w:b/>
          <w:color w:val="000000"/>
          <w:sz w:val="24"/>
          <w:szCs w:val="24"/>
          <w:lang w:eastAsia="ru-RU"/>
        </w:rPr>
        <w:t>6.1. Форма погашения облигаций</w:t>
      </w:r>
      <w:r w:rsidR="00B66BA4" w:rsidRPr="003970F7">
        <w:rPr>
          <w:rFonts w:ascii="Times New Roman" w:eastAsia="Times New Roman" w:hAnsi="Times New Roman"/>
          <w:b/>
          <w:color w:val="000000"/>
          <w:sz w:val="24"/>
          <w:szCs w:val="24"/>
          <w:lang w:eastAsia="ru-RU"/>
        </w:rPr>
        <w:t>.</w:t>
      </w:r>
    </w:p>
    <w:p w14:paraId="3B6B49B4" w14:textId="77777777" w:rsidR="003A1EFE" w:rsidRPr="003970F7" w:rsidRDefault="003A1EFE" w:rsidP="00A124F5">
      <w:pPr>
        <w:shd w:val="clear" w:color="auto" w:fill="FFFFFF"/>
        <w:spacing w:after="0" w:line="360" w:lineRule="auto"/>
        <w:ind w:firstLine="547"/>
        <w:jc w:val="both"/>
        <w:rPr>
          <w:rFonts w:ascii="Times New Roman" w:eastAsia="MS Mincho" w:hAnsi="Times New Roman"/>
          <w:b/>
          <w:bCs/>
          <w:i/>
          <w:iCs/>
          <w:kern w:val="1"/>
          <w:sz w:val="24"/>
          <w:szCs w:val="24"/>
        </w:rPr>
      </w:pPr>
      <w:bookmarkStart w:id="8" w:name="dst417"/>
      <w:bookmarkStart w:id="9" w:name="dst418"/>
      <w:bookmarkEnd w:id="8"/>
      <w:bookmarkEnd w:id="9"/>
      <w:r w:rsidRPr="003970F7">
        <w:rPr>
          <w:rFonts w:ascii="Times New Roman" w:eastAsia="MS Mincho" w:hAnsi="Times New Roman"/>
          <w:b/>
          <w:bCs/>
          <w:i/>
          <w:iCs/>
          <w:kern w:val="1"/>
          <w:sz w:val="24"/>
          <w:szCs w:val="24"/>
        </w:rPr>
        <w:t>Указываются форма погашения облигаций (денежные средства, имущество, конвертация), а также возможность и условия выбора владельцами облигаций формы их погашения или указывается, что форма погашения программой облигаций не определяется.</w:t>
      </w:r>
    </w:p>
    <w:p w14:paraId="1DF74DF8" w14:textId="13A172B3" w:rsidR="003A1EFE" w:rsidRPr="003970F7" w:rsidRDefault="00C969BD" w:rsidP="00A124F5">
      <w:pPr>
        <w:shd w:val="clear" w:color="auto" w:fill="FFFFFF"/>
        <w:spacing w:after="0" w:line="360" w:lineRule="auto"/>
        <w:ind w:firstLine="547"/>
        <w:jc w:val="both"/>
        <w:rPr>
          <w:rFonts w:ascii="Times New Roman" w:eastAsia="MS Mincho" w:hAnsi="Times New Roman"/>
          <w:bCs/>
          <w:iCs/>
          <w:kern w:val="1"/>
          <w:sz w:val="24"/>
          <w:szCs w:val="24"/>
        </w:rPr>
      </w:pPr>
      <w:r w:rsidRPr="003970F7">
        <w:rPr>
          <w:rFonts w:ascii="Times New Roman" w:eastAsia="MS Mincho" w:hAnsi="Times New Roman"/>
          <w:bCs/>
          <w:iCs/>
          <w:kern w:val="1"/>
          <w:sz w:val="24"/>
          <w:szCs w:val="24"/>
        </w:rPr>
        <w:t xml:space="preserve">Погашение Коммерческих облигаций производится денежными средствами в </w:t>
      </w:r>
      <w:r w:rsidR="0087302E" w:rsidRPr="003970F7">
        <w:rPr>
          <w:rFonts w:ascii="Times New Roman" w:eastAsia="MS Mincho" w:hAnsi="Times New Roman"/>
          <w:bCs/>
          <w:iCs/>
          <w:kern w:val="1"/>
          <w:sz w:val="24"/>
          <w:szCs w:val="24"/>
        </w:rPr>
        <w:t>рублях</w:t>
      </w:r>
      <w:r w:rsidRPr="003970F7">
        <w:rPr>
          <w:rFonts w:ascii="Times New Roman" w:eastAsia="MS Mincho" w:hAnsi="Times New Roman"/>
          <w:bCs/>
          <w:iCs/>
          <w:kern w:val="1"/>
          <w:sz w:val="24"/>
          <w:szCs w:val="24"/>
        </w:rPr>
        <w:t xml:space="preserve"> Российской Федерации в безналичном порядке.</w:t>
      </w:r>
    </w:p>
    <w:p w14:paraId="3376D2D3" w14:textId="77777777" w:rsidR="00C969BD" w:rsidRPr="003970F7" w:rsidRDefault="00C969BD" w:rsidP="00A124F5">
      <w:pPr>
        <w:shd w:val="clear" w:color="auto" w:fill="FFFFFF"/>
        <w:spacing w:after="0" w:line="360" w:lineRule="auto"/>
        <w:ind w:firstLine="547"/>
        <w:jc w:val="both"/>
        <w:rPr>
          <w:rFonts w:ascii="Times New Roman" w:eastAsia="MS Mincho" w:hAnsi="Times New Roman"/>
          <w:bCs/>
          <w:iCs/>
          <w:kern w:val="1"/>
          <w:sz w:val="24"/>
          <w:szCs w:val="24"/>
        </w:rPr>
      </w:pPr>
      <w:r w:rsidRPr="003970F7">
        <w:rPr>
          <w:rFonts w:ascii="Times New Roman" w:eastAsia="MS Mincho" w:hAnsi="Times New Roman"/>
          <w:bCs/>
          <w:iCs/>
          <w:kern w:val="1"/>
          <w:sz w:val="24"/>
          <w:szCs w:val="24"/>
        </w:rPr>
        <w:t>Возможность выбора владельцами Коммерческих облигаций формы погашения Коммерческих облигаций не предусмотрена.</w:t>
      </w:r>
    </w:p>
    <w:p w14:paraId="7082B72D" w14:textId="77777777" w:rsidR="00282898" w:rsidRPr="003970F7" w:rsidRDefault="00282898" w:rsidP="00A124F5">
      <w:pPr>
        <w:shd w:val="clear" w:color="auto" w:fill="FFFFFF"/>
        <w:spacing w:after="0" w:line="360" w:lineRule="auto"/>
        <w:ind w:firstLine="547"/>
        <w:jc w:val="both"/>
        <w:rPr>
          <w:rFonts w:ascii="Times New Roman" w:eastAsia="Times New Roman" w:hAnsi="Times New Roman"/>
          <w:color w:val="000000"/>
          <w:sz w:val="24"/>
          <w:szCs w:val="24"/>
          <w:lang w:eastAsia="ru-RU"/>
        </w:rPr>
      </w:pPr>
    </w:p>
    <w:p w14:paraId="61BA20F9" w14:textId="77777777" w:rsidR="00C969BD" w:rsidRPr="003970F7" w:rsidRDefault="00C969BD" w:rsidP="00A124F5">
      <w:pPr>
        <w:shd w:val="clear" w:color="auto" w:fill="FFFFFF"/>
        <w:spacing w:after="0" w:line="360" w:lineRule="auto"/>
        <w:ind w:firstLine="547"/>
        <w:jc w:val="both"/>
        <w:rPr>
          <w:rFonts w:ascii="Times New Roman" w:eastAsia="Times New Roman" w:hAnsi="Times New Roman"/>
          <w:b/>
          <w:color w:val="000000"/>
          <w:sz w:val="24"/>
          <w:szCs w:val="24"/>
          <w:lang w:eastAsia="ru-RU"/>
        </w:rPr>
      </w:pPr>
      <w:r w:rsidRPr="003970F7">
        <w:rPr>
          <w:rFonts w:ascii="Times New Roman" w:eastAsia="Times New Roman" w:hAnsi="Times New Roman"/>
          <w:b/>
          <w:color w:val="000000"/>
          <w:sz w:val="24"/>
          <w:szCs w:val="24"/>
          <w:lang w:eastAsia="ru-RU"/>
        </w:rPr>
        <w:t>6.2. Порядок и условия погашения облигаций</w:t>
      </w:r>
      <w:r w:rsidR="00B66BA4" w:rsidRPr="003970F7">
        <w:rPr>
          <w:rFonts w:ascii="Times New Roman" w:eastAsia="Times New Roman" w:hAnsi="Times New Roman"/>
          <w:b/>
          <w:color w:val="000000"/>
          <w:sz w:val="24"/>
          <w:szCs w:val="24"/>
          <w:lang w:eastAsia="ru-RU"/>
        </w:rPr>
        <w:t>.</w:t>
      </w:r>
    </w:p>
    <w:p w14:paraId="3C8FD264" w14:textId="77777777" w:rsidR="003A1EFE" w:rsidRPr="003970F7" w:rsidRDefault="003A1EFE" w:rsidP="00A124F5">
      <w:pPr>
        <w:spacing w:after="0" w:line="360" w:lineRule="auto"/>
        <w:ind w:left="81" w:right="54" w:firstLine="418"/>
        <w:jc w:val="both"/>
        <w:rPr>
          <w:rFonts w:ascii="Times New Roman" w:hAnsi="Times New Roman"/>
          <w:b/>
          <w:i/>
          <w:color w:val="000000"/>
          <w:sz w:val="24"/>
          <w:szCs w:val="24"/>
          <w:lang w:eastAsia="ru-RU"/>
        </w:rPr>
      </w:pPr>
      <w:r w:rsidRPr="003970F7">
        <w:rPr>
          <w:rFonts w:ascii="Times New Roman" w:hAnsi="Times New Roman"/>
          <w:b/>
          <w:i/>
          <w:color w:val="000000"/>
          <w:sz w:val="24"/>
          <w:szCs w:val="24"/>
          <w:lang w:eastAsia="ru-RU"/>
        </w:rPr>
        <w:t>Указывается на то, что порядок и условия погашения программой облигаций не определяются или указываются порядок и условия погашения облигаций:</w:t>
      </w:r>
    </w:p>
    <w:p w14:paraId="74870950" w14:textId="33B9F693" w:rsidR="00F45900" w:rsidRPr="003970F7" w:rsidRDefault="00F45900" w:rsidP="00A124F5">
      <w:pPr>
        <w:shd w:val="clear" w:color="auto" w:fill="FFFFFF"/>
        <w:spacing w:after="0" w:line="360" w:lineRule="auto"/>
        <w:ind w:firstLine="547"/>
        <w:jc w:val="both"/>
        <w:rPr>
          <w:rFonts w:ascii="Times New Roman" w:eastAsia="MS Mincho" w:hAnsi="Times New Roman"/>
          <w:bCs/>
          <w:iCs/>
          <w:kern w:val="1"/>
          <w:sz w:val="24"/>
          <w:szCs w:val="24"/>
        </w:rPr>
      </w:pPr>
      <w:r w:rsidRPr="003970F7">
        <w:rPr>
          <w:rFonts w:ascii="Times New Roman" w:eastAsia="MS Mincho" w:hAnsi="Times New Roman"/>
          <w:bCs/>
          <w:iCs/>
          <w:kern w:val="1"/>
          <w:sz w:val="24"/>
          <w:szCs w:val="24"/>
        </w:rPr>
        <w:t>Порядок и условия погашения Программой не определяются.</w:t>
      </w:r>
    </w:p>
    <w:p w14:paraId="7B7D2ABC" w14:textId="77777777" w:rsidR="00F45900" w:rsidRPr="003970F7" w:rsidRDefault="00F45900" w:rsidP="00A124F5">
      <w:pPr>
        <w:shd w:val="clear" w:color="auto" w:fill="FFFFFF"/>
        <w:spacing w:after="0" w:line="360" w:lineRule="auto"/>
        <w:ind w:firstLine="547"/>
        <w:jc w:val="both"/>
        <w:rPr>
          <w:rFonts w:ascii="Times New Roman" w:eastAsia="MS Mincho" w:hAnsi="Times New Roman"/>
          <w:bCs/>
          <w:iCs/>
          <w:kern w:val="1"/>
          <w:sz w:val="24"/>
          <w:szCs w:val="24"/>
        </w:rPr>
      </w:pPr>
      <w:r w:rsidRPr="003970F7">
        <w:rPr>
          <w:rFonts w:ascii="Times New Roman" w:eastAsia="MS Mincho" w:hAnsi="Times New Roman"/>
          <w:bCs/>
          <w:iCs/>
          <w:kern w:val="1"/>
          <w:sz w:val="24"/>
          <w:szCs w:val="24"/>
        </w:rPr>
        <w:t>Пор</w:t>
      </w:r>
      <w:r w:rsidR="0087302E" w:rsidRPr="003970F7">
        <w:rPr>
          <w:rFonts w:ascii="Times New Roman" w:eastAsia="MS Mincho" w:hAnsi="Times New Roman"/>
          <w:bCs/>
          <w:iCs/>
          <w:kern w:val="1"/>
          <w:sz w:val="24"/>
          <w:szCs w:val="24"/>
        </w:rPr>
        <w:t xml:space="preserve">ядок и условия погашения будут </w:t>
      </w:r>
      <w:r w:rsidRPr="003970F7">
        <w:rPr>
          <w:rFonts w:ascii="Times New Roman" w:eastAsia="MS Mincho" w:hAnsi="Times New Roman"/>
          <w:bCs/>
          <w:iCs/>
          <w:kern w:val="1"/>
          <w:sz w:val="24"/>
          <w:szCs w:val="24"/>
        </w:rPr>
        <w:t>определены и указаны в Решении о выпуске коммерческих облигаций.</w:t>
      </w:r>
    </w:p>
    <w:p w14:paraId="0BDD6510" w14:textId="77777777" w:rsidR="00F45900" w:rsidRPr="003970F7" w:rsidRDefault="00F45900" w:rsidP="00C969BD">
      <w:pPr>
        <w:shd w:val="clear" w:color="auto" w:fill="FFFFFF"/>
        <w:spacing w:after="0" w:line="240" w:lineRule="auto"/>
        <w:ind w:firstLine="547"/>
        <w:jc w:val="both"/>
        <w:rPr>
          <w:rFonts w:ascii="Times New Roman" w:eastAsia="MS Mincho" w:hAnsi="Times New Roman"/>
          <w:b/>
          <w:bCs/>
          <w:i/>
          <w:iCs/>
          <w:kern w:val="1"/>
          <w:sz w:val="24"/>
          <w:szCs w:val="24"/>
        </w:rPr>
      </w:pPr>
      <w:bookmarkStart w:id="10" w:name="dst419"/>
      <w:bookmarkEnd w:id="10"/>
    </w:p>
    <w:p w14:paraId="477AC68B" w14:textId="77777777" w:rsidR="00F45900" w:rsidRPr="003970F7" w:rsidRDefault="00F45900" w:rsidP="00A124F5">
      <w:pPr>
        <w:shd w:val="clear" w:color="auto" w:fill="FFFFFF"/>
        <w:spacing w:after="0" w:line="360" w:lineRule="auto"/>
        <w:ind w:firstLine="547"/>
        <w:jc w:val="both"/>
        <w:rPr>
          <w:rFonts w:ascii="Times New Roman" w:eastAsia="Times New Roman" w:hAnsi="Times New Roman"/>
          <w:b/>
          <w:color w:val="000000"/>
          <w:sz w:val="24"/>
          <w:szCs w:val="24"/>
          <w:lang w:eastAsia="ru-RU"/>
        </w:rPr>
      </w:pPr>
      <w:r w:rsidRPr="003970F7">
        <w:rPr>
          <w:rFonts w:ascii="Times New Roman" w:eastAsia="Times New Roman" w:hAnsi="Times New Roman"/>
          <w:b/>
          <w:color w:val="000000"/>
          <w:sz w:val="24"/>
          <w:szCs w:val="24"/>
          <w:lang w:eastAsia="ru-RU"/>
        </w:rPr>
        <w:t>6.2.1</w:t>
      </w:r>
      <w:r w:rsidRPr="003970F7">
        <w:rPr>
          <w:rFonts w:ascii="Times New Roman" w:eastAsia="Times New Roman" w:hAnsi="Times New Roman"/>
          <w:b/>
          <w:color w:val="000000"/>
          <w:sz w:val="24"/>
          <w:szCs w:val="24"/>
          <w:lang w:eastAsia="ru-RU"/>
        </w:rPr>
        <w:tab/>
        <w:t>Порядок определения выплат по каждой структу</w:t>
      </w:r>
      <w:r w:rsidR="003970F7" w:rsidRPr="003970F7">
        <w:rPr>
          <w:rFonts w:ascii="Times New Roman" w:eastAsia="Times New Roman" w:hAnsi="Times New Roman"/>
          <w:b/>
          <w:color w:val="000000"/>
          <w:sz w:val="24"/>
          <w:szCs w:val="24"/>
          <w:lang w:eastAsia="ru-RU"/>
        </w:rPr>
        <w:t>рной облигации при ее погашении.</w:t>
      </w:r>
    </w:p>
    <w:p w14:paraId="4C1F9105" w14:textId="2E159C97" w:rsidR="00F45900" w:rsidRPr="003970F7" w:rsidRDefault="00E10C01" w:rsidP="00A124F5">
      <w:pPr>
        <w:shd w:val="clear" w:color="auto" w:fill="FFFFFF"/>
        <w:spacing w:after="0" w:line="360" w:lineRule="auto"/>
        <w:ind w:firstLine="547"/>
        <w:jc w:val="both"/>
        <w:rPr>
          <w:rFonts w:ascii="Times New Roman" w:eastAsia="MS Mincho" w:hAnsi="Times New Roman"/>
          <w:bCs/>
          <w:iCs/>
          <w:kern w:val="1"/>
          <w:sz w:val="24"/>
          <w:szCs w:val="24"/>
        </w:rPr>
      </w:pPr>
      <w:r w:rsidRPr="00E10C01">
        <w:rPr>
          <w:rFonts w:ascii="Times New Roman" w:eastAsia="MS Mincho" w:hAnsi="Times New Roman"/>
          <w:bCs/>
          <w:iCs/>
          <w:kern w:val="1"/>
          <w:sz w:val="24"/>
          <w:szCs w:val="24"/>
        </w:rPr>
        <w:t xml:space="preserve">Не применимо. </w:t>
      </w:r>
      <w:r w:rsidR="00F45900" w:rsidRPr="003970F7">
        <w:rPr>
          <w:rFonts w:ascii="Times New Roman" w:eastAsia="MS Mincho" w:hAnsi="Times New Roman"/>
          <w:bCs/>
          <w:iCs/>
          <w:kern w:val="1"/>
          <w:sz w:val="24"/>
          <w:szCs w:val="24"/>
        </w:rPr>
        <w:t>Коммерческие облигации не являются структурными облигациями.</w:t>
      </w:r>
    </w:p>
    <w:p w14:paraId="720B5471" w14:textId="77777777" w:rsidR="00F45900" w:rsidRPr="003970F7" w:rsidRDefault="00F45900" w:rsidP="00A124F5">
      <w:pPr>
        <w:shd w:val="clear" w:color="auto" w:fill="FFFFFF"/>
        <w:spacing w:after="0" w:line="360" w:lineRule="auto"/>
        <w:ind w:firstLine="547"/>
        <w:jc w:val="both"/>
        <w:rPr>
          <w:rFonts w:ascii="Times New Roman" w:eastAsia="MS Mincho" w:hAnsi="Times New Roman"/>
          <w:b/>
          <w:bCs/>
          <w:i/>
          <w:iCs/>
          <w:kern w:val="1"/>
          <w:sz w:val="24"/>
          <w:szCs w:val="24"/>
        </w:rPr>
      </w:pPr>
    </w:p>
    <w:p w14:paraId="37B354E8" w14:textId="00352C10" w:rsidR="00F45900" w:rsidRPr="003970F7" w:rsidRDefault="003970F7" w:rsidP="00A124F5">
      <w:pPr>
        <w:shd w:val="clear" w:color="auto" w:fill="FFFFFF"/>
        <w:spacing w:after="0" w:line="360" w:lineRule="auto"/>
        <w:ind w:firstLine="547"/>
        <w:jc w:val="both"/>
        <w:rPr>
          <w:rFonts w:ascii="Times New Roman" w:eastAsia="Times New Roman" w:hAnsi="Times New Roman"/>
          <w:b/>
          <w:color w:val="000000"/>
          <w:sz w:val="24"/>
          <w:szCs w:val="24"/>
          <w:lang w:eastAsia="ru-RU"/>
        </w:rPr>
      </w:pPr>
      <w:r w:rsidRPr="003970F7">
        <w:rPr>
          <w:rFonts w:ascii="Times New Roman" w:eastAsia="Times New Roman" w:hAnsi="Times New Roman"/>
          <w:b/>
          <w:color w:val="000000"/>
          <w:sz w:val="24"/>
          <w:szCs w:val="24"/>
          <w:lang w:eastAsia="ru-RU"/>
        </w:rPr>
        <w:t xml:space="preserve">6.2.2 </w:t>
      </w:r>
      <w:r w:rsidR="00F45900" w:rsidRPr="003970F7">
        <w:rPr>
          <w:rFonts w:ascii="Times New Roman" w:eastAsia="Times New Roman" w:hAnsi="Times New Roman"/>
          <w:b/>
          <w:color w:val="000000"/>
          <w:sz w:val="24"/>
          <w:szCs w:val="24"/>
          <w:lang w:eastAsia="ru-RU"/>
        </w:rPr>
        <w:t>Для облигаций без срока погашения указывается на право эмитента отказаться в одностороннем порядке от выплаты процентов по таким облигациям.</w:t>
      </w:r>
    </w:p>
    <w:p w14:paraId="75CD2ACF" w14:textId="5A0A4850" w:rsidR="00F45900" w:rsidRPr="003970F7" w:rsidRDefault="00E10C01" w:rsidP="00A124F5">
      <w:pPr>
        <w:shd w:val="clear" w:color="auto" w:fill="FFFFFF"/>
        <w:spacing w:after="0" w:line="360" w:lineRule="auto"/>
        <w:ind w:firstLine="547"/>
        <w:jc w:val="both"/>
        <w:rPr>
          <w:rFonts w:ascii="Times New Roman" w:eastAsia="MS Mincho" w:hAnsi="Times New Roman"/>
          <w:bCs/>
          <w:iCs/>
          <w:kern w:val="1"/>
          <w:sz w:val="24"/>
          <w:szCs w:val="24"/>
        </w:rPr>
      </w:pPr>
      <w:r w:rsidRPr="00E10C01">
        <w:rPr>
          <w:rFonts w:ascii="Times New Roman" w:eastAsia="MS Mincho" w:hAnsi="Times New Roman"/>
          <w:bCs/>
          <w:iCs/>
          <w:kern w:val="1"/>
          <w:sz w:val="24"/>
          <w:szCs w:val="24"/>
        </w:rPr>
        <w:t xml:space="preserve">Не применимо. </w:t>
      </w:r>
      <w:r w:rsidR="00F45900" w:rsidRPr="003970F7">
        <w:rPr>
          <w:rFonts w:ascii="Times New Roman" w:eastAsia="MS Mincho" w:hAnsi="Times New Roman"/>
          <w:bCs/>
          <w:iCs/>
          <w:kern w:val="1"/>
          <w:sz w:val="24"/>
          <w:szCs w:val="24"/>
        </w:rPr>
        <w:t>Коммерческие облигации не являются облигациями без срока погашения.</w:t>
      </w:r>
    </w:p>
    <w:p w14:paraId="5AF041EE" w14:textId="77777777" w:rsidR="00F45900" w:rsidRPr="003970F7" w:rsidRDefault="00F45900" w:rsidP="00A124F5">
      <w:pPr>
        <w:shd w:val="clear" w:color="auto" w:fill="FFFFFF"/>
        <w:spacing w:after="0" w:line="360" w:lineRule="auto"/>
        <w:ind w:firstLine="547"/>
        <w:jc w:val="both"/>
        <w:rPr>
          <w:rFonts w:ascii="Times New Roman" w:eastAsia="MS Mincho" w:hAnsi="Times New Roman"/>
          <w:b/>
          <w:bCs/>
          <w:i/>
          <w:iCs/>
          <w:kern w:val="1"/>
          <w:sz w:val="24"/>
          <w:szCs w:val="24"/>
        </w:rPr>
      </w:pPr>
    </w:p>
    <w:p w14:paraId="4E1E35AE" w14:textId="77777777" w:rsidR="00C969BD" w:rsidRPr="003970F7" w:rsidRDefault="003A5A35" w:rsidP="00A124F5">
      <w:pPr>
        <w:shd w:val="clear" w:color="auto" w:fill="FFFFFF"/>
        <w:spacing w:after="0" w:line="360" w:lineRule="auto"/>
        <w:ind w:firstLine="547"/>
        <w:jc w:val="both"/>
        <w:rPr>
          <w:rFonts w:ascii="Times New Roman" w:eastAsia="Times New Roman" w:hAnsi="Times New Roman"/>
          <w:b/>
          <w:color w:val="000000"/>
          <w:sz w:val="24"/>
          <w:szCs w:val="24"/>
          <w:lang w:eastAsia="ru-RU"/>
        </w:rPr>
      </w:pPr>
      <w:bookmarkStart w:id="11" w:name="dst420"/>
      <w:bookmarkStart w:id="12" w:name="dst421"/>
      <w:bookmarkEnd w:id="11"/>
      <w:bookmarkEnd w:id="12"/>
      <w:r w:rsidRPr="003970F7">
        <w:rPr>
          <w:rFonts w:ascii="Times New Roman" w:eastAsia="Times New Roman" w:hAnsi="Times New Roman"/>
          <w:b/>
          <w:color w:val="000000"/>
          <w:sz w:val="24"/>
          <w:szCs w:val="24"/>
          <w:lang w:eastAsia="ru-RU"/>
        </w:rPr>
        <w:t>6</w:t>
      </w:r>
      <w:r w:rsidR="00C969BD" w:rsidRPr="003970F7">
        <w:rPr>
          <w:rFonts w:ascii="Times New Roman" w:eastAsia="Times New Roman" w:hAnsi="Times New Roman"/>
          <w:b/>
          <w:color w:val="000000"/>
          <w:sz w:val="24"/>
          <w:szCs w:val="24"/>
          <w:lang w:eastAsia="ru-RU"/>
        </w:rPr>
        <w:t>.3. Порядок определения дохода, выплачиваемого по</w:t>
      </w:r>
      <w:r w:rsidRPr="003970F7">
        <w:rPr>
          <w:rFonts w:ascii="Times New Roman" w:eastAsia="Times New Roman" w:hAnsi="Times New Roman"/>
          <w:b/>
          <w:color w:val="000000"/>
          <w:sz w:val="24"/>
          <w:szCs w:val="24"/>
          <w:lang w:eastAsia="ru-RU"/>
        </w:rPr>
        <w:t xml:space="preserve"> каждой</w:t>
      </w:r>
      <w:r w:rsidR="00C969BD" w:rsidRPr="003970F7">
        <w:rPr>
          <w:rFonts w:ascii="Times New Roman" w:eastAsia="Times New Roman" w:hAnsi="Times New Roman"/>
          <w:b/>
          <w:color w:val="000000"/>
          <w:sz w:val="24"/>
          <w:szCs w:val="24"/>
          <w:lang w:eastAsia="ru-RU"/>
        </w:rPr>
        <w:t xml:space="preserve"> облигаци</w:t>
      </w:r>
      <w:r w:rsidR="00F45900" w:rsidRPr="003970F7">
        <w:rPr>
          <w:rFonts w:ascii="Times New Roman" w:eastAsia="Times New Roman" w:hAnsi="Times New Roman"/>
          <w:b/>
          <w:color w:val="000000"/>
          <w:sz w:val="24"/>
          <w:szCs w:val="24"/>
          <w:lang w:eastAsia="ru-RU"/>
        </w:rPr>
        <w:t>и</w:t>
      </w:r>
      <w:r w:rsidR="003970F7" w:rsidRPr="003970F7">
        <w:rPr>
          <w:rFonts w:ascii="Times New Roman" w:eastAsia="Times New Roman" w:hAnsi="Times New Roman"/>
          <w:b/>
          <w:color w:val="000000"/>
          <w:sz w:val="24"/>
          <w:szCs w:val="24"/>
          <w:lang w:eastAsia="ru-RU"/>
        </w:rPr>
        <w:t>.</w:t>
      </w:r>
    </w:p>
    <w:p w14:paraId="77FE3577" w14:textId="77777777" w:rsidR="00282898" w:rsidRPr="003970F7" w:rsidRDefault="00282898" w:rsidP="00A124F5">
      <w:pPr>
        <w:spacing w:after="0" w:line="360" w:lineRule="auto"/>
        <w:ind w:left="81" w:right="54" w:firstLine="418"/>
        <w:jc w:val="both"/>
        <w:rPr>
          <w:rFonts w:ascii="Times New Roman" w:hAnsi="Times New Roman"/>
          <w:b/>
          <w:i/>
          <w:color w:val="000000"/>
          <w:sz w:val="24"/>
          <w:szCs w:val="24"/>
          <w:lang w:eastAsia="ru-RU"/>
        </w:rPr>
      </w:pPr>
      <w:bookmarkStart w:id="13" w:name="dst422"/>
      <w:bookmarkEnd w:id="13"/>
      <w:r w:rsidRPr="003970F7">
        <w:rPr>
          <w:rFonts w:ascii="Times New Roman" w:eastAsia="SimSun" w:hAnsi="Times New Roman"/>
          <w:b/>
          <w:i/>
          <w:color w:val="000000"/>
          <w:sz w:val="24"/>
          <w:szCs w:val="24"/>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r w:rsidR="003A1EFE" w:rsidRPr="003970F7">
        <w:rPr>
          <w:rFonts w:ascii="Times New Roman" w:hAnsi="Times New Roman"/>
          <w:b/>
          <w:i/>
          <w:color w:val="000000"/>
          <w:sz w:val="24"/>
          <w:szCs w:val="24"/>
          <w:lang w:eastAsia="ru-RU"/>
        </w:rPr>
        <w:t>, либо указывается, что такие размер и порядок программой облигаций не определяется</w:t>
      </w:r>
      <w:r w:rsidRPr="003970F7">
        <w:rPr>
          <w:rFonts w:ascii="Times New Roman" w:eastAsia="SimSun" w:hAnsi="Times New Roman"/>
          <w:b/>
          <w:i/>
          <w:color w:val="000000"/>
          <w:sz w:val="24"/>
          <w:szCs w:val="24"/>
          <w:lang w:eastAsia="ru-RU"/>
        </w:rPr>
        <w:t>:</w:t>
      </w:r>
    </w:p>
    <w:p w14:paraId="6E560D97" w14:textId="77777777" w:rsidR="00C969BD" w:rsidRPr="003970F7" w:rsidRDefault="00282898" w:rsidP="00A124F5">
      <w:pPr>
        <w:shd w:val="clear" w:color="auto" w:fill="FFFFFF"/>
        <w:spacing w:after="0" w:line="360" w:lineRule="auto"/>
        <w:ind w:firstLine="547"/>
        <w:jc w:val="both"/>
        <w:rPr>
          <w:rFonts w:ascii="Times New Roman" w:eastAsia="Times New Roman" w:hAnsi="Times New Roman"/>
          <w:color w:val="000000"/>
          <w:sz w:val="24"/>
          <w:szCs w:val="24"/>
          <w:lang w:eastAsia="ru-RU"/>
        </w:rPr>
      </w:pPr>
      <w:r w:rsidRPr="003970F7">
        <w:rPr>
          <w:rFonts w:ascii="Times New Roman" w:eastAsia="MS Mincho" w:hAnsi="Times New Roman"/>
          <w:b/>
          <w:bCs/>
          <w:i/>
          <w:iCs/>
          <w:kern w:val="1"/>
          <w:sz w:val="24"/>
          <w:szCs w:val="24"/>
        </w:rPr>
        <w:t xml:space="preserve"> </w:t>
      </w:r>
      <w:r w:rsidR="00C969BD" w:rsidRPr="003970F7">
        <w:rPr>
          <w:rFonts w:ascii="Times New Roman" w:eastAsia="MS Mincho" w:hAnsi="Times New Roman"/>
          <w:bCs/>
          <w:iCs/>
          <w:kern w:val="1"/>
          <w:sz w:val="24"/>
          <w:szCs w:val="24"/>
        </w:rPr>
        <w:t>Доходом по Коммерческим облигациям является сумма купонных доходов, начисляемых за каждый купонный период</w:t>
      </w:r>
      <w:r w:rsidR="00E44C2D" w:rsidRPr="003970F7">
        <w:rPr>
          <w:rFonts w:ascii="Times New Roman" w:eastAsia="MS Mincho" w:hAnsi="Times New Roman"/>
          <w:bCs/>
          <w:iCs/>
          <w:kern w:val="1"/>
          <w:sz w:val="24"/>
          <w:szCs w:val="24"/>
        </w:rPr>
        <w:t xml:space="preserve"> в виде процентов от номинальной стоимости (непогашенной части </w:t>
      </w:r>
      <w:r w:rsidR="00E44C2D" w:rsidRPr="003970F7">
        <w:rPr>
          <w:rFonts w:ascii="Times New Roman" w:eastAsia="MS Mincho" w:hAnsi="Times New Roman"/>
          <w:bCs/>
          <w:iCs/>
          <w:kern w:val="1"/>
          <w:sz w:val="24"/>
          <w:szCs w:val="24"/>
        </w:rPr>
        <w:lastRenderedPageBreak/>
        <w:t>номинальной стоимости) и выплачиваемых в дату окончания соответствующего купонного периода</w:t>
      </w:r>
      <w:r w:rsidR="00C969BD" w:rsidRPr="003970F7">
        <w:rPr>
          <w:rFonts w:ascii="Times New Roman" w:eastAsia="MS Mincho" w:hAnsi="Times New Roman"/>
          <w:bCs/>
          <w:iCs/>
          <w:kern w:val="1"/>
          <w:sz w:val="24"/>
          <w:szCs w:val="24"/>
        </w:rPr>
        <w:t>.</w:t>
      </w:r>
    </w:p>
    <w:p w14:paraId="76544154" w14:textId="6E2C168B" w:rsidR="00243A18" w:rsidRPr="003970F7" w:rsidRDefault="00243A18" w:rsidP="00A124F5">
      <w:pPr>
        <w:widowControl w:val="0"/>
        <w:autoSpaceDE w:val="0"/>
        <w:autoSpaceDN w:val="0"/>
        <w:adjustRightInd w:val="0"/>
        <w:spacing w:after="0" w:line="360" w:lineRule="auto"/>
        <w:ind w:firstLine="567"/>
        <w:jc w:val="both"/>
        <w:rPr>
          <w:rFonts w:ascii="Times New Roman" w:eastAsia="MS Mincho" w:hAnsi="Times New Roman"/>
          <w:bCs/>
          <w:iCs/>
          <w:kern w:val="1"/>
          <w:sz w:val="24"/>
          <w:szCs w:val="24"/>
        </w:rPr>
      </w:pPr>
      <w:bookmarkStart w:id="14" w:name="dst423"/>
      <w:bookmarkStart w:id="15" w:name="dst424"/>
      <w:bookmarkEnd w:id="14"/>
      <w:bookmarkEnd w:id="15"/>
      <w:r w:rsidRPr="003970F7">
        <w:rPr>
          <w:rFonts w:ascii="Times New Roman" w:eastAsia="MS Mincho" w:hAnsi="Times New Roman"/>
          <w:bCs/>
          <w:iCs/>
          <w:kern w:val="1"/>
          <w:sz w:val="24"/>
          <w:szCs w:val="24"/>
        </w:rPr>
        <w:t>Размер дохода (процента) по Коммерческим облигациям или порядок его определения в виде формулы с переменными, значения которых не могут изменяться в зависимости от усмотрения Эмитента, Программой не определяются.</w:t>
      </w:r>
    </w:p>
    <w:p w14:paraId="195B2DE0" w14:textId="2C69C246" w:rsidR="00C969BD" w:rsidRPr="003970F7" w:rsidRDefault="00C969BD" w:rsidP="00A124F5">
      <w:pPr>
        <w:widowControl w:val="0"/>
        <w:autoSpaceDE w:val="0"/>
        <w:autoSpaceDN w:val="0"/>
        <w:adjustRightInd w:val="0"/>
        <w:spacing w:after="0" w:line="360" w:lineRule="auto"/>
        <w:ind w:firstLine="567"/>
        <w:jc w:val="both"/>
        <w:rPr>
          <w:rFonts w:ascii="Times New Roman" w:eastAsia="MS Mincho" w:hAnsi="Times New Roman"/>
          <w:bCs/>
          <w:iCs/>
          <w:kern w:val="1"/>
          <w:sz w:val="24"/>
          <w:szCs w:val="24"/>
        </w:rPr>
      </w:pPr>
      <w:r w:rsidRPr="003970F7">
        <w:rPr>
          <w:rFonts w:ascii="Times New Roman" w:eastAsia="MS Mincho" w:hAnsi="Times New Roman"/>
          <w:bCs/>
          <w:iCs/>
          <w:kern w:val="1"/>
          <w:sz w:val="24"/>
          <w:szCs w:val="24"/>
        </w:rPr>
        <w:t>Расчет суммы выплат по i-</w:t>
      </w:r>
      <w:proofErr w:type="spellStart"/>
      <w:r w:rsidRPr="003970F7">
        <w:rPr>
          <w:rFonts w:ascii="Times New Roman" w:eastAsia="MS Mincho" w:hAnsi="Times New Roman"/>
          <w:bCs/>
          <w:iCs/>
          <w:kern w:val="1"/>
          <w:sz w:val="24"/>
          <w:szCs w:val="24"/>
        </w:rPr>
        <w:t>му</w:t>
      </w:r>
      <w:proofErr w:type="spellEnd"/>
      <w:r w:rsidRPr="003970F7">
        <w:rPr>
          <w:rFonts w:ascii="Times New Roman" w:eastAsia="MS Mincho" w:hAnsi="Times New Roman"/>
          <w:bCs/>
          <w:iCs/>
          <w:kern w:val="1"/>
          <w:sz w:val="24"/>
          <w:szCs w:val="24"/>
        </w:rPr>
        <w:t xml:space="preserve"> купону на одну Коммерческую облигацию производится по следующей формуле:</w:t>
      </w:r>
    </w:p>
    <w:p w14:paraId="59FBB5AD" w14:textId="704EB325" w:rsidR="00C969BD" w:rsidRPr="003970F7" w:rsidRDefault="00C969BD" w:rsidP="00A124F5">
      <w:pPr>
        <w:widowControl w:val="0"/>
        <w:autoSpaceDE w:val="0"/>
        <w:autoSpaceDN w:val="0"/>
        <w:adjustRightInd w:val="0"/>
        <w:spacing w:after="0" w:line="360" w:lineRule="auto"/>
        <w:ind w:firstLine="567"/>
        <w:jc w:val="both"/>
        <w:rPr>
          <w:rFonts w:ascii="Times New Roman" w:eastAsia="MS Mincho" w:hAnsi="Times New Roman"/>
          <w:bCs/>
          <w:iCs/>
          <w:kern w:val="1"/>
          <w:sz w:val="24"/>
          <w:szCs w:val="24"/>
          <w:lang w:val="en-US"/>
        </w:rPr>
      </w:pPr>
      <w:r w:rsidRPr="003970F7">
        <w:rPr>
          <w:rFonts w:ascii="Times New Roman" w:eastAsia="MS Mincho" w:hAnsi="Times New Roman"/>
          <w:bCs/>
          <w:iCs/>
          <w:kern w:val="1"/>
          <w:sz w:val="24"/>
          <w:szCs w:val="24"/>
        </w:rPr>
        <w:t>КД</w:t>
      </w:r>
      <w:r w:rsidRPr="003970F7">
        <w:rPr>
          <w:rFonts w:ascii="Times New Roman" w:eastAsia="MS Mincho" w:hAnsi="Times New Roman"/>
          <w:bCs/>
          <w:iCs/>
          <w:kern w:val="1"/>
          <w:sz w:val="24"/>
          <w:szCs w:val="24"/>
          <w:lang w:val="en-US"/>
        </w:rPr>
        <w:t>i</w:t>
      </w:r>
      <w:r w:rsidR="00416D2A" w:rsidRPr="00416D2A">
        <w:rPr>
          <w:rFonts w:ascii="Times New Roman" w:eastAsia="MS Mincho" w:hAnsi="Times New Roman"/>
          <w:bCs/>
          <w:iCs/>
          <w:kern w:val="1"/>
          <w:sz w:val="24"/>
          <w:szCs w:val="24"/>
          <w:lang w:val="en-US"/>
        </w:rPr>
        <w:t xml:space="preserve"> </w:t>
      </w:r>
      <w:r w:rsidRPr="003970F7">
        <w:rPr>
          <w:rFonts w:ascii="Times New Roman" w:eastAsia="MS Mincho" w:hAnsi="Times New Roman"/>
          <w:bCs/>
          <w:iCs/>
          <w:kern w:val="1"/>
          <w:sz w:val="24"/>
          <w:szCs w:val="24"/>
          <w:lang w:val="en-US"/>
        </w:rPr>
        <w:t>= C(i) * Nom * (</w:t>
      </w:r>
      <w:r w:rsidRPr="003970F7">
        <w:rPr>
          <w:rFonts w:ascii="Times New Roman" w:eastAsia="MS Mincho" w:hAnsi="Times New Roman"/>
          <w:bCs/>
          <w:iCs/>
          <w:kern w:val="1"/>
          <w:sz w:val="24"/>
          <w:szCs w:val="24"/>
        </w:rPr>
        <w:t>ДОКП</w:t>
      </w:r>
      <w:r w:rsidRPr="003970F7">
        <w:rPr>
          <w:rFonts w:ascii="Times New Roman" w:eastAsia="MS Mincho" w:hAnsi="Times New Roman"/>
          <w:bCs/>
          <w:iCs/>
          <w:kern w:val="1"/>
          <w:sz w:val="24"/>
          <w:szCs w:val="24"/>
          <w:lang w:val="en-US"/>
        </w:rPr>
        <w:t xml:space="preserve">(i) - </w:t>
      </w:r>
      <w:r w:rsidRPr="003970F7">
        <w:rPr>
          <w:rFonts w:ascii="Times New Roman" w:eastAsia="MS Mincho" w:hAnsi="Times New Roman"/>
          <w:bCs/>
          <w:iCs/>
          <w:kern w:val="1"/>
          <w:sz w:val="24"/>
          <w:szCs w:val="24"/>
        </w:rPr>
        <w:t>ДНКП</w:t>
      </w:r>
      <w:r w:rsidRPr="003970F7">
        <w:rPr>
          <w:rFonts w:ascii="Times New Roman" w:eastAsia="MS Mincho" w:hAnsi="Times New Roman"/>
          <w:bCs/>
          <w:iCs/>
          <w:kern w:val="1"/>
          <w:sz w:val="24"/>
          <w:szCs w:val="24"/>
          <w:lang w:val="en-US"/>
        </w:rPr>
        <w:t xml:space="preserve">(i)) / (365 * 100%), </w:t>
      </w:r>
      <w:r w:rsidRPr="003970F7">
        <w:rPr>
          <w:rFonts w:ascii="Times New Roman" w:eastAsia="MS Mincho" w:hAnsi="Times New Roman"/>
          <w:bCs/>
          <w:iCs/>
          <w:kern w:val="1"/>
          <w:sz w:val="24"/>
          <w:szCs w:val="24"/>
        </w:rPr>
        <w:t>где</w:t>
      </w:r>
    </w:p>
    <w:p w14:paraId="28759CBE" w14:textId="051F8502" w:rsidR="00C969BD" w:rsidRPr="003970F7" w:rsidRDefault="00C969BD" w:rsidP="00A124F5">
      <w:pPr>
        <w:widowControl w:val="0"/>
        <w:autoSpaceDE w:val="0"/>
        <w:autoSpaceDN w:val="0"/>
        <w:adjustRightInd w:val="0"/>
        <w:spacing w:after="0" w:line="360" w:lineRule="auto"/>
        <w:ind w:firstLine="567"/>
        <w:jc w:val="both"/>
        <w:rPr>
          <w:rFonts w:ascii="Times New Roman" w:eastAsia="MS Mincho" w:hAnsi="Times New Roman"/>
          <w:bCs/>
          <w:iCs/>
          <w:kern w:val="1"/>
          <w:sz w:val="24"/>
          <w:szCs w:val="24"/>
        </w:rPr>
      </w:pPr>
      <w:proofErr w:type="spellStart"/>
      <w:r w:rsidRPr="003970F7">
        <w:rPr>
          <w:rFonts w:ascii="Times New Roman" w:eastAsia="MS Mincho" w:hAnsi="Times New Roman"/>
          <w:bCs/>
          <w:iCs/>
          <w:kern w:val="1"/>
          <w:sz w:val="24"/>
          <w:szCs w:val="24"/>
        </w:rPr>
        <w:t>КДi</w:t>
      </w:r>
      <w:proofErr w:type="spellEnd"/>
      <w:r w:rsidRPr="003970F7">
        <w:rPr>
          <w:rFonts w:ascii="Times New Roman" w:eastAsia="MS Mincho" w:hAnsi="Times New Roman"/>
          <w:bCs/>
          <w:iCs/>
          <w:kern w:val="1"/>
          <w:sz w:val="24"/>
          <w:szCs w:val="24"/>
        </w:rPr>
        <w:t xml:space="preserve"> </w:t>
      </w:r>
      <w:r w:rsidR="00416D2A" w:rsidRPr="008C332F">
        <w:rPr>
          <w:rFonts w:ascii="Times New Roman" w:hAnsi="Times New Roman"/>
          <w:bCs/>
          <w:iCs/>
          <w:kern w:val="1"/>
          <w:sz w:val="24"/>
          <w:szCs w:val="24"/>
          <w:u w:color="C0504D"/>
        </w:rPr>
        <w:t>–</w:t>
      </w:r>
      <w:r w:rsidRPr="003970F7">
        <w:rPr>
          <w:rFonts w:ascii="Times New Roman" w:eastAsia="MS Mincho" w:hAnsi="Times New Roman"/>
          <w:bCs/>
          <w:iCs/>
          <w:kern w:val="1"/>
          <w:sz w:val="24"/>
          <w:szCs w:val="24"/>
        </w:rPr>
        <w:t xml:space="preserve"> величина купонного дохода по каждой Коммерческой облигации по i-</w:t>
      </w:r>
      <w:proofErr w:type="spellStart"/>
      <w:r w:rsidRPr="003970F7">
        <w:rPr>
          <w:rFonts w:ascii="Times New Roman" w:eastAsia="MS Mincho" w:hAnsi="Times New Roman"/>
          <w:bCs/>
          <w:iCs/>
          <w:kern w:val="1"/>
          <w:sz w:val="24"/>
          <w:szCs w:val="24"/>
        </w:rPr>
        <w:t>му</w:t>
      </w:r>
      <w:proofErr w:type="spellEnd"/>
      <w:r w:rsidRPr="003970F7">
        <w:rPr>
          <w:rFonts w:ascii="Times New Roman" w:eastAsia="MS Mincho" w:hAnsi="Times New Roman"/>
          <w:bCs/>
          <w:iCs/>
          <w:kern w:val="1"/>
          <w:sz w:val="24"/>
          <w:szCs w:val="24"/>
        </w:rPr>
        <w:t xml:space="preserve"> купонному периоду, руб.;</w:t>
      </w:r>
    </w:p>
    <w:p w14:paraId="430AF845" w14:textId="253E4870" w:rsidR="00C969BD" w:rsidRPr="003970F7" w:rsidRDefault="00C969BD" w:rsidP="00A124F5">
      <w:pPr>
        <w:widowControl w:val="0"/>
        <w:autoSpaceDE w:val="0"/>
        <w:autoSpaceDN w:val="0"/>
        <w:adjustRightInd w:val="0"/>
        <w:spacing w:after="0" w:line="360" w:lineRule="auto"/>
        <w:ind w:firstLine="567"/>
        <w:jc w:val="both"/>
        <w:rPr>
          <w:rFonts w:ascii="Times New Roman" w:eastAsia="MS Mincho" w:hAnsi="Times New Roman"/>
          <w:bCs/>
          <w:iCs/>
          <w:kern w:val="1"/>
          <w:sz w:val="24"/>
          <w:szCs w:val="24"/>
        </w:rPr>
      </w:pPr>
      <w:proofErr w:type="spellStart"/>
      <w:r w:rsidRPr="003970F7">
        <w:rPr>
          <w:rFonts w:ascii="Times New Roman" w:eastAsia="MS Mincho" w:hAnsi="Times New Roman"/>
          <w:bCs/>
          <w:iCs/>
          <w:kern w:val="1"/>
          <w:sz w:val="24"/>
          <w:szCs w:val="24"/>
        </w:rPr>
        <w:t>Nom</w:t>
      </w:r>
      <w:proofErr w:type="spellEnd"/>
      <w:r w:rsidRPr="003970F7">
        <w:rPr>
          <w:rFonts w:ascii="Times New Roman" w:eastAsia="MS Mincho" w:hAnsi="Times New Roman"/>
          <w:bCs/>
          <w:iCs/>
          <w:kern w:val="1"/>
          <w:sz w:val="24"/>
          <w:szCs w:val="24"/>
        </w:rPr>
        <w:t xml:space="preserve"> – непогашенная часть номинальной стоимости одной Коммерческой облигации, руб.;</w:t>
      </w:r>
    </w:p>
    <w:p w14:paraId="16E34157" w14:textId="49534D7E" w:rsidR="00C969BD" w:rsidRPr="003970F7" w:rsidRDefault="00C969BD" w:rsidP="00A124F5">
      <w:pPr>
        <w:widowControl w:val="0"/>
        <w:autoSpaceDE w:val="0"/>
        <w:autoSpaceDN w:val="0"/>
        <w:adjustRightInd w:val="0"/>
        <w:spacing w:after="0" w:line="360" w:lineRule="auto"/>
        <w:ind w:firstLine="567"/>
        <w:jc w:val="both"/>
        <w:rPr>
          <w:rFonts w:ascii="Times New Roman" w:eastAsia="MS Mincho" w:hAnsi="Times New Roman"/>
          <w:bCs/>
          <w:iCs/>
          <w:kern w:val="1"/>
          <w:sz w:val="24"/>
          <w:szCs w:val="24"/>
        </w:rPr>
      </w:pPr>
      <w:proofErr w:type="gramStart"/>
      <w:r w:rsidRPr="003970F7">
        <w:rPr>
          <w:rFonts w:ascii="Times New Roman" w:eastAsia="MS Mincho" w:hAnsi="Times New Roman"/>
          <w:bCs/>
          <w:iCs/>
          <w:kern w:val="1"/>
          <w:sz w:val="24"/>
          <w:szCs w:val="24"/>
          <w:lang w:val="en-US"/>
        </w:rPr>
        <w:t>C</w:t>
      </w:r>
      <w:r w:rsidRPr="003970F7">
        <w:rPr>
          <w:rFonts w:ascii="Times New Roman" w:eastAsia="MS Mincho" w:hAnsi="Times New Roman"/>
          <w:bCs/>
          <w:iCs/>
          <w:kern w:val="1"/>
          <w:sz w:val="24"/>
          <w:szCs w:val="24"/>
        </w:rPr>
        <w:t>(</w:t>
      </w:r>
      <w:proofErr w:type="gramEnd"/>
      <w:r w:rsidRPr="003970F7">
        <w:rPr>
          <w:rFonts w:ascii="Times New Roman" w:eastAsia="MS Mincho" w:hAnsi="Times New Roman"/>
          <w:bCs/>
          <w:iCs/>
          <w:kern w:val="1"/>
          <w:sz w:val="24"/>
          <w:szCs w:val="24"/>
          <w:lang w:val="en-US"/>
        </w:rPr>
        <w:t>i</w:t>
      </w:r>
      <w:r w:rsidRPr="003970F7">
        <w:rPr>
          <w:rFonts w:ascii="Times New Roman" w:eastAsia="MS Mincho" w:hAnsi="Times New Roman"/>
          <w:bCs/>
          <w:iCs/>
          <w:kern w:val="1"/>
          <w:sz w:val="24"/>
          <w:szCs w:val="24"/>
        </w:rPr>
        <w:t xml:space="preserve">)  </w:t>
      </w:r>
      <w:r w:rsidR="00416D2A" w:rsidRPr="008C332F">
        <w:rPr>
          <w:rFonts w:ascii="Times New Roman" w:hAnsi="Times New Roman"/>
          <w:bCs/>
          <w:iCs/>
          <w:kern w:val="1"/>
          <w:sz w:val="24"/>
          <w:szCs w:val="24"/>
          <w:u w:color="C0504D"/>
        </w:rPr>
        <w:t>–</w:t>
      </w:r>
      <w:r w:rsidRPr="003970F7">
        <w:rPr>
          <w:rFonts w:ascii="Times New Roman" w:eastAsia="MS Mincho" w:hAnsi="Times New Roman"/>
          <w:bCs/>
          <w:iCs/>
          <w:kern w:val="1"/>
          <w:sz w:val="24"/>
          <w:szCs w:val="24"/>
        </w:rPr>
        <w:t xml:space="preserve"> размер процентной ставки по i-</w:t>
      </w:r>
      <w:proofErr w:type="spellStart"/>
      <w:r w:rsidRPr="003970F7">
        <w:rPr>
          <w:rFonts w:ascii="Times New Roman" w:eastAsia="MS Mincho" w:hAnsi="Times New Roman"/>
          <w:bCs/>
          <w:iCs/>
          <w:kern w:val="1"/>
          <w:sz w:val="24"/>
          <w:szCs w:val="24"/>
        </w:rPr>
        <w:t>му</w:t>
      </w:r>
      <w:proofErr w:type="spellEnd"/>
      <w:r w:rsidRPr="003970F7">
        <w:rPr>
          <w:rFonts w:ascii="Times New Roman" w:eastAsia="MS Mincho" w:hAnsi="Times New Roman"/>
          <w:bCs/>
          <w:iCs/>
          <w:kern w:val="1"/>
          <w:sz w:val="24"/>
          <w:szCs w:val="24"/>
        </w:rPr>
        <w:t xml:space="preserve"> купону, проценты годовых;</w:t>
      </w:r>
    </w:p>
    <w:p w14:paraId="274E6B04" w14:textId="77777777" w:rsidR="00C969BD" w:rsidRPr="003970F7" w:rsidRDefault="00C969BD" w:rsidP="00A124F5">
      <w:pPr>
        <w:widowControl w:val="0"/>
        <w:autoSpaceDE w:val="0"/>
        <w:autoSpaceDN w:val="0"/>
        <w:adjustRightInd w:val="0"/>
        <w:spacing w:after="0" w:line="360" w:lineRule="auto"/>
        <w:ind w:firstLine="567"/>
        <w:jc w:val="both"/>
        <w:rPr>
          <w:rFonts w:ascii="Times New Roman" w:eastAsia="MS Mincho" w:hAnsi="Times New Roman"/>
          <w:bCs/>
          <w:iCs/>
          <w:kern w:val="1"/>
          <w:sz w:val="24"/>
          <w:szCs w:val="24"/>
        </w:rPr>
      </w:pPr>
      <w:r w:rsidRPr="003970F7">
        <w:rPr>
          <w:rFonts w:ascii="Times New Roman" w:eastAsia="MS Mincho" w:hAnsi="Times New Roman"/>
          <w:bCs/>
          <w:iCs/>
          <w:kern w:val="1"/>
          <w:sz w:val="24"/>
          <w:szCs w:val="24"/>
        </w:rPr>
        <w:t>ДНКП(i) – дата начала i-</w:t>
      </w:r>
      <w:proofErr w:type="spellStart"/>
      <w:r w:rsidRPr="003970F7">
        <w:rPr>
          <w:rFonts w:ascii="Times New Roman" w:eastAsia="MS Mincho" w:hAnsi="Times New Roman"/>
          <w:bCs/>
          <w:iCs/>
          <w:kern w:val="1"/>
          <w:sz w:val="24"/>
          <w:szCs w:val="24"/>
        </w:rPr>
        <w:t>го</w:t>
      </w:r>
      <w:proofErr w:type="spellEnd"/>
      <w:r w:rsidRPr="003970F7">
        <w:rPr>
          <w:rFonts w:ascii="Times New Roman" w:eastAsia="MS Mincho" w:hAnsi="Times New Roman"/>
          <w:bCs/>
          <w:iCs/>
          <w:kern w:val="1"/>
          <w:sz w:val="24"/>
          <w:szCs w:val="24"/>
        </w:rPr>
        <w:t xml:space="preserve"> купонного периода;</w:t>
      </w:r>
    </w:p>
    <w:p w14:paraId="066C4C14" w14:textId="77777777" w:rsidR="00C969BD" w:rsidRPr="003970F7" w:rsidRDefault="00C969BD" w:rsidP="00A124F5">
      <w:pPr>
        <w:widowControl w:val="0"/>
        <w:autoSpaceDE w:val="0"/>
        <w:autoSpaceDN w:val="0"/>
        <w:adjustRightInd w:val="0"/>
        <w:spacing w:after="0" w:line="360" w:lineRule="auto"/>
        <w:ind w:firstLine="567"/>
        <w:jc w:val="both"/>
        <w:rPr>
          <w:rFonts w:ascii="Times New Roman" w:eastAsia="MS Mincho" w:hAnsi="Times New Roman"/>
          <w:bCs/>
          <w:iCs/>
          <w:kern w:val="1"/>
          <w:sz w:val="24"/>
          <w:szCs w:val="24"/>
        </w:rPr>
      </w:pPr>
      <w:r w:rsidRPr="003970F7">
        <w:rPr>
          <w:rFonts w:ascii="Times New Roman" w:eastAsia="MS Mincho" w:hAnsi="Times New Roman"/>
          <w:bCs/>
          <w:iCs/>
          <w:kern w:val="1"/>
          <w:sz w:val="24"/>
          <w:szCs w:val="24"/>
        </w:rPr>
        <w:t>ДОКП(i) – дата окончания i-</w:t>
      </w:r>
      <w:proofErr w:type="spellStart"/>
      <w:r w:rsidRPr="003970F7">
        <w:rPr>
          <w:rFonts w:ascii="Times New Roman" w:eastAsia="MS Mincho" w:hAnsi="Times New Roman"/>
          <w:bCs/>
          <w:iCs/>
          <w:kern w:val="1"/>
          <w:sz w:val="24"/>
          <w:szCs w:val="24"/>
        </w:rPr>
        <w:t>го</w:t>
      </w:r>
      <w:proofErr w:type="spellEnd"/>
      <w:r w:rsidRPr="003970F7">
        <w:rPr>
          <w:rFonts w:ascii="Times New Roman" w:eastAsia="MS Mincho" w:hAnsi="Times New Roman"/>
          <w:bCs/>
          <w:iCs/>
          <w:kern w:val="1"/>
          <w:sz w:val="24"/>
          <w:szCs w:val="24"/>
        </w:rPr>
        <w:t xml:space="preserve"> купонного периода;</w:t>
      </w:r>
    </w:p>
    <w:p w14:paraId="03AF43A8" w14:textId="33DE17FB" w:rsidR="00C969BD" w:rsidRPr="003970F7" w:rsidRDefault="00C969BD" w:rsidP="00A124F5">
      <w:pPr>
        <w:widowControl w:val="0"/>
        <w:autoSpaceDE w:val="0"/>
        <w:autoSpaceDN w:val="0"/>
        <w:adjustRightInd w:val="0"/>
        <w:spacing w:after="0" w:line="360" w:lineRule="auto"/>
        <w:ind w:firstLine="567"/>
        <w:jc w:val="both"/>
        <w:rPr>
          <w:rFonts w:ascii="Times New Roman" w:eastAsia="MS Mincho" w:hAnsi="Times New Roman"/>
          <w:bCs/>
          <w:iCs/>
          <w:kern w:val="1"/>
          <w:sz w:val="24"/>
          <w:szCs w:val="24"/>
        </w:rPr>
      </w:pPr>
      <w:r w:rsidRPr="003970F7">
        <w:rPr>
          <w:rFonts w:ascii="Times New Roman" w:eastAsia="MS Mincho" w:hAnsi="Times New Roman"/>
          <w:bCs/>
          <w:iCs/>
          <w:kern w:val="1"/>
          <w:sz w:val="24"/>
          <w:szCs w:val="24"/>
        </w:rPr>
        <w:t xml:space="preserve">i </w:t>
      </w:r>
      <w:r w:rsidR="00416D2A" w:rsidRPr="008C332F">
        <w:rPr>
          <w:rFonts w:ascii="Times New Roman" w:hAnsi="Times New Roman"/>
          <w:bCs/>
          <w:iCs/>
          <w:kern w:val="1"/>
          <w:sz w:val="24"/>
          <w:szCs w:val="24"/>
          <w:u w:color="C0504D"/>
        </w:rPr>
        <w:t>–</w:t>
      </w:r>
      <w:r w:rsidRPr="003970F7">
        <w:rPr>
          <w:rFonts w:ascii="Times New Roman" w:eastAsia="MS Mincho" w:hAnsi="Times New Roman"/>
          <w:bCs/>
          <w:iCs/>
          <w:kern w:val="1"/>
          <w:sz w:val="24"/>
          <w:szCs w:val="24"/>
        </w:rPr>
        <w:t xml:space="preserve"> порядковый номер купонного периода (i</w:t>
      </w:r>
      <w:r w:rsidR="00416D2A">
        <w:rPr>
          <w:rFonts w:ascii="Times New Roman" w:eastAsia="MS Mincho" w:hAnsi="Times New Roman"/>
          <w:bCs/>
          <w:iCs/>
          <w:kern w:val="1"/>
          <w:sz w:val="24"/>
          <w:szCs w:val="24"/>
        </w:rPr>
        <w:t xml:space="preserve"> </w:t>
      </w:r>
      <w:r w:rsidRPr="003970F7">
        <w:rPr>
          <w:rFonts w:ascii="Times New Roman" w:eastAsia="MS Mincho" w:hAnsi="Times New Roman"/>
          <w:bCs/>
          <w:iCs/>
          <w:kern w:val="1"/>
          <w:sz w:val="24"/>
          <w:szCs w:val="24"/>
        </w:rPr>
        <w:t>=</w:t>
      </w:r>
      <w:r w:rsidR="00416D2A">
        <w:rPr>
          <w:rFonts w:ascii="Times New Roman" w:eastAsia="MS Mincho" w:hAnsi="Times New Roman"/>
          <w:bCs/>
          <w:iCs/>
          <w:kern w:val="1"/>
          <w:sz w:val="24"/>
          <w:szCs w:val="24"/>
        </w:rPr>
        <w:t xml:space="preserve"> </w:t>
      </w:r>
      <w:r w:rsidRPr="003970F7">
        <w:rPr>
          <w:rFonts w:ascii="Times New Roman" w:eastAsia="MS Mincho" w:hAnsi="Times New Roman"/>
          <w:bCs/>
          <w:iCs/>
          <w:kern w:val="1"/>
          <w:sz w:val="24"/>
          <w:szCs w:val="24"/>
        </w:rPr>
        <w:t>1,</w:t>
      </w:r>
      <w:proofErr w:type="gramStart"/>
      <w:r w:rsidRPr="003970F7">
        <w:rPr>
          <w:rFonts w:ascii="Times New Roman" w:eastAsia="MS Mincho" w:hAnsi="Times New Roman"/>
          <w:bCs/>
          <w:iCs/>
          <w:kern w:val="1"/>
          <w:sz w:val="24"/>
          <w:szCs w:val="24"/>
        </w:rPr>
        <w:t>2,3..</w:t>
      </w:r>
      <w:proofErr w:type="gramEnd"/>
      <w:r w:rsidRPr="003970F7">
        <w:rPr>
          <w:rFonts w:ascii="Times New Roman" w:eastAsia="MS Mincho" w:hAnsi="Times New Roman"/>
          <w:bCs/>
          <w:iCs/>
          <w:kern w:val="1"/>
          <w:sz w:val="24"/>
          <w:szCs w:val="24"/>
          <w:lang w:val="en-US"/>
        </w:rPr>
        <w:t>n</w:t>
      </w:r>
      <w:r w:rsidRPr="003970F7">
        <w:rPr>
          <w:rFonts w:ascii="Times New Roman" w:eastAsia="MS Mincho" w:hAnsi="Times New Roman"/>
          <w:bCs/>
          <w:iCs/>
          <w:kern w:val="1"/>
          <w:sz w:val="24"/>
          <w:szCs w:val="24"/>
        </w:rPr>
        <w:t xml:space="preserve">), где n </w:t>
      </w:r>
      <w:r w:rsidR="00416D2A" w:rsidRPr="008C332F">
        <w:rPr>
          <w:rFonts w:ascii="Times New Roman" w:hAnsi="Times New Roman"/>
          <w:bCs/>
          <w:iCs/>
          <w:kern w:val="1"/>
          <w:sz w:val="24"/>
          <w:szCs w:val="24"/>
          <w:u w:color="C0504D"/>
        </w:rPr>
        <w:t>–</w:t>
      </w:r>
      <w:r w:rsidRPr="003970F7">
        <w:rPr>
          <w:rFonts w:ascii="Times New Roman" w:eastAsia="MS Mincho" w:hAnsi="Times New Roman"/>
          <w:bCs/>
          <w:iCs/>
          <w:kern w:val="1"/>
          <w:sz w:val="24"/>
          <w:szCs w:val="24"/>
        </w:rPr>
        <w:t xml:space="preserve"> количество купонных периодов, установленных соответствующим Решением о выпуске.</w:t>
      </w:r>
    </w:p>
    <w:p w14:paraId="75C333D5" w14:textId="506B6440" w:rsidR="00C969BD" w:rsidRPr="003970F7" w:rsidRDefault="00C969BD" w:rsidP="00A124F5">
      <w:pPr>
        <w:shd w:val="clear" w:color="auto" w:fill="FFFFFF"/>
        <w:spacing w:after="0" w:line="360" w:lineRule="auto"/>
        <w:ind w:firstLine="547"/>
        <w:jc w:val="both"/>
        <w:rPr>
          <w:rFonts w:ascii="Times New Roman" w:eastAsia="MS Mincho" w:hAnsi="Times New Roman"/>
          <w:bCs/>
          <w:iCs/>
          <w:kern w:val="1"/>
          <w:sz w:val="24"/>
          <w:szCs w:val="24"/>
        </w:rPr>
      </w:pPr>
      <w:r w:rsidRPr="003970F7">
        <w:rPr>
          <w:rFonts w:ascii="Times New Roman" w:eastAsia="MS Mincho" w:hAnsi="Times New Roman"/>
          <w:bCs/>
          <w:iCs/>
          <w:kern w:val="1"/>
          <w:sz w:val="24"/>
          <w:szCs w:val="24"/>
        </w:rPr>
        <w:t xml:space="preserve">Величина купонного дохода по </w:t>
      </w:r>
      <w:r w:rsidR="00E44C2D" w:rsidRPr="003970F7">
        <w:rPr>
          <w:rFonts w:ascii="Times New Roman" w:eastAsia="MS Mincho" w:hAnsi="Times New Roman"/>
          <w:bCs/>
          <w:iCs/>
          <w:kern w:val="1"/>
          <w:sz w:val="24"/>
          <w:szCs w:val="24"/>
        </w:rPr>
        <w:t xml:space="preserve">каждой Коммерческой облигации по </w:t>
      </w:r>
      <w:r w:rsidRPr="003970F7">
        <w:rPr>
          <w:rFonts w:ascii="Times New Roman" w:eastAsia="MS Mincho" w:hAnsi="Times New Roman"/>
          <w:bCs/>
          <w:iCs/>
          <w:kern w:val="1"/>
          <w:sz w:val="24"/>
          <w:szCs w:val="24"/>
        </w:rPr>
        <w:t>каждому купон</w:t>
      </w:r>
      <w:r w:rsidR="002B1549" w:rsidRPr="003970F7">
        <w:rPr>
          <w:rFonts w:ascii="Times New Roman" w:eastAsia="MS Mincho" w:hAnsi="Times New Roman"/>
          <w:bCs/>
          <w:iCs/>
          <w:kern w:val="1"/>
          <w:sz w:val="24"/>
          <w:szCs w:val="24"/>
        </w:rPr>
        <w:t>н</w:t>
      </w:r>
      <w:r w:rsidR="00E44C2D" w:rsidRPr="003970F7">
        <w:rPr>
          <w:rFonts w:ascii="Times New Roman" w:eastAsia="MS Mincho" w:hAnsi="Times New Roman"/>
          <w:bCs/>
          <w:iCs/>
          <w:kern w:val="1"/>
          <w:sz w:val="24"/>
          <w:szCs w:val="24"/>
        </w:rPr>
        <w:t>ому периоду</w:t>
      </w:r>
      <w:r w:rsidRPr="003970F7">
        <w:rPr>
          <w:rFonts w:ascii="Times New Roman" w:eastAsia="MS Mincho" w:hAnsi="Times New Roman"/>
          <w:bCs/>
          <w:iCs/>
          <w:kern w:val="1"/>
          <w:sz w:val="24"/>
          <w:szCs w:val="24"/>
        </w:rPr>
        <w:t xml:space="preserve"> рассчитывается с точностью до одной копейки. Округление производится по правилам математического округления: значение целой копейки (целых копеек) не изменяется, если первая за округляемой цифра находится в промежутке от 0 до 4 (включительно), и увеличивается на единицу, если первая за округляемой цифра находится в промежутке от 5 до 9 (включительно).</w:t>
      </w:r>
    </w:p>
    <w:p w14:paraId="5CA86E3C" w14:textId="77777777" w:rsidR="00E44C2D" w:rsidRPr="003970F7" w:rsidRDefault="00E44C2D" w:rsidP="00A124F5">
      <w:pPr>
        <w:shd w:val="clear" w:color="auto" w:fill="FFFFFF"/>
        <w:spacing w:after="0" w:line="360" w:lineRule="auto"/>
        <w:ind w:firstLine="547"/>
        <w:jc w:val="both"/>
        <w:rPr>
          <w:rFonts w:ascii="Times New Roman" w:eastAsia="MS Mincho" w:hAnsi="Times New Roman"/>
          <w:bCs/>
          <w:iCs/>
          <w:kern w:val="1"/>
          <w:sz w:val="24"/>
          <w:szCs w:val="24"/>
        </w:rPr>
      </w:pPr>
      <w:r w:rsidRPr="003970F7">
        <w:rPr>
          <w:rFonts w:ascii="Times New Roman" w:eastAsia="MS Mincho" w:hAnsi="Times New Roman"/>
          <w:bCs/>
          <w:iCs/>
          <w:kern w:val="1"/>
          <w:sz w:val="24"/>
          <w:szCs w:val="24"/>
        </w:rPr>
        <w:t>Размер процента (купона) на каждый купонный период устанавливается в процентах годовых от номинальной стоимости Коммерческих облигаций с точностью до сотой доли процента.</w:t>
      </w:r>
    </w:p>
    <w:p w14:paraId="4499D760" w14:textId="518228C0" w:rsidR="00E44C2D" w:rsidRPr="003970F7" w:rsidRDefault="00E44C2D" w:rsidP="00A124F5">
      <w:pPr>
        <w:shd w:val="clear" w:color="auto" w:fill="FFFFFF"/>
        <w:spacing w:after="0" w:line="360" w:lineRule="auto"/>
        <w:ind w:firstLine="547"/>
        <w:jc w:val="both"/>
        <w:rPr>
          <w:rFonts w:ascii="Times New Roman" w:eastAsia="MS Mincho" w:hAnsi="Times New Roman"/>
          <w:bCs/>
          <w:iCs/>
          <w:kern w:val="1"/>
          <w:sz w:val="24"/>
          <w:szCs w:val="24"/>
        </w:rPr>
      </w:pPr>
      <w:r w:rsidRPr="003970F7">
        <w:rPr>
          <w:rFonts w:ascii="Times New Roman" w:eastAsia="MS Mincho" w:hAnsi="Times New Roman"/>
          <w:bCs/>
          <w:iCs/>
          <w:kern w:val="1"/>
          <w:sz w:val="24"/>
          <w:szCs w:val="24"/>
        </w:rPr>
        <w:t xml:space="preserve">Размер процента (купона) или порядок </w:t>
      </w:r>
      <w:r w:rsidR="00AB77F8">
        <w:rPr>
          <w:rFonts w:ascii="Times New Roman" w:eastAsia="MS Mincho" w:hAnsi="Times New Roman"/>
          <w:bCs/>
          <w:iCs/>
          <w:kern w:val="1"/>
          <w:sz w:val="24"/>
          <w:szCs w:val="24"/>
        </w:rPr>
        <w:t xml:space="preserve">его </w:t>
      </w:r>
      <w:r w:rsidRPr="003970F7">
        <w:rPr>
          <w:rFonts w:ascii="Times New Roman" w:eastAsia="MS Mincho" w:hAnsi="Times New Roman"/>
          <w:bCs/>
          <w:iCs/>
          <w:kern w:val="1"/>
          <w:sz w:val="24"/>
          <w:szCs w:val="24"/>
        </w:rPr>
        <w:t xml:space="preserve">определения </w:t>
      </w:r>
      <w:r w:rsidR="00AB77F8" w:rsidRPr="00AB77F8">
        <w:rPr>
          <w:rFonts w:ascii="Times New Roman" w:eastAsia="MS Mincho" w:hAnsi="Times New Roman"/>
          <w:bCs/>
          <w:iCs/>
          <w:kern w:val="1"/>
          <w:sz w:val="24"/>
          <w:szCs w:val="24"/>
        </w:rPr>
        <w:t>в виде формулы с переменными, значения которых не могут изменяться в зависимости от усмотрения Эмитента (далее - порядок определения процентной ставки)</w:t>
      </w:r>
      <w:r w:rsidR="00AB77F8">
        <w:rPr>
          <w:rFonts w:ascii="Times New Roman" w:eastAsia="MS Mincho" w:hAnsi="Times New Roman"/>
          <w:bCs/>
          <w:iCs/>
          <w:kern w:val="1"/>
          <w:sz w:val="24"/>
          <w:szCs w:val="24"/>
        </w:rPr>
        <w:t xml:space="preserve"> </w:t>
      </w:r>
      <w:r w:rsidRPr="003970F7">
        <w:rPr>
          <w:rFonts w:ascii="Times New Roman" w:eastAsia="MS Mincho" w:hAnsi="Times New Roman"/>
          <w:bCs/>
          <w:iCs/>
          <w:kern w:val="1"/>
          <w:sz w:val="24"/>
          <w:szCs w:val="24"/>
        </w:rPr>
        <w:t>определяется уполномоченным органом управления (уполномоченным должностным лицом) Эмитента в порядке, указанном ниже.</w:t>
      </w:r>
    </w:p>
    <w:p w14:paraId="5CE86713" w14:textId="77777777" w:rsidR="003970F7" w:rsidRDefault="003970F7" w:rsidP="00A124F5">
      <w:pPr>
        <w:spacing w:after="0" w:line="360" w:lineRule="auto"/>
        <w:ind w:left="81" w:right="54" w:firstLine="418"/>
        <w:jc w:val="both"/>
        <w:rPr>
          <w:rFonts w:ascii="Times New Roman" w:eastAsia="MS Mincho" w:hAnsi="Times New Roman"/>
          <w:b/>
          <w:bCs/>
          <w:i/>
          <w:iCs/>
          <w:kern w:val="1"/>
        </w:rPr>
      </w:pPr>
    </w:p>
    <w:p w14:paraId="5AC71EA4" w14:textId="77777777" w:rsidR="002B1549" w:rsidRPr="003970F7" w:rsidRDefault="002B1549" w:rsidP="00A124F5">
      <w:pPr>
        <w:spacing w:after="0" w:line="360" w:lineRule="auto"/>
        <w:ind w:left="81" w:right="54" w:firstLine="418"/>
        <w:jc w:val="both"/>
        <w:rPr>
          <w:rFonts w:ascii="Times New Roman" w:eastAsia="MS Mincho" w:hAnsi="Times New Roman"/>
          <w:b/>
          <w:bCs/>
          <w:i/>
          <w:iCs/>
          <w:kern w:val="1"/>
          <w:sz w:val="24"/>
          <w:szCs w:val="24"/>
        </w:rPr>
      </w:pPr>
      <w:r w:rsidRPr="003970F7">
        <w:rPr>
          <w:rFonts w:ascii="Times New Roman" w:eastAsia="MS Mincho" w:hAnsi="Times New Roman"/>
          <w:b/>
          <w:bCs/>
          <w:i/>
          <w:iCs/>
          <w:kern w:val="1"/>
          <w:sz w:val="24"/>
          <w:szCs w:val="24"/>
        </w:rPr>
        <w:t>В случае если доход по облигациям предполагается выплачивать за определенные периоды (купонные периоды), дополнительно могут указываться такие периоды или порядок их определения, а также размер дохода, выплачиваемого по каждому или отдельному купону, или порядок его определения.</w:t>
      </w:r>
    </w:p>
    <w:p w14:paraId="23EF5225" w14:textId="77777777" w:rsidR="00E44C2D" w:rsidRDefault="00E44C2D" w:rsidP="00A124F5">
      <w:pPr>
        <w:shd w:val="clear" w:color="auto" w:fill="FFFFFF"/>
        <w:spacing w:after="0" w:line="360" w:lineRule="auto"/>
        <w:ind w:firstLine="547"/>
        <w:jc w:val="both"/>
        <w:rPr>
          <w:rFonts w:ascii="Times New Roman" w:eastAsia="MS Mincho" w:hAnsi="Times New Roman"/>
          <w:bCs/>
          <w:iCs/>
          <w:kern w:val="1"/>
          <w:sz w:val="24"/>
          <w:szCs w:val="24"/>
        </w:rPr>
      </w:pPr>
      <w:r w:rsidRPr="003970F7">
        <w:rPr>
          <w:rFonts w:ascii="Times New Roman" w:eastAsia="MS Mincho" w:hAnsi="Times New Roman"/>
          <w:bCs/>
          <w:iCs/>
          <w:kern w:val="1"/>
          <w:sz w:val="24"/>
          <w:szCs w:val="24"/>
        </w:rPr>
        <w:lastRenderedPageBreak/>
        <w:t>Количество купонных периодов Коммерческих облигаций, а также даты их начала и окончания или порядок их определения устанавливается Решением о выпуске коммерческих облигаций по каждому отдельному Выпуску.</w:t>
      </w:r>
    </w:p>
    <w:p w14:paraId="2F2F23BE" w14:textId="77777777" w:rsidR="003970F7" w:rsidRPr="003970F7" w:rsidRDefault="003970F7" w:rsidP="00A124F5">
      <w:pPr>
        <w:shd w:val="clear" w:color="auto" w:fill="FFFFFF"/>
        <w:spacing w:after="0" w:line="360" w:lineRule="auto"/>
        <w:ind w:firstLine="547"/>
        <w:jc w:val="both"/>
        <w:rPr>
          <w:rFonts w:ascii="Times New Roman" w:eastAsia="MS Mincho" w:hAnsi="Times New Roman"/>
          <w:bCs/>
          <w:iCs/>
          <w:kern w:val="1"/>
          <w:sz w:val="24"/>
          <w:szCs w:val="24"/>
        </w:rPr>
      </w:pPr>
    </w:p>
    <w:p w14:paraId="3E7B02BF" w14:textId="77777777" w:rsidR="00243A18" w:rsidRPr="003970F7" w:rsidRDefault="00243A18" w:rsidP="00A124F5">
      <w:pPr>
        <w:widowControl w:val="0"/>
        <w:autoSpaceDE w:val="0"/>
        <w:autoSpaceDN w:val="0"/>
        <w:adjustRightInd w:val="0"/>
        <w:spacing w:after="0" w:line="360" w:lineRule="auto"/>
        <w:ind w:firstLine="567"/>
        <w:jc w:val="both"/>
        <w:rPr>
          <w:rFonts w:ascii="Times New Roman" w:eastAsia="MS Mincho" w:hAnsi="Times New Roman"/>
          <w:b/>
          <w:bCs/>
          <w:i/>
          <w:iCs/>
          <w:kern w:val="1"/>
          <w:sz w:val="24"/>
          <w:szCs w:val="24"/>
        </w:rPr>
      </w:pPr>
      <w:r w:rsidRPr="003970F7">
        <w:rPr>
          <w:rFonts w:ascii="Times New Roman" w:eastAsia="MS Mincho" w:hAnsi="Times New Roman"/>
          <w:b/>
          <w:bCs/>
          <w:i/>
          <w:iCs/>
          <w:kern w:val="1"/>
          <w:sz w:val="24"/>
          <w:szCs w:val="24"/>
        </w:rPr>
        <w:t>Порядок определения процентной ставки по первому купону:</w:t>
      </w:r>
    </w:p>
    <w:p w14:paraId="1025213F" w14:textId="42F1DAAB" w:rsidR="00C969BD" w:rsidRDefault="00C969BD" w:rsidP="00A124F5">
      <w:pPr>
        <w:widowControl w:val="0"/>
        <w:autoSpaceDE w:val="0"/>
        <w:autoSpaceDN w:val="0"/>
        <w:adjustRightInd w:val="0"/>
        <w:spacing w:after="0" w:line="360" w:lineRule="auto"/>
        <w:ind w:firstLine="567"/>
        <w:jc w:val="both"/>
        <w:rPr>
          <w:rFonts w:ascii="Times New Roman" w:eastAsia="MS Mincho" w:hAnsi="Times New Roman"/>
          <w:bCs/>
          <w:iCs/>
          <w:kern w:val="1"/>
          <w:sz w:val="24"/>
          <w:szCs w:val="24"/>
        </w:rPr>
      </w:pPr>
      <w:r w:rsidRPr="003970F7">
        <w:rPr>
          <w:rFonts w:ascii="Times New Roman" w:eastAsia="MS Mincho" w:hAnsi="Times New Roman"/>
          <w:bCs/>
          <w:iCs/>
          <w:kern w:val="1"/>
          <w:sz w:val="24"/>
          <w:szCs w:val="24"/>
        </w:rPr>
        <w:t xml:space="preserve">Процентная ставка </w:t>
      </w:r>
      <w:r w:rsidR="00AB77F8" w:rsidRPr="00AB77F8">
        <w:rPr>
          <w:rFonts w:ascii="Times New Roman" w:eastAsia="MS Mincho" w:hAnsi="Times New Roman"/>
          <w:bCs/>
          <w:iCs/>
          <w:kern w:val="1"/>
          <w:sz w:val="24"/>
          <w:szCs w:val="24"/>
        </w:rPr>
        <w:t xml:space="preserve">или порядок определения процентной ставки </w:t>
      </w:r>
      <w:r w:rsidRPr="003970F7">
        <w:rPr>
          <w:rFonts w:ascii="Times New Roman" w:eastAsia="MS Mincho" w:hAnsi="Times New Roman"/>
          <w:bCs/>
          <w:iCs/>
          <w:kern w:val="1"/>
          <w:sz w:val="24"/>
          <w:szCs w:val="24"/>
        </w:rPr>
        <w:t>по первому купону определяется уполномоченным органом управления Эмитента не позднее, чем за 1 (</w:t>
      </w:r>
      <w:r w:rsidR="00EC53B6">
        <w:rPr>
          <w:rFonts w:ascii="Times New Roman" w:eastAsia="MS Mincho" w:hAnsi="Times New Roman"/>
          <w:bCs/>
          <w:iCs/>
          <w:kern w:val="1"/>
          <w:sz w:val="24"/>
          <w:szCs w:val="24"/>
        </w:rPr>
        <w:t>о</w:t>
      </w:r>
      <w:r w:rsidRPr="003970F7">
        <w:rPr>
          <w:rFonts w:ascii="Times New Roman" w:eastAsia="MS Mincho" w:hAnsi="Times New Roman"/>
          <w:bCs/>
          <w:iCs/>
          <w:kern w:val="1"/>
          <w:sz w:val="24"/>
          <w:szCs w:val="24"/>
        </w:rPr>
        <w:t>дин) день до даты начала размещения Коммерческих облигаций.</w:t>
      </w:r>
    </w:p>
    <w:p w14:paraId="7B7928C7" w14:textId="77777777" w:rsidR="003970F7" w:rsidRPr="003970F7" w:rsidRDefault="003970F7" w:rsidP="00A124F5">
      <w:pPr>
        <w:widowControl w:val="0"/>
        <w:autoSpaceDE w:val="0"/>
        <w:autoSpaceDN w:val="0"/>
        <w:adjustRightInd w:val="0"/>
        <w:spacing w:after="0" w:line="360" w:lineRule="auto"/>
        <w:ind w:firstLine="567"/>
        <w:jc w:val="both"/>
        <w:rPr>
          <w:rFonts w:ascii="Times New Roman" w:eastAsia="MS Mincho" w:hAnsi="Times New Roman"/>
          <w:bCs/>
          <w:iCs/>
          <w:kern w:val="1"/>
          <w:sz w:val="24"/>
          <w:szCs w:val="24"/>
        </w:rPr>
      </w:pPr>
    </w:p>
    <w:p w14:paraId="721E51A7" w14:textId="535EAFC8" w:rsidR="00C969BD" w:rsidRPr="003970F7" w:rsidRDefault="00E523DB" w:rsidP="00A124F5">
      <w:pPr>
        <w:widowControl w:val="0"/>
        <w:autoSpaceDE w:val="0"/>
        <w:autoSpaceDN w:val="0"/>
        <w:adjustRightInd w:val="0"/>
        <w:spacing w:after="0" w:line="360" w:lineRule="auto"/>
        <w:ind w:firstLine="567"/>
        <w:jc w:val="both"/>
        <w:rPr>
          <w:rFonts w:ascii="Times New Roman" w:eastAsia="MS Mincho" w:hAnsi="Times New Roman"/>
          <w:b/>
          <w:bCs/>
          <w:i/>
          <w:iCs/>
          <w:kern w:val="1"/>
          <w:sz w:val="24"/>
          <w:szCs w:val="24"/>
        </w:rPr>
      </w:pPr>
      <w:hyperlink r:id="rId9" w:history="1"/>
      <w:r w:rsidR="00C969BD" w:rsidRPr="003970F7">
        <w:rPr>
          <w:rFonts w:ascii="Times New Roman" w:eastAsia="MS Mincho" w:hAnsi="Times New Roman"/>
          <w:b/>
          <w:bCs/>
          <w:i/>
          <w:iCs/>
          <w:kern w:val="1"/>
          <w:sz w:val="24"/>
          <w:szCs w:val="24"/>
        </w:rPr>
        <w:t>Порядок определения процентной ставки по купонам, начиная со второго</w:t>
      </w:r>
      <w:r w:rsidR="00E44C2D" w:rsidRPr="003970F7">
        <w:rPr>
          <w:rFonts w:ascii="Times New Roman" w:eastAsia="MS Mincho" w:hAnsi="Times New Roman"/>
          <w:b/>
          <w:bCs/>
          <w:i/>
          <w:iCs/>
          <w:kern w:val="1"/>
          <w:sz w:val="24"/>
          <w:szCs w:val="24"/>
        </w:rPr>
        <w:t xml:space="preserve"> (если предусматривается выплата по двум и более купонным периодам)</w:t>
      </w:r>
      <w:r w:rsidR="00C969BD" w:rsidRPr="003970F7">
        <w:rPr>
          <w:rFonts w:ascii="Times New Roman" w:eastAsia="MS Mincho" w:hAnsi="Times New Roman"/>
          <w:b/>
          <w:bCs/>
          <w:i/>
          <w:iCs/>
          <w:kern w:val="1"/>
          <w:sz w:val="24"/>
          <w:szCs w:val="24"/>
        </w:rPr>
        <w:t>:</w:t>
      </w:r>
    </w:p>
    <w:p w14:paraId="102F5B26" w14:textId="728A6771" w:rsidR="00E44C2D" w:rsidRPr="003970F7" w:rsidRDefault="00C969BD" w:rsidP="00A124F5">
      <w:pPr>
        <w:widowControl w:val="0"/>
        <w:autoSpaceDE w:val="0"/>
        <w:autoSpaceDN w:val="0"/>
        <w:adjustRightInd w:val="0"/>
        <w:spacing w:after="0" w:line="360" w:lineRule="auto"/>
        <w:ind w:firstLine="567"/>
        <w:jc w:val="both"/>
        <w:rPr>
          <w:rFonts w:ascii="Times New Roman" w:eastAsia="MS Mincho" w:hAnsi="Times New Roman"/>
          <w:bCs/>
          <w:iCs/>
          <w:kern w:val="1"/>
          <w:sz w:val="24"/>
          <w:szCs w:val="24"/>
        </w:rPr>
      </w:pPr>
      <w:r w:rsidRPr="003970F7">
        <w:rPr>
          <w:rFonts w:ascii="Times New Roman" w:eastAsia="MS Mincho" w:hAnsi="Times New Roman"/>
          <w:bCs/>
          <w:iCs/>
          <w:kern w:val="1"/>
          <w:sz w:val="24"/>
          <w:szCs w:val="24"/>
        </w:rPr>
        <w:t xml:space="preserve">а) </w:t>
      </w:r>
      <w:r w:rsidR="00E44C2D" w:rsidRPr="003970F7">
        <w:rPr>
          <w:rFonts w:ascii="Times New Roman" w:eastAsia="MS Mincho" w:hAnsi="Times New Roman"/>
          <w:bCs/>
          <w:iCs/>
          <w:kern w:val="1"/>
          <w:sz w:val="24"/>
          <w:szCs w:val="24"/>
        </w:rPr>
        <w:t>Д</w:t>
      </w:r>
      <w:r w:rsidRPr="003970F7">
        <w:rPr>
          <w:rFonts w:ascii="Times New Roman" w:eastAsia="MS Mincho" w:hAnsi="Times New Roman"/>
          <w:bCs/>
          <w:iCs/>
          <w:kern w:val="1"/>
          <w:sz w:val="24"/>
          <w:szCs w:val="24"/>
        </w:rPr>
        <w:t xml:space="preserve">о даты начала размещения Коммерческих облигаций Эмитент может принять решение о ставках </w:t>
      </w:r>
      <w:r w:rsidR="00E44C2D" w:rsidRPr="003970F7">
        <w:rPr>
          <w:rFonts w:ascii="Times New Roman" w:eastAsia="MS Mincho" w:hAnsi="Times New Roman"/>
          <w:bCs/>
          <w:iCs/>
          <w:kern w:val="1"/>
          <w:sz w:val="24"/>
          <w:szCs w:val="24"/>
        </w:rPr>
        <w:t>или порядке определения процентных ставок по купонным периодам</w:t>
      </w:r>
      <w:r w:rsidR="002B1549" w:rsidRPr="003970F7">
        <w:rPr>
          <w:rFonts w:ascii="Times New Roman" w:eastAsia="MS Mincho" w:hAnsi="Times New Roman"/>
          <w:bCs/>
          <w:iCs/>
          <w:kern w:val="1"/>
          <w:sz w:val="24"/>
          <w:szCs w:val="24"/>
        </w:rPr>
        <w:t>,</w:t>
      </w:r>
      <w:r w:rsidR="00E44C2D" w:rsidRPr="003970F7">
        <w:rPr>
          <w:rFonts w:ascii="Times New Roman" w:eastAsia="MS Mincho" w:hAnsi="Times New Roman"/>
          <w:bCs/>
          <w:iCs/>
          <w:kern w:val="1"/>
          <w:sz w:val="24"/>
          <w:szCs w:val="24"/>
        </w:rPr>
        <w:t xml:space="preserve"> </w:t>
      </w:r>
      <w:r w:rsidRPr="003970F7">
        <w:rPr>
          <w:rFonts w:ascii="Times New Roman" w:eastAsia="MS Mincho" w:hAnsi="Times New Roman"/>
          <w:bCs/>
          <w:iCs/>
          <w:kern w:val="1"/>
          <w:sz w:val="24"/>
          <w:szCs w:val="24"/>
        </w:rPr>
        <w:t>начиная со второго по j-</w:t>
      </w:r>
      <w:proofErr w:type="spellStart"/>
      <w:r w:rsidRPr="003970F7">
        <w:rPr>
          <w:rFonts w:ascii="Times New Roman" w:eastAsia="MS Mincho" w:hAnsi="Times New Roman"/>
          <w:bCs/>
          <w:iCs/>
          <w:kern w:val="1"/>
          <w:sz w:val="24"/>
          <w:szCs w:val="24"/>
        </w:rPr>
        <w:t>ый</w:t>
      </w:r>
      <w:proofErr w:type="spellEnd"/>
      <w:r w:rsidRPr="003970F7">
        <w:rPr>
          <w:rFonts w:ascii="Times New Roman" w:eastAsia="MS Mincho" w:hAnsi="Times New Roman"/>
          <w:bCs/>
          <w:iCs/>
          <w:kern w:val="1"/>
          <w:sz w:val="24"/>
          <w:szCs w:val="24"/>
        </w:rPr>
        <w:t xml:space="preserve"> купонный период (j</w:t>
      </w:r>
      <w:r w:rsidR="006A57C0">
        <w:rPr>
          <w:rFonts w:ascii="Times New Roman" w:eastAsia="MS Mincho" w:hAnsi="Times New Roman"/>
          <w:bCs/>
          <w:iCs/>
          <w:kern w:val="1"/>
          <w:sz w:val="24"/>
          <w:szCs w:val="24"/>
        </w:rPr>
        <w:t xml:space="preserve"> </w:t>
      </w:r>
      <w:r w:rsidRPr="003970F7">
        <w:rPr>
          <w:rFonts w:ascii="Times New Roman" w:eastAsia="MS Mincho" w:hAnsi="Times New Roman"/>
          <w:bCs/>
          <w:iCs/>
          <w:kern w:val="1"/>
          <w:sz w:val="24"/>
          <w:szCs w:val="24"/>
        </w:rPr>
        <w:t>=</w:t>
      </w:r>
      <w:r w:rsidR="006A57C0">
        <w:rPr>
          <w:rFonts w:ascii="Times New Roman" w:eastAsia="MS Mincho" w:hAnsi="Times New Roman"/>
          <w:bCs/>
          <w:iCs/>
          <w:kern w:val="1"/>
          <w:sz w:val="24"/>
          <w:szCs w:val="24"/>
        </w:rPr>
        <w:t xml:space="preserve"> </w:t>
      </w:r>
      <w:r w:rsidRPr="003970F7">
        <w:rPr>
          <w:rFonts w:ascii="Times New Roman" w:eastAsia="MS Mincho" w:hAnsi="Times New Roman"/>
          <w:bCs/>
          <w:iCs/>
          <w:kern w:val="1"/>
          <w:sz w:val="24"/>
          <w:szCs w:val="24"/>
        </w:rPr>
        <w:t>2,3…</w:t>
      </w:r>
      <w:r w:rsidRPr="003970F7">
        <w:rPr>
          <w:rFonts w:ascii="Times New Roman" w:eastAsia="MS Mincho" w:hAnsi="Times New Roman"/>
          <w:bCs/>
          <w:iCs/>
          <w:kern w:val="1"/>
          <w:sz w:val="24"/>
          <w:szCs w:val="24"/>
          <w:lang w:val="en-US"/>
        </w:rPr>
        <w:t>n</w:t>
      </w:r>
      <w:r w:rsidRPr="003970F7">
        <w:rPr>
          <w:rFonts w:ascii="Times New Roman" w:eastAsia="MS Mincho" w:hAnsi="Times New Roman"/>
          <w:bCs/>
          <w:iCs/>
          <w:kern w:val="1"/>
          <w:sz w:val="24"/>
          <w:szCs w:val="24"/>
        </w:rPr>
        <w:t>).</w:t>
      </w:r>
      <w:r w:rsidR="00E44C2D" w:rsidRPr="003970F7">
        <w:rPr>
          <w:rFonts w:ascii="Times New Roman" w:eastAsia="MS Mincho" w:hAnsi="Times New Roman"/>
          <w:bCs/>
          <w:iCs/>
          <w:kern w:val="1"/>
          <w:sz w:val="24"/>
          <w:szCs w:val="24"/>
        </w:rPr>
        <w:t xml:space="preserve"> Эмитент информирует НРД о принятых решениях, в том числе об определенных ставках, либо порядке определения процентных ставок до даты начала размещения Коммерческих облигаций.</w:t>
      </w:r>
    </w:p>
    <w:p w14:paraId="03C86E71" w14:textId="1FF230C0" w:rsidR="00C969BD" w:rsidRPr="003970F7" w:rsidRDefault="00E44C2D" w:rsidP="00A124F5">
      <w:pPr>
        <w:widowControl w:val="0"/>
        <w:autoSpaceDE w:val="0"/>
        <w:autoSpaceDN w:val="0"/>
        <w:adjustRightInd w:val="0"/>
        <w:spacing w:after="0" w:line="360" w:lineRule="auto"/>
        <w:ind w:firstLine="567"/>
        <w:jc w:val="both"/>
        <w:rPr>
          <w:rFonts w:ascii="Times New Roman" w:eastAsia="MS Mincho" w:hAnsi="Times New Roman"/>
          <w:bCs/>
          <w:iCs/>
          <w:kern w:val="1"/>
          <w:sz w:val="24"/>
          <w:szCs w:val="24"/>
        </w:rPr>
      </w:pPr>
      <w:r w:rsidRPr="003970F7">
        <w:rPr>
          <w:rFonts w:ascii="Times New Roman" w:eastAsia="MS Mincho" w:hAnsi="Times New Roman"/>
          <w:bCs/>
          <w:iCs/>
          <w:kern w:val="1"/>
          <w:sz w:val="24"/>
          <w:szCs w:val="24"/>
        </w:rPr>
        <w:t>До даты начала размещения Коммерческих облигаций Эмитент обязан определить размер процент</w:t>
      </w:r>
      <w:r w:rsidR="006D3940">
        <w:rPr>
          <w:rFonts w:ascii="Times New Roman" w:eastAsia="MS Mincho" w:hAnsi="Times New Roman"/>
          <w:bCs/>
          <w:iCs/>
          <w:kern w:val="1"/>
          <w:sz w:val="24"/>
          <w:szCs w:val="24"/>
        </w:rPr>
        <w:t>ной ставки</w:t>
      </w:r>
      <w:r w:rsidRPr="003970F7">
        <w:rPr>
          <w:rFonts w:ascii="Times New Roman" w:eastAsia="MS Mincho" w:hAnsi="Times New Roman"/>
          <w:bCs/>
          <w:iCs/>
          <w:kern w:val="1"/>
          <w:sz w:val="24"/>
          <w:szCs w:val="24"/>
        </w:rPr>
        <w:t xml:space="preserve"> или порядок определения процентной ставки, в отношении каждого из купонных периодов, следующих за первым, которые начинаются до завершения размещения Коммерческих облигаций</w:t>
      </w:r>
      <w:r w:rsidR="00AB7E42">
        <w:rPr>
          <w:rFonts w:ascii="Times New Roman" w:eastAsia="MS Mincho" w:hAnsi="Times New Roman"/>
          <w:bCs/>
          <w:iCs/>
          <w:kern w:val="1"/>
          <w:sz w:val="24"/>
          <w:szCs w:val="24"/>
        </w:rPr>
        <w:t>, а также в отношении купонного периода, если дата определения размера (порядка определения размера) процента (купона) по нему наступает позднее первого дня срока, в течение которого владельцами Коммерческих облигаций могут быть заявлены требования о приобретении или досрочном погашении Коммерческих облигаций</w:t>
      </w:r>
      <w:r w:rsidRPr="003970F7">
        <w:rPr>
          <w:rFonts w:ascii="Times New Roman" w:eastAsia="MS Mincho" w:hAnsi="Times New Roman"/>
          <w:bCs/>
          <w:iCs/>
          <w:kern w:val="1"/>
          <w:sz w:val="24"/>
          <w:szCs w:val="24"/>
        </w:rPr>
        <w:t>.</w:t>
      </w:r>
    </w:p>
    <w:p w14:paraId="3B4189EB" w14:textId="42AF4772" w:rsidR="00826B04" w:rsidRPr="003970F7" w:rsidRDefault="00C969BD" w:rsidP="00A124F5">
      <w:pPr>
        <w:widowControl w:val="0"/>
        <w:autoSpaceDE w:val="0"/>
        <w:autoSpaceDN w:val="0"/>
        <w:adjustRightInd w:val="0"/>
        <w:spacing w:after="0" w:line="360" w:lineRule="auto"/>
        <w:ind w:firstLine="567"/>
        <w:jc w:val="both"/>
        <w:rPr>
          <w:rFonts w:ascii="Times New Roman" w:eastAsia="MS Mincho" w:hAnsi="Times New Roman"/>
          <w:bCs/>
          <w:iCs/>
          <w:kern w:val="1"/>
          <w:sz w:val="24"/>
          <w:szCs w:val="24"/>
        </w:rPr>
      </w:pPr>
      <w:r w:rsidRPr="003970F7">
        <w:rPr>
          <w:rFonts w:ascii="Times New Roman" w:eastAsia="MS Mincho" w:hAnsi="Times New Roman"/>
          <w:bCs/>
          <w:iCs/>
          <w:kern w:val="1"/>
          <w:sz w:val="24"/>
          <w:szCs w:val="24"/>
        </w:rPr>
        <w:t xml:space="preserve">б) Процентная ставка </w:t>
      </w:r>
      <w:r w:rsidR="00E44C2D" w:rsidRPr="003970F7">
        <w:rPr>
          <w:rFonts w:ascii="Times New Roman" w:eastAsia="MS Mincho" w:hAnsi="Times New Roman"/>
          <w:bCs/>
          <w:iCs/>
          <w:kern w:val="1"/>
          <w:sz w:val="24"/>
          <w:szCs w:val="24"/>
        </w:rPr>
        <w:t xml:space="preserve">или порядок определения процентной ставки </w:t>
      </w:r>
      <w:r w:rsidRPr="003970F7">
        <w:rPr>
          <w:rFonts w:ascii="Times New Roman" w:eastAsia="MS Mincho" w:hAnsi="Times New Roman"/>
          <w:bCs/>
          <w:iCs/>
          <w:kern w:val="1"/>
          <w:sz w:val="24"/>
          <w:szCs w:val="24"/>
        </w:rPr>
        <w:t xml:space="preserve">по каждому купонному периоду, размер </w:t>
      </w:r>
      <w:r w:rsidR="00E44C2D" w:rsidRPr="003970F7">
        <w:rPr>
          <w:rFonts w:ascii="Times New Roman" w:eastAsia="MS Mincho" w:hAnsi="Times New Roman"/>
          <w:bCs/>
          <w:iCs/>
          <w:kern w:val="1"/>
          <w:sz w:val="24"/>
          <w:szCs w:val="24"/>
        </w:rPr>
        <w:t xml:space="preserve">(порядок определения размера) </w:t>
      </w:r>
      <w:r w:rsidRPr="003970F7">
        <w:rPr>
          <w:rFonts w:ascii="Times New Roman" w:eastAsia="MS Mincho" w:hAnsi="Times New Roman"/>
          <w:bCs/>
          <w:iCs/>
          <w:kern w:val="1"/>
          <w:sz w:val="24"/>
          <w:szCs w:val="24"/>
        </w:rPr>
        <w:t xml:space="preserve">которых не был установлен Эмитентом до даты начала размещения Коммерческих облигаций, определяется Эмитентом после </w:t>
      </w:r>
      <w:r w:rsidR="00E44C2D" w:rsidRPr="003970F7">
        <w:rPr>
          <w:rFonts w:ascii="Times New Roman" w:eastAsia="MS Mincho" w:hAnsi="Times New Roman"/>
          <w:bCs/>
          <w:iCs/>
          <w:kern w:val="1"/>
          <w:sz w:val="24"/>
          <w:szCs w:val="24"/>
        </w:rPr>
        <w:t>завершения размещения Коммерческих облигаций</w:t>
      </w:r>
      <w:r w:rsidR="00F33901" w:rsidRPr="003970F7">
        <w:rPr>
          <w:rFonts w:ascii="Times New Roman" w:eastAsia="MS Mincho" w:hAnsi="Times New Roman"/>
          <w:bCs/>
          <w:iCs/>
          <w:kern w:val="1"/>
          <w:sz w:val="24"/>
          <w:szCs w:val="24"/>
        </w:rPr>
        <w:t>.</w:t>
      </w:r>
      <w:r w:rsidR="007506C5" w:rsidRPr="003970F7">
        <w:rPr>
          <w:rFonts w:ascii="Times New Roman" w:eastAsia="MS Mincho" w:hAnsi="Times New Roman"/>
          <w:bCs/>
          <w:iCs/>
          <w:kern w:val="1"/>
          <w:sz w:val="24"/>
          <w:szCs w:val="24"/>
        </w:rPr>
        <w:t xml:space="preserve"> Эмитент информирует НРД о принятых решениях, в том числе об определенных ставках, либо порядке определения процентных ставок не позднее дня принятия такого решения.</w:t>
      </w:r>
    </w:p>
    <w:p w14:paraId="5C54BDEF" w14:textId="77777777" w:rsidR="003970F7" w:rsidRPr="003970F7" w:rsidRDefault="003970F7" w:rsidP="00A124F5">
      <w:pPr>
        <w:spacing w:after="0" w:line="360" w:lineRule="auto"/>
        <w:ind w:left="81" w:right="54" w:firstLine="418"/>
        <w:jc w:val="both"/>
        <w:rPr>
          <w:rFonts w:ascii="Times New Roman" w:hAnsi="Times New Roman"/>
          <w:b/>
          <w:i/>
          <w:color w:val="000000"/>
          <w:sz w:val="24"/>
          <w:szCs w:val="24"/>
          <w:lang w:eastAsia="ru-RU"/>
        </w:rPr>
      </w:pPr>
    </w:p>
    <w:p w14:paraId="3A075131" w14:textId="5954C1BF" w:rsidR="00E44C2D" w:rsidRPr="003970F7" w:rsidRDefault="00987997" w:rsidP="00A124F5">
      <w:pPr>
        <w:pStyle w:val="ConsPlusNormal"/>
        <w:spacing w:before="60" w:after="60" w:line="360" w:lineRule="auto"/>
        <w:ind w:firstLine="81"/>
        <w:jc w:val="both"/>
        <w:rPr>
          <w:rFonts w:eastAsia="MS Mincho"/>
          <w:bCs/>
          <w:iCs/>
          <w:kern w:val="1"/>
          <w:sz w:val="24"/>
          <w:szCs w:val="24"/>
        </w:rPr>
      </w:pPr>
      <w:r w:rsidRPr="003970F7">
        <w:rPr>
          <w:rFonts w:eastAsia="MS Mincho"/>
          <w:bCs/>
          <w:iCs/>
          <w:kern w:val="1"/>
          <w:sz w:val="24"/>
          <w:szCs w:val="24"/>
        </w:rPr>
        <w:t xml:space="preserve">      Размещаемые </w:t>
      </w:r>
      <w:r w:rsidR="00F33901" w:rsidRPr="003970F7">
        <w:rPr>
          <w:rFonts w:eastAsia="MS Mincho"/>
          <w:bCs/>
          <w:iCs/>
          <w:kern w:val="1"/>
          <w:sz w:val="24"/>
          <w:szCs w:val="24"/>
        </w:rPr>
        <w:t>Коммерческие облигации не являются структурными облигациями.</w:t>
      </w:r>
    </w:p>
    <w:p w14:paraId="45C296B3" w14:textId="77777777" w:rsidR="007506C5" w:rsidRDefault="007506C5" w:rsidP="00A124F5">
      <w:pPr>
        <w:pStyle w:val="ConsPlusNormal"/>
        <w:spacing w:before="60" w:after="60" w:line="360" w:lineRule="auto"/>
        <w:jc w:val="both"/>
        <w:rPr>
          <w:rFonts w:eastAsia="Times New Roman"/>
          <w:b/>
          <w:i/>
          <w:color w:val="000000"/>
          <w:sz w:val="22"/>
          <w:szCs w:val="22"/>
          <w:lang w:eastAsia="ru-RU"/>
        </w:rPr>
      </w:pPr>
    </w:p>
    <w:p w14:paraId="551C18F5" w14:textId="77777777" w:rsidR="00E44C2D" w:rsidRPr="003970F7" w:rsidRDefault="00987997" w:rsidP="00A124F5">
      <w:pPr>
        <w:pStyle w:val="ConsPlusNormal"/>
        <w:spacing w:before="60" w:after="60" w:line="360" w:lineRule="auto"/>
        <w:ind w:firstLine="81"/>
        <w:jc w:val="both"/>
        <w:rPr>
          <w:b/>
          <w:i/>
          <w:color w:val="000000"/>
          <w:sz w:val="24"/>
          <w:szCs w:val="24"/>
          <w:lang w:eastAsia="ru-RU"/>
        </w:rPr>
      </w:pPr>
      <w:r w:rsidRPr="003970F7">
        <w:rPr>
          <w:b/>
          <w:i/>
          <w:color w:val="000000"/>
          <w:sz w:val="24"/>
          <w:szCs w:val="24"/>
          <w:lang w:eastAsia="ru-RU"/>
        </w:rPr>
        <w:t xml:space="preserve">      </w:t>
      </w:r>
      <w:r w:rsidR="00E44C2D" w:rsidRPr="003970F7">
        <w:rPr>
          <w:b/>
          <w:i/>
          <w:color w:val="000000"/>
          <w:sz w:val="24"/>
          <w:szCs w:val="24"/>
          <w:lang w:eastAsia="ru-RU"/>
        </w:rPr>
        <w:t>Порядок раскрытия информации о процентных ставках, либо порядке определения процентных ставок:</w:t>
      </w:r>
    </w:p>
    <w:p w14:paraId="31F6573B" w14:textId="77777777" w:rsidR="00E44C2D" w:rsidRPr="003970F7" w:rsidRDefault="00E44C2D" w:rsidP="00A124F5">
      <w:pPr>
        <w:pStyle w:val="ConsPlusNormal"/>
        <w:spacing w:before="60" w:after="60" w:line="360" w:lineRule="auto"/>
        <w:jc w:val="both"/>
        <w:rPr>
          <w:rFonts w:eastAsia="MS Mincho"/>
          <w:bCs/>
          <w:iCs/>
          <w:kern w:val="1"/>
          <w:sz w:val="24"/>
          <w:szCs w:val="24"/>
        </w:rPr>
      </w:pPr>
      <w:r w:rsidRPr="003970F7">
        <w:rPr>
          <w:rFonts w:eastAsia="MS Mincho"/>
          <w:bCs/>
          <w:iCs/>
          <w:kern w:val="1"/>
          <w:sz w:val="24"/>
          <w:szCs w:val="24"/>
        </w:rPr>
        <w:lastRenderedPageBreak/>
        <w:t>Информация об установленной процентной ставке или порядке определения процентной ставки на каждый из купонных периодов раскрывается Эмитентом в следующие сроки с даты установления уполномоченным органом управления (уполномоченным должностным лицом) Эмитента размера процентной ставки или порядка определения процентной ставки на каждый из купонных периодов:</w:t>
      </w:r>
    </w:p>
    <w:p w14:paraId="29F2A17A" w14:textId="55DD23F9" w:rsidR="00E44C2D" w:rsidRPr="003970F7" w:rsidRDefault="007506C5" w:rsidP="00A124F5">
      <w:pPr>
        <w:pStyle w:val="ConsPlusNormal"/>
        <w:spacing w:before="60" w:after="60" w:line="360" w:lineRule="auto"/>
        <w:ind w:firstLine="708"/>
        <w:jc w:val="both"/>
        <w:rPr>
          <w:rFonts w:eastAsia="MS Mincho"/>
          <w:bCs/>
          <w:iCs/>
          <w:kern w:val="1"/>
          <w:sz w:val="24"/>
          <w:szCs w:val="24"/>
        </w:rPr>
      </w:pPr>
      <w:r w:rsidRPr="003970F7">
        <w:rPr>
          <w:rFonts w:eastAsia="MS Mincho"/>
          <w:bCs/>
          <w:iCs/>
          <w:kern w:val="1"/>
          <w:sz w:val="24"/>
          <w:szCs w:val="24"/>
        </w:rPr>
        <w:t xml:space="preserve">- </w:t>
      </w:r>
      <w:r w:rsidR="00E44C2D" w:rsidRPr="003970F7">
        <w:rPr>
          <w:rFonts w:eastAsia="MS Mincho"/>
          <w:bCs/>
          <w:iCs/>
          <w:kern w:val="1"/>
          <w:sz w:val="24"/>
          <w:szCs w:val="24"/>
        </w:rPr>
        <w:t>на странице в сети Интернет</w:t>
      </w:r>
      <w:r w:rsidR="00826B04" w:rsidRPr="003970F7">
        <w:rPr>
          <w:rFonts w:eastAsia="MS Mincho"/>
          <w:bCs/>
          <w:iCs/>
          <w:kern w:val="1"/>
          <w:sz w:val="24"/>
          <w:szCs w:val="24"/>
        </w:rPr>
        <w:t xml:space="preserve"> </w:t>
      </w:r>
      <w:r w:rsidR="00826B04" w:rsidRPr="003970F7">
        <w:rPr>
          <w:rFonts w:eastAsia="MS Mincho"/>
          <w:bCs/>
          <w:iCs/>
          <w:kern w:val="1"/>
          <w:sz w:val="24"/>
          <w:szCs w:val="24"/>
          <w:shd w:val="clear" w:color="auto" w:fill="D9D9D9" w:themeFill="background1" w:themeFillShade="D9"/>
        </w:rPr>
        <w:t>___________</w:t>
      </w:r>
      <w:r w:rsidR="00483000">
        <w:rPr>
          <w:rFonts w:eastAsia="MS Mincho"/>
          <w:bCs/>
          <w:iCs/>
          <w:kern w:val="1"/>
          <w:sz w:val="24"/>
          <w:szCs w:val="24"/>
        </w:rPr>
        <w:t xml:space="preserve"> </w:t>
      </w:r>
      <w:r w:rsidR="00483000" w:rsidRPr="008C332F">
        <w:rPr>
          <w:bCs/>
          <w:iCs/>
          <w:kern w:val="1"/>
          <w:sz w:val="24"/>
          <w:szCs w:val="24"/>
          <w:u w:color="C0504D"/>
        </w:rPr>
        <w:t>–</w:t>
      </w:r>
      <w:r w:rsidR="00E44C2D" w:rsidRPr="003970F7">
        <w:rPr>
          <w:rFonts w:eastAsia="MS Mincho"/>
          <w:bCs/>
          <w:iCs/>
          <w:kern w:val="1"/>
          <w:sz w:val="24"/>
          <w:szCs w:val="24"/>
        </w:rPr>
        <w:t xml:space="preserve"> не позднее 2 (</w:t>
      </w:r>
      <w:r w:rsidR="00EC53B6">
        <w:rPr>
          <w:rFonts w:eastAsia="MS Mincho"/>
          <w:bCs/>
          <w:iCs/>
          <w:kern w:val="1"/>
          <w:sz w:val="24"/>
          <w:szCs w:val="24"/>
        </w:rPr>
        <w:t>д</w:t>
      </w:r>
      <w:r w:rsidR="00E44C2D" w:rsidRPr="003970F7">
        <w:rPr>
          <w:rFonts w:eastAsia="MS Mincho"/>
          <w:bCs/>
          <w:iCs/>
          <w:kern w:val="1"/>
          <w:sz w:val="24"/>
          <w:szCs w:val="24"/>
        </w:rPr>
        <w:t xml:space="preserve">вух) </w:t>
      </w:r>
      <w:r w:rsidR="00BB7A06">
        <w:rPr>
          <w:rFonts w:eastAsia="MS Mincho"/>
          <w:bCs/>
          <w:iCs/>
          <w:kern w:val="1"/>
          <w:sz w:val="24"/>
          <w:szCs w:val="24"/>
        </w:rPr>
        <w:t xml:space="preserve">рабочих </w:t>
      </w:r>
      <w:r w:rsidR="00E44C2D" w:rsidRPr="003970F7">
        <w:rPr>
          <w:rFonts w:eastAsia="MS Mincho"/>
          <w:bCs/>
          <w:iCs/>
          <w:kern w:val="1"/>
          <w:sz w:val="24"/>
          <w:szCs w:val="24"/>
        </w:rPr>
        <w:t>дней.</w:t>
      </w:r>
    </w:p>
    <w:p w14:paraId="5C298EC0" w14:textId="77777777" w:rsidR="00E44C2D" w:rsidRPr="003970F7" w:rsidRDefault="00E44C2D" w:rsidP="00A124F5">
      <w:pPr>
        <w:pStyle w:val="ConsPlusNormal"/>
        <w:spacing w:before="60" w:after="60" w:line="360" w:lineRule="auto"/>
        <w:jc w:val="both"/>
        <w:rPr>
          <w:rFonts w:eastAsia="MS Mincho"/>
          <w:bCs/>
          <w:iCs/>
          <w:kern w:val="1"/>
          <w:sz w:val="24"/>
          <w:szCs w:val="24"/>
        </w:rPr>
      </w:pPr>
      <w:r w:rsidRPr="003970F7">
        <w:rPr>
          <w:rFonts w:eastAsia="MS Mincho"/>
          <w:bCs/>
          <w:iCs/>
          <w:kern w:val="1"/>
          <w:sz w:val="24"/>
          <w:szCs w:val="24"/>
        </w:rPr>
        <w:t xml:space="preserve"> </w:t>
      </w:r>
    </w:p>
    <w:p w14:paraId="415635E4" w14:textId="77777777" w:rsidR="00E44C2D" w:rsidRPr="003970F7" w:rsidRDefault="00E44C2D" w:rsidP="00A124F5">
      <w:pPr>
        <w:pStyle w:val="ConsPlusNormal"/>
        <w:spacing w:before="60" w:after="60" w:line="360" w:lineRule="auto"/>
        <w:jc w:val="both"/>
        <w:rPr>
          <w:rFonts w:eastAsia="MS Mincho"/>
          <w:bCs/>
          <w:iCs/>
          <w:kern w:val="1"/>
          <w:sz w:val="24"/>
          <w:szCs w:val="24"/>
        </w:rPr>
      </w:pPr>
      <w:r w:rsidRPr="003970F7">
        <w:rPr>
          <w:rFonts w:eastAsia="MS Mincho"/>
          <w:bCs/>
          <w:iCs/>
          <w:kern w:val="1"/>
          <w:sz w:val="24"/>
          <w:szCs w:val="24"/>
        </w:rPr>
        <w:t>При этом:</w:t>
      </w:r>
    </w:p>
    <w:p w14:paraId="235E3303" w14:textId="77777777" w:rsidR="00E44C2D" w:rsidRPr="003970F7" w:rsidRDefault="007506C5" w:rsidP="00A124F5">
      <w:pPr>
        <w:pStyle w:val="ConsPlusNormal"/>
        <w:spacing w:before="60" w:after="60" w:line="360" w:lineRule="auto"/>
        <w:ind w:firstLine="708"/>
        <w:jc w:val="both"/>
        <w:rPr>
          <w:rFonts w:eastAsia="MS Mincho"/>
          <w:bCs/>
          <w:iCs/>
          <w:kern w:val="1"/>
          <w:sz w:val="24"/>
          <w:szCs w:val="24"/>
        </w:rPr>
      </w:pPr>
      <w:r w:rsidRPr="003970F7">
        <w:rPr>
          <w:rFonts w:eastAsia="MS Mincho"/>
          <w:bCs/>
          <w:iCs/>
          <w:kern w:val="1"/>
          <w:sz w:val="24"/>
          <w:szCs w:val="24"/>
        </w:rPr>
        <w:t xml:space="preserve">- </w:t>
      </w:r>
      <w:r w:rsidR="00E44C2D" w:rsidRPr="003970F7">
        <w:rPr>
          <w:rFonts w:eastAsia="MS Mincho"/>
          <w:bCs/>
          <w:iCs/>
          <w:kern w:val="1"/>
          <w:sz w:val="24"/>
          <w:szCs w:val="24"/>
        </w:rPr>
        <w:t>в случае установления размера процентной ставки или порядка определения процентной ставки по Коммерческим облигациям до начала срока их размещения Эмитент обязуется раскрыть информацию об этом не позднее даты начала размещения Коммерческих облигаций.</w:t>
      </w:r>
    </w:p>
    <w:p w14:paraId="6FD7C2FE" w14:textId="77777777" w:rsidR="00E44C2D" w:rsidRPr="003970F7" w:rsidRDefault="007506C5" w:rsidP="00A124F5">
      <w:pPr>
        <w:pStyle w:val="ConsPlusNormal"/>
        <w:spacing w:before="60" w:after="60" w:line="360" w:lineRule="auto"/>
        <w:ind w:firstLine="708"/>
        <w:jc w:val="both"/>
        <w:rPr>
          <w:rFonts w:eastAsia="MS Mincho"/>
          <w:bCs/>
          <w:iCs/>
          <w:kern w:val="1"/>
          <w:sz w:val="24"/>
          <w:szCs w:val="24"/>
        </w:rPr>
      </w:pPr>
      <w:r w:rsidRPr="003970F7">
        <w:rPr>
          <w:rFonts w:eastAsia="MS Mincho"/>
          <w:bCs/>
          <w:iCs/>
          <w:kern w:val="1"/>
          <w:sz w:val="24"/>
          <w:szCs w:val="24"/>
        </w:rPr>
        <w:t xml:space="preserve">- </w:t>
      </w:r>
      <w:r w:rsidR="00E44C2D" w:rsidRPr="003970F7">
        <w:rPr>
          <w:rFonts w:eastAsia="MS Mincho"/>
          <w:bCs/>
          <w:iCs/>
          <w:kern w:val="1"/>
          <w:sz w:val="24"/>
          <w:szCs w:val="24"/>
        </w:rPr>
        <w:t>в случае установления размера процентной ставки или порядка определения процентной ставки по Коммерческим облигациям после завершения размещения Коммерческих облигаций Эмитент обязуется раскрыть информацию об этом не позднее первого дня срока, в течение которого владельцами Коммерческих облигаций могут быть заявлены требования о приобретении Коммерческих облигаций.</w:t>
      </w:r>
    </w:p>
    <w:p w14:paraId="4360805C" w14:textId="77777777" w:rsidR="00C969BD" w:rsidRPr="003970F7" w:rsidRDefault="00E44C2D" w:rsidP="00A124F5">
      <w:pPr>
        <w:pStyle w:val="ConsPlusNormal"/>
        <w:spacing w:before="60" w:after="60" w:line="360" w:lineRule="auto"/>
        <w:jc w:val="both"/>
        <w:rPr>
          <w:rFonts w:eastAsia="MS Mincho"/>
          <w:bCs/>
          <w:iCs/>
          <w:kern w:val="1"/>
          <w:sz w:val="24"/>
          <w:szCs w:val="24"/>
        </w:rPr>
      </w:pPr>
      <w:r w:rsidRPr="003970F7">
        <w:rPr>
          <w:rFonts w:eastAsia="MS Mincho"/>
          <w:bCs/>
          <w:iCs/>
          <w:kern w:val="1"/>
          <w:sz w:val="24"/>
          <w:szCs w:val="24"/>
        </w:rPr>
        <w:t xml:space="preserve"> </w:t>
      </w:r>
      <w:r w:rsidR="00A124F5">
        <w:rPr>
          <w:rFonts w:eastAsia="MS Mincho"/>
          <w:bCs/>
          <w:iCs/>
          <w:kern w:val="1"/>
          <w:sz w:val="24"/>
          <w:szCs w:val="24"/>
        </w:rPr>
        <w:tab/>
      </w:r>
      <w:r w:rsidRPr="003970F7">
        <w:rPr>
          <w:rFonts w:eastAsia="MS Mincho"/>
          <w:bCs/>
          <w:iCs/>
          <w:kern w:val="1"/>
          <w:sz w:val="24"/>
          <w:szCs w:val="24"/>
        </w:rPr>
        <w:t>Информация об установленных ставках или порядке определения процентных ставок по Коммерческим облигациям может быть указана в Решении о выпуске коммерческих облигаций по каждому отдельному Выпуску.</w:t>
      </w:r>
    </w:p>
    <w:p w14:paraId="68292D73" w14:textId="77777777" w:rsidR="00E44C2D" w:rsidRPr="000C56D5" w:rsidRDefault="00E44C2D" w:rsidP="00C969BD">
      <w:pPr>
        <w:pStyle w:val="ConsPlusNormal"/>
        <w:spacing w:before="60" w:after="60"/>
        <w:jc w:val="both"/>
        <w:rPr>
          <w:rFonts w:ascii="Arial" w:hAnsi="Arial" w:cs="Arial"/>
          <w:u w:val="single"/>
        </w:rPr>
      </w:pPr>
    </w:p>
    <w:p w14:paraId="0EC1816D" w14:textId="77777777" w:rsidR="00C969BD" w:rsidRPr="003970F7" w:rsidRDefault="006B0080" w:rsidP="00A124F5">
      <w:pPr>
        <w:shd w:val="clear" w:color="auto" w:fill="FFFFFF"/>
        <w:spacing w:after="0" w:line="360" w:lineRule="auto"/>
        <w:ind w:firstLine="547"/>
        <w:jc w:val="both"/>
        <w:rPr>
          <w:rFonts w:ascii="Times New Roman" w:eastAsia="Times New Roman" w:hAnsi="Times New Roman"/>
          <w:b/>
          <w:color w:val="000000"/>
          <w:sz w:val="24"/>
          <w:szCs w:val="24"/>
          <w:lang w:eastAsia="ru-RU"/>
        </w:rPr>
      </w:pPr>
      <w:r w:rsidRPr="003970F7">
        <w:rPr>
          <w:rFonts w:ascii="Times New Roman" w:eastAsia="Times New Roman" w:hAnsi="Times New Roman"/>
          <w:b/>
          <w:color w:val="000000"/>
          <w:sz w:val="24"/>
          <w:szCs w:val="24"/>
          <w:lang w:eastAsia="ru-RU"/>
        </w:rPr>
        <w:t>6</w:t>
      </w:r>
      <w:r w:rsidR="00C969BD" w:rsidRPr="003970F7">
        <w:rPr>
          <w:rFonts w:ascii="Times New Roman" w:eastAsia="Times New Roman" w:hAnsi="Times New Roman"/>
          <w:b/>
          <w:color w:val="000000"/>
          <w:sz w:val="24"/>
          <w:szCs w:val="24"/>
          <w:lang w:eastAsia="ru-RU"/>
        </w:rPr>
        <w:t>.4. Порядок и срок выплаты дохода по облигациям</w:t>
      </w:r>
      <w:r w:rsidR="003970F7" w:rsidRPr="003970F7">
        <w:rPr>
          <w:rFonts w:ascii="Times New Roman" w:eastAsia="Times New Roman" w:hAnsi="Times New Roman"/>
          <w:b/>
          <w:color w:val="000000"/>
          <w:sz w:val="24"/>
          <w:szCs w:val="24"/>
          <w:lang w:eastAsia="ru-RU"/>
        </w:rPr>
        <w:t>.</w:t>
      </w:r>
    </w:p>
    <w:p w14:paraId="308EF49C" w14:textId="77777777" w:rsidR="00826B04" w:rsidRPr="003970F7" w:rsidRDefault="00987997" w:rsidP="00A124F5">
      <w:pPr>
        <w:widowControl w:val="0"/>
        <w:autoSpaceDE w:val="0"/>
        <w:autoSpaceDN w:val="0"/>
        <w:adjustRightInd w:val="0"/>
        <w:spacing w:after="0" w:line="360" w:lineRule="auto"/>
        <w:ind w:firstLine="567"/>
        <w:jc w:val="both"/>
        <w:rPr>
          <w:rFonts w:ascii="Times New Roman" w:eastAsia="MS Mincho" w:hAnsi="Times New Roman"/>
          <w:b/>
          <w:bCs/>
          <w:i/>
          <w:iCs/>
          <w:kern w:val="1"/>
          <w:sz w:val="24"/>
          <w:szCs w:val="24"/>
        </w:rPr>
      </w:pPr>
      <w:bookmarkStart w:id="16" w:name="dst425"/>
      <w:bookmarkEnd w:id="16"/>
      <w:r w:rsidRPr="003970F7">
        <w:rPr>
          <w:rFonts w:ascii="Times New Roman" w:eastAsia="MS Mincho" w:hAnsi="Times New Roman"/>
          <w:b/>
          <w:bCs/>
          <w:i/>
          <w:iCs/>
          <w:kern w:val="1"/>
          <w:sz w:val="24"/>
          <w:szCs w:val="24"/>
        </w:rPr>
        <w:t>Указывается срок выплаты дохода по облигациям или порядок его определения либо указывается на то, что такие срок или порядок программой облигаций не определяются</w:t>
      </w:r>
      <w:r w:rsidR="00826B04" w:rsidRPr="003970F7">
        <w:rPr>
          <w:rFonts w:ascii="Times New Roman" w:eastAsia="MS Mincho" w:hAnsi="Times New Roman"/>
          <w:b/>
          <w:bCs/>
          <w:i/>
          <w:iCs/>
          <w:kern w:val="1"/>
          <w:sz w:val="24"/>
          <w:szCs w:val="24"/>
        </w:rPr>
        <w:t>:</w:t>
      </w:r>
    </w:p>
    <w:p w14:paraId="774ADF7B" w14:textId="77777777" w:rsidR="00987997" w:rsidRPr="003970F7" w:rsidRDefault="00987997" w:rsidP="00A124F5">
      <w:pPr>
        <w:widowControl w:val="0"/>
        <w:autoSpaceDE w:val="0"/>
        <w:autoSpaceDN w:val="0"/>
        <w:adjustRightInd w:val="0"/>
        <w:spacing w:after="0" w:line="360" w:lineRule="auto"/>
        <w:ind w:firstLine="567"/>
        <w:jc w:val="both"/>
        <w:rPr>
          <w:rFonts w:ascii="Times New Roman" w:eastAsia="MS Mincho" w:hAnsi="Times New Roman"/>
          <w:bCs/>
          <w:iCs/>
          <w:kern w:val="1"/>
          <w:sz w:val="24"/>
          <w:szCs w:val="24"/>
        </w:rPr>
      </w:pPr>
      <w:r w:rsidRPr="003970F7">
        <w:rPr>
          <w:rFonts w:ascii="Times New Roman" w:eastAsia="MS Mincho" w:hAnsi="Times New Roman"/>
          <w:bCs/>
          <w:iCs/>
          <w:kern w:val="1"/>
          <w:sz w:val="24"/>
          <w:szCs w:val="24"/>
        </w:rPr>
        <w:t>Выплата дохода по Коммерческим облигациям производится денежными средствами в валюте Российской Федерации в безналичном порядке.</w:t>
      </w:r>
    </w:p>
    <w:p w14:paraId="0E6C7795" w14:textId="77777777" w:rsidR="00C969BD" w:rsidRPr="003970F7" w:rsidRDefault="00C969BD" w:rsidP="00A124F5">
      <w:pPr>
        <w:widowControl w:val="0"/>
        <w:autoSpaceDE w:val="0"/>
        <w:autoSpaceDN w:val="0"/>
        <w:adjustRightInd w:val="0"/>
        <w:spacing w:after="0" w:line="360" w:lineRule="auto"/>
        <w:ind w:firstLine="567"/>
        <w:jc w:val="both"/>
        <w:rPr>
          <w:rFonts w:ascii="Times New Roman" w:eastAsia="MS Mincho" w:hAnsi="Times New Roman"/>
          <w:bCs/>
          <w:iCs/>
          <w:kern w:val="1"/>
          <w:sz w:val="24"/>
          <w:szCs w:val="24"/>
        </w:rPr>
      </w:pPr>
      <w:r w:rsidRPr="003970F7">
        <w:rPr>
          <w:rFonts w:ascii="Times New Roman" w:eastAsia="MS Mincho" w:hAnsi="Times New Roman"/>
          <w:bCs/>
          <w:iCs/>
          <w:kern w:val="1"/>
          <w:sz w:val="24"/>
          <w:szCs w:val="24"/>
        </w:rPr>
        <w:t>Купонный доход по Коммерческим облигациям за каждый купонный период выплачивается в дату окончания соответствующего купонного периода</w:t>
      </w:r>
      <w:r w:rsidR="00987997" w:rsidRPr="003970F7">
        <w:rPr>
          <w:rFonts w:ascii="Times New Roman" w:eastAsia="MS Mincho" w:hAnsi="Times New Roman"/>
          <w:bCs/>
          <w:iCs/>
          <w:kern w:val="1"/>
          <w:sz w:val="24"/>
          <w:szCs w:val="24"/>
        </w:rPr>
        <w:t>.</w:t>
      </w:r>
    </w:p>
    <w:p w14:paraId="72345961" w14:textId="08C4AD19" w:rsidR="00C969BD" w:rsidRDefault="00C969BD" w:rsidP="00A124F5">
      <w:pPr>
        <w:widowControl w:val="0"/>
        <w:autoSpaceDE w:val="0"/>
        <w:autoSpaceDN w:val="0"/>
        <w:adjustRightInd w:val="0"/>
        <w:spacing w:after="0" w:line="360" w:lineRule="auto"/>
        <w:ind w:firstLine="567"/>
        <w:jc w:val="both"/>
        <w:rPr>
          <w:rFonts w:ascii="Times New Roman" w:eastAsia="MS Mincho" w:hAnsi="Times New Roman"/>
          <w:bCs/>
          <w:iCs/>
          <w:kern w:val="1"/>
          <w:sz w:val="24"/>
          <w:szCs w:val="24"/>
        </w:rPr>
      </w:pPr>
      <w:bookmarkStart w:id="17" w:name="dst101859"/>
      <w:bookmarkEnd w:id="17"/>
      <w:r w:rsidRPr="003970F7">
        <w:rPr>
          <w:rFonts w:ascii="Times New Roman" w:eastAsia="MS Mincho" w:hAnsi="Times New Roman"/>
          <w:bCs/>
          <w:iCs/>
          <w:kern w:val="1"/>
          <w:sz w:val="24"/>
          <w:szCs w:val="24"/>
        </w:rPr>
        <w:t xml:space="preserve">Если </w:t>
      </w:r>
      <w:r w:rsidR="006B377C" w:rsidRPr="003970F7">
        <w:rPr>
          <w:rFonts w:ascii="Times New Roman" w:eastAsia="MS Mincho" w:hAnsi="Times New Roman"/>
          <w:bCs/>
          <w:iCs/>
          <w:kern w:val="1"/>
          <w:sz w:val="24"/>
          <w:szCs w:val="24"/>
        </w:rPr>
        <w:t>д</w:t>
      </w:r>
      <w:r w:rsidRPr="003970F7">
        <w:rPr>
          <w:rFonts w:ascii="Times New Roman" w:eastAsia="MS Mincho" w:hAnsi="Times New Roman"/>
          <w:bCs/>
          <w:iCs/>
          <w:kern w:val="1"/>
          <w:sz w:val="24"/>
          <w:szCs w:val="24"/>
        </w:rPr>
        <w:t>ата окончания купонного периода приходится на нерабочий день</w:t>
      </w:r>
      <w:r w:rsidR="00416D2A">
        <w:rPr>
          <w:rFonts w:ascii="Times New Roman" w:eastAsia="MS Mincho" w:hAnsi="Times New Roman"/>
          <w:bCs/>
          <w:iCs/>
          <w:kern w:val="1"/>
          <w:sz w:val="24"/>
          <w:szCs w:val="24"/>
        </w:rPr>
        <w:t>,</w:t>
      </w:r>
      <w:r w:rsidRPr="003970F7">
        <w:rPr>
          <w:rFonts w:ascii="Times New Roman" w:eastAsia="MS Mincho" w:hAnsi="Times New Roman"/>
          <w:bCs/>
          <w:iCs/>
          <w:kern w:val="1"/>
          <w:sz w:val="24"/>
          <w:szCs w:val="24"/>
        </w:rPr>
        <w:t xml:space="preserve"> то перечисление надлежащей суммы производится в первый рабочий день, следующий за </w:t>
      </w:r>
      <w:r w:rsidR="006B377C" w:rsidRPr="003970F7">
        <w:rPr>
          <w:rFonts w:ascii="Times New Roman" w:eastAsia="MS Mincho" w:hAnsi="Times New Roman"/>
          <w:bCs/>
          <w:iCs/>
          <w:kern w:val="1"/>
          <w:sz w:val="24"/>
          <w:szCs w:val="24"/>
        </w:rPr>
        <w:t>датой окончания купонного периода</w:t>
      </w:r>
      <w:r w:rsidRPr="003970F7">
        <w:rPr>
          <w:rFonts w:ascii="Times New Roman" w:eastAsia="MS Mincho" w:hAnsi="Times New Roman"/>
          <w:bCs/>
          <w:iCs/>
          <w:kern w:val="1"/>
          <w:sz w:val="24"/>
          <w:szCs w:val="24"/>
        </w:rPr>
        <w:t>. Владелец Коммерческих облигаций не имеет права требовать начисления процентов или какой-либо иной компенсации за такую задержку в платеже.</w:t>
      </w:r>
    </w:p>
    <w:p w14:paraId="5D55DEAA" w14:textId="77777777" w:rsidR="00C55281" w:rsidRPr="003970F7" w:rsidRDefault="00C55281" w:rsidP="00A124F5">
      <w:pPr>
        <w:widowControl w:val="0"/>
        <w:autoSpaceDE w:val="0"/>
        <w:autoSpaceDN w:val="0"/>
        <w:adjustRightInd w:val="0"/>
        <w:spacing w:after="0" w:line="360" w:lineRule="auto"/>
        <w:ind w:firstLine="567"/>
        <w:jc w:val="both"/>
        <w:rPr>
          <w:rFonts w:ascii="Times New Roman" w:eastAsia="MS Mincho" w:hAnsi="Times New Roman"/>
          <w:b/>
          <w:bCs/>
          <w:i/>
          <w:iCs/>
          <w:kern w:val="1"/>
          <w:sz w:val="24"/>
          <w:szCs w:val="24"/>
        </w:rPr>
      </w:pPr>
      <w:r w:rsidRPr="003970F7">
        <w:rPr>
          <w:rFonts w:ascii="Times New Roman" w:eastAsia="MS Mincho" w:hAnsi="Times New Roman"/>
          <w:b/>
          <w:bCs/>
          <w:i/>
          <w:iCs/>
          <w:kern w:val="1"/>
          <w:sz w:val="24"/>
          <w:szCs w:val="24"/>
        </w:rPr>
        <w:t>Порядок выплаты дохода по облигациям:</w:t>
      </w:r>
    </w:p>
    <w:p w14:paraId="424C067C" w14:textId="77777777" w:rsidR="00C55281" w:rsidRPr="003970F7" w:rsidRDefault="00C55281" w:rsidP="00A124F5">
      <w:pPr>
        <w:widowControl w:val="0"/>
        <w:autoSpaceDE w:val="0"/>
        <w:autoSpaceDN w:val="0"/>
        <w:adjustRightInd w:val="0"/>
        <w:spacing w:after="0" w:line="360" w:lineRule="auto"/>
        <w:ind w:firstLine="567"/>
        <w:jc w:val="both"/>
        <w:rPr>
          <w:rFonts w:ascii="Times New Roman" w:eastAsia="MS Mincho" w:hAnsi="Times New Roman"/>
          <w:bCs/>
          <w:iCs/>
          <w:kern w:val="1"/>
          <w:sz w:val="24"/>
          <w:szCs w:val="24"/>
        </w:rPr>
      </w:pPr>
      <w:r w:rsidRPr="003970F7">
        <w:rPr>
          <w:rFonts w:ascii="Times New Roman" w:eastAsia="MS Mincho" w:hAnsi="Times New Roman"/>
          <w:bCs/>
          <w:iCs/>
          <w:kern w:val="1"/>
          <w:sz w:val="24"/>
          <w:szCs w:val="24"/>
        </w:rPr>
        <w:t xml:space="preserve">Владельцы и иные лица, осуществляющие в соответствии с федеральными законами права по Коммерческим облигациям, получают причитающиеся им доходы по Коммерческим </w:t>
      </w:r>
      <w:r w:rsidRPr="003970F7">
        <w:rPr>
          <w:rFonts w:ascii="Times New Roman" w:eastAsia="MS Mincho" w:hAnsi="Times New Roman"/>
          <w:bCs/>
          <w:iCs/>
          <w:kern w:val="1"/>
          <w:sz w:val="24"/>
          <w:szCs w:val="24"/>
        </w:rPr>
        <w:lastRenderedPageBreak/>
        <w:t>облигациям в денежной форме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79A19E02" w14:textId="77777777" w:rsidR="00C55281" w:rsidRPr="003970F7" w:rsidRDefault="00C55281" w:rsidP="00A124F5">
      <w:pPr>
        <w:widowControl w:val="0"/>
        <w:autoSpaceDE w:val="0"/>
        <w:autoSpaceDN w:val="0"/>
        <w:adjustRightInd w:val="0"/>
        <w:spacing w:after="0" w:line="360" w:lineRule="auto"/>
        <w:ind w:firstLine="567"/>
        <w:jc w:val="both"/>
        <w:rPr>
          <w:rFonts w:ascii="Times New Roman" w:eastAsia="MS Mincho" w:hAnsi="Times New Roman"/>
          <w:bCs/>
          <w:iCs/>
          <w:kern w:val="1"/>
          <w:sz w:val="24"/>
          <w:szCs w:val="24"/>
        </w:rPr>
      </w:pPr>
      <w:r w:rsidRPr="003970F7">
        <w:rPr>
          <w:rFonts w:ascii="Times New Roman" w:eastAsia="MS Mincho" w:hAnsi="Times New Roman"/>
          <w:bCs/>
          <w:iCs/>
          <w:kern w:val="1"/>
          <w:sz w:val="24"/>
          <w:szCs w:val="24"/>
        </w:rPr>
        <w:t>Эмитент исполняет обязанность по осуществлению выплаты доходов по Коммерческим облигациям в денежной форме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4837A032" w14:textId="3CE4A5AA" w:rsidR="00C55281" w:rsidRPr="003970F7" w:rsidRDefault="00C55281" w:rsidP="00A124F5">
      <w:pPr>
        <w:shd w:val="clear" w:color="auto" w:fill="FFFFFF"/>
        <w:spacing w:after="0" w:line="360" w:lineRule="auto"/>
        <w:ind w:firstLine="547"/>
        <w:jc w:val="both"/>
        <w:rPr>
          <w:rFonts w:ascii="Times New Roman" w:eastAsia="MS Mincho" w:hAnsi="Times New Roman"/>
          <w:bCs/>
          <w:iCs/>
          <w:kern w:val="1"/>
          <w:sz w:val="24"/>
          <w:szCs w:val="24"/>
        </w:rPr>
      </w:pPr>
      <w:r w:rsidRPr="003970F7">
        <w:rPr>
          <w:rFonts w:ascii="Times New Roman" w:eastAsia="MS Mincho" w:hAnsi="Times New Roman"/>
          <w:bCs/>
          <w:iCs/>
          <w:kern w:val="1"/>
          <w:sz w:val="24"/>
          <w:szCs w:val="24"/>
        </w:rPr>
        <w:t xml:space="preserve">Передача денежных выплат в счет </w:t>
      </w:r>
      <w:r w:rsidR="001B15CF">
        <w:rPr>
          <w:rFonts w:ascii="Times New Roman" w:eastAsia="MS Mincho" w:hAnsi="Times New Roman"/>
          <w:bCs/>
          <w:iCs/>
          <w:kern w:val="1"/>
          <w:sz w:val="24"/>
          <w:szCs w:val="24"/>
        </w:rPr>
        <w:t>выплаты дохода по Коммерческим облигациям</w:t>
      </w:r>
      <w:r w:rsidRPr="003970F7">
        <w:rPr>
          <w:rFonts w:ascii="Times New Roman" w:eastAsia="MS Mincho" w:hAnsi="Times New Roman"/>
          <w:bCs/>
          <w:iCs/>
          <w:kern w:val="1"/>
          <w:sz w:val="24"/>
          <w:szCs w:val="24"/>
        </w:rPr>
        <w:t xml:space="preserve"> осуществляется депозитарием в соответствии с порядком, предусмотренным статьей 8.7 Закона </w:t>
      </w:r>
      <w:r w:rsidR="00416D2A">
        <w:rPr>
          <w:rFonts w:ascii="Times New Roman" w:eastAsia="MS Mincho" w:hAnsi="Times New Roman"/>
          <w:bCs/>
          <w:iCs/>
          <w:kern w:val="1"/>
          <w:sz w:val="24"/>
          <w:szCs w:val="24"/>
        </w:rPr>
        <w:t>«</w:t>
      </w:r>
      <w:r w:rsidRPr="003970F7">
        <w:rPr>
          <w:rFonts w:ascii="Times New Roman" w:eastAsia="MS Mincho" w:hAnsi="Times New Roman"/>
          <w:bCs/>
          <w:iCs/>
          <w:kern w:val="1"/>
          <w:sz w:val="24"/>
          <w:szCs w:val="24"/>
        </w:rPr>
        <w:t>О рынке ценных бумаг</w:t>
      </w:r>
      <w:proofErr w:type="gramStart"/>
      <w:r w:rsidR="00416D2A">
        <w:rPr>
          <w:rFonts w:ascii="Times New Roman" w:eastAsia="MS Mincho" w:hAnsi="Times New Roman"/>
          <w:bCs/>
          <w:iCs/>
          <w:kern w:val="1"/>
          <w:sz w:val="24"/>
          <w:szCs w:val="24"/>
        </w:rPr>
        <w:t>»</w:t>
      </w:r>
      <w:r w:rsidRPr="003970F7">
        <w:rPr>
          <w:rFonts w:ascii="Times New Roman" w:eastAsia="MS Mincho" w:hAnsi="Times New Roman"/>
          <w:bCs/>
          <w:iCs/>
          <w:kern w:val="1"/>
          <w:sz w:val="24"/>
          <w:szCs w:val="24"/>
        </w:rPr>
        <w:t>,  с</w:t>
      </w:r>
      <w:proofErr w:type="gramEnd"/>
      <w:r w:rsidRPr="003970F7">
        <w:rPr>
          <w:rFonts w:ascii="Times New Roman" w:eastAsia="MS Mincho" w:hAnsi="Times New Roman"/>
          <w:bCs/>
          <w:iCs/>
          <w:kern w:val="1"/>
          <w:sz w:val="24"/>
          <w:szCs w:val="24"/>
        </w:rPr>
        <w:t xml:space="preserve"> учетом следующих особенностей.</w:t>
      </w:r>
    </w:p>
    <w:p w14:paraId="1909868B" w14:textId="6ECAA53C" w:rsidR="00C55281" w:rsidRPr="003970F7" w:rsidRDefault="00C55281" w:rsidP="00A124F5">
      <w:pPr>
        <w:widowControl w:val="0"/>
        <w:autoSpaceDE w:val="0"/>
        <w:autoSpaceDN w:val="0"/>
        <w:adjustRightInd w:val="0"/>
        <w:spacing w:after="0" w:line="360" w:lineRule="auto"/>
        <w:ind w:firstLine="567"/>
        <w:jc w:val="both"/>
        <w:rPr>
          <w:rFonts w:ascii="Times New Roman" w:eastAsia="MS Mincho" w:hAnsi="Times New Roman"/>
          <w:bCs/>
          <w:iCs/>
          <w:kern w:val="1"/>
          <w:sz w:val="24"/>
          <w:szCs w:val="24"/>
        </w:rPr>
      </w:pPr>
      <w:r w:rsidRPr="003970F7">
        <w:rPr>
          <w:rFonts w:ascii="Times New Roman" w:eastAsia="MS Mincho" w:hAnsi="Times New Roman"/>
          <w:bCs/>
          <w:iCs/>
          <w:kern w:val="1"/>
          <w:sz w:val="24"/>
          <w:szCs w:val="24"/>
        </w:rPr>
        <w:t>Передача денежных выплат в счет выплаты дохода по Коммерческим облигациям в денежной форме осуществляется депозитарием лиц</w:t>
      </w:r>
      <w:r w:rsidR="00853617">
        <w:rPr>
          <w:rFonts w:ascii="Times New Roman" w:eastAsia="MS Mincho" w:hAnsi="Times New Roman"/>
          <w:bCs/>
          <w:iCs/>
          <w:kern w:val="1"/>
          <w:sz w:val="24"/>
          <w:szCs w:val="24"/>
        </w:rPr>
        <w:t>ам</w:t>
      </w:r>
      <w:r w:rsidRPr="003970F7">
        <w:rPr>
          <w:rFonts w:ascii="Times New Roman" w:eastAsia="MS Mincho" w:hAnsi="Times New Roman"/>
          <w:bCs/>
          <w:iCs/>
          <w:kern w:val="1"/>
          <w:sz w:val="24"/>
          <w:szCs w:val="24"/>
        </w:rPr>
        <w:t>, явля</w:t>
      </w:r>
      <w:r w:rsidR="00853617">
        <w:rPr>
          <w:rFonts w:ascii="Times New Roman" w:eastAsia="MS Mincho" w:hAnsi="Times New Roman"/>
          <w:bCs/>
          <w:iCs/>
          <w:kern w:val="1"/>
          <w:sz w:val="24"/>
          <w:szCs w:val="24"/>
        </w:rPr>
        <w:t>ющим</w:t>
      </w:r>
      <w:r w:rsidRPr="003970F7">
        <w:rPr>
          <w:rFonts w:ascii="Times New Roman" w:eastAsia="MS Mincho" w:hAnsi="Times New Roman"/>
          <w:bCs/>
          <w:iCs/>
          <w:kern w:val="1"/>
          <w:sz w:val="24"/>
          <w:szCs w:val="24"/>
        </w:rPr>
        <w:t>ся его депонент</w:t>
      </w:r>
      <w:r w:rsidR="00853617">
        <w:rPr>
          <w:rFonts w:ascii="Times New Roman" w:eastAsia="MS Mincho" w:hAnsi="Times New Roman"/>
          <w:bCs/>
          <w:iCs/>
          <w:kern w:val="1"/>
          <w:sz w:val="24"/>
          <w:szCs w:val="24"/>
        </w:rPr>
        <w:t>а</w:t>
      </w:r>
      <w:r w:rsidRPr="003970F7">
        <w:rPr>
          <w:rFonts w:ascii="Times New Roman" w:eastAsia="MS Mincho" w:hAnsi="Times New Roman"/>
          <w:bCs/>
          <w:iCs/>
          <w:kern w:val="1"/>
          <w:sz w:val="24"/>
          <w:szCs w:val="24"/>
        </w:rPr>
        <w:t>м</w:t>
      </w:r>
      <w:r w:rsidR="00853617">
        <w:rPr>
          <w:rFonts w:ascii="Times New Roman" w:eastAsia="MS Mincho" w:hAnsi="Times New Roman"/>
          <w:bCs/>
          <w:iCs/>
          <w:kern w:val="1"/>
          <w:sz w:val="24"/>
          <w:szCs w:val="24"/>
        </w:rPr>
        <w:t>и</w:t>
      </w:r>
      <w:r w:rsidRPr="003970F7">
        <w:rPr>
          <w:rFonts w:ascii="Times New Roman" w:eastAsia="MS Mincho" w:hAnsi="Times New Roman"/>
          <w:bCs/>
          <w:iCs/>
          <w:kern w:val="1"/>
          <w:sz w:val="24"/>
          <w:szCs w:val="24"/>
        </w:rPr>
        <w:t>:</w:t>
      </w:r>
    </w:p>
    <w:p w14:paraId="1D7B36F3" w14:textId="2AB441D3" w:rsidR="00C55281" w:rsidRPr="003970F7" w:rsidRDefault="00C55281" w:rsidP="00A124F5">
      <w:pPr>
        <w:widowControl w:val="0"/>
        <w:autoSpaceDE w:val="0"/>
        <w:autoSpaceDN w:val="0"/>
        <w:adjustRightInd w:val="0"/>
        <w:spacing w:after="0" w:line="360" w:lineRule="auto"/>
        <w:ind w:firstLine="567"/>
        <w:jc w:val="both"/>
        <w:rPr>
          <w:rFonts w:ascii="Times New Roman" w:eastAsia="MS Mincho" w:hAnsi="Times New Roman"/>
          <w:bCs/>
          <w:iCs/>
          <w:kern w:val="1"/>
          <w:sz w:val="24"/>
          <w:szCs w:val="24"/>
        </w:rPr>
      </w:pPr>
      <w:r w:rsidRPr="003970F7">
        <w:rPr>
          <w:rFonts w:ascii="Times New Roman" w:eastAsia="MS Mincho" w:hAnsi="Times New Roman"/>
          <w:bCs/>
          <w:iCs/>
          <w:kern w:val="1"/>
          <w:sz w:val="24"/>
          <w:szCs w:val="24"/>
        </w:rPr>
        <w:t>1) на конец операционного дня, предшествующего дате, которая определена в соответствии с Решением о выпуске и на которую обязанность по осуществлению выплат по Коммерческим облигациям подлежит исполнению;</w:t>
      </w:r>
    </w:p>
    <w:p w14:paraId="1AF7C173" w14:textId="77777777" w:rsidR="00C55281" w:rsidRPr="003970F7" w:rsidRDefault="00C55281" w:rsidP="00A124F5">
      <w:pPr>
        <w:widowControl w:val="0"/>
        <w:autoSpaceDE w:val="0"/>
        <w:autoSpaceDN w:val="0"/>
        <w:adjustRightInd w:val="0"/>
        <w:spacing w:after="0" w:line="360" w:lineRule="auto"/>
        <w:ind w:firstLine="567"/>
        <w:jc w:val="both"/>
        <w:rPr>
          <w:rFonts w:ascii="Times New Roman" w:eastAsia="MS Mincho" w:hAnsi="Times New Roman"/>
          <w:bCs/>
          <w:iCs/>
          <w:kern w:val="1"/>
          <w:sz w:val="24"/>
          <w:szCs w:val="24"/>
        </w:rPr>
      </w:pPr>
      <w:r w:rsidRPr="003970F7">
        <w:rPr>
          <w:rFonts w:ascii="Times New Roman" w:eastAsia="MS Mincho" w:hAnsi="Times New Roman"/>
          <w:bCs/>
          <w:iCs/>
          <w:kern w:val="1"/>
          <w:sz w:val="24"/>
          <w:szCs w:val="24"/>
        </w:rPr>
        <w:t xml:space="preserve">2) если обязанность по осуществлению выплат по Коммерческим облигациям в срок, установленный Решением о выпуске, Эмитентом не исполнена или исполнена ненадлежащим образом, на конец операционного дня, следующего за датой, на которую депозитарием, осуществляющим централизованный учет прав на Коммерческие облигации, в соответствии с </w:t>
      </w:r>
      <w:r w:rsidR="001D0A9E">
        <w:rPr>
          <w:rFonts w:ascii="Times New Roman" w:eastAsia="MS Mincho" w:hAnsi="Times New Roman"/>
          <w:bCs/>
          <w:iCs/>
          <w:kern w:val="1"/>
          <w:sz w:val="24"/>
          <w:szCs w:val="24"/>
        </w:rPr>
        <w:t>действующим законодательством</w:t>
      </w:r>
      <w:r w:rsidRPr="003970F7">
        <w:rPr>
          <w:rFonts w:ascii="Times New Roman" w:eastAsia="MS Mincho" w:hAnsi="Times New Roman"/>
          <w:bCs/>
          <w:iCs/>
          <w:kern w:val="1"/>
          <w:sz w:val="24"/>
          <w:szCs w:val="24"/>
        </w:rPr>
        <w:t xml:space="preserve"> раскрыта информация о получении им подлежащих передаче выплат по Коммерческим облигациям.</w:t>
      </w:r>
    </w:p>
    <w:p w14:paraId="2DC522F5" w14:textId="77777777" w:rsidR="00C55281" w:rsidRPr="003970F7" w:rsidRDefault="00C55281" w:rsidP="00A124F5">
      <w:pPr>
        <w:widowControl w:val="0"/>
        <w:autoSpaceDE w:val="0"/>
        <w:autoSpaceDN w:val="0"/>
        <w:adjustRightInd w:val="0"/>
        <w:spacing w:after="0" w:line="360" w:lineRule="auto"/>
        <w:ind w:firstLine="567"/>
        <w:jc w:val="both"/>
        <w:rPr>
          <w:rFonts w:ascii="Times New Roman" w:eastAsia="MS Mincho" w:hAnsi="Times New Roman"/>
          <w:bCs/>
          <w:iCs/>
          <w:kern w:val="1"/>
          <w:sz w:val="24"/>
          <w:szCs w:val="24"/>
        </w:rPr>
      </w:pPr>
      <w:r w:rsidRPr="003970F7">
        <w:rPr>
          <w:rFonts w:ascii="Times New Roman" w:eastAsia="MS Mincho" w:hAnsi="Times New Roman"/>
          <w:bCs/>
          <w:iCs/>
          <w:kern w:val="1"/>
          <w:sz w:val="24"/>
          <w:szCs w:val="24"/>
        </w:rPr>
        <w:t>Депозитарий передает своим депонентам денежные выплаты по ценным бумагам пропорционально количеству Коммерческих облигаций, которые учитывались на их счетах депо на конец операционного дня, определенного в соответствии с вышеуказанным абзацем.</w:t>
      </w:r>
    </w:p>
    <w:p w14:paraId="7EDAE419" w14:textId="2BC29B2F" w:rsidR="00C55281" w:rsidRPr="003970F7" w:rsidRDefault="00C55281" w:rsidP="00A124F5">
      <w:pPr>
        <w:shd w:val="clear" w:color="auto" w:fill="FFFFFF"/>
        <w:spacing w:after="0" w:line="360" w:lineRule="auto"/>
        <w:ind w:firstLine="547"/>
        <w:jc w:val="both"/>
        <w:rPr>
          <w:rFonts w:ascii="Times New Roman" w:eastAsia="MS Mincho" w:hAnsi="Times New Roman"/>
          <w:bCs/>
          <w:iCs/>
          <w:kern w:val="1"/>
          <w:sz w:val="24"/>
          <w:szCs w:val="24"/>
        </w:rPr>
      </w:pPr>
      <w:r w:rsidRPr="003970F7">
        <w:rPr>
          <w:rFonts w:ascii="Times New Roman" w:eastAsia="MS Mincho" w:hAnsi="Times New Roman"/>
          <w:bCs/>
          <w:iCs/>
          <w:kern w:val="1"/>
          <w:sz w:val="24"/>
          <w:szCs w:val="24"/>
        </w:rPr>
        <w:t>Купонный доход по неразмещенным Коммерческим облигациям или по Коммерческим облигациям, переведенным на счет Эмитента в НРД</w:t>
      </w:r>
      <w:r w:rsidR="00416D2A">
        <w:rPr>
          <w:rFonts w:ascii="Times New Roman" w:eastAsia="MS Mincho" w:hAnsi="Times New Roman"/>
          <w:bCs/>
          <w:iCs/>
          <w:kern w:val="1"/>
          <w:sz w:val="24"/>
          <w:szCs w:val="24"/>
        </w:rPr>
        <w:t>,</w:t>
      </w:r>
      <w:r w:rsidR="00C63310">
        <w:rPr>
          <w:rFonts w:ascii="Times New Roman" w:eastAsia="MS Mincho" w:hAnsi="Times New Roman"/>
          <w:bCs/>
          <w:iCs/>
          <w:kern w:val="1"/>
          <w:sz w:val="24"/>
          <w:szCs w:val="24"/>
        </w:rPr>
        <w:t xml:space="preserve"> </w:t>
      </w:r>
      <w:r w:rsidRPr="003970F7">
        <w:rPr>
          <w:rFonts w:ascii="Times New Roman" w:eastAsia="MS Mincho" w:hAnsi="Times New Roman"/>
          <w:bCs/>
          <w:iCs/>
          <w:kern w:val="1"/>
          <w:sz w:val="24"/>
          <w:szCs w:val="24"/>
        </w:rPr>
        <w:t>не начисляется и не выплачивается.</w:t>
      </w:r>
    </w:p>
    <w:p w14:paraId="2E6D7DC8" w14:textId="77777777" w:rsidR="00C969BD" w:rsidRPr="007506C5" w:rsidRDefault="00C969BD" w:rsidP="00A124F5">
      <w:pPr>
        <w:shd w:val="clear" w:color="auto" w:fill="FFFFFF"/>
        <w:spacing w:after="0" w:line="360" w:lineRule="auto"/>
        <w:ind w:firstLine="547"/>
        <w:jc w:val="both"/>
        <w:rPr>
          <w:rFonts w:ascii="Times New Roman" w:eastAsia="Times New Roman" w:hAnsi="Times New Roman"/>
          <w:b/>
          <w:color w:val="000000"/>
          <w:lang w:eastAsia="ru-RU"/>
        </w:rPr>
      </w:pPr>
    </w:p>
    <w:p w14:paraId="397F2E4F" w14:textId="77777777" w:rsidR="00C969BD" w:rsidRPr="003970F7" w:rsidRDefault="006B0080" w:rsidP="00A124F5">
      <w:pPr>
        <w:spacing w:after="0" w:line="360" w:lineRule="auto"/>
        <w:ind w:firstLine="547"/>
        <w:jc w:val="both"/>
        <w:rPr>
          <w:rFonts w:ascii="Times New Roman" w:eastAsia="Times New Roman" w:hAnsi="Times New Roman"/>
          <w:b/>
          <w:color w:val="000000"/>
          <w:sz w:val="24"/>
          <w:szCs w:val="24"/>
          <w:lang w:eastAsia="ru-RU"/>
        </w:rPr>
      </w:pPr>
      <w:bookmarkStart w:id="18" w:name="dst431"/>
      <w:bookmarkEnd w:id="18"/>
      <w:r w:rsidRPr="003970F7">
        <w:rPr>
          <w:rFonts w:ascii="Times New Roman" w:eastAsia="Times New Roman" w:hAnsi="Times New Roman"/>
          <w:b/>
          <w:color w:val="000000"/>
          <w:sz w:val="24"/>
          <w:szCs w:val="24"/>
          <w:lang w:eastAsia="ru-RU"/>
        </w:rPr>
        <w:t>6</w:t>
      </w:r>
      <w:r w:rsidR="00C969BD" w:rsidRPr="003970F7">
        <w:rPr>
          <w:rFonts w:ascii="Times New Roman" w:eastAsia="Times New Roman" w:hAnsi="Times New Roman"/>
          <w:b/>
          <w:color w:val="000000"/>
          <w:sz w:val="24"/>
          <w:szCs w:val="24"/>
          <w:lang w:eastAsia="ru-RU"/>
        </w:rPr>
        <w:t>.5. Порядок и условия досрочного погашения облигаций</w:t>
      </w:r>
      <w:r w:rsidR="003970F7" w:rsidRPr="003970F7">
        <w:rPr>
          <w:rFonts w:ascii="Times New Roman" w:eastAsia="Times New Roman" w:hAnsi="Times New Roman"/>
          <w:b/>
          <w:color w:val="000000"/>
          <w:sz w:val="24"/>
          <w:szCs w:val="24"/>
          <w:lang w:eastAsia="ru-RU"/>
        </w:rPr>
        <w:t>.</w:t>
      </w:r>
    </w:p>
    <w:p w14:paraId="5F205F91" w14:textId="4710B683" w:rsidR="007506C5" w:rsidRPr="003970F7" w:rsidRDefault="00C969BD" w:rsidP="00A124F5">
      <w:pPr>
        <w:widowControl w:val="0"/>
        <w:autoSpaceDE w:val="0"/>
        <w:autoSpaceDN w:val="0"/>
        <w:adjustRightInd w:val="0"/>
        <w:spacing w:after="0" w:line="360" w:lineRule="auto"/>
        <w:ind w:firstLine="567"/>
        <w:jc w:val="both"/>
        <w:rPr>
          <w:rFonts w:ascii="Times New Roman" w:eastAsia="MS Mincho" w:hAnsi="Times New Roman"/>
          <w:bCs/>
          <w:iCs/>
          <w:kern w:val="1"/>
          <w:sz w:val="24"/>
          <w:szCs w:val="24"/>
        </w:rPr>
      </w:pPr>
      <w:bookmarkStart w:id="19" w:name="dst432"/>
      <w:bookmarkEnd w:id="19"/>
      <w:r w:rsidRPr="003970F7">
        <w:rPr>
          <w:rFonts w:ascii="Times New Roman" w:eastAsia="MS Mincho" w:hAnsi="Times New Roman"/>
          <w:bCs/>
          <w:iCs/>
          <w:kern w:val="1"/>
          <w:sz w:val="24"/>
          <w:szCs w:val="24"/>
        </w:rPr>
        <w:t xml:space="preserve">Предусмотрена возможность досрочного </w:t>
      </w:r>
      <w:r w:rsidR="00E10C01">
        <w:rPr>
          <w:rFonts w:ascii="Times New Roman" w:eastAsia="MS Mincho" w:hAnsi="Times New Roman"/>
          <w:bCs/>
          <w:iCs/>
          <w:kern w:val="1"/>
          <w:sz w:val="24"/>
          <w:szCs w:val="24"/>
        </w:rPr>
        <w:t xml:space="preserve">(частичного досрочного) </w:t>
      </w:r>
      <w:r w:rsidRPr="003970F7">
        <w:rPr>
          <w:rFonts w:ascii="Times New Roman" w:eastAsia="MS Mincho" w:hAnsi="Times New Roman"/>
          <w:bCs/>
          <w:iCs/>
          <w:kern w:val="1"/>
          <w:sz w:val="24"/>
          <w:szCs w:val="24"/>
        </w:rPr>
        <w:t>погашения Коммерческих облигаций по усмотрению Эмитента.</w:t>
      </w:r>
    </w:p>
    <w:p w14:paraId="77FF39D4" w14:textId="2EFD100D" w:rsidR="00C969BD" w:rsidRPr="003970F7" w:rsidRDefault="007506C5" w:rsidP="00A124F5">
      <w:pPr>
        <w:widowControl w:val="0"/>
        <w:autoSpaceDE w:val="0"/>
        <w:autoSpaceDN w:val="0"/>
        <w:adjustRightInd w:val="0"/>
        <w:spacing w:after="0" w:line="360" w:lineRule="auto"/>
        <w:ind w:firstLine="567"/>
        <w:jc w:val="both"/>
        <w:rPr>
          <w:rFonts w:ascii="Times New Roman" w:eastAsia="MS Mincho" w:hAnsi="Times New Roman"/>
          <w:bCs/>
          <w:iCs/>
          <w:kern w:val="1"/>
          <w:sz w:val="24"/>
          <w:szCs w:val="24"/>
        </w:rPr>
      </w:pPr>
      <w:r w:rsidRPr="003970F7">
        <w:rPr>
          <w:rFonts w:ascii="Times New Roman" w:eastAsia="MS Mincho" w:hAnsi="Times New Roman"/>
          <w:bCs/>
          <w:iCs/>
          <w:kern w:val="1"/>
          <w:sz w:val="24"/>
          <w:szCs w:val="24"/>
        </w:rPr>
        <w:t>Возможность досрочного погашения по требованию их владельцев не предусмотрена.</w:t>
      </w:r>
    </w:p>
    <w:p w14:paraId="155A7966" w14:textId="3D5D8316" w:rsidR="00C969BD" w:rsidRPr="003970F7" w:rsidRDefault="00C969BD" w:rsidP="00A124F5">
      <w:pPr>
        <w:widowControl w:val="0"/>
        <w:autoSpaceDE w:val="0"/>
        <w:autoSpaceDN w:val="0"/>
        <w:adjustRightInd w:val="0"/>
        <w:spacing w:after="0" w:line="360" w:lineRule="auto"/>
        <w:ind w:firstLine="567"/>
        <w:jc w:val="both"/>
        <w:rPr>
          <w:rFonts w:ascii="Times New Roman" w:eastAsia="MS Mincho" w:hAnsi="Times New Roman"/>
          <w:bCs/>
          <w:iCs/>
          <w:kern w:val="1"/>
          <w:sz w:val="24"/>
          <w:szCs w:val="24"/>
        </w:rPr>
      </w:pPr>
      <w:r w:rsidRPr="003970F7">
        <w:rPr>
          <w:rFonts w:ascii="Times New Roman" w:eastAsia="MS Mincho" w:hAnsi="Times New Roman"/>
          <w:bCs/>
          <w:iCs/>
          <w:kern w:val="1"/>
          <w:sz w:val="24"/>
          <w:szCs w:val="24"/>
        </w:rPr>
        <w:t>Досрочное погашение Коммерческих облигаций допускается только после их полной оплаты.</w:t>
      </w:r>
    </w:p>
    <w:p w14:paraId="4AEFE970" w14:textId="77777777" w:rsidR="00C969BD" w:rsidRPr="003970F7" w:rsidRDefault="00C969BD" w:rsidP="00A124F5">
      <w:pPr>
        <w:widowControl w:val="0"/>
        <w:autoSpaceDE w:val="0"/>
        <w:autoSpaceDN w:val="0"/>
        <w:adjustRightInd w:val="0"/>
        <w:spacing w:after="0" w:line="360" w:lineRule="auto"/>
        <w:ind w:firstLine="567"/>
        <w:jc w:val="both"/>
        <w:rPr>
          <w:rFonts w:ascii="Times New Roman" w:eastAsia="MS Mincho" w:hAnsi="Times New Roman"/>
          <w:bCs/>
          <w:iCs/>
          <w:kern w:val="1"/>
          <w:sz w:val="24"/>
          <w:szCs w:val="24"/>
        </w:rPr>
      </w:pPr>
      <w:r w:rsidRPr="003970F7">
        <w:rPr>
          <w:rFonts w:ascii="Times New Roman" w:eastAsia="MS Mincho" w:hAnsi="Times New Roman"/>
          <w:bCs/>
          <w:iCs/>
          <w:kern w:val="1"/>
          <w:sz w:val="24"/>
          <w:szCs w:val="24"/>
        </w:rPr>
        <w:t xml:space="preserve">Коммерческие облигации, погашенные Эмитентом досрочно, не могут быть вновь </w:t>
      </w:r>
      <w:r w:rsidRPr="003970F7">
        <w:rPr>
          <w:rFonts w:ascii="Times New Roman" w:eastAsia="MS Mincho" w:hAnsi="Times New Roman"/>
          <w:bCs/>
          <w:iCs/>
          <w:kern w:val="1"/>
          <w:sz w:val="24"/>
          <w:szCs w:val="24"/>
        </w:rPr>
        <w:lastRenderedPageBreak/>
        <w:t>выпущены в обращение.</w:t>
      </w:r>
    </w:p>
    <w:p w14:paraId="70DB4E0B" w14:textId="77777777" w:rsidR="00C969BD" w:rsidRDefault="00C969BD" w:rsidP="00F7574B">
      <w:pPr>
        <w:spacing w:after="0" w:line="240" w:lineRule="auto"/>
        <w:ind w:firstLine="547"/>
        <w:jc w:val="both"/>
        <w:rPr>
          <w:rFonts w:ascii="Times New Roman" w:eastAsia="Times New Roman" w:hAnsi="Times New Roman"/>
          <w:color w:val="000000"/>
          <w:lang w:eastAsia="ru-RU"/>
        </w:rPr>
      </w:pPr>
      <w:bookmarkStart w:id="20" w:name="dst433"/>
      <w:bookmarkEnd w:id="20"/>
    </w:p>
    <w:p w14:paraId="284DEC77" w14:textId="77777777" w:rsidR="00C969BD" w:rsidRPr="003970F7" w:rsidRDefault="006B0080" w:rsidP="00A124F5">
      <w:pPr>
        <w:spacing w:after="0" w:line="360" w:lineRule="auto"/>
        <w:ind w:firstLine="547"/>
        <w:jc w:val="both"/>
        <w:rPr>
          <w:rFonts w:ascii="Times New Roman" w:eastAsia="Times New Roman" w:hAnsi="Times New Roman"/>
          <w:b/>
          <w:color w:val="000000"/>
          <w:sz w:val="24"/>
          <w:szCs w:val="24"/>
          <w:lang w:eastAsia="ru-RU"/>
        </w:rPr>
      </w:pPr>
      <w:r w:rsidRPr="003970F7">
        <w:rPr>
          <w:rFonts w:ascii="Times New Roman" w:eastAsia="Times New Roman" w:hAnsi="Times New Roman"/>
          <w:b/>
          <w:color w:val="000000"/>
          <w:sz w:val="24"/>
          <w:szCs w:val="24"/>
          <w:lang w:eastAsia="ru-RU"/>
        </w:rPr>
        <w:t>6</w:t>
      </w:r>
      <w:r w:rsidR="00C969BD" w:rsidRPr="003970F7">
        <w:rPr>
          <w:rFonts w:ascii="Times New Roman" w:eastAsia="Times New Roman" w:hAnsi="Times New Roman"/>
          <w:b/>
          <w:color w:val="000000"/>
          <w:sz w:val="24"/>
          <w:szCs w:val="24"/>
          <w:lang w:eastAsia="ru-RU"/>
        </w:rPr>
        <w:t>.5.1 Досрочное погашение по требованию их владельцев</w:t>
      </w:r>
      <w:r w:rsidR="003970F7" w:rsidRPr="003970F7">
        <w:rPr>
          <w:rFonts w:ascii="Times New Roman" w:eastAsia="Times New Roman" w:hAnsi="Times New Roman"/>
          <w:b/>
          <w:color w:val="000000"/>
          <w:sz w:val="24"/>
          <w:szCs w:val="24"/>
          <w:lang w:eastAsia="ru-RU"/>
        </w:rPr>
        <w:t>.</w:t>
      </w:r>
    </w:p>
    <w:p w14:paraId="50755D6F" w14:textId="77777777" w:rsidR="007506C5" w:rsidRPr="003970F7" w:rsidRDefault="007506C5" w:rsidP="00A124F5">
      <w:pPr>
        <w:widowControl w:val="0"/>
        <w:autoSpaceDE w:val="0"/>
        <w:autoSpaceDN w:val="0"/>
        <w:adjustRightInd w:val="0"/>
        <w:spacing w:after="0" w:line="360" w:lineRule="auto"/>
        <w:ind w:firstLine="567"/>
        <w:jc w:val="both"/>
        <w:rPr>
          <w:rFonts w:ascii="Times New Roman" w:hAnsi="Times New Roman"/>
          <w:sz w:val="24"/>
          <w:szCs w:val="24"/>
        </w:rPr>
      </w:pPr>
      <w:r w:rsidRPr="003970F7">
        <w:rPr>
          <w:rFonts w:ascii="Times New Roman" w:hAnsi="Times New Roman"/>
          <w:sz w:val="24"/>
          <w:szCs w:val="24"/>
        </w:rPr>
        <w:t>Возможность досрочного погашения Коммерческих облигаций по требованию их владельцев не предусмотрена.</w:t>
      </w:r>
    </w:p>
    <w:p w14:paraId="418E3AC0" w14:textId="77777777" w:rsidR="007506C5" w:rsidRPr="003970F7" w:rsidRDefault="007506C5" w:rsidP="00A124F5">
      <w:pPr>
        <w:spacing w:line="360" w:lineRule="auto"/>
        <w:ind w:left="69" w:right="33" w:firstLine="498"/>
        <w:jc w:val="both"/>
        <w:rPr>
          <w:rFonts w:ascii="Times New Roman" w:hAnsi="Times New Roman"/>
          <w:sz w:val="24"/>
          <w:szCs w:val="24"/>
        </w:rPr>
      </w:pPr>
      <w:r w:rsidRPr="003970F7">
        <w:rPr>
          <w:rFonts w:ascii="Times New Roman" w:hAnsi="Times New Roman"/>
          <w:sz w:val="24"/>
          <w:szCs w:val="24"/>
        </w:rPr>
        <w:t>Вне зависимости от вышеизложенного, в случаях, предусмотренных федеральными законами, владельцы имеют право требовать досрочного погашения Коммерческих облигаций до наступления срока их погашения независимо о</w:t>
      </w:r>
      <w:bookmarkStart w:id="21" w:name="_GoBack"/>
      <w:bookmarkEnd w:id="21"/>
      <w:r w:rsidRPr="003970F7">
        <w:rPr>
          <w:rFonts w:ascii="Times New Roman" w:hAnsi="Times New Roman"/>
          <w:sz w:val="24"/>
          <w:szCs w:val="24"/>
        </w:rPr>
        <w:t xml:space="preserve">т указания такого права в </w:t>
      </w:r>
      <w:r w:rsidR="003B62B1" w:rsidRPr="003970F7">
        <w:rPr>
          <w:rFonts w:ascii="Times New Roman" w:hAnsi="Times New Roman"/>
          <w:sz w:val="24"/>
          <w:szCs w:val="24"/>
        </w:rPr>
        <w:t xml:space="preserve">Программе коммерческих облигаций и (или) в </w:t>
      </w:r>
      <w:r w:rsidRPr="003970F7">
        <w:rPr>
          <w:rFonts w:ascii="Times New Roman" w:hAnsi="Times New Roman"/>
          <w:sz w:val="24"/>
          <w:szCs w:val="24"/>
        </w:rPr>
        <w:t>Решении о выпуске коммерческих облигаций.</w:t>
      </w:r>
    </w:p>
    <w:p w14:paraId="08709FE9" w14:textId="70BC8E0C" w:rsidR="007506C5" w:rsidRPr="003970F7" w:rsidRDefault="007506C5" w:rsidP="00A124F5">
      <w:pPr>
        <w:spacing w:line="360" w:lineRule="auto"/>
        <w:ind w:left="69" w:right="33" w:firstLine="498"/>
        <w:jc w:val="both"/>
        <w:rPr>
          <w:rFonts w:ascii="Times New Roman" w:hAnsi="Times New Roman"/>
          <w:sz w:val="24"/>
          <w:szCs w:val="24"/>
        </w:rPr>
      </w:pPr>
      <w:r w:rsidRPr="003970F7">
        <w:rPr>
          <w:rFonts w:ascii="Times New Roman" w:hAnsi="Times New Roman"/>
          <w:sz w:val="24"/>
          <w:szCs w:val="24"/>
        </w:rPr>
        <w:t xml:space="preserve">В этом случае владельцы вправе предъявлять требования о досрочном погашении Коммерческих облигаций в порядке и сроки, предусмотренные статьей 17.1 </w:t>
      </w:r>
      <w:r w:rsidR="00BB7A06">
        <w:rPr>
          <w:rFonts w:ascii="Times New Roman" w:hAnsi="Times New Roman"/>
          <w:sz w:val="24"/>
          <w:szCs w:val="24"/>
        </w:rPr>
        <w:t>З</w:t>
      </w:r>
      <w:r w:rsidRPr="003970F7">
        <w:rPr>
          <w:rFonts w:ascii="Times New Roman" w:hAnsi="Times New Roman"/>
          <w:sz w:val="24"/>
          <w:szCs w:val="24"/>
        </w:rPr>
        <w:t>акона «О рынке ценных бумаг».</w:t>
      </w:r>
    </w:p>
    <w:p w14:paraId="63B35E0C" w14:textId="77777777" w:rsidR="007506C5" w:rsidRPr="003970F7" w:rsidRDefault="007506C5" w:rsidP="00A124F5">
      <w:pPr>
        <w:spacing w:line="360" w:lineRule="auto"/>
        <w:ind w:left="69" w:right="33" w:firstLine="498"/>
        <w:jc w:val="both"/>
        <w:rPr>
          <w:rFonts w:ascii="Times New Roman" w:hAnsi="Times New Roman"/>
          <w:sz w:val="24"/>
          <w:szCs w:val="24"/>
        </w:rPr>
      </w:pPr>
      <w:r w:rsidRPr="003970F7">
        <w:rPr>
          <w:rFonts w:ascii="Times New Roman" w:hAnsi="Times New Roman"/>
          <w:sz w:val="24"/>
          <w:szCs w:val="24"/>
        </w:rPr>
        <w:t>При этом в случае принятия общим собранием владельцев Коммерческих облигаций решения об отказе от права требовать досрочного погашения Коммерческих облигаций досрочное погашение Коммерческих облигаций по требованию владельцев не осуществляется.</w:t>
      </w:r>
    </w:p>
    <w:p w14:paraId="732BD93C" w14:textId="77777777" w:rsidR="007506C5" w:rsidRPr="003970F7" w:rsidRDefault="007506C5" w:rsidP="00A124F5">
      <w:pPr>
        <w:spacing w:line="360" w:lineRule="auto"/>
        <w:ind w:left="69" w:right="33" w:firstLine="478"/>
        <w:jc w:val="both"/>
        <w:rPr>
          <w:rFonts w:ascii="Times New Roman" w:hAnsi="Times New Roman"/>
          <w:sz w:val="24"/>
          <w:szCs w:val="24"/>
        </w:rPr>
      </w:pPr>
      <w:r w:rsidRPr="003970F7">
        <w:rPr>
          <w:rFonts w:ascii="Times New Roman" w:hAnsi="Times New Roman"/>
          <w:sz w:val="24"/>
          <w:szCs w:val="24"/>
        </w:rPr>
        <w:t>При досрочном погашении Коммерческих облигаций по требованию владельцев Эмитентом должны быть исполнены все обязательства перед владельцем Коммерческих облигаций по выплате номинальной стоимости и купонного дохода.</w:t>
      </w:r>
    </w:p>
    <w:p w14:paraId="7439BBB2" w14:textId="77777777" w:rsidR="007506C5" w:rsidRDefault="007506C5" w:rsidP="00C969BD">
      <w:pPr>
        <w:shd w:val="clear" w:color="auto" w:fill="FFFFFF"/>
        <w:spacing w:after="0" w:line="240" w:lineRule="auto"/>
        <w:ind w:firstLine="547"/>
        <w:jc w:val="both"/>
        <w:rPr>
          <w:rFonts w:ascii="Times New Roman" w:eastAsia="Times New Roman" w:hAnsi="Times New Roman"/>
          <w:color w:val="000000"/>
          <w:lang w:eastAsia="ru-RU"/>
        </w:rPr>
      </w:pPr>
    </w:p>
    <w:p w14:paraId="65E280E4" w14:textId="77777777" w:rsidR="00C969BD" w:rsidRPr="003970F7" w:rsidRDefault="006B0080" w:rsidP="00A124F5">
      <w:pPr>
        <w:shd w:val="clear" w:color="auto" w:fill="FFFFFF"/>
        <w:spacing w:after="0" w:line="360" w:lineRule="auto"/>
        <w:ind w:firstLine="547"/>
        <w:jc w:val="both"/>
        <w:rPr>
          <w:rFonts w:ascii="Arial" w:hAnsi="Arial" w:cs="Arial"/>
          <w:b/>
          <w:sz w:val="24"/>
          <w:szCs w:val="24"/>
        </w:rPr>
      </w:pPr>
      <w:r w:rsidRPr="003970F7">
        <w:rPr>
          <w:rFonts w:ascii="Times New Roman" w:eastAsia="Times New Roman" w:hAnsi="Times New Roman"/>
          <w:b/>
          <w:color w:val="000000"/>
          <w:sz w:val="24"/>
          <w:szCs w:val="24"/>
          <w:lang w:eastAsia="ru-RU"/>
        </w:rPr>
        <w:t>6</w:t>
      </w:r>
      <w:r w:rsidR="00C969BD" w:rsidRPr="003970F7">
        <w:rPr>
          <w:rFonts w:ascii="Times New Roman" w:eastAsia="Times New Roman" w:hAnsi="Times New Roman"/>
          <w:b/>
          <w:color w:val="000000"/>
          <w:sz w:val="24"/>
          <w:szCs w:val="24"/>
          <w:lang w:eastAsia="ru-RU"/>
        </w:rPr>
        <w:t>.5.2 Досрочное погашение по усмотрению эмитента</w:t>
      </w:r>
      <w:r w:rsidR="003970F7" w:rsidRPr="003970F7">
        <w:rPr>
          <w:rFonts w:ascii="Times New Roman" w:eastAsia="Times New Roman" w:hAnsi="Times New Roman"/>
          <w:b/>
          <w:color w:val="000000"/>
          <w:sz w:val="24"/>
          <w:szCs w:val="24"/>
          <w:lang w:eastAsia="ru-RU"/>
        </w:rPr>
        <w:t>.</w:t>
      </w:r>
    </w:p>
    <w:p w14:paraId="3D7793F4" w14:textId="77777777" w:rsidR="007710E9" w:rsidRPr="003970F7" w:rsidRDefault="007710E9" w:rsidP="00A124F5">
      <w:pPr>
        <w:widowControl w:val="0"/>
        <w:autoSpaceDE w:val="0"/>
        <w:autoSpaceDN w:val="0"/>
        <w:adjustRightInd w:val="0"/>
        <w:spacing w:after="0" w:line="360" w:lineRule="auto"/>
        <w:ind w:firstLine="567"/>
        <w:jc w:val="both"/>
        <w:rPr>
          <w:rFonts w:ascii="Times New Roman" w:hAnsi="Times New Roman"/>
          <w:sz w:val="24"/>
          <w:szCs w:val="24"/>
        </w:rPr>
      </w:pPr>
      <w:r w:rsidRPr="003970F7">
        <w:rPr>
          <w:rFonts w:ascii="Times New Roman" w:hAnsi="Times New Roman"/>
          <w:sz w:val="24"/>
          <w:szCs w:val="24"/>
        </w:rPr>
        <w:t>Предусмотрена возможность досрочного (частичного досрочного) погашения Коммерческих облигаций по усмотрению Эмитента.</w:t>
      </w:r>
    </w:p>
    <w:p w14:paraId="2F73CB69" w14:textId="77777777" w:rsidR="007710E9" w:rsidRPr="003970F7" w:rsidRDefault="007710E9" w:rsidP="00A124F5">
      <w:pPr>
        <w:widowControl w:val="0"/>
        <w:autoSpaceDE w:val="0"/>
        <w:autoSpaceDN w:val="0"/>
        <w:adjustRightInd w:val="0"/>
        <w:spacing w:after="0" w:line="360" w:lineRule="auto"/>
        <w:ind w:firstLine="567"/>
        <w:jc w:val="both"/>
        <w:rPr>
          <w:rFonts w:ascii="Times New Roman" w:eastAsia="MS Mincho" w:hAnsi="Times New Roman"/>
          <w:b/>
          <w:bCs/>
          <w:i/>
          <w:iCs/>
          <w:kern w:val="1"/>
          <w:sz w:val="24"/>
          <w:szCs w:val="24"/>
        </w:rPr>
      </w:pPr>
      <w:r w:rsidRPr="003970F7">
        <w:rPr>
          <w:rFonts w:ascii="Times New Roman" w:eastAsia="MS Mincho" w:hAnsi="Times New Roman"/>
          <w:b/>
          <w:bCs/>
          <w:i/>
          <w:iCs/>
          <w:kern w:val="1"/>
          <w:sz w:val="24"/>
          <w:szCs w:val="24"/>
        </w:rPr>
        <w:t>Порядок досрочного погашения (частичного досрочного погашения) облигаций по усмотрению эмитента:</w:t>
      </w:r>
    </w:p>
    <w:p w14:paraId="084F57D6" w14:textId="77777777" w:rsidR="00C969BD" w:rsidRPr="003970F7" w:rsidRDefault="00C969BD" w:rsidP="00A124F5">
      <w:pPr>
        <w:widowControl w:val="0"/>
        <w:autoSpaceDE w:val="0"/>
        <w:autoSpaceDN w:val="0"/>
        <w:adjustRightInd w:val="0"/>
        <w:spacing w:after="0" w:line="360" w:lineRule="auto"/>
        <w:ind w:firstLine="567"/>
        <w:jc w:val="both"/>
        <w:rPr>
          <w:rFonts w:ascii="Times New Roman" w:hAnsi="Times New Roman"/>
          <w:sz w:val="24"/>
          <w:szCs w:val="24"/>
        </w:rPr>
      </w:pPr>
      <w:r w:rsidRPr="003970F7">
        <w:rPr>
          <w:rFonts w:ascii="Times New Roman" w:hAnsi="Times New Roman"/>
          <w:sz w:val="24"/>
          <w:szCs w:val="24"/>
        </w:rPr>
        <w:t>Досрочное погашение (частичное досрочное погашение) Коммерческих облигаций по усмотрению Эмитента осуществляется в отношении всех Коммерческих облигаций.</w:t>
      </w:r>
    </w:p>
    <w:p w14:paraId="66E9544D" w14:textId="477ABDF4" w:rsidR="00C969BD" w:rsidRPr="003970F7" w:rsidRDefault="00C969BD" w:rsidP="00A124F5">
      <w:pPr>
        <w:widowControl w:val="0"/>
        <w:autoSpaceDE w:val="0"/>
        <w:autoSpaceDN w:val="0"/>
        <w:adjustRightInd w:val="0"/>
        <w:spacing w:after="0" w:line="360" w:lineRule="auto"/>
        <w:ind w:firstLine="567"/>
        <w:jc w:val="both"/>
        <w:rPr>
          <w:rFonts w:ascii="Times New Roman" w:hAnsi="Times New Roman"/>
          <w:sz w:val="24"/>
          <w:szCs w:val="24"/>
        </w:rPr>
      </w:pPr>
      <w:r w:rsidRPr="003970F7">
        <w:rPr>
          <w:rFonts w:ascii="Times New Roman" w:hAnsi="Times New Roman"/>
          <w:sz w:val="24"/>
          <w:szCs w:val="24"/>
        </w:rPr>
        <w:t>Досрочное погашение (частичное досрочное погашение) Коммерческих облигаций по усмотрению Эмитента производится денежными средствами в валюте Российской Федерации в безналичном порядке. Возможность выбора владельцами Коммерческих облигаций формы досрочного погашения (частичного досрочного погашения) не предусмотрена.</w:t>
      </w:r>
    </w:p>
    <w:p w14:paraId="20540A95" w14:textId="77777777" w:rsidR="00C969BD" w:rsidRPr="003970F7" w:rsidRDefault="00C969BD" w:rsidP="00A124F5">
      <w:pPr>
        <w:widowControl w:val="0"/>
        <w:autoSpaceDE w:val="0"/>
        <w:autoSpaceDN w:val="0"/>
        <w:adjustRightInd w:val="0"/>
        <w:spacing w:after="0" w:line="360" w:lineRule="auto"/>
        <w:ind w:firstLine="567"/>
        <w:jc w:val="both"/>
        <w:rPr>
          <w:rFonts w:ascii="Times New Roman" w:hAnsi="Times New Roman"/>
          <w:sz w:val="24"/>
          <w:szCs w:val="24"/>
        </w:rPr>
      </w:pPr>
      <w:r w:rsidRPr="003970F7">
        <w:rPr>
          <w:rFonts w:ascii="Times New Roman" w:hAnsi="Times New Roman"/>
          <w:sz w:val="24"/>
          <w:szCs w:val="24"/>
        </w:rPr>
        <w:t>Приобретение Коммерческих облигаций означает согласие приобретателя Коммерческих облигаций с возможностью их досрочного погашения (частичного досрочного погашения) по усмотрению Эмитента.</w:t>
      </w:r>
    </w:p>
    <w:p w14:paraId="5326AC3A" w14:textId="77777777" w:rsidR="00C969BD" w:rsidRPr="003970F7" w:rsidRDefault="00C969BD" w:rsidP="00A124F5">
      <w:pPr>
        <w:widowControl w:val="0"/>
        <w:autoSpaceDE w:val="0"/>
        <w:autoSpaceDN w:val="0"/>
        <w:adjustRightInd w:val="0"/>
        <w:spacing w:after="0" w:line="360" w:lineRule="auto"/>
        <w:ind w:firstLine="567"/>
        <w:jc w:val="both"/>
        <w:rPr>
          <w:rFonts w:ascii="Times New Roman" w:hAnsi="Times New Roman"/>
          <w:sz w:val="24"/>
          <w:szCs w:val="24"/>
        </w:rPr>
      </w:pPr>
      <w:r w:rsidRPr="003970F7">
        <w:rPr>
          <w:rFonts w:ascii="Times New Roman" w:hAnsi="Times New Roman"/>
          <w:sz w:val="24"/>
          <w:szCs w:val="24"/>
        </w:rPr>
        <w:t xml:space="preserve">Решение о досрочном погашении (частичном досрочном погашении) Коммерческих </w:t>
      </w:r>
      <w:r w:rsidRPr="003970F7">
        <w:rPr>
          <w:rFonts w:ascii="Times New Roman" w:hAnsi="Times New Roman"/>
          <w:sz w:val="24"/>
          <w:szCs w:val="24"/>
        </w:rPr>
        <w:lastRenderedPageBreak/>
        <w:t xml:space="preserve">облигаций по усмотрению Эмитента принимается </w:t>
      </w:r>
      <w:r w:rsidRPr="003970F7">
        <w:rPr>
          <w:rFonts w:ascii="Times New Roman" w:hAnsi="Times New Roman"/>
          <w:bCs/>
          <w:iCs/>
          <w:kern w:val="1"/>
          <w:sz w:val="24"/>
          <w:szCs w:val="24"/>
          <w:u w:color="C0504D"/>
        </w:rPr>
        <w:t>уполномоченным органом управления</w:t>
      </w:r>
      <w:r w:rsidRPr="003970F7" w:rsidDel="00240AEF">
        <w:rPr>
          <w:rFonts w:ascii="Times New Roman" w:hAnsi="Times New Roman"/>
          <w:sz w:val="24"/>
          <w:szCs w:val="24"/>
        </w:rPr>
        <w:t xml:space="preserve"> </w:t>
      </w:r>
      <w:r w:rsidR="00F961B9" w:rsidRPr="003970F7">
        <w:rPr>
          <w:rFonts w:ascii="Times New Roman" w:hAnsi="Times New Roman"/>
          <w:sz w:val="24"/>
          <w:szCs w:val="24"/>
        </w:rPr>
        <w:t xml:space="preserve">(уполномоченным должностным лицом) </w:t>
      </w:r>
      <w:r w:rsidRPr="003970F7">
        <w:rPr>
          <w:rFonts w:ascii="Times New Roman" w:hAnsi="Times New Roman"/>
          <w:sz w:val="24"/>
          <w:szCs w:val="24"/>
        </w:rPr>
        <w:t>Эмитента.</w:t>
      </w:r>
    </w:p>
    <w:p w14:paraId="0DAA0C75" w14:textId="14A7457A" w:rsidR="00434AA3" w:rsidRPr="003970F7" w:rsidRDefault="00C969BD" w:rsidP="00A124F5">
      <w:pPr>
        <w:widowControl w:val="0"/>
        <w:autoSpaceDE w:val="0"/>
        <w:autoSpaceDN w:val="0"/>
        <w:adjustRightInd w:val="0"/>
        <w:spacing w:after="0" w:line="360" w:lineRule="auto"/>
        <w:ind w:firstLine="567"/>
        <w:jc w:val="both"/>
        <w:rPr>
          <w:rFonts w:ascii="Times New Roman" w:hAnsi="Times New Roman"/>
          <w:sz w:val="24"/>
          <w:szCs w:val="24"/>
        </w:rPr>
      </w:pPr>
      <w:r w:rsidRPr="003970F7">
        <w:rPr>
          <w:rFonts w:ascii="Times New Roman" w:hAnsi="Times New Roman"/>
          <w:sz w:val="24"/>
          <w:szCs w:val="24"/>
        </w:rPr>
        <w:t>Если дата досрочного погашения (частичного досрочного погашения</w:t>
      </w:r>
      <w:r w:rsidR="00434AA3" w:rsidRPr="003970F7">
        <w:rPr>
          <w:rFonts w:ascii="Times New Roman" w:hAnsi="Times New Roman"/>
          <w:sz w:val="24"/>
          <w:szCs w:val="24"/>
        </w:rPr>
        <w:t>) приходится на нерабочий день</w:t>
      </w:r>
      <w:r w:rsidRPr="003970F7">
        <w:rPr>
          <w:rFonts w:ascii="Times New Roman" w:hAnsi="Times New Roman"/>
          <w:sz w:val="24"/>
          <w:szCs w:val="24"/>
        </w:rPr>
        <w:t xml:space="preserve">, то перечисление надлежащей суммы производится в первый рабочий день, следующий за </w:t>
      </w:r>
      <w:proofErr w:type="gramStart"/>
      <w:r w:rsidRPr="003970F7">
        <w:rPr>
          <w:rFonts w:ascii="Times New Roman" w:hAnsi="Times New Roman"/>
          <w:sz w:val="24"/>
          <w:szCs w:val="24"/>
        </w:rPr>
        <w:t>нерабочим  днем</w:t>
      </w:r>
      <w:proofErr w:type="gramEnd"/>
      <w:r w:rsidRPr="003970F7">
        <w:rPr>
          <w:rFonts w:ascii="Times New Roman" w:hAnsi="Times New Roman"/>
          <w:sz w:val="24"/>
          <w:szCs w:val="24"/>
        </w:rPr>
        <w:t>.</w:t>
      </w:r>
    </w:p>
    <w:p w14:paraId="4FACA0BF" w14:textId="77777777" w:rsidR="00C969BD" w:rsidRPr="003970F7" w:rsidRDefault="00C969BD" w:rsidP="00A124F5">
      <w:pPr>
        <w:widowControl w:val="0"/>
        <w:autoSpaceDE w:val="0"/>
        <w:autoSpaceDN w:val="0"/>
        <w:adjustRightInd w:val="0"/>
        <w:spacing w:after="0" w:line="360" w:lineRule="auto"/>
        <w:ind w:firstLine="567"/>
        <w:jc w:val="both"/>
        <w:rPr>
          <w:rFonts w:ascii="Times New Roman" w:hAnsi="Times New Roman"/>
          <w:sz w:val="24"/>
          <w:szCs w:val="24"/>
        </w:rPr>
      </w:pPr>
      <w:r w:rsidRPr="003970F7">
        <w:rPr>
          <w:rFonts w:ascii="Times New Roman" w:hAnsi="Times New Roman"/>
          <w:sz w:val="24"/>
          <w:szCs w:val="24"/>
        </w:rPr>
        <w:t>Владелец Коммерческих облигаций не имеет права требовать начисления процентов или какой-либо иной компенсации за такую задержку в платеже.</w:t>
      </w:r>
    </w:p>
    <w:p w14:paraId="2C9F9ABA" w14:textId="3E0ECA21" w:rsidR="00434AA3" w:rsidRPr="003970F7" w:rsidRDefault="00C969BD" w:rsidP="00A124F5">
      <w:pPr>
        <w:widowControl w:val="0"/>
        <w:autoSpaceDE w:val="0"/>
        <w:autoSpaceDN w:val="0"/>
        <w:adjustRightInd w:val="0"/>
        <w:spacing w:after="0" w:line="360" w:lineRule="auto"/>
        <w:ind w:firstLine="567"/>
        <w:jc w:val="both"/>
        <w:rPr>
          <w:rFonts w:ascii="Times New Roman" w:hAnsi="Times New Roman"/>
          <w:sz w:val="24"/>
          <w:szCs w:val="24"/>
        </w:rPr>
      </w:pPr>
      <w:r w:rsidRPr="003970F7">
        <w:rPr>
          <w:rFonts w:ascii="Times New Roman" w:hAnsi="Times New Roman"/>
          <w:sz w:val="24"/>
          <w:szCs w:val="24"/>
        </w:rPr>
        <w:t>Владельцы и иные лица, осуществляющие в соответствии с федеральными законами права по Коммерческим облигациям, получают причитающиеся им денежные выплаты в счет досрочного погашения (частичного досрочного погашения) Коммерческих облигаций через депозитарий, депонентами которого они являются.</w:t>
      </w:r>
    </w:p>
    <w:p w14:paraId="01FF9529" w14:textId="77777777" w:rsidR="00C969BD" w:rsidRPr="003970F7" w:rsidRDefault="00C969BD" w:rsidP="00A124F5">
      <w:pPr>
        <w:widowControl w:val="0"/>
        <w:autoSpaceDE w:val="0"/>
        <w:autoSpaceDN w:val="0"/>
        <w:adjustRightInd w:val="0"/>
        <w:spacing w:after="0" w:line="360" w:lineRule="auto"/>
        <w:ind w:firstLine="567"/>
        <w:jc w:val="both"/>
        <w:rPr>
          <w:rFonts w:ascii="Times New Roman" w:hAnsi="Times New Roman"/>
          <w:sz w:val="24"/>
          <w:szCs w:val="24"/>
        </w:rPr>
      </w:pPr>
      <w:r w:rsidRPr="003970F7">
        <w:rPr>
          <w:rFonts w:ascii="Times New Roman" w:hAnsi="Times New Roman"/>
          <w:sz w:val="24"/>
          <w:szCs w:val="24"/>
        </w:rPr>
        <w:t xml:space="preserve">Эмитент исполняет обязанность по осуществлению денежных выплат </w:t>
      </w:r>
      <w:r w:rsidR="00051E5E" w:rsidRPr="003970F7">
        <w:rPr>
          <w:rFonts w:ascii="Times New Roman" w:hAnsi="Times New Roman"/>
          <w:sz w:val="24"/>
          <w:szCs w:val="24"/>
        </w:rPr>
        <w:t>по Коммерческим облигациям</w:t>
      </w:r>
      <w:r w:rsidR="006E2361" w:rsidRPr="003970F7">
        <w:rPr>
          <w:rFonts w:ascii="Times New Roman" w:hAnsi="Times New Roman"/>
          <w:sz w:val="24"/>
          <w:szCs w:val="24"/>
        </w:rPr>
        <w:t xml:space="preserve"> </w:t>
      </w:r>
      <w:r w:rsidRPr="003970F7">
        <w:rPr>
          <w:rFonts w:ascii="Times New Roman" w:hAnsi="Times New Roman"/>
          <w:sz w:val="24"/>
          <w:szCs w:val="24"/>
        </w:rPr>
        <w:t>в счет досрочного погашения (частичного досрочного погашения) Коммерческих облигаций путем перечисления денежных средств НРД.</w:t>
      </w:r>
    </w:p>
    <w:p w14:paraId="4509F33A" w14:textId="586D1DF1" w:rsidR="00051E5E" w:rsidRPr="003970F7" w:rsidRDefault="00051E5E" w:rsidP="00A124F5">
      <w:pPr>
        <w:widowControl w:val="0"/>
        <w:autoSpaceDE w:val="0"/>
        <w:autoSpaceDN w:val="0"/>
        <w:adjustRightInd w:val="0"/>
        <w:spacing w:after="0" w:line="360" w:lineRule="auto"/>
        <w:ind w:firstLine="567"/>
        <w:jc w:val="both"/>
        <w:rPr>
          <w:rFonts w:ascii="Times New Roman" w:hAnsi="Times New Roman"/>
          <w:sz w:val="24"/>
          <w:szCs w:val="24"/>
        </w:rPr>
      </w:pPr>
      <w:r w:rsidRPr="003970F7">
        <w:rPr>
          <w:rFonts w:ascii="Times New Roman" w:hAnsi="Times New Roman"/>
          <w:sz w:val="24"/>
          <w:szCs w:val="24"/>
        </w:rPr>
        <w:t xml:space="preserve">Передача денежных выплат в счет погашения Коммерческих облигаций осуществляется депозитарием в соответствии с порядком, предусмотренным статьей 8.7 </w:t>
      </w:r>
      <w:r w:rsidR="00BB7A06">
        <w:rPr>
          <w:rFonts w:ascii="Times New Roman" w:hAnsi="Times New Roman"/>
          <w:sz w:val="24"/>
          <w:szCs w:val="24"/>
        </w:rPr>
        <w:t>З</w:t>
      </w:r>
      <w:r w:rsidRPr="003970F7">
        <w:rPr>
          <w:rFonts w:ascii="Times New Roman" w:hAnsi="Times New Roman"/>
          <w:sz w:val="24"/>
          <w:szCs w:val="24"/>
        </w:rPr>
        <w:t>акона «О рынке ценных бумаг», с особенностями в зависимости от способа учета прав на облигации.</w:t>
      </w:r>
    </w:p>
    <w:p w14:paraId="29C4CDCB" w14:textId="77777777" w:rsidR="006E2361" w:rsidRPr="003970F7" w:rsidRDefault="006E2361" w:rsidP="00A124F5">
      <w:pPr>
        <w:widowControl w:val="0"/>
        <w:autoSpaceDE w:val="0"/>
        <w:autoSpaceDN w:val="0"/>
        <w:adjustRightInd w:val="0"/>
        <w:spacing w:after="0" w:line="360" w:lineRule="auto"/>
        <w:ind w:firstLine="567"/>
        <w:jc w:val="both"/>
        <w:rPr>
          <w:rFonts w:ascii="Times New Roman" w:hAnsi="Times New Roman"/>
          <w:sz w:val="24"/>
          <w:szCs w:val="24"/>
        </w:rPr>
      </w:pPr>
      <w:r w:rsidRPr="003970F7">
        <w:rPr>
          <w:rFonts w:ascii="Times New Roman" w:hAnsi="Times New Roman"/>
          <w:sz w:val="24"/>
          <w:szCs w:val="24"/>
        </w:rPr>
        <w:t>Депозитарный договор между депозитарием, осуществляющим учет прав на ценные бумаги, и депонентом должен содержать порядок передачи депозитарием депоненту выплат по ценным бумагам.</w:t>
      </w:r>
    </w:p>
    <w:p w14:paraId="7E17A76E" w14:textId="77777777" w:rsidR="00C969BD" w:rsidRPr="003970F7" w:rsidRDefault="00C969BD" w:rsidP="00A124F5">
      <w:pPr>
        <w:widowControl w:val="0"/>
        <w:autoSpaceDE w:val="0"/>
        <w:autoSpaceDN w:val="0"/>
        <w:adjustRightInd w:val="0"/>
        <w:spacing w:after="0" w:line="360" w:lineRule="auto"/>
        <w:ind w:firstLine="567"/>
        <w:jc w:val="both"/>
        <w:rPr>
          <w:rFonts w:ascii="Times New Roman" w:hAnsi="Times New Roman"/>
          <w:sz w:val="24"/>
          <w:szCs w:val="24"/>
        </w:rPr>
      </w:pPr>
      <w:r w:rsidRPr="003970F7">
        <w:rPr>
          <w:rFonts w:ascii="Times New Roman" w:hAnsi="Times New Roman"/>
          <w:sz w:val="24"/>
          <w:szCs w:val="24"/>
        </w:rPr>
        <w:t>Досрочное погашение (частичное досрочное погашение) Коммерческих облигаций производится в соответствии с порядком, установленным требованиями действующего законодательства Российской Федерации.</w:t>
      </w:r>
    </w:p>
    <w:p w14:paraId="6C7F1A20" w14:textId="77777777" w:rsidR="00C969BD" w:rsidRDefault="00C969BD" w:rsidP="00A124F5">
      <w:pPr>
        <w:widowControl w:val="0"/>
        <w:autoSpaceDE w:val="0"/>
        <w:autoSpaceDN w:val="0"/>
        <w:adjustRightInd w:val="0"/>
        <w:spacing w:after="0" w:line="360" w:lineRule="auto"/>
        <w:ind w:firstLine="567"/>
        <w:jc w:val="both"/>
        <w:rPr>
          <w:rFonts w:ascii="Times New Roman" w:hAnsi="Times New Roman"/>
          <w:b/>
          <w:i/>
        </w:rPr>
      </w:pPr>
    </w:p>
    <w:p w14:paraId="631A1E81" w14:textId="6D228B1A" w:rsidR="00C969BD" w:rsidRPr="003970F7" w:rsidRDefault="006B0080" w:rsidP="00A124F5">
      <w:pPr>
        <w:shd w:val="clear" w:color="auto" w:fill="FFFFFF"/>
        <w:spacing w:after="0" w:line="360" w:lineRule="auto"/>
        <w:ind w:firstLine="547"/>
        <w:jc w:val="both"/>
        <w:rPr>
          <w:rFonts w:ascii="Times New Roman" w:eastAsia="Times New Roman" w:hAnsi="Times New Roman"/>
          <w:b/>
          <w:color w:val="000000"/>
          <w:sz w:val="24"/>
          <w:szCs w:val="24"/>
          <w:lang w:eastAsia="ru-RU"/>
        </w:rPr>
      </w:pPr>
      <w:r w:rsidRPr="003970F7">
        <w:rPr>
          <w:rFonts w:ascii="Times New Roman" w:eastAsia="Times New Roman" w:hAnsi="Times New Roman"/>
          <w:b/>
          <w:color w:val="000000"/>
          <w:sz w:val="24"/>
          <w:szCs w:val="24"/>
          <w:lang w:eastAsia="ru-RU"/>
        </w:rPr>
        <w:t>6</w:t>
      </w:r>
      <w:r w:rsidR="00C969BD" w:rsidRPr="003970F7">
        <w:rPr>
          <w:rFonts w:ascii="Times New Roman" w:eastAsia="Times New Roman" w:hAnsi="Times New Roman"/>
          <w:b/>
          <w:color w:val="000000"/>
          <w:sz w:val="24"/>
          <w:szCs w:val="24"/>
          <w:lang w:eastAsia="ru-RU"/>
        </w:rPr>
        <w:t xml:space="preserve">.5.2.1. Досрочное погашение </w:t>
      </w:r>
      <w:r w:rsidR="00F84148" w:rsidRPr="003970F7">
        <w:rPr>
          <w:rFonts w:ascii="Times New Roman" w:eastAsia="Times New Roman" w:hAnsi="Times New Roman"/>
          <w:b/>
          <w:color w:val="000000"/>
          <w:sz w:val="24"/>
          <w:szCs w:val="24"/>
          <w:lang w:eastAsia="ru-RU"/>
        </w:rPr>
        <w:t xml:space="preserve">облигаций </w:t>
      </w:r>
      <w:r w:rsidR="00C969BD" w:rsidRPr="003970F7">
        <w:rPr>
          <w:rFonts w:ascii="Times New Roman" w:eastAsia="Times New Roman" w:hAnsi="Times New Roman"/>
          <w:b/>
          <w:color w:val="000000"/>
          <w:sz w:val="24"/>
          <w:szCs w:val="24"/>
          <w:lang w:eastAsia="ru-RU"/>
        </w:rPr>
        <w:t xml:space="preserve">по усмотрению эмитента </w:t>
      </w:r>
      <w:r w:rsidR="00705220" w:rsidRPr="003970F7">
        <w:rPr>
          <w:rFonts w:ascii="Times New Roman" w:eastAsia="Times New Roman" w:hAnsi="Times New Roman"/>
          <w:b/>
          <w:color w:val="000000"/>
          <w:sz w:val="24"/>
          <w:szCs w:val="24"/>
          <w:lang w:eastAsia="ru-RU"/>
        </w:rPr>
        <w:t>в дату окончания очередного</w:t>
      </w:r>
      <w:r w:rsidR="006C6D17" w:rsidRPr="003970F7">
        <w:rPr>
          <w:rFonts w:ascii="Times New Roman" w:eastAsia="Times New Roman" w:hAnsi="Times New Roman"/>
          <w:b/>
          <w:color w:val="000000"/>
          <w:sz w:val="24"/>
          <w:szCs w:val="24"/>
          <w:lang w:eastAsia="ru-RU"/>
        </w:rPr>
        <w:t>(</w:t>
      </w:r>
      <w:proofErr w:type="spellStart"/>
      <w:r w:rsidR="006C6D17" w:rsidRPr="003970F7">
        <w:rPr>
          <w:rFonts w:ascii="Times New Roman" w:eastAsia="Times New Roman" w:hAnsi="Times New Roman"/>
          <w:b/>
          <w:color w:val="000000"/>
          <w:sz w:val="24"/>
          <w:szCs w:val="24"/>
          <w:lang w:eastAsia="ru-RU"/>
        </w:rPr>
        <w:t>ых</w:t>
      </w:r>
      <w:proofErr w:type="spellEnd"/>
      <w:r w:rsidR="006C6D17" w:rsidRPr="003970F7">
        <w:rPr>
          <w:rFonts w:ascii="Times New Roman" w:eastAsia="Times New Roman" w:hAnsi="Times New Roman"/>
          <w:b/>
          <w:color w:val="000000"/>
          <w:sz w:val="24"/>
          <w:szCs w:val="24"/>
          <w:lang w:eastAsia="ru-RU"/>
        </w:rPr>
        <w:t>)</w:t>
      </w:r>
      <w:r w:rsidR="00705220" w:rsidRPr="003970F7">
        <w:rPr>
          <w:rFonts w:ascii="Times New Roman" w:eastAsia="Times New Roman" w:hAnsi="Times New Roman"/>
          <w:b/>
          <w:color w:val="000000"/>
          <w:sz w:val="24"/>
          <w:szCs w:val="24"/>
          <w:lang w:eastAsia="ru-RU"/>
        </w:rPr>
        <w:t xml:space="preserve"> купонного</w:t>
      </w:r>
      <w:r w:rsidR="006C6D17" w:rsidRPr="003970F7">
        <w:rPr>
          <w:rFonts w:ascii="Times New Roman" w:eastAsia="Times New Roman" w:hAnsi="Times New Roman"/>
          <w:b/>
          <w:color w:val="000000"/>
          <w:sz w:val="24"/>
          <w:szCs w:val="24"/>
          <w:lang w:eastAsia="ru-RU"/>
        </w:rPr>
        <w:t>(</w:t>
      </w:r>
      <w:proofErr w:type="spellStart"/>
      <w:r w:rsidR="006C6D17" w:rsidRPr="003970F7">
        <w:rPr>
          <w:rFonts w:ascii="Times New Roman" w:eastAsia="Times New Roman" w:hAnsi="Times New Roman"/>
          <w:b/>
          <w:color w:val="000000"/>
          <w:sz w:val="24"/>
          <w:szCs w:val="24"/>
          <w:lang w:eastAsia="ru-RU"/>
        </w:rPr>
        <w:t>ых</w:t>
      </w:r>
      <w:proofErr w:type="spellEnd"/>
      <w:r w:rsidR="006C6D17" w:rsidRPr="003970F7">
        <w:rPr>
          <w:rFonts w:ascii="Times New Roman" w:eastAsia="Times New Roman" w:hAnsi="Times New Roman"/>
          <w:b/>
          <w:color w:val="000000"/>
          <w:sz w:val="24"/>
          <w:szCs w:val="24"/>
          <w:lang w:eastAsia="ru-RU"/>
        </w:rPr>
        <w:t>)</w:t>
      </w:r>
      <w:r w:rsidR="00705220" w:rsidRPr="003970F7">
        <w:rPr>
          <w:rFonts w:ascii="Times New Roman" w:eastAsia="Times New Roman" w:hAnsi="Times New Roman"/>
          <w:b/>
          <w:color w:val="000000"/>
          <w:sz w:val="24"/>
          <w:szCs w:val="24"/>
          <w:lang w:eastAsia="ru-RU"/>
        </w:rPr>
        <w:t xml:space="preserve"> периода</w:t>
      </w:r>
      <w:r w:rsidR="006C6D17" w:rsidRPr="003970F7">
        <w:rPr>
          <w:rFonts w:ascii="Times New Roman" w:eastAsia="Times New Roman" w:hAnsi="Times New Roman"/>
          <w:b/>
          <w:color w:val="000000"/>
          <w:sz w:val="24"/>
          <w:szCs w:val="24"/>
          <w:lang w:eastAsia="ru-RU"/>
        </w:rPr>
        <w:t>(</w:t>
      </w:r>
      <w:proofErr w:type="spellStart"/>
      <w:r w:rsidR="006C6D17" w:rsidRPr="003970F7">
        <w:rPr>
          <w:rFonts w:ascii="Times New Roman" w:eastAsia="Times New Roman" w:hAnsi="Times New Roman"/>
          <w:b/>
          <w:color w:val="000000"/>
          <w:sz w:val="24"/>
          <w:szCs w:val="24"/>
          <w:lang w:eastAsia="ru-RU"/>
        </w:rPr>
        <w:t>ов</w:t>
      </w:r>
      <w:proofErr w:type="spellEnd"/>
      <w:r w:rsidR="006C6D17" w:rsidRPr="003970F7">
        <w:rPr>
          <w:rFonts w:ascii="Times New Roman" w:eastAsia="Times New Roman" w:hAnsi="Times New Roman"/>
          <w:b/>
          <w:color w:val="000000"/>
          <w:sz w:val="24"/>
          <w:szCs w:val="24"/>
          <w:lang w:eastAsia="ru-RU"/>
        </w:rPr>
        <w:t>)</w:t>
      </w:r>
      <w:r w:rsidR="00705220" w:rsidRPr="003970F7">
        <w:rPr>
          <w:rFonts w:ascii="Times New Roman" w:eastAsia="Times New Roman" w:hAnsi="Times New Roman"/>
          <w:b/>
          <w:color w:val="000000"/>
          <w:sz w:val="24"/>
          <w:szCs w:val="24"/>
          <w:lang w:eastAsia="ru-RU"/>
        </w:rPr>
        <w:t>,</w:t>
      </w:r>
      <w:r w:rsidR="006C6D17" w:rsidRPr="003970F7">
        <w:rPr>
          <w:b/>
          <w:sz w:val="24"/>
          <w:szCs w:val="24"/>
        </w:rPr>
        <w:t xml:space="preserve"> </w:t>
      </w:r>
      <w:r w:rsidR="006C6D17" w:rsidRPr="003970F7">
        <w:rPr>
          <w:rFonts w:ascii="Times New Roman" w:eastAsia="Times New Roman" w:hAnsi="Times New Roman"/>
          <w:b/>
          <w:color w:val="000000"/>
          <w:sz w:val="24"/>
          <w:szCs w:val="24"/>
          <w:lang w:eastAsia="ru-RU"/>
        </w:rPr>
        <w:t>определенную эмитентом до начала размещения облигаций.</w:t>
      </w:r>
    </w:p>
    <w:p w14:paraId="7C1135D1" w14:textId="613F5B81" w:rsidR="006E2361" w:rsidRPr="003970F7" w:rsidRDefault="006E2361" w:rsidP="00A124F5">
      <w:pPr>
        <w:widowControl w:val="0"/>
        <w:autoSpaceDE w:val="0"/>
        <w:autoSpaceDN w:val="0"/>
        <w:adjustRightInd w:val="0"/>
        <w:spacing w:after="0" w:line="360" w:lineRule="auto"/>
        <w:ind w:firstLine="567"/>
        <w:jc w:val="both"/>
        <w:rPr>
          <w:rFonts w:ascii="Times New Roman" w:hAnsi="Times New Roman"/>
          <w:b/>
          <w:i/>
          <w:sz w:val="24"/>
          <w:szCs w:val="24"/>
        </w:rPr>
      </w:pPr>
      <w:r w:rsidRPr="003970F7">
        <w:rPr>
          <w:rFonts w:ascii="Times New Roman" w:hAnsi="Times New Roman"/>
          <w:b/>
          <w:i/>
          <w:sz w:val="24"/>
          <w:szCs w:val="24"/>
        </w:rPr>
        <w:t>Порядок и условия досрочного погашения облигаций:</w:t>
      </w:r>
    </w:p>
    <w:p w14:paraId="3B4A95E7" w14:textId="77777777" w:rsidR="006C6D17" w:rsidRPr="003970F7" w:rsidRDefault="006C6D17" w:rsidP="00A124F5">
      <w:pPr>
        <w:widowControl w:val="0"/>
        <w:autoSpaceDE w:val="0"/>
        <w:autoSpaceDN w:val="0"/>
        <w:adjustRightInd w:val="0"/>
        <w:spacing w:after="0" w:line="360" w:lineRule="auto"/>
        <w:ind w:firstLine="567"/>
        <w:jc w:val="both"/>
        <w:rPr>
          <w:rFonts w:ascii="Times New Roman" w:hAnsi="Times New Roman"/>
          <w:sz w:val="24"/>
          <w:szCs w:val="24"/>
        </w:rPr>
      </w:pPr>
      <w:r w:rsidRPr="003970F7">
        <w:rPr>
          <w:rFonts w:ascii="Times New Roman" w:hAnsi="Times New Roman"/>
          <w:sz w:val="24"/>
          <w:szCs w:val="24"/>
        </w:rPr>
        <w:t>Эмитент имеет право осуществить (осуществлять) досрочное погашение Коммерческих облигаций в дату окончания очередного(</w:t>
      </w:r>
      <w:proofErr w:type="spellStart"/>
      <w:r w:rsidRPr="003970F7">
        <w:rPr>
          <w:rFonts w:ascii="Times New Roman" w:hAnsi="Times New Roman"/>
          <w:sz w:val="24"/>
          <w:szCs w:val="24"/>
        </w:rPr>
        <w:t>ых</w:t>
      </w:r>
      <w:proofErr w:type="spellEnd"/>
      <w:r w:rsidRPr="003970F7">
        <w:rPr>
          <w:rFonts w:ascii="Times New Roman" w:hAnsi="Times New Roman"/>
          <w:sz w:val="24"/>
          <w:szCs w:val="24"/>
        </w:rPr>
        <w:t>) купонного(</w:t>
      </w:r>
      <w:proofErr w:type="spellStart"/>
      <w:r w:rsidRPr="003970F7">
        <w:rPr>
          <w:rFonts w:ascii="Times New Roman" w:hAnsi="Times New Roman"/>
          <w:sz w:val="24"/>
          <w:szCs w:val="24"/>
        </w:rPr>
        <w:t>ых</w:t>
      </w:r>
      <w:proofErr w:type="spellEnd"/>
      <w:r w:rsidRPr="003970F7">
        <w:rPr>
          <w:rFonts w:ascii="Times New Roman" w:hAnsi="Times New Roman"/>
          <w:sz w:val="24"/>
          <w:szCs w:val="24"/>
        </w:rPr>
        <w:t>) периода(</w:t>
      </w:r>
      <w:proofErr w:type="spellStart"/>
      <w:r w:rsidRPr="003970F7">
        <w:rPr>
          <w:rFonts w:ascii="Times New Roman" w:hAnsi="Times New Roman"/>
          <w:sz w:val="24"/>
          <w:szCs w:val="24"/>
        </w:rPr>
        <w:t>ов</w:t>
      </w:r>
      <w:proofErr w:type="spellEnd"/>
      <w:r w:rsidRPr="003970F7">
        <w:rPr>
          <w:rFonts w:ascii="Times New Roman" w:hAnsi="Times New Roman"/>
          <w:sz w:val="24"/>
          <w:szCs w:val="24"/>
        </w:rPr>
        <w:t xml:space="preserve">) </w:t>
      </w:r>
      <w:r w:rsidR="005A11A5" w:rsidRPr="003970F7">
        <w:rPr>
          <w:rFonts w:ascii="Times New Roman" w:hAnsi="Times New Roman"/>
          <w:sz w:val="24"/>
          <w:szCs w:val="24"/>
        </w:rPr>
        <w:t>при условии установления такой возможности до даты начала размещения Коммерческих облигаций.</w:t>
      </w:r>
    </w:p>
    <w:p w14:paraId="376585E0" w14:textId="77777777" w:rsidR="006C6D17" w:rsidRPr="003970F7" w:rsidRDefault="005A11A5" w:rsidP="00A124F5">
      <w:pPr>
        <w:widowControl w:val="0"/>
        <w:autoSpaceDE w:val="0"/>
        <w:autoSpaceDN w:val="0"/>
        <w:adjustRightInd w:val="0"/>
        <w:spacing w:after="0" w:line="360" w:lineRule="auto"/>
        <w:ind w:firstLine="567"/>
        <w:jc w:val="both"/>
        <w:rPr>
          <w:rFonts w:ascii="Times New Roman" w:hAnsi="Times New Roman"/>
          <w:sz w:val="24"/>
          <w:szCs w:val="24"/>
        </w:rPr>
      </w:pPr>
      <w:r w:rsidRPr="003970F7">
        <w:rPr>
          <w:rFonts w:ascii="Times New Roman" w:hAnsi="Times New Roman"/>
          <w:sz w:val="24"/>
          <w:szCs w:val="24"/>
        </w:rPr>
        <w:t xml:space="preserve">Возможность досрочного погашения </w:t>
      </w:r>
      <w:r w:rsidR="006843AC" w:rsidRPr="003970F7">
        <w:rPr>
          <w:rFonts w:ascii="Times New Roman" w:hAnsi="Times New Roman"/>
          <w:sz w:val="24"/>
          <w:szCs w:val="24"/>
        </w:rPr>
        <w:t xml:space="preserve">Коммерческих </w:t>
      </w:r>
      <w:r w:rsidRPr="003970F7">
        <w:rPr>
          <w:rFonts w:ascii="Times New Roman" w:hAnsi="Times New Roman"/>
          <w:sz w:val="24"/>
          <w:szCs w:val="24"/>
        </w:rPr>
        <w:t xml:space="preserve">облигаций по усмотрению Эмитента, </w:t>
      </w:r>
      <w:r w:rsidR="006843AC" w:rsidRPr="003970F7">
        <w:rPr>
          <w:rFonts w:ascii="Times New Roman" w:hAnsi="Times New Roman"/>
          <w:sz w:val="24"/>
          <w:szCs w:val="24"/>
        </w:rPr>
        <w:t>а также даты</w:t>
      </w:r>
      <w:r w:rsidR="006C6D17" w:rsidRPr="003970F7">
        <w:rPr>
          <w:rFonts w:ascii="Times New Roman" w:hAnsi="Times New Roman"/>
          <w:sz w:val="24"/>
          <w:szCs w:val="24"/>
        </w:rPr>
        <w:t xml:space="preserve"> окончания очередного(</w:t>
      </w:r>
      <w:proofErr w:type="spellStart"/>
      <w:r w:rsidR="006C6D17" w:rsidRPr="003970F7">
        <w:rPr>
          <w:rFonts w:ascii="Times New Roman" w:hAnsi="Times New Roman"/>
          <w:sz w:val="24"/>
          <w:szCs w:val="24"/>
        </w:rPr>
        <w:t>ых</w:t>
      </w:r>
      <w:proofErr w:type="spellEnd"/>
      <w:r w:rsidR="006C6D17" w:rsidRPr="003970F7">
        <w:rPr>
          <w:rFonts w:ascii="Times New Roman" w:hAnsi="Times New Roman"/>
          <w:sz w:val="24"/>
          <w:szCs w:val="24"/>
        </w:rPr>
        <w:t>) купонного(</w:t>
      </w:r>
      <w:proofErr w:type="spellStart"/>
      <w:r w:rsidR="006C6D17" w:rsidRPr="003970F7">
        <w:rPr>
          <w:rFonts w:ascii="Times New Roman" w:hAnsi="Times New Roman"/>
          <w:sz w:val="24"/>
          <w:szCs w:val="24"/>
        </w:rPr>
        <w:t>ых</w:t>
      </w:r>
      <w:proofErr w:type="spellEnd"/>
      <w:r w:rsidR="006C6D17" w:rsidRPr="003970F7">
        <w:rPr>
          <w:rFonts w:ascii="Times New Roman" w:hAnsi="Times New Roman"/>
          <w:sz w:val="24"/>
          <w:szCs w:val="24"/>
        </w:rPr>
        <w:t>) периода(</w:t>
      </w:r>
      <w:proofErr w:type="spellStart"/>
      <w:r w:rsidR="006C6D17" w:rsidRPr="003970F7">
        <w:rPr>
          <w:rFonts w:ascii="Times New Roman" w:hAnsi="Times New Roman"/>
          <w:sz w:val="24"/>
          <w:szCs w:val="24"/>
        </w:rPr>
        <w:t>ов</w:t>
      </w:r>
      <w:proofErr w:type="spellEnd"/>
      <w:r w:rsidR="006C6D17" w:rsidRPr="003970F7">
        <w:rPr>
          <w:rFonts w:ascii="Times New Roman" w:hAnsi="Times New Roman"/>
          <w:sz w:val="24"/>
          <w:szCs w:val="24"/>
        </w:rPr>
        <w:t>), номер(а) купонного(</w:t>
      </w:r>
      <w:proofErr w:type="spellStart"/>
      <w:r w:rsidR="006C6D17" w:rsidRPr="003970F7">
        <w:rPr>
          <w:rFonts w:ascii="Times New Roman" w:hAnsi="Times New Roman"/>
          <w:sz w:val="24"/>
          <w:szCs w:val="24"/>
        </w:rPr>
        <w:t>ых</w:t>
      </w:r>
      <w:proofErr w:type="spellEnd"/>
      <w:r w:rsidR="006C6D17" w:rsidRPr="003970F7">
        <w:rPr>
          <w:rFonts w:ascii="Times New Roman" w:hAnsi="Times New Roman"/>
          <w:sz w:val="24"/>
          <w:szCs w:val="24"/>
        </w:rPr>
        <w:t>) периода(</w:t>
      </w:r>
      <w:proofErr w:type="spellStart"/>
      <w:r w:rsidR="006C6D17" w:rsidRPr="003970F7">
        <w:rPr>
          <w:rFonts w:ascii="Times New Roman" w:hAnsi="Times New Roman"/>
          <w:sz w:val="24"/>
          <w:szCs w:val="24"/>
        </w:rPr>
        <w:t>ов</w:t>
      </w:r>
      <w:proofErr w:type="spellEnd"/>
      <w:r w:rsidR="006C6D17" w:rsidRPr="003970F7">
        <w:rPr>
          <w:rFonts w:ascii="Times New Roman" w:hAnsi="Times New Roman"/>
          <w:sz w:val="24"/>
          <w:szCs w:val="24"/>
        </w:rPr>
        <w:t>), в дату</w:t>
      </w:r>
      <w:r w:rsidR="006843AC" w:rsidRPr="003970F7">
        <w:rPr>
          <w:rFonts w:ascii="Times New Roman" w:hAnsi="Times New Roman"/>
          <w:sz w:val="24"/>
          <w:szCs w:val="24"/>
        </w:rPr>
        <w:t>(ы)</w:t>
      </w:r>
      <w:r w:rsidR="006C6D17" w:rsidRPr="003970F7">
        <w:rPr>
          <w:rFonts w:ascii="Times New Roman" w:hAnsi="Times New Roman"/>
          <w:sz w:val="24"/>
          <w:szCs w:val="24"/>
        </w:rPr>
        <w:t xml:space="preserve"> окончания которого(</w:t>
      </w:r>
      <w:proofErr w:type="spellStart"/>
      <w:r w:rsidR="006C6D17" w:rsidRPr="003970F7">
        <w:rPr>
          <w:rFonts w:ascii="Times New Roman" w:hAnsi="Times New Roman"/>
          <w:sz w:val="24"/>
          <w:szCs w:val="24"/>
        </w:rPr>
        <w:t>ых</w:t>
      </w:r>
      <w:proofErr w:type="spellEnd"/>
      <w:r w:rsidR="006C6D17" w:rsidRPr="003970F7">
        <w:rPr>
          <w:rFonts w:ascii="Times New Roman" w:hAnsi="Times New Roman"/>
          <w:sz w:val="24"/>
          <w:szCs w:val="24"/>
        </w:rPr>
        <w:t xml:space="preserve">) </w:t>
      </w:r>
      <w:r w:rsidR="006843AC" w:rsidRPr="003970F7">
        <w:rPr>
          <w:rFonts w:ascii="Times New Roman" w:hAnsi="Times New Roman"/>
          <w:sz w:val="24"/>
          <w:szCs w:val="24"/>
        </w:rPr>
        <w:t xml:space="preserve">возможно </w:t>
      </w:r>
      <w:r w:rsidR="006C6D17" w:rsidRPr="003970F7">
        <w:rPr>
          <w:rFonts w:ascii="Times New Roman" w:hAnsi="Times New Roman"/>
          <w:sz w:val="24"/>
          <w:szCs w:val="24"/>
        </w:rPr>
        <w:t xml:space="preserve">досрочное погашение Коммерческих облигаций, </w:t>
      </w:r>
      <w:r w:rsidR="006843AC" w:rsidRPr="003970F7">
        <w:rPr>
          <w:rFonts w:ascii="Times New Roman" w:hAnsi="Times New Roman"/>
          <w:sz w:val="24"/>
          <w:szCs w:val="24"/>
        </w:rPr>
        <w:t xml:space="preserve">определяются решением уполномоченного органа управления (уполномоченного </w:t>
      </w:r>
      <w:r w:rsidR="006843AC" w:rsidRPr="003970F7">
        <w:rPr>
          <w:rFonts w:ascii="Times New Roman" w:hAnsi="Times New Roman"/>
          <w:sz w:val="24"/>
          <w:szCs w:val="24"/>
        </w:rPr>
        <w:lastRenderedPageBreak/>
        <w:t>должностного лица</w:t>
      </w:r>
      <w:r w:rsidR="00F84148" w:rsidRPr="003970F7">
        <w:rPr>
          <w:rFonts w:ascii="Times New Roman" w:hAnsi="Times New Roman"/>
          <w:sz w:val="24"/>
          <w:szCs w:val="24"/>
        </w:rPr>
        <w:t>) Эмитента,</w:t>
      </w:r>
      <w:r w:rsidR="006843AC" w:rsidRPr="003970F7">
        <w:rPr>
          <w:sz w:val="24"/>
          <w:szCs w:val="24"/>
        </w:rPr>
        <w:t xml:space="preserve"> </w:t>
      </w:r>
      <w:r w:rsidR="006843AC" w:rsidRPr="003970F7">
        <w:rPr>
          <w:rFonts w:ascii="Times New Roman" w:hAnsi="Times New Roman"/>
          <w:sz w:val="24"/>
          <w:szCs w:val="24"/>
        </w:rPr>
        <w:t>принимаемым до даты начала размещения Коммерческих облигаций</w:t>
      </w:r>
      <w:r w:rsidR="00F84148" w:rsidRPr="003970F7">
        <w:rPr>
          <w:rFonts w:ascii="Times New Roman" w:hAnsi="Times New Roman"/>
          <w:sz w:val="24"/>
          <w:szCs w:val="24"/>
        </w:rPr>
        <w:t>.</w:t>
      </w:r>
    </w:p>
    <w:p w14:paraId="4CCDBCBD" w14:textId="56A655D4" w:rsidR="00C969BD" w:rsidRPr="003970F7" w:rsidRDefault="00C969BD" w:rsidP="00A124F5">
      <w:pPr>
        <w:widowControl w:val="0"/>
        <w:autoSpaceDE w:val="0"/>
        <w:autoSpaceDN w:val="0"/>
        <w:adjustRightInd w:val="0"/>
        <w:spacing w:after="0" w:line="360" w:lineRule="auto"/>
        <w:ind w:firstLine="567"/>
        <w:jc w:val="both"/>
        <w:rPr>
          <w:rFonts w:ascii="Times New Roman" w:hAnsi="Times New Roman"/>
          <w:sz w:val="24"/>
          <w:szCs w:val="24"/>
        </w:rPr>
      </w:pPr>
      <w:r w:rsidRPr="003970F7">
        <w:rPr>
          <w:rFonts w:ascii="Times New Roman" w:hAnsi="Times New Roman"/>
          <w:sz w:val="24"/>
          <w:szCs w:val="24"/>
        </w:rPr>
        <w:t xml:space="preserve">В случае принятия Эмитентом до даты начала размещения </w:t>
      </w:r>
      <w:r w:rsidR="00F84148" w:rsidRPr="003970F7">
        <w:rPr>
          <w:rFonts w:ascii="Times New Roman" w:hAnsi="Times New Roman"/>
          <w:sz w:val="24"/>
          <w:szCs w:val="24"/>
        </w:rPr>
        <w:t xml:space="preserve">Коммерческих облигаций </w:t>
      </w:r>
      <w:r w:rsidRPr="003970F7">
        <w:rPr>
          <w:rFonts w:ascii="Times New Roman" w:hAnsi="Times New Roman"/>
          <w:sz w:val="24"/>
          <w:szCs w:val="24"/>
        </w:rPr>
        <w:t xml:space="preserve">решения о возможности досрочного погашения Коммерческих облигаций по </w:t>
      </w:r>
      <w:r w:rsidR="00F84148" w:rsidRPr="003970F7">
        <w:rPr>
          <w:rFonts w:ascii="Times New Roman" w:hAnsi="Times New Roman"/>
          <w:sz w:val="24"/>
          <w:szCs w:val="24"/>
        </w:rPr>
        <w:t>его усмотрению</w:t>
      </w:r>
      <w:r w:rsidRPr="003970F7">
        <w:rPr>
          <w:rFonts w:ascii="Times New Roman" w:hAnsi="Times New Roman"/>
          <w:sz w:val="24"/>
          <w:szCs w:val="24"/>
        </w:rPr>
        <w:t xml:space="preserve">, Эмитент </w:t>
      </w:r>
      <w:r w:rsidR="000E7897" w:rsidRPr="003970F7">
        <w:rPr>
          <w:rFonts w:ascii="Times New Roman" w:hAnsi="Times New Roman"/>
          <w:sz w:val="24"/>
          <w:szCs w:val="24"/>
        </w:rPr>
        <w:t>должен</w:t>
      </w:r>
      <w:r w:rsidRPr="003970F7">
        <w:rPr>
          <w:rFonts w:ascii="Times New Roman" w:hAnsi="Times New Roman"/>
          <w:sz w:val="24"/>
          <w:szCs w:val="24"/>
        </w:rPr>
        <w:t xml:space="preserve"> принять решение о досрочном погашении Коммерческих облигаций не позднее</w:t>
      </w:r>
      <w:r w:rsidR="00F84148" w:rsidRPr="003970F7">
        <w:rPr>
          <w:rFonts w:ascii="Times New Roman" w:hAnsi="Times New Roman"/>
          <w:sz w:val="24"/>
          <w:szCs w:val="24"/>
        </w:rPr>
        <w:t>,</w:t>
      </w:r>
      <w:r w:rsidRPr="003970F7">
        <w:rPr>
          <w:rFonts w:ascii="Times New Roman" w:hAnsi="Times New Roman"/>
          <w:sz w:val="24"/>
          <w:szCs w:val="24"/>
        </w:rPr>
        <w:t xml:space="preserve"> чем за 14 (</w:t>
      </w:r>
      <w:r w:rsidR="00EC53B6">
        <w:rPr>
          <w:rFonts w:ascii="Times New Roman" w:hAnsi="Times New Roman"/>
          <w:sz w:val="24"/>
          <w:szCs w:val="24"/>
        </w:rPr>
        <w:t>ч</w:t>
      </w:r>
      <w:r w:rsidRPr="003970F7">
        <w:rPr>
          <w:rFonts w:ascii="Times New Roman" w:hAnsi="Times New Roman"/>
          <w:sz w:val="24"/>
          <w:szCs w:val="24"/>
        </w:rPr>
        <w:t>етырнадцать) дней до даты окончания купонного периода, определенного в решении Эмитента о возможности досрочного погашения Коммерческих облигаций по усмотрению Эмитента.</w:t>
      </w:r>
    </w:p>
    <w:p w14:paraId="0BCE7AC0" w14:textId="46378A6B" w:rsidR="00357D5E" w:rsidRPr="003970F7" w:rsidRDefault="00357D5E" w:rsidP="00A124F5">
      <w:pPr>
        <w:widowControl w:val="0"/>
        <w:autoSpaceDE w:val="0"/>
        <w:autoSpaceDN w:val="0"/>
        <w:adjustRightInd w:val="0"/>
        <w:spacing w:after="0" w:line="360" w:lineRule="auto"/>
        <w:ind w:firstLine="567"/>
        <w:jc w:val="both"/>
        <w:rPr>
          <w:rFonts w:ascii="Times New Roman" w:hAnsi="Times New Roman"/>
          <w:sz w:val="24"/>
          <w:szCs w:val="24"/>
        </w:rPr>
      </w:pPr>
      <w:r w:rsidRPr="003970F7">
        <w:rPr>
          <w:rFonts w:ascii="Times New Roman" w:hAnsi="Times New Roman"/>
          <w:sz w:val="24"/>
          <w:szCs w:val="24"/>
        </w:rPr>
        <w:t>В случае если Эмитентом не позднее чем за 14 (</w:t>
      </w:r>
      <w:r w:rsidR="00EC53B6">
        <w:rPr>
          <w:rFonts w:ascii="Times New Roman" w:hAnsi="Times New Roman"/>
          <w:sz w:val="24"/>
          <w:szCs w:val="24"/>
        </w:rPr>
        <w:t>ч</w:t>
      </w:r>
      <w:r w:rsidRPr="003970F7">
        <w:rPr>
          <w:rFonts w:ascii="Times New Roman" w:hAnsi="Times New Roman"/>
          <w:sz w:val="24"/>
          <w:szCs w:val="24"/>
        </w:rPr>
        <w:t>етырнадцать) дней до даты досрочного погашения, определенной в решении Эмитента о возможности досрочного погашения Коммерческих облигаций по усмотрению Эмитента, не принято и не раскрыто решение о досрочном погашении Коммерческих облигаций, то считается, что возможность досрочного погашения по усмотрению Эмитента, установленная п. 6.5.2.1 Программы, Эмитентом не используется, и Эмитент не вправе досрочно погасить выпуск Коммерческих облигаций в соответствии с п. 6.5.2.1 Программы.</w:t>
      </w:r>
    </w:p>
    <w:p w14:paraId="0B47D44C" w14:textId="77777777" w:rsidR="006E2361" w:rsidRPr="003970F7" w:rsidRDefault="003970F7" w:rsidP="00A124F5">
      <w:pPr>
        <w:suppressAutoHyphens/>
        <w:spacing w:after="0" w:line="360" w:lineRule="auto"/>
        <w:ind w:left="491" w:right="54" w:hanging="10"/>
        <w:rPr>
          <w:rFonts w:ascii="Times New Roman" w:hAnsi="Times New Roman"/>
          <w:b/>
          <w:i/>
          <w:sz w:val="24"/>
          <w:szCs w:val="24"/>
        </w:rPr>
      </w:pPr>
      <w:r>
        <w:rPr>
          <w:rFonts w:ascii="Times New Roman" w:hAnsi="Times New Roman"/>
          <w:b/>
          <w:i/>
          <w:sz w:val="24"/>
          <w:szCs w:val="24"/>
        </w:rPr>
        <w:t xml:space="preserve"> </w:t>
      </w:r>
      <w:r w:rsidR="006E2361" w:rsidRPr="003970F7">
        <w:rPr>
          <w:rFonts w:ascii="Times New Roman" w:hAnsi="Times New Roman"/>
          <w:b/>
          <w:i/>
          <w:sz w:val="24"/>
          <w:szCs w:val="24"/>
        </w:rPr>
        <w:t>Стоимость (порядок определения стоимости):</w:t>
      </w:r>
    </w:p>
    <w:p w14:paraId="5DA81218" w14:textId="77777777" w:rsidR="00C969BD" w:rsidRPr="003970F7" w:rsidRDefault="00C969BD" w:rsidP="00A124F5">
      <w:pPr>
        <w:widowControl w:val="0"/>
        <w:autoSpaceDE w:val="0"/>
        <w:autoSpaceDN w:val="0"/>
        <w:adjustRightInd w:val="0"/>
        <w:spacing w:after="0" w:line="360" w:lineRule="auto"/>
        <w:ind w:firstLine="567"/>
        <w:jc w:val="both"/>
        <w:rPr>
          <w:rFonts w:ascii="Times New Roman" w:hAnsi="Times New Roman"/>
          <w:sz w:val="24"/>
          <w:szCs w:val="24"/>
        </w:rPr>
      </w:pPr>
      <w:r w:rsidRPr="003970F7">
        <w:rPr>
          <w:rFonts w:ascii="Times New Roman" w:hAnsi="Times New Roman"/>
          <w:sz w:val="24"/>
          <w:szCs w:val="24"/>
        </w:rPr>
        <w:t>Коммерческие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Коммерческих облигаций.</w:t>
      </w:r>
    </w:p>
    <w:p w14:paraId="13CAFC30" w14:textId="77777777" w:rsidR="006E2361" w:rsidRPr="003970F7" w:rsidRDefault="006E2361" w:rsidP="00A124F5">
      <w:pPr>
        <w:widowControl w:val="0"/>
        <w:autoSpaceDE w:val="0"/>
        <w:autoSpaceDN w:val="0"/>
        <w:adjustRightInd w:val="0"/>
        <w:spacing w:after="0" w:line="360" w:lineRule="auto"/>
        <w:ind w:firstLine="567"/>
        <w:jc w:val="both"/>
        <w:rPr>
          <w:rFonts w:ascii="Times New Roman" w:hAnsi="Times New Roman"/>
          <w:b/>
          <w:i/>
          <w:sz w:val="24"/>
          <w:szCs w:val="24"/>
        </w:rPr>
      </w:pPr>
      <w:r w:rsidRPr="003970F7">
        <w:rPr>
          <w:rFonts w:ascii="Times New Roman" w:hAnsi="Times New Roman"/>
          <w:b/>
          <w:i/>
          <w:sz w:val="24"/>
          <w:szCs w:val="24"/>
        </w:rPr>
        <w:t>Срок (порядок определения срока), в течение которого облигации могут быть досрочно погашены эмитентом:</w:t>
      </w:r>
    </w:p>
    <w:p w14:paraId="6D396C44" w14:textId="5BC613FE" w:rsidR="00F84148" w:rsidRPr="003970F7" w:rsidRDefault="00C969BD" w:rsidP="00A124F5">
      <w:pPr>
        <w:widowControl w:val="0"/>
        <w:autoSpaceDE w:val="0"/>
        <w:autoSpaceDN w:val="0"/>
        <w:adjustRightInd w:val="0"/>
        <w:spacing w:after="0" w:line="360" w:lineRule="auto"/>
        <w:ind w:firstLine="567"/>
        <w:jc w:val="both"/>
        <w:rPr>
          <w:rFonts w:ascii="Times New Roman" w:hAnsi="Times New Roman"/>
          <w:sz w:val="24"/>
          <w:szCs w:val="24"/>
        </w:rPr>
      </w:pPr>
      <w:r w:rsidRPr="003970F7">
        <w:rPr>
          <w:rFonts w:ascii="Times New Roman" w:hAnsi="Times New Roman"/>
          <w:sz w:val="24"/>
          <w:szCs w:val="24"/>
        </w:rPr>
        <w:t xml:space="preserve">В случае принятия Эмитентом решения о досрочном погашении </w:t>
      </w:r>
      <w:r w:rsidR="006E2361" w:rsidRPr="003970F7">
        <w:rPr>
          <w:rFonts w:ascii="Times New Roman" w:hAnsi="Times New Roman"/>
          <w:sz w:val="24"/>
          <w:szCs w:val="24"/>
        </w:rPr>
        <w:t xml:space="preserve">Коммерческих облигаций </w:t>
      </w:r>
      <w:r w:rsidRPr="003970F7">
        <w:rPr>
          <w:rFonts w:ascii="Times New Roman" w:hAnsi="Times New Roman"/>
          <w:sz w:val="24"/>
          <w:szCs w:val="24"/>
        </w:rPr>
        <w:t xml:space="preserve">по </w:t>
      </w:r>
      <w:r w:rsidR="006E2361" w:rsidRPr="003970F7">
        <w:rPr>
          <w:rFonts w:ascii="Times New Roman" w:hAnsi="Times New Roman"/>
          <w:sz w:val="24"/>
          <w:szCs w:val="24"/>
        </w:rPr>
        <w:t xml:space="preserve">его </w:t>
      </w:r>
      <w:r w:rsidRPr="003970F7">
        <w:rPr>
          <w:rFonts w:ascii="Times New Roman" w:hAnsi="Times New Roman"/>
          <w:sz w:val="24"/>
          <w:szCs w:val="24"/>
        </w:rPr>
        <w:t>усмотрению</w:t>
      </w:r>
      <w:r w:rsidR="006E2361" w:rsidRPr="003970F7">
        <w:rPr>
          <w:rFonts w:ascii="Times New Roman" w:hAnsi="Times New Roman"/>
          <w:sz w:val="24"/>
          <w:szCs w:val="24"/>
        </w:rPr>
        <w:t xml:space="preserve">, </w:t>
      </w:r>
      <w:r w:rsidRPr="003970F7">
        <w:rPr>
          <w:rFonts w:ascii="Times New Roman" w:hAnsi="Times New Roman"/>
          <w:sz w:val="24"/>
          <w:szCs w:val="24"/>
        </w:rPr>
        <w:t xml:space="preserve">Коммерческие облигации будут досрочно погашены </w:t>
      </w:r>
      <w:r w:rsidR="00731512" w:rsidRPr="003970F7">
        <w:rPr>
          <w:rFonts w:ascii="Times New Roman" w:hAnsi="Times New Roman"/>
          <w:sz w:val="24"/>
          <w:szCs w:val="24"/>
        </w:rPr>
        <w:t>в дату окончания купонного периода, определенного</w:t>
      </w:r>
      <w:r w:rsidR="006843AC" w:rsidRPr="003970F7">
        <w:rPr>
          <w:rFonts w:ascii="Times New Roman" w:hAnsi="Times New Roman"/>
          <w:sz w:val="24"/>
          <w:szCs w:val="24"/>
        </w:rPr>
        <w:t xml:space="preserve"> Эмитентом в таком решении.</w:t>
      </w:r>
    </w:p>
    <w:p w14:paraId="4EFB5AB3" w14:textId="58F9F168" w:rsidR="00F84148" w:rsidRPr="003970F7" w:rsidRDefault="00731512" w:rsidP="00A124F5">
      <w:pPr>
        <w:widowControl w:val="0"/>
        <w:autoSpaceDE w:val="0"/>
        <w:autoSpaceDN w:val="0"/>
        <w:adjustRightInd w:val="0"/>
        <w:spacing w:after="0" w:line="360" w:lineRule="auto"/>
        <w:ind w:firstLine="567"/>
        <w:jc w:val="both"/>
        <w:rPr>
          <w:rFonts w:ascii="Times New Roman" w:hAnsi="Times New Roman"/>
          <w:sz w:val="24"/>
          <w:szCs w:val="24"/>
        </w:rPr>
      </w:pPr>
      <w:r w:rsidRPr="003970F7">
        <w:rPr>
          <w:rFonts w:ascii="Times New Roman" w:hAnsi="Times New Roman"/>
          <w:sz w:val="24"/>
          <w:szCs w:val="24"/>
        </w:rPr>
        <w:t>Датой начала досрочного погашения в этом случае будет являться дата окончания купонного периода, определенного Эмитентом в решении Эмитента о возможности досрочного погашения Коммерческих облигаций по усмотрению Эмитента.</w:t>
      </w:r>
    </w:p>
    <w:p w14:paraId="1BD35162" w14:textId="77777777" w:rsidR="00C969BD" w:rsidRPr="003970F7" w:rsidRDefault="00731512" w:rsidP="00A124F5">
      <w:pPr>
        <w:widowControl w:val="0"/>
        <w:autoSpaceDE w:val="0"/>
        <w:autoSpaceDN w:val="0"/>
        <w:adjustRightInd w:val="0"/>
        <w:spacing w:after="0" w:line="360" w:lineRule="auto"/>
        <w:ind w:firstLine="567"/>
        <w:jc w:val="both"/>
        <w:rPr>
          <w:rFonts w:ascii="Times New Roman" w:hAnsi="Times New Roman"/>
          <w:sz w:val="24"/>
          <w:szCs w:val="24"/>
        </w:rPr>
      </w:pPr>
      <w:r w:rsidRPr="003970F7">
        <w:rPr>
          <w:rFonts w:ascii="Times New Roman" w:hAnsi="Times New Roman"/>
          <w:sz w:val="24"/>
          <w:szCs w:val="24"/>
        </w:rPr>
        <w:t>Даты начала и окончания досрочного погашения Коммерческих облигаций совпадают.</w:t>
      </w:r>
    </w:p>
    <w:p w14:paraId="14E5D39A" w14:textId="77777777" w:rsidR="00A60B6F" w:rsidRDefault="00A60B6F" w:rsidP="00A124F5">
      <w:pPr>
        <w:shd w:val="clear" w:color="auto" w:fill="FFFFFF"/>
        <w:spacing w:after="0" w:line="360" w:lineRule="auto"/>
        <w:ind w:firstLine="547"/>
        <w:jc w:val="both"/>
        <w:rPr>
          <w:rFonts w:ascii="Times New Roman" w:eastAsia="Times New Roman" w:hAnsi="Times New Roman"/>
          <w:color w:val="000000"/>
          <w:lang w:eastAsia="ru-RU"/>
        </w:rPr>
      </w:pPr>
    </w:p>
    <w:p w14:paraId="4FF37ADC" w14:textId="77777777" w:rsidR="00C969BD" w:rsidRPr="00A124F5" w:rsidRDefault="006B0080" w:rsidP="00A124F5">
      <w:pPr>
        <w:shd w:val="clear" w:color="auto" w:fill="FFFFFF"/>
        <w:spacing w:after="0" w:line="360" w:lineRule="auto"/>
        <w:ind w:firstLine="547"/>
        <w:jc w:val="both"/>
        <w:rPr>
          <w:rFonts w:ascii="Times New Roman" w:eastAsia="Times New Roman" w:hAnsi="Times New Roman"/>
          <w:b/>
          <w:color w:val="000000"/>
          <w:sz w:val="24"/>
          <w:szCs w:val="24"/>
          <w:lang w:eastAsia="ru-RU"/>
        </w:rPr>
      </w:pPr>
      <w:r w:rsidRPr="00A124F5">
        <w:rPr>
          <w:rFonts w:ascii="Times New Roman" w:eastAsia="Times New Roman" w:hAnsi="Times New Roman"/>
          <w:b/>
          <w:color w:val="000000"/>
          <w:sz w:val="24"/>
          <w:szCs w:val="24"/>
          <w:lang w:eastAsia="ru-RU"/>
        </w:rPr>
        <w:t>6</w:t>
      </w:r>
      <w:r w:rsidR="00C969BD" w:rsidRPr="00A124F5">
        <w:rPr>
          <w:rFonts w:ascii="Times New Roman" w:eastAsia="Times New Roman" w:hAnsi="Times New Roman"/>
          <w:b/>
          <w:color w:val="000000"/>
          <w:sz w:val="24"/>
          <w:szCs w:val="24"/>
          <w:lang w:eastAsia="ru-RU"/>
        </w:rPr>
        <w:t xml:space="preserve">.5.2.2. </w:t>
      </w:r>
      <w:r w:rsidR="005876F6" w:rsidRPr="00A124F5">
        <w:rPr>
          <w:rFonts w:ascii="Times New Roman" w:eastAsia="Times New Roman" w:hAnsi="Times New Roman"/>
          <w:b/>
          <w:color w:val="000000"/>
          <w:sz w:val="24"/>
          <w:szCs w:val="24"/>
          <w:lang w:eastAsia="ru-RU"/>
        </w:rPr>
        <w:t>Частичное досрочное погашение облигаций по усмотрению эмитента в дату окончания очередного</w:t>
      </w:r>
      <w:r w:rsidR="0014230A" w:rsidRPr="00A124F5">
        <w:rPr>
          <w:rFonts w:ascii="Times New Roman" w:eastAsia="Times New Roman" w:hAnsi="Times New Roman"/>
          <w:b/>
          <w:color w:val="000000"/>
          <w:sz w:val="24"/>
          <w:szCs w:val="24"/>
          <w:lang w:eastAsia="ru-RU"/>
        </w:rPr>
        <w:t>(</w:t>
      </w:r>
      <w:proofErr w:type="spellStart"/>
      <w:r w:rsidR="0014230A" w:rsidRPr="00A124F5">
        <w:rPr>
          <w:rFonts w:ascii="Times New Roman" w:eastAsia="Times New Roman" w:hAnsi="Times New Roman"/>
          <w:b/>
          <w:color w:val="000000"/>
          <w:sz w:val="24"/>
          <w:szCs w:val="24"/>
          <w:lang w:eastAsia="ru-RU"/>
        </w:rPr>
        <w:t>ых</w:t>
      </w:r>
      <w:proofErr w:type="spellEnd"/>
      <w:r w:rsidR="0014230A" w:rsidRPr="00A124F5">
        <w:rPr>
          <w:rFonts w:ascii="Times New Roman" w:eastAsia="Times New Roman" w:hAnsi="Times New Roman"/>
          <w:b/>
          <w:color w:val="000000"/>
          <w:sz w:val="24"/>
          <w:szCs w:val="24"/>
          <w:lang w:eastAsia="ru-RU"/>
        </w:rPr>
        <w:t>)</w:t>
      </w:r>
      <w:r w:rsidR="005876F6" w:rsidRPr="00A124F5">
        <w:rPr>
          <w:rFonts w:ascii="Times New Roman" w:eastAsia="Times New Roman" w:hAnsi="Times New Roman"/>
          <w:b/>
          <w:color w:val="000000"/>
          <w:sz w:val="24"/>
          <w:szCs w:val="24"/>
          <w:lang w:eastAsia="ru-RU"/>
        </w:rPr>
        <w:t xml:space="preserve"> купонного</w:t>
      </w:r>
      <w:r w:rsidR="0014230A" w:rsidRPr="00A124F5">
        <w:rPr>
          <w:rFonts w:ascii="Times New Roman" w:eastAsia="Times New Roman" w:hAnsi="Times New Roman"/>
          <w:b/>
          <w:color w:val="000000"/>
          <w:sz w:val="24"/>
          <w:szCs w:val="24"/>
          <w:lang w:eastAsia="ru-RU"/>
        </w:rPr>
        <w:t>(</w:t>
      </w:r>
      <w:proofErr w:type="spellStart"/>
      <w:r w:rsidR="0014230A" w:rsidRPr="00A124F5">
        <w:rPr>
          <w:rFonts w:ascii="Times New Roman" w:eastAsia="Times New Roman" w:hAnsi="Times New Roman"/>
          <w:b/>
          <w:color w:val="000000"/>
          <w:sz w:val="24"/>
          <w:szCs w:val="24"/>
          <w:lang w:eastAsia="ru-RU"/>
        </w:rPr>
        <w:t>ых</w:t>
      </w:r>
      <w:proofErr w:type="spellEnd"/>
      <w:r w:rsidR="0014230A" w:rsidRPr="00A124F5">
        <w:rPr>
          <w:rFonts w:ascii="Times New Roman" w:eastAsia="Times New Roman" w:hAnsi="Times New Roman"/>
          <w:b/>
          <w:color w:val="000000"/>
          <w:sz w:val="24"/>
          <w:szCs w:val="24"/>
          <w:lang w:eastAsia="ru-RU"/>
        </w:rPr>
        <w:t>)</w:t>
      </w:r>
      <w:r w:rsidR="005876F6" w:rsidRPr="00A124F5">
        <w:rPr>
          <w:rFonts w:ascii="Times New Roman" w:eastAsia="Times New Roman" w:hAnsi="Times New Roman"/>
          <w:b/>
          <w:color w:val="000000"/>
          <w:sz w:val="24"/>
          <w:szCs w:val="24"/>
          <w:lang w:eastAsia="ru-RU"/>
        </w:rPr>
        <w:t xml:space="preserve"> периода</w:t>
      </w:r>
      <w:r w:rsidR="0014230A" w:rsidRPr="00A124F5">
        <w:rPr>
          <w:rFonts w:ascii="Times New Roman" w:eastAsia="Times New Roman" w:hAnsi="Times New Roman"/>
          <w:b/>
          <w:color w:val="000000"/>
          <w:sz w:val="24"/>
          <w:szCs w:val="24"/>
          <w:lang w:eastAsia="ru-RU"/>
        </w:rPr>
        <w:t>(</w:t>
      </w:r>
      <w:proofErr w:type="spellStart"/>
      <w:r w:rsidR="0014230A" w:rsidRPr="00A124F5">
        <w:rPr>
          <w:rFonts w:ascii="Times New Roman" w:eastAsia="Times New Roman" w:hAnsi="Times New Roman"/>
          <w:b/>
          <w:color w:val="000000"/>
          <w:sz w:val="24"/>
          <w:szCs w:val="24"/>
          <w:lang w:eastAsia="ru-RU"/>
        </w:rPr>
        <w:t>ов</w:t>
      </w:r>
      <w:proofErr w:type="spellEnd"/>
      <w:r w:rsidR="0014230A" w:rsidRPr="00A124F5">
        <w:rPr>
          <w:rFonts w:ascii="Times New Roman" w:eastAsia="Times New Roman" w:hAnsi="Times New Roman"/>
          <w:b/>
          <w:color w:val="000000"/>
          <w:sz w:val="24"/>
          <w:szCs w:val="24"/>
          <w:lang w:eastAsia="ru-RU"/>
        </w:rPr>
        <w:t>)</w:t>
      </w:r>
      <w:r w:rsidR="005876F6" w:rsidRPr="00A124F5">
        <w:rPr>
          <w:rFonts w:ascii="Times New Roman" w:eastAsia="Times New Roman" w:hAnsi="Times New Roman"/>
          <w:b/>
          <w:color w:val="000000"/>
          <w:sz w:val="24"/>
          <w:szCs w:val="24"/>
          <w:lang w:eastAsia="ru-RU"/>
        </w:rPr>
        <w:t>.</w:t>
      </w:r>
    </w:p>
    <w:p w14:paraId="4ABD2170" w14:textId="77777777" w:rsidR="005876F6" w:rsidRPr="009B711B" w:rsidRDefault="005876F6" w:rsidP="00A124F5">
      <w:pPr>
        <w:widowControl w:val="0"/>
        <w:autoSpaceDE w:val="0"/>
        <w:autoSpaceDN w:val="0"/>
        <w:adjustRightInd w:val="0"/>
        <w:spacing w:after="0" w:line="360" w:lineRule="auto"/>
        <w:ind w:firstLine="567"/>
        <w:jc w:val="both"/>
        <w:rPr>
          <w:rFonts w:ascii="Times New Roman" w:hAnsi="Times New Roman"/>
          <w:b/>
          <w:i/>
          <w:sz w:val="24"/>
          <w:szCs w:val="24"/>
        </w:rPr>
      </w:pPr>
      <w:r w:rsidRPr="009B711B">
        <w:rPr>
          <w:rFonts w:ascii="Times New Roman" w:hAnsi="Times New Roman"/>
          <w:b/>
          <w:i/>
          <w:sz w:val="24"/>
          <w:szCs w:val="24"/>
        </w:rPr>
        <w:t>Порядок и условия досрочного погашения облигаций:</w:t>
      </w:r>
    </w:p>
    <w:p w14:paraId="54B8A585" w14:textId="77777777" w:rsidR="00C969BD" w:rsidRPr="009B711B" w:rsidRDefault="00C969BD"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До даты начала размещения Коммерческих облигаций Эмитент может принять решение о частичном досрочном погашении Коммерческих облигаций в дату (даты) окончания определенного(</w:t>
      </w:r>
      <w:proofErr w:type="spellStart"/>
      <w:r w:rsidRPr="009B711B">
        <w:rPr>
          <w:rFonts w:ascii="Times New Roman" w:hAnsi="Times New Roman"/>
          <w:sz w:val="24"/>
          <w:szCs w:val="24"/>
        </w:rPr>
        <w:t>ых</w:t>
      </w:r>
      <w:proofErr w:type="spellEnd"/>
      <w:r w:rsidRPr="009B711B">
        <w:rPr>
          <w:rFonts w:ascii="Times New Roman" w:hAnsi="Times New Roman"/>
          <w:sz w:val="24"/>
          <w:szCs w:val="24"/>
        </w:rPr>
        <w:t>) купонного(</w:t>
      </w:r>
      <w:proofErr w:type="spellStart"/>
      <w:r w:rsidRPr="009B711B">
        <w:rPr>
          <w:rFonts w:ascii="Times New Roman" w:hAnsi="Times New Roman"/>
          <w:sz w:val="24"/>
          <w:szCs w:val="24"/>
        </w:rPr>
        <w:t>ых</w:t>
      </w:r>
      <w:proofErr w:type="spellEnd"/>
      <w:r w:rsidRPr="009B711B">
        <w:rPr>
          <w:rFonts w:ascii="Times New Roman" w:hAnsi="Times New Roman"/>
          <w:sz w:val="24"/>
          <w:szCs w:val="24"/>
        </w:rPr>
        <w:t>) периода(</w:t>
      </w:r>
      <w:proofErr w:type="spellStart"/>
      <w:r w:rsidRPr="009B711B">
        <w:rPr>
          <w:rFonts w:ascii="Times New Roman" w:hAnsi="Times New Roman"/>
          <w:sz w:val="24"/>
          <w:szCs w:val="24"/>
        </w:rPr>
        <w:t>ов</w:t>
      </w:r>
      <w:proofErr w:type="spellEnd"/>
      <w:r w:rsidRPr="009B711B">
        <w:rPr>
          <w:rFonts w:ascii="Times New Roman" w:hAnsi="Times New Roman"/>
          <w:sz w:val="24"/>
          <w:szCs w:val="24"/>
        </w:rPr>
        <w:t xml:space="preserve">). При этом Эмитент должен определить </w:t>
      </w:r>
      <w:r w:rsidR="00357D5E" w:rsidRPr="009B711B">
        <w:rPr>
          <w:rFonts w:ascii="Times New Roman" w:hAnsi="Times New Roman"/>
          <w:sz w:val="24"/>
          <w:szCs w:val="24"/>
        </w:rPr>
        <w:t xml:space="preserve">номер </w:t>
      </w:r>
      <w:r w:rsidR="00357D5E" w:rsidRPr="009B711B">
        <w:rPr>
          <w:rFonts w:ascii="Times New Roman" w:hAnsi="Times New Roman"/>
          <w:sz w:val="24"/>
          <w:szCs w:val="24"/>
        </w:rPr>
        <w:lastRenderedPageBreak/>
        <w:t xml:space="preserve">каждого купонного периода, в дату окончания которого будет осуществляться досрочное погашение определенной части номинальной стоимости </w:t>
      </w:r>
      <w:r w:rsidR="007F1EBF" w:rsidRPr="009B711B">
        <w:rPr>
          <w:rFonts w:ascii="Times New Roman" w:hAnsi="Times New Roman"/>
          <w:sz w:val="24"/>
          <w:szCs w:val="24"/>
        </w:rPr>
        <w:t xml:space="preserve">Коммерческих </w:t>
      </w:r>
      <w:r w:rsidR="00357D5E" w:rsidRPr="009B711B">
        <w:rPr>
          <w:rFonts w:ascii="Times New Roman" w:hAnsi="Times New Roman"/>
          <w:sz w:val="24"/>
          <w:szCs w:val="24"/>
        </w:rPr>
        <w:t xml:space="preserve">облигаций, и </w:t>
      </w:r>
      <w:r w:rsidRPr="009B711B">
        <w:rPr>
          <w:rFonts w:ascii="Times New Roman" w:hAnsi="Times New Roman"/>
          <w:sz w:val="24"/>
          <w:szCs w:val="24"/>
        </w:rPr>
        <w:t>процент от номинальной стоимости, подлежащий погашению в дату окончания указанного(</w:t>
      </w:r>
      <w:proofErr w:type="spellStart"/>
      <w:r w:rsidRPr="009B711B">
        <w:rPr>
          <w:rFonts w:ascii="Times New Roman" w:hAnsi="Times New Roman"/>
          <w:sz w:val="24"/>
          <w:szCs w:val="24"/>
        </w:rPr>
        <w:t>ых</w:t>
      </w:r>
      <w:proofErr w:type="spellEnd"/>
      <w:r w:rsidRPr="009B711B">
        <w:rPr>
          <w:rFonts w:ascii="Times New Roman" w:hAnsi="Times New Roman"/>
          <w:sz w:val="24"/>
          <w:szCs w:val="24"/>
        </w:rPr>
        <w:t>) купонного(</w:t>
      </w:r>
      <w:proofErr w:type="spellStart"/>
      <w:r w:rsidRPr="009B711B">
        <w:rPr>
          <w:rFonts w:ascii="Times New Roman" w:hAnsi="Times New Roman"/>
          <w:sz w:val="24"/>
          <w:szCs w:val="24"/>
        </w:rPr>
        <w:t>ых</w:t>
      </w:r>
      <w:proofErr w:type="spellEnd"/>
      <w:r w:rsidRPr="009B711B">
        <w:rPr>
          <w:rFonts w:ascii="Times New Roman" w:hAnsi="Times New Roman"/>
          <w:sz w:val="24"/>
          <w:szCs w:val="24"/>
        </w:rPr>
        <w:t>) периода(</w:t>
      </w:r>
      <w:proofErr w:type="spellStart"/>
      <w:r w:rsidRPr="009B711B">
        <w:rPr>
          <w:rFonts w:ascii="Times New Roman" w:hAnsi="Times New Roman"/>
          <w:sz w:val="24"/>
          <w:szCs w:val="24"/>
        </w:rPr>
        <w:t>ов</w:t>
      </w:r>
      <w:proofErr w:type="spellEnd"/>
      <w:r w:rsidRPr="009B711B">
        <w:rPr>
          <w:rFonts w:ascii="Times New Roman" w:hAnsi="Times New Roman"/>
          <w:sz w:val="24"/>
          <w:szCs w:val="24"/>
        </w:rPr>
        <w:t>).</w:t>
      </w:r>
    </w:p>
    <w:p w14:paraId="4AB2C55E" w14:textId="77777777" w:rsidR="00357D5E" w:rsidRPr="009B711B" w:rsidRDefault="00357D5E"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Такое решение о частичном досрочном погашении Коммерческих облигаций принимается уполномоченным органом управления (уполномоченным должностным лицом) Эмитента.</w:t>
      </w:r>
    </w:p>
    <w:p w14:paraId="474A901F" w14:textId="77777777" w:rsidR="00357D5E" w:rsidRPr="009B711B" w:rsidRDefault="00357D5E"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В случае если Эмитентом до даты начала размещения Коммерческих облигаций не принято и не раскрыто решение о частичном досрочном погашении Коммерческих облигаций, то считается, что возможность частичного досрочного погашения по усмотрению Эмитента, установленная п. 6.5.2.2 Программы, Эмитентом не используется.</w:t>
      </w:r>
    </w:p>
    <w:p w14:paraId="1287E176" w14:textId="77777777" w:rsidR="00357D5E" w:rsidRPr="009B711B" w:rsidRDefault="00357D5E"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В случае принятия Эмитентом решения о частичном досрочном погашении Коммерческих облигаций, приобретение Коммерческих облигаций будет означать согласие приобретателя Коммерческих облигаций с их частичным досрочным погашением.</w:t>
      </w:r>
    </w:p>
    <w:p w14:paraId="01E12A70" w14:textId="77777777" w:rsidR="005876F6" w:rsidRPr="009B711B" w:rsidRDefault="005876F6" w:rsidP="00A124F5">
      <w:pPr>
        <w:widowControl w:val="0"/>
        <w:autoSpaceDE w:val="0"/>
        <w:autoSpaceDN w:val="0"/>
        <w:adjustRightInd w:val="0"/>
        <w:spacing w:after="0" w:line="360" w:lineRule="auto"/>
        <w:ind w:firstLine="567"/>
        <w:jc w:val="both"/>
        <w:rPr>
          <w:rFonts w:ascii="Times New Roman" w:hAnsi="Times New Roman"/>
          <w:b/>
          <w:i/>
          <w:sz w:val="24"/>
          <w:szCs w:val="24"/>
        </w:rPr>
      </w:pPr>
      <w:r w:rsidRPr="009B711B">
        <w:rPr>
          <w:rFonts w:ascii="Times New Roman" w:hAnsi="Times New Roman"/>
          <w:b/>
          <w:i/>
          <w:sz w:val="24"/>
          <w:szCs w:val="24"/>
        </w:rPr>
        <w:t>Стоимость (порядок определения стоимости):</w:t>
      </w:r>
    </w:p>
    <w:p w14:paraId="3625B180" w14:textId="07AEFF79" w:rsidR="00C969BD" w:rsidRDefault="00C969BD"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 xml:space="preserve">Частичное досрочное погашение Коммерческих облигаций производится в проценте от номинальной стоимости одной Коммерческой облигации, определенном Эмитентом </w:t>
      </w:r>
      <w:r w:rsidR="00357D5E" w:rsidRPr="009B711B">
        <w:rPr>
          <w:rFonts w:ascii="Times New Roman" w:hAnsi="Times New Roman"/>
          <w:sz w:val="24"/>
          <w:szCs w:val="24"/>
        </w:rPr>
        <w:t>до даты начала размещения</w:t>
      </w:r>
      <w:r w:rsidRPr="009B711B">
        <w:rPr>
          <w:rFonts w:ascii="Times New Roman" w:hAnsi="Times New Roman"/>
          <w:sz w:val="24"/>
          <w:szCs w:val="24"/>
        </w:rPr>
        <w:t xml:space="preserve"> Коммерческих облигаций. При этом выплачивается купонный доход по купонному периоду, в дату окончания которого осуществляется частичное досрочное погашение Коммерческих облигаций.</w:t>
      </w:r>
    </w:p>
    <w:p w14:paraId="5F1758C9" w14:textId="77777777" w:rsidR="005876F6" w:rsidRPr="009B711B" w:rsidRDefault="005876F6" w:rsidP="00A124F5">
      <w:pPr>
        <w:suppressAutoHyphens/>
        <w:spacing w:after="0" w:line="360" w:lineRule="auto"/>
        <w:ind w:right="54" w:firstLine="708"/>
        <w:jc w:val="both"/>
        <w:rPr>
          <w:rFonts w:ascii="Times New Roman" w:eastAsia="SimSun" w:hAnsi="Times New Roman"/>
          <w:b/>
          <w:i/>
          <w:sz w:val="24"/>
          <w:szCs w:val="24"/>
          <w:lang w:eastAsia="ar-SA"/>
        </w:rPr>
      </w:pPr>
      <w:r w:rsidRPr="009B711B">
        <w:rPr>
          <w:rFonts w:ascii="Times New Roman" w:eastAsia="SimSun" w:hAnsi="Times New Roman"/>
          <w:b/>
          <w:i/>
          <w:sz w:val="24"/>
          <w:szCs w:val="24"/>
          <w:lang w:eastAsia="ar-SA"/>
        </w:rPr>
        <w:t>Срок (порядок определения срока), в течение которого облигации могут быть досрочно погашены эмитентом:</w:t>
      </w:r>
    </w:p>
    <w:p w14:paraId="1DB60D55" w14:textId="77777777" w:rsidR="00C969BD" w:rsidRPr="009B711B" w:rsidRDefault="00C969BD"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В случае принятия Эмитентом до даты начала размещения Коммерческих облигаций решения о частичном досрочном погашении Коммерческих облигаций, Коммерческие облигации будут частично досрочно погашены в дату (даты) окончания купонного(</w:t>
      </w:r>
      <w:proofErr w:type="spellStart"/>
      <w:r w:rsidRPr="009B711B">
        <w:rPr>
          <w:rFonts w:ascii="Times New Roman" w:hAnsi="Times New Roman"/>
          <w:sz w:val="24"/>
          <w:szCs w:val="24"/>
        </w:rPr>
        <w:t>ых</w:t>
      </w:r>
      <w:proofErr w:type="spellEnd"/>
      <w:r w:rsidRPr="009B711B">
        <w:rPr>
          <w:rFonts w:ascii="Times New Roman" w:hAnsi="Times New Roman"/>
          <w:sz w:val="24"/>
          <w:szCs w:val="24"/>
        </w:rPr>
        <w:t>) периода(</w:t>
      </w:r>
      <w:proofErr w:type="spellStart"/>
      <w:r w:rsidRPr="009B711B">
        <w:rPr>
          <w:rFonts w:ascii="Times New Roman" w:hAnsi="Times New Roman"/>
          <w:sz w:val="24"/>
          <w:szCs w:val="24"/>
        </w:rPr>
        <w:t>ов</w:t>
      </w:r>
      <w:proofErr w:type="spellEnd"/>
      <w:r w:rsidRPr="009B711B">
        <w:rPr>
          <w:rFonts w:ascii="Times New Roman" w:hAnsi="Times New Roman"/>
          <w:sz w:val="24"/>
          <w:szCs w:val="24"/>
        </w:rPr>
        <w:t>), определенных Эмитентом в таком решении.</w:t>
      </w:r>
    </w:p>
    <w:p w14:paraId="6C2A4873" w14:textId="77777777" w:rsidR="00C969BD" w:rsidRPr="009B711B" w:rsidRDefault="00C969BD"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Датой (датами) начала частичного досрочного погашения Коммерческих облигаций по усмотрению Эмитента является (являются) дата (даты) окончания купонного(</w:t>
      </w:r>
      <w:proofErr w:type="spellStart"/>
      <w:r w:rsidRPr="009B711B">
        <w:rPr>
          <w:rFonts w:ascii="Times New Roman" w:hAnsi="Times New Roman"/>
          <w:sz w:val="24"/>
          <w:szCs w:val="24"/>
        </w:rPr>
        <w:t>ых</w:t>
      </w:r>
      <w:proofErr w:type="spellEnd"/>
      <w:r w:rsidRPr="009B711B">
        <w:rPr>
          <w:rFonts w:ascii="Times New Roman" w:hAnsi="Times New Roman"/>
          <w:sz w:val="24"/>
          <w:szCs w:val="24"/>
        </w:rPr>
        <w:t>) периода(</w:t>
      </w:r>
      <w:proofErr w:type="spellStart"/>
      <w:r w:rsidRPr="009B711B">
        <w:rPr>
          <w:rFonts w:ascii="Times New Roman" w:hAnsi="Times New Roman"/>
          <w:sz w:val="24"/>
          <w:szCs w:val="24"/>
        </w:rPr>
        <w:t>ов</w:t>
      </w:r>
      <w:proofErr w:type="spellEnd"/>
      <w:r w:rsidRPr="009B711B">
        <w:rPr>
          <w:rFonts w:ascii="Times New Roman" w:hAnsi="Times New Roman"/>
          <w:sz w:val="24"/>
          <w:szCs w:val="24"/>
        </w:rPr>
        <w:t>), определенных Эмитентом до даты начала размещения Коммерческих облигаций в решении о частичном досрочном погашении Коммерческих облигаций. Даты начала и окончания частичного досрочного погашения Коммерческих облигаций совпадают.</w:t>
      </w:r>
    </w:p>
    <w:p w14:paraId="2D2A4410" w14:textId="77777777" w:rsidR="00C969BD" w:rsidRPr="00617E9F" w:rsidRDefault="00C969BD" w:rsidP="00A124F5">
      <w:pPr>
        <w:widowControl w:val="0"/>
        <w:autoSpaceDE w:val="0"/>
        <w:autoSpaceDN w:val="0"/>
        <w:adjustRightInd w:val="0"/>
        <w:spacing w:after="0" w:line="360" w:lineRule="auto"/>
        <w:ind w:firstLine="567"/>
        <w:jc w:val="both"/>
        <w:rPr>
          <w:rFonts w:ascii="Times New Roman" w:hAnsi="Times New Roman"/>
          <w:b/>
          <w:i/>
        </w:rPr>
      </w:pPr>
    </w:p>
    <w:p w14:paraId="4981DD06" w14:textId="77777777" w:rsidR="00C969BD" w:rsidRDefault="006B0080" w:rsidP="00A124F5">
      <w:pPr>
        <w:shd w:val="clear" w:color="auto" w:fill="FFFFFF"/>
        <w:spacing w:after="0" w:line="360" w:lineRule="auto"/>
        <w:ind w:firstLine="547"/>
        <w:jc w:val="both"/>
        <w:rPr>
          <w:rFonts w:ascii="Times New Roman" w:eastAsia="Times New Roman" w:hAnsi="Times New Roman"/>
          <w:b/>
          <w:color w:val="000000"/>
          <w:sz w:val="24"/>
          <w:szCs w:val="24"/>
          <w:lang w:eastAsia="ru-RU"/>
        </w:rPr>
      </w:pPr>
      <w:r w:rsidRPr="009B711B">
        <w:rPr>
          <w:rFonts w:ascii="Times New Roman" w:eastAsia="Times New Roman" w:hAnsi="Times New Roman"/>
          <w:b/>
          <w:color w:val="000000"/>
          <w:sz w:val="24"/>
          <w:szCs w:val="24"/>
          <w:lang w:eastAsia="ru-RU"/>
        </w:rPr>
        <w:t>6</w:t>
      </w:r>
      <w:r w:rsidR="00C969BD" w:rsidRPr="009B711B">
        <w:rPr>
          <w:rFonts w:ascii="Times New Roman" w:eastAsia="Times New Roman" w:hAnsi="Times New Roman"/>
          <w:b/>
          <w:color w:val="000000"/>
          <w:sz w:val="24"/>
          <w:szCs w:val="24"/>
          <w:lang w:eastAsia="ru-RU"/>
        </w:rPr>
        <w:t xml:space="preserve">.5.2.3. Досрочное погашение по усмотрению эмитента в </w:t>
      </w:r>
      <w:r w:rsidR="00731512" w:rsidRPr="009B711B">
        <w:rPr>
          <w:rFonts w:ascii="Times New Roman" w:eastAsia="Times New Roman" w:hAnsi="Times New Roman"/>
          <w:b/>
          <w:color w:val="000000"/>
          <w:sz w:val="24"/>
          <w:szCs w:val="24"/>
          <w:lang w:eastAsia="ru-RU"/>
        </w:rPr>
        <w:t>дату окончания купонного периода, предшествующего дате приобретения облигаций эмитентом по требованию их владельцев.</w:t>
      </w:r>
    </w:p>
    <w:p w14:paraId="16090666" w14:textId="77777777" w:rsidR="00731512" w:rsidRPr="009B711B" w:rsidRDefault="00731512" w:rsidP="00A124F5">
      <w:pPr>
        <w:widowControl w:val="0"/>
        <w:autoSpaceDE w:val="0"/>
        <w:autoSpaceDN w:val="0"/>
        <w:adjustRightInd w:val="0"/>
        <w:spacing w:after="0" w:line="360" w:lineRule="auto"/>
        <w:ind w:firstLine="567"/>
        <w:jc w:val="both"/>
        <w:rPr>
          <w:rFonts w:ascii="Times New Roman" w:hAnsi="Times New Roman"/>
          <w:b/>
          <w:i/>
          <w:sz w:val="24"/>
          <w:szCs w:val="24"/>
        </w:rPr>
      </w:pPr>
      <w:r w:rsidRPr="009B711B">
        <w:rPr>
          <w:rFonts w:ascii="Times New Roman" w:hAnsi="Times New Roman"/>
          <w:b/>
          <w:i/>
          <w:sz w:val="24"/>
          <w:szCs w:val="24"/>
        </w:rPr>
        <w:t>Порядок и условия досрочного погашения облигаций:</w:t>
      </w:r>
    </w:p>
    <w:p w14:paraId="73473B03" w14:textId="77777777" w:rsidR="00C969BD" w:rsidRPr="009B711B" w:rsidRDefault="00C969BD"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lastRenderedPageBreak/>
        <w:t xml:space="preserve">Эмитент имеет право принять решение о досрочном погашении Коммерческих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w:t>
      </w:r>
      <w:r w:rsidR="006C2E49" w:rsidRPr="009B711B">
        <w:rPr>
          <w:rFonts w:ascii="Times New Roman" w:hAnsi="Times New Roman"/>
          <w:sz w:val="24"/>
          <w:szCs w:val="24"/>
        </w:rPr>
        <w:t>7</w:t>
      </w:r>
      <w:r w:rsidRPr="009B711B">
        <w:rPr>
          <w:rFonts w:ascii="Times New Roman" w:hAnsi="Times New Roman"/>
          <w:sz w:val="24"/>
          <w:szCs w:val="24"/>
        </w:rPr>
        <w:t>.1 Программы.</w:t>
      </w:r>
      <w:r w:rsidR="00731512" w:rsidRPr="009B711B">
        <w:rPr>
          <w:rFonts w:ascii="Times New Roman" w:hAnsi="Times New Roman"/>
          <w:sz w:val="24"/>
          <w:szCs w:val="24"/>
        </w:rPr>
        <w:t xml:space="preserve"> В этом случае Эмитент имеет право осуществить досрочное погашение Коммерческих облигаций в указанную дату.</w:t>
      </w:r>
    </w:p>
    <w:p w14:paraId="0EAFD8A1" w14:textId="5F8B6C84" w:rsidR="00731512" w:rsidRDefault="00C969BD"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 xml:space="preserve">Данное решение принимается </w:t>
      </w:r>
      <w:r w:rsidRPr="009B711B">
        <w:rPr>
          <w:rFonts w:ascii="Times New Roman" w:hAnsi="Times New Roman"/>
          <w:bCs/>
          <w:iCs/>
          <w:kern w:val="1"/>
          <w:sz w:val="24"/>
          <w:szCs w:val="24"/>
          <w:u w:color="C0504D"/>
        </w:rPr>
        <w:t>уполномоченным органом управления</w:t>
      </w:r>
      <w:r w:rsidRPr="009B711B" w:rsidDel="00240AEF">
        <w:rPr>
          <w:rFonts w:ascii="Times New Roman" w:hAnsi="Times New Roman"/>
          <w:sz w:val="24"/>
          <w:szCs w:val="24"/>
        </w:rPr>
        <w:t xml:space="preserve"> </w:t>
      </w:r>
      <w:r w:rsidR="00066858" w:rsidRPr="009B711B">
        <w:rPr>
          <w:rFonts w:ascii="Times New Roman" w:hAnsi="Times New Roman"/>
          <w:sz w:val="24"/>
          <w:szCs w:val="24"/>
        </w:rPr>
        <w:t xml:space="preserve">(уполномоченным должностным лицом) </w:t>
      </w:r>
      <w:r w:rsidRPr="009B711B">
        <w:rPr>
          <w:rFonts w:ascii="Times New Roman" w:hAnsi="Times New Roman"/>
          <w:sz w:val="24"/>
          <w:szCs w:val="24"/>
        </w:rPr>
        <w:t xml:space="preserve">Эмитента </w:t>
      </w:r>
      <w:r w:rsidR="00695066" w:rsidRPr="009B711B">
        <w:rPr>
          <w:rFonts w:ascii="Times New Roman" w:hAnsi="Times New Roman"/>
          <w:sz w:val="24"/>
          <w:szCs w:val="24"/>
        </w:rPr>
        <w:t xml:space="preserve">и раскрывается </w:t>
      </w:r>
      <w:r w:rsidRPr="009B711B">
        <w:rPr>
          <w:rFonts w:ascii="Times New Roman" w:hAnsi="Times New Roman"/>
          <w:sz w:val="24"/>
          <w:szCs w:val="24"/>
        </w:rPr>
        <w:t>не позднее, чем за 14 (</w:t>
      </w:r>
      <w:r w:rsidR="00EC53B6">
        <w:rPr>
          <w:rFonts w:ascii="Times New Roman" w:hAnsi="Times New Roman"/>
          <w:sz w:val="24"/>
          <w:szCs w:val="24"/>
        </w:rPr>
        <w:t>ч</w:t>
      </w:r>
      <w:r w:rsidRPr="009B711B">
        <w:rPr>
          <w:rFonts w:ascii="Times New Roman" w:hAnsi="Times New Roman"/>
          <w:sz w:val="24"/>
          <w:szCs w:val="24"/>
        </w:rPr>
        <w:t>етырнадцать) дней до даты окон</w:t>
      </w:r>
      <w:r w:rsidR="0014230A" w:rsidRPr="009B711B">
        <w:rPr>
          <w:rFonts w:ascii="Times New Roman" w:hAnsi="Times New Roman"/>
          <w:sz w:val="24"/>
          <w:szCs w:val="24"/>
        </w:rPr>
        <w:t>чания такого купонного периода.</w:t>
      </w:r>
    </w:p>
    <w:p w14:paraId="0B1659C1" w14:textId="77777777" w:rsidR="00731512" w:rsidRPr="009B711B" w:rsidRDefault="00731512" w:rsidP="00A124F5">
      <w:pPr>
        <w:widowControl w:val="0"/>
        <w:autoSpaceDE w:val="0"/>
        <w:autoSpaceDN w:val="0"/>
        <w:adjustRightInd w:val="0"/>
        <w:spacing w:after="0" w:line="360" w:lineRule="auto"/>
        <w:ind w:firstLine="567"/>
        <w:jc w:val="both"/>
        <w:rPr>
          <w:rFonts w:ascii="Times New Roman" w:hAnsi="Times New Roman"/>
          <w:b/>
          <w:i/>
          <w:sz w:val="24"/>
          <w:szCs w:val="24"/>
        </w:rPr>
      </w:pPr>
      <w:r w:rsidRPr="009B711B">
        <w:rPr>
          <w:rFonts w:ascii="Times New Roman" w:hAnsi="Times New Roman"/>
          <w:b/>
          <w:i/>
          <w:sz w:val="24"/>
          <w:szCs w:val="24"/>
        </w:rPr>
        <w:t>Стоимость (порядок определения стоимости):</w:t>
      </w:r>
    </w:p>
    <w:p w14:paraId="737DFC9B" w14:textId="02CF0090" w:rsidR="00C969BD" w:rsidRPr="009B711B" w:rsidRDefault="00C969BD"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 xml:space="preserve">Коммерческие облигации досрочно погашаются по непогашенной части номинальной стоимости. При этом выплачивается купонный доход по купонному периоду, в дату </w:t>
      </w:r>
      <w:r w:rsidR="00695066" w:rsidRPr="009B711B">
        <w:rPr>
          <w:rFonts w:ascii="Times New Roman" w:hAnsi="Times New Roman"/>
          <w:sz w:val="24"/>
          <w:szCs w:val="24"/>
        </w:rPr>
        <w:t xml:space="preserve">окончания </w:t>
      </w:r>
      <w:r w:rsidRPr="009B711B">
        <w:rPr>
          <w:rFonts w:ascii="Times New Roman" w:hAnsi="Times New Roman"/>
          <w:sz w:val="24"/>
          <w:szCs w:val="24"/>
        </w:rPr>
        <w:t>которого осуществляется досрочное погашение Коммерческих облигаций.</w:t>
      </w:r>
    </w:p>
    <w:p w14:paraId="4350A8B1" w14:textId="77777777" w:rsidR="00731512" w:rsidRPr="009B711B" w:rsidRDefault="00731512" w:rsidP="00A124F5">
      <w:pPr>
        <w:widowControl w:val="0"/>
        <w:autoSpaceDE w:val="0"/>
        <w:autoSpaceDN w:val="0"/>
        <w:adjustRightInd w:val="0"/>
        <w:spacing w:after="0" w:line="360" w:lineRule="auto"/>
        <w:ind w:firstLine="567"/>
        <w:jc w:val="both"/>
        <w:rPr>
          <w:rFonts w:ascii="Times New Roman" w:hAnsi="Times New Roman"/>
          <w:b/>
          <w:i/>
          <w:sz w:val="24"/>
          <w:szCs w:val="24"/>
        </w:rPr>
      </w:pPr>
      <w:r w:rsidRPr="009B711B">
        <w:rPr>
          <w:rFonts w:ascii="Times New Roman" w:hAnsi="Times New Roman"/>
          <w:b/>
          <w:i/>
          <w:sz w:val="24"/>
          <w:szCs w:val="24"/>
        </w:rPr>
        <w:t>Срок (порядок определения срока), в течение которого облигации могут быть досрочно погашены эмитентом:</w:t>
      </w:r>
    </w:p>
    <w:p w14:paraId="086454D0" w14:textId="5A554A69" w:rsidR="001D0A9E" w:rsidRDefault="00C969BD"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 xml:space="preserve">В случае принятия Эмитентом решения о досрочном погашении по усмотрению эмитента на условиях, установленных в настоящем подпункте, Коммерческие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w:t>
      </w:r>
      <w:r w:rsidR="006C2E49" w:rsidRPr="009B711B">
        <w:rPr>
          <w:rFonts w:ascii="Times New Roman" w:hAnsi="Times New Roman"/>
          <w:sz w:val="24"/>
          <w:szCs w:val="24"/>
        </w:rPr>
        <w:t>7</w:t>
      </w:r>
      <w:r w:rsidRPr="009B711B">
        <w:rPr>
          <w:rFonts w:ascii="Times New Roman" w:hAnsi="Times New Roman"/>
          <w:sz w:val="24"/>
          <w:szCs w:val="24"/>
        </w:rPr>
        <w:t>.1 Программы.</w:t>
      </w:r>
    </w:p>
    <w:p w14:paraId="0C16601F" w14:textId="77777777" w:rsidR="00C969BD" w:rsidRPr="009B711B" w:rsidRDefault="00C969BD"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 xml:space="preserve">Датой начала досрочного погашения является дата окончания купонного периода, непосредственно предшествующего дате приобретения по требованию владельцев, как эта дата </w:t>
      </w:r>
      <w:r w:rsidR="006C2E49" w:rsidRPr="009B711B">
        <w:rPr>
          <w:rFonts w:ascii="Times New Roman" w:hAnsi="Times New Roman"/>
          <w:sz w:val="24"/>
          <w:szCs w:val="24"/>
        </w:rPr>
        <w:t>определена в п. 7</w:t>
      </w:r>
      <w:r w:rsidRPr="009B711B">
        <w:rPr>
          <w:rFonts w:ascii="Times New Roman" w:hAnsi="Times New Roman"/>
          <w:sz w:val="24"/>
          <w:szCs w:val="24"/>
        </w:rPr>
        <w:t>.1 Программы. Даты начала и окончания досрочного погашения Коммерческих облигаций совпадают.</w:t>
      </w:r>
    </w:p>
    <w:p w14:paraId="51722D59" w14:textId="77777777" w:rsidR="00695066" w:rsidRDefault="00695066" w:rsidP="00A124F5">
      <w:pPr>
        <w:widowControl w:val="0"/>
        <w:autoSpaceDE w:val="0"/>
        <w:autoSpaceDN w:val="0"/>
        <w:adjustRightInd w:val="0"/>
        <w:spacing w:after="0" w:line="360" w:lineRule="auto"/>
        <w:ind w:firstLine="567"/>
        <w:jc w:val="both"/>
        <w:rPr>
          <w:rFonts w:ascii="Times New Roman" w:hAnsi="Times New Roman"/>
          <w:b/>
          <w:i/>
        </w:rPr>
      </w:pPr>
    </w:p>
    <w:p w14:paraId="24428FFE" w14:textId="77777777" w:rsidR="00695066" w:rsidRPr="009B711B" w:rsidRDefault="00A60B6F" w:rsidP="00A124F5">
      <w:pPr>
        <w:widowControl w:val="0"/>
        <w:autoSpaceDE w:val="0"/>
        <w:autoSpaceDN w:val="0"/>
        <w:adjustRightInd w:val="0"/>
        <w:spacing w:after="0" w:line="360" w:lineRule="auto"/>
        <w:ind w:firstLine="567"/>
        <w:jc w:val="both"/>
        <w:rPr>
          <w:rFonts w:ascii="Times New Roman" w:hAnsi="Times New Roman"/>
          <w:b/>
          <w:sz w:val="24"/>
          <w:szCs w:val="24"/>
        </w:rPr>
      </w:pPr>
      <w:r w:rsidRPr="009B711B">
        <w:rPr>
          <w:rFonts w:ascii="Times New Roman" w:hAnsi="Times New Roman"/>
          <w:b/>
          <w:sz w:val="24"/>
          <w:szCs w:val="24"/>
        </w:rPr>
        <w:t xml:space="preserve">6.5.2.4 </w:t>
      </w:r>
      <w:r w:rsidR="00695066" w:rsidRPr="009B711B">
        <w:rPr>
          <w:rFonts w:ascii="Times New Roman" w:hAnsi="Times New Roman"/>
          <w:b/>
          <w:sz w:val="24"/>
          <w:szCs w:val="24"/>
        </w:rPr>
        <w:t>Порядок раскрытия эмитентом информации об условиях и итогах досрочного погашения облигаций:</w:t>
      </w:r>
    </w:p>
    <w:p w14:paraId="289AC2E4" w14:textId="15147D89" w:rsidR="00AF036F" w:rsidRPr="009B711B" w:rsidRDefault="00695066"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b/>
          <w:i/>
          <w:sz w:val="24"/>
          <w:szCs w:val="24"/>
        </w:rPr>
        <w:t xml:space="preserve"> </w:t>
      </w:r>
      <w:r w:rsidR="00AF036F" w:rsidRPr="009B711B">
        <w:rPr>
          <w:rFonts w:ascii="Times New Roman" w:hAnsi="Times New Roman"/>
          <w:sz w:val="24"/>
          <w:szCs w:val="24"/>
        </w:rPr>
        <w:t>1) Информация о возможности досрочного погашения Коммерческих облигаций по усмотрению Эмитента публикуется Эмитентом не позднее 1 (</w:t>
      </w:r>
      <w:r w:rsidR="00EC53B6">
        <w:rPr>
          <w:rFonts w:ascii="Times New Roman" w:hAnsi="Times New Roman"/>
          <w:sz w:val="24"/>
          <w:szCs w:val="24"/>
        </w:rPr>
        <w:t>о</w:t>
      </w:r>
      <w:r w:rsidR="00AF036F" w:rsidRPr="009B711B">
        <w:rPr>
          <w:rFonts w:ascii="Times New Roman" w:hAnsi="Times New Roman"/>
          <w:sz w:val="24"/>
          <w:szCs w:val="24"/>
        </w:rPr>
        <w:t>дного) дня, предшествующего дате начала размещения Коммерческих облигаций, и в следующие сроки с даты принятия уполномоченным органом управления (уполномоченным должностным лицом) Эмитента решения о возможности досрочного погашения Коммерческих облигаций:</w:t>
      </w:r>
    </w:p>
    <w:p w14:paraId="54336078" w14:textId="544CE1F0" w:rsidR="00AF036F" w:rsidRPr="009B711B" w:rsidRDefault="00AF036F"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w:t>
      </w:r>
      <w:r w:rsidRPr="009B711B">
        <w:rPr>
          <w:rFonts w:ascii="Times New Roman" w:hAnsi="Times New Roman"/>
          <w:sz w:val="24"/>
          <w:szCs w:val="24"/>
        </w:rPr>
        <w:tab/>
        <w:t xml:space="preserve">на странице в сети Интернет </w:t>
      </w:r>
      <w:r w:rsidR="00B20D56" w:rsidRPr="00B20D56">
        <w:rPr>
          <w:rFonts w:ascii="Times New Roman" w:hAnsi="Times New Roman"/>
          <w:sz w:val="24"/>
          <w:szCs w:val="24"/>
        </w:rPr>
        <w:t>___________</w:t>
      </w:r>
      <w:r w:rsidR="00483000">
        <w:rPr>
          <w:rFonts w:ascii="Times New Roman" w:hAnsi="Times New Roman"/>
          <w:sz w:val="24"/>
          <w:szCs w:val="24"/>
        </w:rPr>
        <w:t xml:space="preserve"> </w:t>
      </w:r>
      <w:r w:rsidR="00483000" w:rsidRPr="008C332F">
        <w:rPr>
          <w:rFonts w:ascii="Times New Roman" w:hAnsi="Times New Roman"/>
          <w:bCs/>
          <w:iCs/>
          <w:kern w:val="1"/>
          <w:sz w:val="24"/>
          <w:szCs w:val="24"/>
          <w:u w:color="C0504D"/>
        </w:rPr>
        <w:t>–</w:t>
      </w:r>
      <w:r w:rsidRPr="009B711B">
        <w:rPr>
          <w:rFonts w:ascii="Times New Roman" w:hAnsi="Times New Roman"/>
          <w:sz w:val="24"/>
          <w:szCs w:val="24"/>
        </w:rPr>
        <w:t xml:space="preserve"> не позднее 2 (</w:t>
      </w:r>
      <w:r w:rsidR="00EC53B6">
        <w:rPr>
          <w:rFonts w:ascii="Times New Roman" w:hAnsi="Times New Roman"/>
          <w:sz w:val="24"/>
          <w:szCs w:val="24"/>
        </w:rPr>
        <w:t>д</w:t>
      </w:r>
      <w:r w:rsidRPr="009B711B">
        <w:rPr>
          <w:rFonts w:ascii="Times New Roman" w:hAnsi="Times New Roman"/>
          <w:sz w:val="24"/>
          <w:szCs w:val="24"/>
        </w:rPr>
        <w:t xml:space="preserve">вух) </w:t>
      </w:r>
      <w:r w:rsidR="00BB7A06">
        <w:rPr>
          <w:rFonts w:ascii="Times New Roman" w:hAnsi="Times New Roman"/>
          <w:sz w:val="24"/>
          <w:szCs w:val="24"/>
        </w:rPr>
        <w:t xml:space="preserve">рабочих </w:t>
      </w:r>
      <w:r w:rsidRPr="009B711B">
        <w:rPr>
          <w:rFonts w:ascii="Times New Roman" w:hAnsi="Times New Roman"/>
          <w:sz w:val="24"/>
          <w:szCs w:val="24"/>
        </w:rPr>
        <w:t>дней.</w:t>
      </w:r>
    </w:p>
    <w:p w14:paraId="5208CBE9" w14:textId="77777777" w:rsidR="00AF036F" w:rsidRPr="009B711B" w:rsidRDefault="00AF036F"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Данное сообщение среди прочих сведений должно включать в себя также дату/даты, в которую/которые возможно досрочное погашение Коммерческих облигаций по усмотрению Эмитента.</w:t>
      </w:r>
    </w:p>
    <w:p w14:paraId="36838E33" w14:textId="24849EF6" w:rsidR="00AF036F" w:rsidRPr="009B711B" w:rsidRDefault="00AF036F"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 xml:space="preserve"> 2) Информация о частичном досрочном погашении Коммерческих облигаций в дату окончания очередного(</w:t>
      </w:r>
      <w:proofErr w:type="spellStart"/>
      <w:r w:rsidRPr="009B711B">
        <w:rPr>
          <w:rFonts w:ascii="Times New Roman" w:hAnsi="Times New Roman"/>
          <w:sz w:val="24"/>
          <w:szCs w:val="24"/>
        </w:rPr>
        <w:t>ых</w:t>
      </w:r>
      <w:proofErr w:type="spellEnd"/>
      <w:r w:rsidRPr="009B711B">
        <w:rPr>
          <w:rFonts w:ascii="Times New Roman" w:hAnsi="Times New Roman"/>
          <w:sz w:val="24"/>
          <w:szCs w:val="24"/>
        </w:rPr>
        <w:t>) купонного(</w:t>
      </w:r>
      <w:proofErr w:type="spellStart"/>
      <w:r w:rsidRPr="009B711B">
        <w:rPr>
          <w:rFonts w:ascii="Times New Roman" w:hAnsi="Times New Roman"/>
          <w:sz w:val="24"/>
          <w:szCs w:val="24"/>
        </w:rPr>
        <w:t>ых</w:t>
      </w:r>
      <w:proofErr w:type="spellEnd"/>
      <w:r w:rsidRPr="009B711B">
        <w:rPr>
          <w:rFonts w:ascii="Times New Roman" w:hAnsi="Times New Roman"/>
          <w:sz w:val="24"/>
          <w:szCs w:val="24"/>
        </w:rPr>
        <w:t>) периода(</w:t>
      </w:r>
      <w:proofErr w:type="spellStart"/>
      <w:r w:rsidRPr="009B711B">
        <w:rPr>
          <w:rFonts w:ascii="Times New Roman" w:hAnsi="Times New Roman"/>
          <w:sz w:val="24"/>
          <w:szCs w:val="24"/>
        </w:rPr>
        <w:t>ов</w:t>
      </w:r>
      <w:proofErr w:type="spellEnd"/>
      <w:r w:rsidRPr="009B711B">
        <w:rPr>
          <w:rFonts w:ascii="Times New Roman" w:hAnsi="Times New Roman"/>
          <w:sz w:val="24"/>
          <w:szCs w:val="24"/>
        </w:rPr>
        <w:t xml:space="preserve">) публикуется Эмитентом не позднее 1 </w:t>
      </w:r>
      <w:r w:rsidRPr="009B711B">
        <w:rPr>
          <w:rFonts w:ascii="Times New Roman" w:hAnsi="Times New Roman"/>
          <w:sz w:val="24"/>
          <w:szCs w:val="24"/>
        </w:rPr>
        <w:lastRenderedPageBreak/>
        <w:t>(</w:t>
      </w:r>
      <w:r w:rsidR="00EC53B6">
        <w:rPr>
          <w:rFonts w:ascii="Times New Roman" w:hAnsi="Times New Roman"/>
          <w:sz w:val="24"/>
          <w:szCs w:val="24"/>
        </w:rPr>
        <w:t>о</w:t>
      </w:r>
      <w:r w:rsidRPr="009B711B">
        <w:rPr>
          <w:rFonts w:ascii="Times New Roman" w:hAnsi="Times New Roman"/>
          <w:sz w:val="24"/>
          <w:szCs w:val="24"/>
        </w:rPr>
        <w:t>дного) дня, предшествующего дате начала размещения Коммерческих облигаций, и в следующие сроки с даты принятия уполномоченным органом управления (уполномоченным должностным лицом) Эмитента решения о частичном досрочном погашении Коммерческих облигаций в дату окончания очередного(</w:t>
      </w:r>
      <w:proofErr w:type="spellStart"/>
      <w:r w:rsidRPr="009B711B">
        <w:rPr>
          <w:rFonts w:ascii="Times New Roman" w:hAnsi="Times New Roman"/>
          <w:sz w:val="24"/>
          <w:szCs w:val="24"/>
        </w:rPr>
        <w:t>ых</w:t>
      </w:r>
      <w:proofErr w:type="spellEnd"/>
      <w:r w:rsidRPr="009B711B">
        <w:rPr>
          <w:rFonts w:ascii="Times New Roman" w:hAnsi="Times New Roman"/>
          <w:sz w:val="24"/>
          <w:szCs w:val="24"/>
        </w:rPr>
        <w:t>) купонного(</w:t>
      </w:r>
      <w:proofErr w:type="spellStart"/>
      <w:r w:rsidRPr="009B711B">
        <w:rPr>
          <w:rFonts w:ascii="Times New Roman" w:hAnsi="Times New Roman"/>
          <w:sz w:val="24"/>
          <w:szCs w:val="24"/>
        </w:rPr>
        <w:t>ых</w:t>
      </w:r>
      <w:proofErr w:type="spellEnd"/>
      <w:r w:rsidRPr="009B711B">
        <w:rPr>
          <w:rFonts w:ascii="Times New Roman" w:hAnsi="Times New Roman"/>
          <w:sz w:val="24"/>
          <w:szCs w:val="24"/>
        </w:rPr>
        <w:t>) периода(</w:t>
      </w:r>
      <w:proofErr w:type="spellStart"/>
      <w:r w:rsidRPr="009B711B">
        <w:rPr>
          <w:rFonts w:ascii="Times New Roman" w:hAnsi="Times New Roman"/>
          <w:sz w:val="24"/>
          <w:szCs w:val="24"/>
        </w:rPr>
        <w:t>ов</w:t>
      </w:r>
      <w:proofErr w:type="spellEnd"/>
      <w:r w:rsidRPr="009B711B">
        <w:rPr>
          <w:rFonts w:ascii="Times New Roman" w:hAnsi="Times New Roman"/>
          <w:sz w:val="24"/>
          <w:szCs w:val="24"/>
        </w:rPr>
        <w:t>):</w:t>
      </w:r>
    </w:p>
    <w:p w14:paraId="6FF30B39" w14:textId="5325B6A9" w:rsidR="00AF036F" w:rsidRPr="009B711B" w:rsidRDefault="00AF036F"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 xml:space="preserve">- на странице в сети Интернет </w:t>
      </w:r>
      <w:r w:rsidR="00B20D56" w:rsidRPr="00B20D56">
        <w:rPr>
          <w:rFonts w:ascii="Times New Roman" w:hAnsi="Times New Roman"/>
          <w:sz w:val="24"/>
          <w:szCs w:val="24"/>
        </w:rPr>
        <w:t>___________</w:t>
      </w:r>
      <w:r w:rsidR="00483000">
        <w:rPr>
          <w:rFonts w:ascii="Times New Roman" w:hAnsi="Times New Roman"/>
          <w:sz w:val="24"/>
          <w:szCs w:val="24"/>
        </w:rPr>
        <w:t xml:space="preserve"> </w:t>
      </w:r>
      <w:r w:rsidR="00483000" w:rsidRPr="008C332F">
        <w:rPr>
          <w:rFonts w:ascii="Times New Roman" w:hAnsi="Times New Roman"/>
          <w:bCs/>
          <w:iCs/>
          <w:kern w:val="1"/>
          <w:sz w:val="24"/>
          <w:szCs w:val="24"/>
          <w:u w:color="C0504D"/>
        </w:rPr>
        <w:t>–</w:t>
      </w:r>
      <w:r w:rsidRPr="009B711B">
        <w:rPr>
          <w:rFonts w:ascii="Times New Roman" w:hAnsi="Times New Roman"/>
          <w:sz w:val="24"/>
          <w:szCs w:val="24"/>
        </w:rPr>
        <w:t xml:space="preserve"> не позднее 2 (</w:t>
      </w:r>
      <w:r w:rsidR="00EC53B6">
        <w:rPr>
          <w:rFonts w:ascii="Times New Roman" w:hAnsi="Times New Roman"/>
          <w:sz w:val="24"/>
          <w:szCs w:val="24"/>
        </w:rPr>
        <w:t>д</w:t>
      </w:r>
      <w:r w:rsidRPr="009B711B">
        <w:rPr>
          <w:rFonts w:ascii="Times New Roman" w:hAnsi="Times New Roman"/>
          <w:sz w:val="24"/>
          <w:szCs w:val="24"/>
        </w:rPr>
        <w:t xml:space="preserve">вух) </w:t>
      </w:r>
      <w:r w:rsidR="00BB7A06">
        <w:rPr>
          <w:rFonts w:ascii="Times New Roman" w:hAnsi="Times New Roman"/>
          <w:sz w:val="24"/>
          <w:szCs w:val="24"/>
        </w:rPr>
        <w:t xml:space="preserve">рабочих </w:t>
      </w:r>
      <w:r w:rsidRPr="009B711B">
        <w:rPr>
          <w:rFonts w:ascii="Times New Roman" w:hAnsi="Times New Roman"/>
          <w:sz w:val="24"/>
          <w:szCs w:val="24"/>
        </w:rPr>
        <w:t>дней</w:t>
      </w:r>
      <w:r w:rsidR="0014230A" w:rsidRPr="009B711B">
        <w:rPr>
          <w:rFonts w:ascii="Times New Roman" w:hAnsi="Times New Roman"/>
          <w:sz w:val="24"/>
          <w:szCs w:val="24"/>
        </w:rPr>
        <w:t>.</w:t>
      </w:r>
    </w:p>
    <w:p w14:paraId="5A027B99" w14:textId="77777777" w:rsidR="00AF036F" w:rsidRPr="009B711B" w:rsidRDefault="00AF036F"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Данное сообщение среди прочих сведений должно включать в себя номер(а) купонного(</w:t>
      </w:r>
      <w:proofErr w:type="spellStart"/>
      <w:r w:rsidRPr="009B711B">
        <w:rPr>
          <w:rFonts w:ascii="Times New Roman" w:hAnsi="Times New Roman"/>
          <w:sz w:val="24"/>
          <w:szCs w:val="24"/>
        </w:rPr>
        <w:t>ых</w:t>
      </w:r>
      <w:proofErr w:type="spellEnd"/>
      <w:r w:rsidRPr="009B711B">
        <w:rPr>
          <w:rFonts w:ascii="Times New Roman" w:hAnsi="Times New Roman"/>
          <w:sz w:val="24"/>
          <w:szCs w:val="24"/>
        </w:rPr>
        <w:t>) периода(</w:t>
      </w:r>
      <w:proofErr w:type="spellStart"/>
      <w:r w:rsidRPr="009B711B">
        <w:rPr>
          <w:rFonts w:ascii="Times New Roman" w:hAnsi="Times New Roman"/>
          <w:sz w:val="24"/>
          <w:szCs w:val="24"/>
        </w:rPr>
        <w:t>ов</w:t>
      </w:r>
      <w:proofErr w:type="spellEnd"/>
      <w:r w:rsidRPr="009B711B">
        <w:rPr>
          <w:rFonts w:ascii="Times New Roman" w:hAnsi="Times New Roman"/>
          <w:sz w:val="24"/>
          <w:szCs w:val="24"/>
        </w:rPr>
        <w:t>), в дату окончания которого(</w:t>
      </w:r>
      <w:proofErr w:type="spellStart"/>
      <w:r w:rsidRPr="009B711B">
        <w:rPr>
          <w:rFonts w:ascii="Times New Roman" w:hAnsi="Times New Roman"/>
          <w:sz w:val="24"/>
          <w:szCs w:val="24"/>
        </w:rPr>
        <w:t>ых</w:t>
      </w:r>
      <w:proofErr w:type="spellEnd"/>
      <w:r w:rsidRPr="009B711B">
        <w:rPr>
          <w:rFonts w:ascii="Times New Roman" w:hAnsi="Times New Roman"/>
          <w:sz w:val="24"/>
          <w:szCs w:val="24"/>
        </w:rPr>
        <w:t>) Эмитент осуществляет досрочное погашение определенной части номинальной стоимости Коммерческих облигаций, а также процент от номинальной стоимости, подлежащий погашению в дату окончания указанного(</w:t>
      </w:r>
      <w:proofErr w:type="spellStart"/>
      <w:r w:rsidRPr="009B711B">
        <w:rPr>
          <w:rFonts w:ascii="Times New Roman" w:hAnsi="Times New Roman"/>
          <w:sz w:val="24"/>
          <w:szCs w:val="24"/>
        </w:rPr>
        <w:t>ых</w:t>
      </w:r>
      <w:proofErr w:type="spellEnd"/>
      <w:r w:rsidRPr="009B711B">
        <w:rPr>
          <w:rFonts w:ascii="Times New Roman" w:hAnsi="Times New Roman"/>
          <w:sz w:val="24"/>
          <w:szCs w:val="24"/>
        </w:rPr>
        <w:t>) купонного(</w:t>
      </w:r>
      <w:proofErr w:type="spellStart"/>
      <w:r w:rsidRPr="009B711B">
        <w:rPr>
          <w:rFonts w:ascii="Times New Roman" w:hAnsi="Times New Roman"/>
          <w:sz w:val="24"/>
          <w:szCs w:val="24"/>
        </w:rPr>
        <w:t>ых</w:t>
      </w:r>
      <w:proofErr w:type="spellEnd"/>
      <w:r w:rsidRPr="009B711B">
        <w:rPr>
          <w:rFonts w:ascii="Times New Roman" w:hAnsi="Times New Roman"/>
          <w:sz w:val="24"/>
          <w:szCs w:val="24"/>
        </w:rPr>
        <w:t>) периода(</w:t>
      </w:r>
      <w:proofErr w:type="spellStart"/>
      <w:r w:rsidRPr="009B711B">
        <w:rPr>
          <w:rFonts w:ascii="Times New Roman" w:hAnsi="Times New Roman"/>
          <w:sz w:val="24"/>
          <w:szCs w:val="24"/>
        </w:rPr>
        <w:t>ов</w:t>
      </w:r>
      <w:proofErr w:type="spellEnd"/>
      <w:r w:rsidRPr="009B711B">
        <w:rPr>
          <w:rFonts w:ascii="Times New Roman" w:hAnsi="Times New Roman"/>
          <w:sz w:val="24"/>
          <w:szCs w:val="24"/>
        </w:rPr>
        <w:t>).</w:t>
      </w:r>
    </w:p>
    <w:p w14:paraId="2C4C7A05" w14:textId="68DD478F" w:rsidR="00AF036F" w:rsidRPr="009B711B" w:rsidRDefault="00AF036F"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 xml:space="preserve"> 3) Информация о досрочном погашении Коммерческих облигаций по усмотрению Эмитента, в том числе о досрочном погашении Коммерческих облигаций в дату окончания купонного периода, непосредственно предшествующего дате приобретения Коммерческих облигаций Эмитентом по требованию их владельцев, публикуется Эмитентом не позднее, чем за 14 (</w:t>
      </w:r>
      <w:r w:rsidR="00EC53B6">
        <w:rPr>
          <w:rFonts w:ascii="Times New Roman" w:hAnsi="Times New Roman"/>
          <w:sz w:val="24"/>
          <w:szCs w:val="24"/>
        </w:rPr>
        <w:t>ч</w:t>
      </w:r>
      <w:r w:rsidRPr="009B711B">
        <w:rPr>
          <w:rFonts w:ascii="Times New Roman" w:hAnsi="Times New Roman"/>
          <w:sz w:val="24"/>
          <w:szCs w:val="24"/>
        </w:rPr>
        <w:t>етырнадцать) дней до даты осуществления досрочного погашения Коммерческих облигаций и в следующие сроки с даты принятия уполномоченным органом управления (уполномоченным должностным лицом) Эмитента решения о досрочном погашении Коммерческих облигаций:</w:t>
      </w:r>
    </w:p>
    <w:p w14:paraId="0CF1D8B4" w14:textId="3E69A657" w:rsidR="00AF036F" w:rsidRPr="009B711B" w:rsidRDefault="00AF036F"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w:t>
      </w:r>
      <w:r w:rsidRPr="009B711B">
        <w:rPr>
          <w:rFonts w:ascii="Times New Roman" w:hAnsi="Times New Roman"/>
          <w:sz w:val="24"/>
          <w:szCs w:val="24"/>
        </w:rPr>
        <w:tab/>
        <w:t xml:space="preserve">на странице в сети Интернет </w:t>
      </w:r>
      <w:r w:rsidR="00B20D56" w:rsidRPr="00B20D56">
        <w:rPr>
          <w:rFonts w:ascii="Times New Roman" w:hAnsi="Times New Roman"/>
          <w:sz w:val="24"/>
          <w:szCs w:val="24"/>
        </w:rPr>
        <w:t>___________</w:t>
      </w:r>
      <w:r w:rsidR="00483000">
        <w:rPr>
          <w:rFonts w:ascii="Times New Roman" w:hAnsi="Times New Roman"/>
          <w:sz w:val="24"/>
          <w:szCs w:val="24"/>
        </w:rPr>
        <w:t xml:space="preserve"> </w:t>
      </w:r>
      <w:r w:rsidR="00483000" w:rsidRPr="008C332F">
        <w:rPr>
          <w:rFonts w:ascii="Times New Roman" w:hAnsi="Times New Roman"/>
          <w:bCs/>
          <w:iCs/>
          <w:kern w:val="1"/>
          <w:sz w:val="24"/>
          <w:szCs w:val="24"/>
          <w:u w:color="C0504D"/>
        </w:rPr>
        <w:t>–</w:t>
      </w:r>
      <w:r w:rsidRPr="009B711B">
        <w:rPr>
          <w:rFonts w:ascii="Times New Roman" w:hAnsi="Times New Roman"/>
          <w:sz w:val="24"/>
          <w:szCs w:val="24"/>
        </w:rPr>
        <w:t xml:space="preserve"> не позднее 2 (</w:t>
      </w:r>
      <w:r w:rsidR="00EC53B6">
        <w:rPr>
          <w:rFonts w:ascii="Times New Roman" w:hAnsi="Times New Roman"/>
          <w:sz w:val="24"/>
          <w:szCs w:val="24"/>
        </w:rPr>
        <w:t>д</w:t>
      </w:r>
      <w:r w:rsidRPr="009B711B">
        <w:rPr>
          <w:rFonts w:ascii="Times New Roman" w:hAnsi="Times New Roman"/>
          <w:sz w:val="24"/>
          <w:szCs w:val="24"/>
        </w:rPr>
        <w:t xml:space="preserve">вух) </w:t>
      </w:r>
      <w:r w:rsidR="00BB7A06">
        <w:rPr>
          <w:rFonts w:ascii="Times New Roman" w:hAnsi="Times New Roman"/>
          <w:sz w:val="24"/>
          <w:szCs w:val="24"/>
        </w:rPr>
        <w:t xml:space="preserve">рабочих </w:t>
      </w:r>
      <w:r w:rsidRPr="009B711B">
        <w:rPr>
          <w:rFonts w:ascii="Times New Roman" w:hAnsi="Times New Roman"/>
          <w:sz w:val="24"/>
          <w:szCs w:val="24"/>
        </w:rPr>
        <w:t>дней.</w:t>
      </w:r>
    </w:p>
    <w:p w14:paraId="35131E6C" w14:textId="77777777" w:rsidR="00AF036F" w:rsidRPr="009B711B" w:rsidRDefault="00AF036F" w:rsidP="00A124F5">
      <w:pPr>
        <w:widowControl w:val="0"/>
        <w:autoSpaceDE w:val="0"/>
        <w:autoSpaceDN w:val="0"/>
        <w:adjustRightInd w:val="0"/>
        <w:spacing w:after="0" w:line="360" w:lineRule="auto"/>
        <w:ind w:firstLine="567"/>
        <w:jc w:val="both"/>
        <w:rPr>
          <w:rFonts w:ascii="Times New Roman" w:hAnsi="Times New Roman"/>
          <w:sz w:val="24"/>
          <w:szCs w:val="24"/>
        </w:rPr>
      </w:pPr>
      <w:r w:rsidRPr="009F11B9">
        <w:rPr>
          <w:rFonts w:ascii="Times New Roman" w:hAnsi="Times New Roman"/>
        </w:rPr>
        <w:t xml:space="preserve"> </w:t>
      </w:r>
      <w:r w:rsidRPr="009B711B">
        <w:rPr>
          <w:rFonts w:ascii="Times New Roman" w:hAnsi="Times New Roman"/>
          <w:sz w:val="24"/>
          <w:szCs w:val="24"/>
        </w:rPr>
        <w:t>4) Информация об итогах досрочного погашения Коммерческих облигаций раскрывается Эмитентом в следующие сроки с даты осуществления досрочного погашения Коммерческих облигаций:</w:t>
      </w:r>
    </w:p>
    <w:p w14:paraId="3982F571" w14:textId="26FAA59A" w:rsidR="0014230A" w:rsidRPr="009B711B" w:rsidRDefault="00AF036F"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w:t>
      </w:r>
      <w:r w:rsidRPr="009B711B">
        <w:rPr>
          <w:rFonts w:ascii="Times New Roman" w:hAnsi="Times New Roman"/>
          <w:sz w:val="24"/>
          <w:szCs w:val="24"/>
        </w:rPr>
        <w:tab/>
        <w:t>на странице в сети Интерне</w:t>
      </w:r>
      <w:r w:rsidR="0014230A" w:rsidRPr="009B711B">
        <w:rPr>
          <w:rFonts w:ascii="Times New Roman" w:hAnsi="Times New Roman"/>
          <w:sz w:val="24"/>
          <w:szCs w:val="24"/>
        </w:rPr>
        <w:t xml:space="preserve">т </w:t>
      </w:r>
      <w:r w:rsidR="00B20D56" w:rsidRPr="00B20D56">
        <w:rPr>
          <w:rFonts w:ascii="Times New Roman" w:hAnsi="Times New Roman"/>
          <w:sz w:val="24"/>
          <w:szCs w:val="24"/>
        </w:rPr>
        <w:t>___________</w:t>
      </w:r>
      <w:r w:rsidR="00483000">
        <w:rPr>
          <w:rFonts w:ascii="Times New Roman" w:hAnsi="Times New Roman"/>
          <w:sz w:val="24"/>
          <w:szCs w:val="24"/>
        </w:rPr>
        <w:t xml:space="preserve"> </w:t>
      </w:r>
      <w:r w:rsidR="00483000" w:rsidRPr="008C332F">
        <w:rPr>
          <w:rFonts w:ascii="Times New Roman" w:hAnsi="Times New Roman"/>
          <w:bCs/>
          <w:iCs/>
          <w:kern w:val="1"/>
          <w:sz w:val="24"/>
          <w:szCs w:val="24"/>
          <w:u w:color="C0504D"/>
        </w:rPr>
        <w:t>–</w:t>
      </w:r>
      <w:r w:rsidR="0014230A" w:rsidRPr="009B711B">
        <w:rPr>
          <w:rFonts w:ascii="Times New Roman" w:hAnsi="Times New Roman"/>
          <w:sz w:val="24"/>
          <w:szCs w:val="24"/>
        </w:rPr>
        <w:t xml:space="preserve"> не позднее 2 (</w:t>
      </w:r>
      <w:r w:rsidR="00EC53B6">
        <w:rPr>
          <w:rFonts w:ascii="Times New Roman" w:hAnsi="Times New Roman"/>
          <w:sz w:val="24"/>
          <w:szCs w:val="24"/>
        </w:rPr>
        <w:t>д</w:t>
      </w:r>
      <w:r w:rsidR="0014230A" w:rsidRPr="009B711B">
        <w:rPr>
          <w:rFonts w:ascii="Times New Roman" w:hAnsi="Times New Roman"/>
          <w:sz w:val="24"/>
          <w:szCs w:val="24"/>
        </w:rPr>
        <w:t xml:space="preserve">вух) </w:t>
      </w:r>
      <w:r w:rsidR="00BB7A06">
        <w:rPr>
          <w:rFonts w:ascii="Times New Roman" w:hAnsi="Times New Roman"/>
          <w:sz w:val="24"/>
          <w:szCs w:val="24"/>
        </w:rPr>
        <w:t xml:space="preserve">рабочих </w:t>
      </w:r>
      <w:r w:rsidR="0014230A" w:rsidRPr="009B711B">
        <w:rPr>
          <w:rFonts w:ascii="Times New Roman" w:hAnsi="Times New Roman"/>
          <w:sz w:val="24"/>
          <w:szCs w:val="24"/>
        </w:rPr>
        <w:t>дней.</w:t>
      </w:r>
    </w:p>
    <w:p w14:paraId="700ED294" w14:textId="77777777" w:rsidR="00AF036F" w:rsidRPr="009B711B" w:rsidRDefault="00AF036F"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Раскрываемая информация об итогах досрочного погашения должна содержать в том числе сведения о количестве досрочно погашенных Коммерческих облигаций.</w:t>
      </w:r>
    </w:p>
    <w:p w14:paraId="03B17281" w14:textId="77777777" w:rsidR="00AF036F" w:rsidRPr="009B711B" w:rsidRDefault="00AF036F"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 xml:space="preserve"> 5) Информация об итогах частичного досрочного погашения Коммерческих облигаций раскрывается Эмитентом в следующие сроки с даты, в которую обязательство по выплате части номинальной стоимости Коммерческих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4982605B" w14:textId="0DC91948" w:rsidR="00AF036F" w:rsidRPr="009B711B" w:rsidRDefault="00AF036F"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w:t>
      </w:r>
      <w:r w:rsidRPr="009B711B">
        <w:rPr>
          <w:rFonts w:ascii="Times New Roman" w:hAnsi="Times New Roman"/>
          <w:sz w:val="24"/>
          <w:szCs w:val="24"/>
        </w:rPr>
        <w:tab/>
        <w:t xml:space="preserve">на странице в сети Интернет </w:t>
      </w:r>
      <w:r w:rsidR="00B20D56" w:rsidRPr="00B20D56">
        <w:rPr>
          <w:rFonts w:ascii="Times New Roman" w:hAnsi="Times New Roman"/>
          <w:sz w:val="24"/>
          <w:szCs w:val="24"/>
        </w:rPr>
        <w:t>___________</w:t>
      </w:r>
      <w:r w:rsidR="00483000">
        <w:rPr>
          <w:rFonts w:ascii="Times New Roman" w:hAnsi="Times New Roman"/>
          <w:sz w:val="24"/>
          <w:szCs w:val="24"/>
        </w:rPr>
        <w:t xml:space="preserve"> </w:t>
      </w:r>
      <w:r w:rsidR="00483000" w:rsidRPr="008C332F">
        <w:rPr>
          <w:rFonts w:ascii="Times New Roman" w:hAnsi="Times New Roman"/>
          <w:bCs/>
          <w:iCs/>
          <w:kern w:val="1"/>
          <w:sz w:val="24"/>
          <w:szCs w:val="24"/>
          <w:u w:color="C0504D"/>
        </w:rPr>
        <w:t>–</w:t>
      </w:r>
      <w:r w:rsidRPr="009B711B">
        <w:rPr>
          <w:rFonts w:ascii="Times New Roman" w:hAnsi="Times New Roman"/>
          <w:sz w:val="24"/>
          <w:szCs w:val="24"/>
        </w:rPr>
        <w:t xml:space="preserve"> не позднее 2 (</w:t>
      </w:r>
      <w:r w:rsidR="00EC53B6">
        <w:rPr>
          <w:rFonts w:ascii="Times New Roman" w:hAnsi="Times New Roman"/>
          <w:sz w:val="24"/>
          <w:szCs w:val="24"/>
        </w:rPr>
        <w:t>д</w:t>
      </w:r>
      <w:r w:rsidRPr="009B711B">
        <w:rPr>
          <w:rFonts w:ascii="Times New Roman" w:hAnsi="Times New Roman"/>
          <w:sz w:val="24"/>
          <w:szCs w:val="24"/>
        </w:rPr>
        <w:t xml:space="preserve">вух) </w:t>
      </w:r>
      <w:r w:rsidR="00BB7A06">
        <w:rPr>
          <w:rFonts w:ascii="Times New Roman" w:hAnsi="Times New Roman"/>
          <w:sz w:val="24"/>
          <w:szCs w:val="24"/>
        </w:rPr>
        <w:t xml:space="preserve">рабочих </w:t>
      </w:r>
      <w:r w:rsidRPr="009B711B">
        <w:rPr>
          <w:rFonts w:ascii="Times New Roman" w:hAnsi="Times New Roman"/>
          <w:sz w:val="24"/>
          <w:szCs w:val="24"/>
        </w:rPr>
        <w:t>дней.</w:t>
      </w:r>
    </w:p>
    <w:p w14:paraId="29B76451" w14:textId="77777777" w:rsidR="00AF036F" w:rsidRPr="009B711B" w:rsidRDefault="00AF036F"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Раскрываемая информация о частичном досрочном погашении Коммерческих облигаций должна содержать, в том числе сведения о части номинальной стоимости, погашенной в ходе частичного досрочного погашения.</w:t>
      </w:r>
    </w:p>
    <w:p w14:paraId="7B90486C" w14:textId="77777777" w:rsidR="00AF036F" w:rsidRPr="00AF036F" w:rsidRDefault="00AF036F" w:rsidP="00A124F5">
      <w:pPr>
        <w:widowControl w:val="0"/>
        <w:autoSpaceDE w:val="0"/>
        <w:autoSpaceDN w:val="0"/>
        <w:adjustRightInd w:val="0"/>
        <w:spacing w:after="0" w:line="360" w:lineRule="auto"/>
        <w:ind w:firstLine="567"/>
        <w:jc w:val="both"/>
        <w:rPr>
          <w:rFonts w:ascii="Times New Roman" w:hAnsi="Times New Roman"/>
          <w:b/>
          <w:i/>
        </w:rPr>
      </w:pPr>
    </w:p>
    <w:p w14:paraId="69373EA2" w14:textId="7EE17CB2" w:rsidR="00AF036F" w:rsidRPr="009B711B" w:rsidRDefault="00AF036F" w:rsidP="00A124F5">
      <w:pPr>
        <w:widowControl w:val="0"/>
        <w:autoSpaceDE w:val="0"/>
        <w:autoSpaceDN w:val="0"/>
        <w:adjustRightInd w:val="0"/>
        <w:spacing w:after="0" w:line="360" w:lineRule="auto"/>
        <w:ind w:firstLine="567"/>
        <w:jc w:val="both"/>
        <w:rPr>
          <w:rFonts w:ascii="Times New Roman" w:hAnsi="Times New Roman"/>
          <w:b/>
          <w:i/>
          <w:sz w:val="24"/>
          <w:szCs w:val="24"/>
        </w:rPr>
      </w:pPr>
      <w:r w:rsidRPr="009B711B">
        <w:rPr>
          <w:rFonts w:ascii="Times New Roman" w:hAnsi="Times New Roman"/>
          <w:b/>
          <w:i/>
          <w:sz w:val="24"/>
          <w:szCs w:val="24"/>
        </w:rPr>
        <w:t>Для облигаций без определения срока погашения указывается</w:t>
      </w:r>
      <w:r w:rsidR="00A124F5">
        <w:rPr>
          <w:rFonts w:ascii="Times New Roman" w:hAnsi="Times New Roman"/>
          <w:b/>
          <w:i/>
          <w:sz w:val="24"/>
          <w:szCs w:val="24"/>
        </w:rPr>
        <w:t>:</w:t>
      </w:r>
    </w:p>
    <w:p w14:paraId="076AC02C" w14:textId="44D1F0EE" w:rsidR="00695066" w:rsidRPr="009B711B" w:rsidRDefault="00E10C01" w:rsidP="00A124F5">
      <w:pPr>
        <w:widowControl w:val="0"/>
        <w:autoSpaceDE w:val="0"/>
        <w:autoSpaceDN w:val="0"/>
        <w:adjustRightInd w:val="0"/>
        <w:spacing w:after="0" w:line="360" w:lineRule="auto"/>
        <w:ind w:firstLine="567"/>
        <w:jc w:val="both"/>
        <w:rPr>
          <w:rFonts w:ascii="Times New Roman" w:hAnsi="Times New Roman"/>
          <w:sz w:val="24"/>
          <w:szCs w:val="24"/>
        </w:rPr>
      </w:pPr>
      <w:r w:rsidRPr="00E10C01">
        <w:rPr>
          <w:rFonts w:ascii="Times New Roman" w:hAnsi="Times New Roman"/>
          <w:sz w:val="24"/>
          <w:szCs w:val="24"/>
        </w:rPr>
        <w:lastRenderedPageBreak/>
        <w:t xml:space="preserve">Не применимо. </w:t>
      </w:r>
      <w:r w:rsidR="00695066" w:rsidRPr="009B711B">
        <w:rPr>
          <w:rFonts w:ascii="Times New Roman" w:hAnsi="Times New Roman"/>
          <w:sz w:val="24"/>
          <w:szCs w:val="24"/>
        </w:rPr>
        <w:t>Коммерческие облигации не являются облигациями без определения срока погашения.</w:t>
      </w:r>
    </w:p>
    <w:p w14:paraId="255AFA01" w14:textId="77777777" w:rsidR="00AF036F" w:rsidRDefault="00AF036F" w:rsidP="00A124F5">
      <w:pPr>
        <w:widowControl w:val="0"/>
        <w:autoSpaceDE w:val="0"/>
        <w:autoSpaceDN w:val="0"/>
        <w:adjustRightInd w:val="0"/>
        <w:spacing w:after="0" w:line="360" w:lineRule="auto"/>
        <w:ind w:firstLine="567"/>
        <w:jc w:val="both"/>
        <w:rPr>
          <w:rFonts w:ascii="Times New Roman" w:hAnsi="Times New Roman"/>
          <w:b/>
          <w:i/>
        </w:rPr>
      </w:pPr>
    </w:p>
    <w:p w14:paraId="2A31540C" w14:textId="77777777" w:rsidR="006B6ABD" w:rsidRPr="00AF036F" w:rsidRDefault="006B6ABD" w:rsidP="00A124F5">
      <w:pPr>
        <w:widowControl w:val="0"/>
        <w:autoSpaceDE w:val="0"/>
        <w:autoSpaceDN w:val="0"/>
        <w:adjustRightInd w:val="0"/>
        <w:spacing w:after="0" w:line="360" w:lineRule="auto"/>
        <w:ind w:firstLine="496"/>
        <w:jc w:val="both"/>
        <w:rPr>
          <w:rFonts w:ascii="Times New Roman" w:hAnsi="Times New Roman"/>
          <w:b/>
          <w:i/>
        </w:rPr>
      </w:pPr>
    </w:p>
    <w:p w14:paraId="417222DB" w14:textId="55C91EA6" w:rsidR="006B0080" w:rsidRPr="009B711B" w:rsidRDefault="006B0080" w:rsidP="00A124F5">
      <w:pPr>
        <w:widowControl w:val="0"/>
        <w:autoSpaceDE w:val="0"/>
        <w:autoSpaceDN w:val="0"/>
        <w:adjustRightInd w:val="0"/>
        <w:spacing w:after="0" w:line="360" w:lineRule="auto"/>
        <w:ind w:firstLine="567"/>
        <w:jc w:val="both"/>
        <w:rPr>
          <w:rFonts w:ascii="Times New Roman" w:hAnsi="Times New Roman"/>
          <w:b/>
          <w:sz w:val="24"/>
          <w:szCs w:val="24"/>
        </w:rPr>
      </w:pPr>
      <w:r w:rsidRPr="009B711B">
        <w:rPr>
          <w:rFonts w:ascii="Times New Roman" w:hAnsi="Times New Roman"/>
          <w:b/>
          <w:sz w:val="24"/>
          <w:szCs w:val="24"/>
        </w:rPr>
        <w:t>6.6. Порядок прекращения обязательств по облигациям</w:t>
      </w:r>
      <w:r w:rsidR="006B6ABD" w:rsidRPr="009B711B">
        <w:rPr>
          <w:rFonts w:ascii="Times New Roman" w:hAnsi="Times New Roman"/>
          <w:b/>
          <w:sz w:val="24"/>
          <w:szCs w:val="24"/>
        </w:rPr>
        <w:t xml:space="preserve"> кредитной организации</w:t>
      </w:r>
      <w:r w:rsidR="006A57C0">
        <w:rPr>
          <w:rFonts w:ascii="Times New Roman" w:hAnsi="Times New Roman"/>
          <w:b/>
          <w:sz w:val="24"/>
          <w:szCs w:val="24"/>
        </w:rPr>
        <w:t xml:space="preserve"> </w:t>
      </w:r>
      <w:r w:rsidR="006A57C0" w:rsidRPr="006A57C0">
        <w:rPr>
          <w:rFonts w:ascii="Times New Roman" w:hAnsi="Times New Roman"/>
          <w:b/>
          <w:bCs/>
          <w:iCs/>
          <w:kern w:val="1"/>
          <w:sz w:val="24"/>
          <w:szCs w:val="24"/>
          <w:u w:color="C0504D"/>
        </w:rPr>
        <w:t>–</w:t>
      </w:r>
      <w:r w:rsidR="006A57C0">
        <w:rPr>
          <w:rFonts w:ascii="Times New Roman" w:hAnsi="Times New Roman"/>
          <w:b/>
          <w:sz w:val="24"/>
          <w:szCs w:val="24"/>
        </w:rPr>
        <w:t xml:space="preserve"> </w:t>
      </w:r>
      <w:r w:rsidR="006B6ABD" w:rsidRPr="009B711B">
        <w:rPr>
          <w:rFonts w:ascii="Times New Roman" w:hAnsi="Times New Roman"/>
          <w:b/>
          <w:sz w:val="24"/>
          <w:szCs w:val="24"/>
        </w:rPr>
        <w:t>эмитента</w:t>
      </w:r>
      <w:r w:rsidR="009B711B">
        <w:rPr>
          <w:rFonts w:ascii="Times New Roman" w:hAnsi="Times New Roman"/>
          <w:b/>
          <w:sz w:val="24"/>
          <w:szCs w:val="24"/>
        </w:rPr>
        <w:t>.</w:t>
      </w:r>
    </w:p>
    <w:p w14:paraId="52B004DF" w14:textId="31F6C9C1" w:rsidR="006B0080" w:rsidRPr="009B711B" w:rsidRDefault="00E10C01" w:rsidP="00A124F5">
      <w:pPr>
        <w:widowControl w:val="0"/>
        <w:autoSpaceDE w:val="0"/>
        <w:autoSpaceDN w:val="0"/>
        <w:adjustRightInd w:val="0"/>
        <w:spacing w:after="0" w:line="360" w:lineRule="auto"/>
        <w:ind w:firstLine="567"/>
        <w:jc w:val="both"/>
        <w:rPr>
          <w:rFonts w:ascii="Times New Roman" w:hAnsi="Times New Roman"/>
          <w:sz w:val="24"/>
          <w:szCs w:val="24"/>
        </w:rPr>
      </w:pPr>
      <w:r w:rsidRPr="00E10C01">
        <w:rPr>
          <w:rFonts w:ascii="Times New Roman" w:hAnsi="Times New Roman"/>
          <w:sz w:val="24"/>
          <w:szCs w:val="24"/>
        </w:rPr>
        <w:t xml:space="preserve">Не применимо. </w:t>
      </w:r>
      <w:r w:rsidR="006B6ABD" w:rsidRPr="009B711B">
        <w:rPr>
          <w:rFonts w:ascii="Times New Roman" w:hAnsi="Times New Roman"/>
          <w:sz w:val="24"/>
          <w:szCs w:val="24"/>
        </w:rPr>
        <w:t>Эмитент не является кредитной организацией. Возможность прекращения обязательств по облигациям не предусматривается.</w:t>
      </w:r>
    </w:p>
    <w:p w14:paraId="45B7CCA2" w14:textId="77777777" w:rsidR="006B6ABD" w:rsidRPr="009B711B" w:rsidRDefault="006B6ABD" w:rsidP="00A124F5">
      <w:pPr>
        <w:widowControl w:val="0"/>
        <w:autoSpaceDE w:val="0"/>
        <w:autoSpaceDN w:val="0"/>
        <w:adjustRightInd w:val="0"/>
        <w:spacing w:after="0" w:line="360" w:lineRule="auto"/>
        <w:ind w:firstLine="567"/>
        <w:jc w:val="both"/>
        <w:rPr>
          <w:rFonts w:ascii="Times New Roman" w:hAnsi="Times New Roman"/>
          <w:b/>
          <w:i/>
          <w:sz w:val="24"/>
          <w:szCs w:val="24"/>
        </w:rPr>
      </w:pPr>
    </w:p>
    <w:p w14:paraId="373232BA" w14:textId="1FA9B3ED" w:rsidR="006B6ABD" w:rsidRPr="009B711B" w:rsidRDefault="006B6ABD" w:rsidP="00A124F5">
      <w:pPr>
        <w:widowControl w:val="0"/>
        <w:autoSpaceDE w:val="0"/>
        <w:autoSpaceDN w:val="0"/>
        <w:adjustRightInd w:val="0"/>
        <w:spacing w:after="0" w:line="360" w:lineRule="auto"/>
        <w:ind w:firstLine="567"/>
        <w:jc w:val="both"/>
        <w:rPr>
          <w:rFonts w:ascii="Times New Roman" w:hAnsi="Times New Roman"/>
          <w:b/>
          <w:sz w:val="24"/>
          <w:szCs w:val="24"/>
        </w:rPr>
      </w:pPr>
      <w:r w:rsidRPr="009B711B">
        <w:rPr>
          <w:rFonts w:ascii="Times New Roman" w:hAnsi="Times New Roman"/>
          <w:b/>
          <w:sz w:val="24"/>
          <w:szCs w:val="24"/>
        </w:rPr>
        <w:t>6.7. Прощение долга по облигациям кредитной организации</w:t>
      </w:r>
      <w:r w:rsidR="006A57C0">
        <w:rPr>
          <w:rFonts w:ascii="Times New Roman" w:hAnsi="Times New Roman"/>
          <w:b/>
          <w:sz w:val="24"/>
          <w:szCs w:val="24"/>
        </w:rPr>
        <w:t xml:space="preserve"> </w:t>
      </w:r>
      <w:r w:rsidR="006A57C0" w:rsidRPr="006A57C0">
        <w:rPr>
          <w:rFonts w:ascii="Times New Roman" w:hAnsi="Times New Roman"/>
          <w:b/>
          <w:bCs/>
          <w:iCs/>
          <w:kern w:val="1"/>
          <w:sz w:val="24"/>
          <w:szCs w:val="24"/>
          <w:u w:color="C0504D"/>
        </w:rPr>
        <w:t>–</w:t>
      </w:r>
      <w:r w:rsidR="006A57C0">
        <w:rPr>
          <w:rFonts w:ascii="Times New Roman" w:hAnsi="Times New Roman"/>
          <w:b/>
          <w:sz w:val="24"/>
          <w:szCs w:val="24"/>
        </w:rPr>
        <w:t xml:space="preserve"> </w:t>
      </w:r>
      <w:r w:rsidRPr="009B711B">
        <w:rPr>
          <w:rFonts w:ascii="Times New Roman" w:hAnsi="Times New Roman"/>
          <w:b/>
          <w:sz w:val="24"/>
          <w:szCs w:val="24"/>
        </w:rPr>
        <w:t>эмитента</w:t>
      </w:r>
      <w:r w:rsidR="009B711B">
        <w:rPr>
          <w:rFonts w:ascii="Times New Roman" w:hAnsi="Times New Roman"/>
          <w:b/>
          <w:sz w:val="24"/>
          <w:szCs w:val="24"/>
        </w:rPr>
        <w:t>.</w:t>
      </w:r>
    </w:p>
    <w:p w14:paraId="1BD0D52D" w14:textId="1A56A3F8" w:rsidR="006B6ABD" w:rsidRPr="009B711B" w:rsidRDefault="00E10C01" w:rsidP="00A124F5">
      <w:pPr>
        <w:widowControl w:val="0"/>
        <w:autoSpaceDE w:val="0"/>
        <w:autoSpaceDN w:val="0"/>
        <w:adjustRightInd w:val="0"/>
        <w:spacing w:after="0" w:line="360" w:lineRule="auto"/>
        <w:ind w:firstLine="567"/>
        <w:jc w:val="both"/>
        <w:rPr>
          <w:rFonts w:ascii="Times New Roman" w:hAnsi="Times New Roman"/>
          <w:sz w:val="24"/>
          <w:szCs w:val="24"/>
        </w:rPr>
      </w:pPr>
      <w:r w:rsidRPr="00E10C01">
        <w:rPr>
          <w:rFonts w:ascii="Times New Roman" w:hAnsi="Times New Roman"/>
          <w:sz w:val="24"/>
          <w:szCs w:val="24"/>
        </w:rPr>
        <w:t xml:space="preserve">Не применимо. </w:t>
      </w:r>
      <w:r w:rsidR="006B6ABD" w:rsidRPr="009B711B">
        <w:rPr>
          <w:rFonts w:ascii="Times New Roman" w:hAnsi="Times New Roman"/>
          <w:sz w:val="24"/>
          <w:szCs w:val="24"/>
        </w:rPr>
        <w:t>Эмитент не является кредитной организацией. Возможность прощения долга по облигациям не предусматривается.</w:t>
      </w:r>
    </w:p>
    <w:p w14:paraId="358EDD64" w14:textId="77777777" w:rsidR="00C969BD" w:rsidRPr="009B711B" w:rsidRDefault="00C969BD" w:rsidP="00A124F5">
      <w:pPr>
        <w:shd w:val="clear" w:color="auto" w:fill="FFFFFF"/>
        <w:spacing w:after="0" w:line="360" w:lineRule="auto"/>
        <w:ind w:firstLine="547"/>
        <w:jc w:val="both"/>
        <w:rPr>
          <w:rFonts w:ascii="Times New Roman" w:eastAsia="Times New Roman" w:hAnsi="Times New Roman"/>
          <w:color w:val="000000"/>
          <w:sz w:val="24"/>
          <w:szCs w:val="24"/>
          <w:lang w:eastAsia="ru-RU"/>
        </w:rPr>
      </w:pPr>
    </w:p>
    <w:p w14:paraId="44D00817" w14:textId="77777777" w:rsidR="00C969BD" w:rsidRPr="009B711B" w:rsidRDefault="006B6ABD" w:rsidP="00A124F5">
      <w:pPr>
        <w:shd w:val="clear" w:color="auto" w:fill="FFFFFF"/>
        <w:spacing w:after="0" w:line="360" w:lineRule="auto"/>
        <w:ind w:firstLine="547"/>
        <w:jc w:val="both"/>
        <w:rPr>
          <w:rFonts w:ascii="Times New Roman" w:eastAsia="Times New Roman" w:hAnsi="Times New Roman"/>
          <w:b/>
          <w:color w:val="000000"/>
          <w:sz w:val="24"/>
          <w:szCs w:val="24"/>
          <w:lang w:eastAsia="ru-RU"/>
        </w:rPr>
      </w:pPr>
      <w:bookmarkStart w:id="22" w:name="dst434"/>
      <w:bookmarkEnd w:id="22"/>
      <w:r w:rsidRPr="009B711B">
        <w:rPr>
          <w:rFonts w:ascii="Times New Roman" w:eastAsia="Times New Roman" w:hAnsi="Times New Roman"/>
          <w:b/>
          <w:color w:val="000000"/>
          <w:sz w:val="24"/>
          <w:szCs w:val="24"/>
          <w:lang w:eastAsia="ru-RU"/>
        </w:rPr>
        <w:t>6</w:t>
      </w:r>
      <w:r w:rsidR="00C969BD" w:rsidRPr="009B711B">
        <w:rPr>
          <w:rFonts w:ascii="Times New Roman" w:eastAsia="Times New Roman" w:hAnsi="Times New Roman"/>
          <w:b/>
          <w:color w:val="000000"/>
          <w:sz w:val="24"/>
          <w:szCs w:val="24"/>
          <w:lang w:eastAsia="ru-RU"/>
        </w:rPr>
        <w:t>.</w:t>
      </w:r>
      <w:r w:rsidRPr="009B711B">
        <w:rPr>
          <w:rFonts w:ascii="Times New Roman" w:eastAsia="Times New Roman" w:hAnsi="Times New Roman"/>
          <w:b/>
          <w:color w:val="000000"/>
          <w:sz w:val="24"/>
          <w:szCs w:val="24"/>
          <w:lang w:eastAsia="ru-RU"/>
        </w:rPr>
        <w:t>8</w:t>
      </w:r>
      <w:r w:rsidR="00C969BD" w:rsidRPr="009B711B">
        <w:rPr>
          <w:rFonts w:ascii="Times New Roman" w:eastAsia="Times New Roman" w:hAnsi="Times New Roman"/>
          <w:b/>
          <w:color w:val="000000"/>
          <w:sz w:val="24"/>
          <w:szCs w:val="24"/>
          <w:lang w:eastAsia="ru-RU"/>
        </w:rPr>
        <w:t>. Сведения о платежных агентах по облигациям</w:t>
      </w:r>
      <w:r w:rsidR="009B711B">
        <w:rPr>
          <w:rFonts w:ascii="Times New Roman" w:eastAsia="Times New Roman" w:hAnsi="Times New Roman"/>
          <w:b/>
          <w:color w:val="000000"/>
          <w:sz w:val="24"/>
          <w:szCs w:val="24"/>
          <w:lang w:eastAsia="ru-RU"/>
        </w:rPr>
        <w:t>.</w:t>
      </w:r>
    </w:p>
    <w:p w14:paraId="7BD32E1F" w14:textId="77777777" w:rsidR="00695066" w:rsidRPr="009B711B" w:rsidRDefault="00695066" w:rsidP="00A124F5">
      <w:pPr>
        <w:widowControl w:val="0"/>
        <w:autoSpaceDE w:val="0"/>
        <w:autoSpaceDN w:val="0"/>
        <w:adjustRightInd w:val="0"/>
        <w:spacing w:after="0" w:line="360" w:lineRule="auto"/>
        <w:ind w:firstLine="567"/>
        <w:jc w:val="both"/>
        <w:rPr>
          <w:rFonts w:ascii="Times New Roman" w:hAnsi="Times New Roman"/>
          <w:sz w:val="24"/>
          <w:szCs w:val="24"/>
        </w:rPr>
      </w:pPr>
      <w:bookmarkStart w:id="23" w:name="dst435"/>
      <w:bookmarkStart w:id="24" w:name="dst439"/>
      <w:bookmarkEnd w:id="23"/>
      <w:bookmarkEnd w:id="24"/>
      <w:r w:rsidRPr="009B711B">
        <w:rPr>
          <w:rFonts w:ascii="Times New Roman" w:hAnsi="Times New Roman"/>
          <w:sz w:val="24"/>
          <w:szCs w:val="24"/>
        </w:rPr>
        <w:t>Сведения о платежных агентах Программой не определяются. Сведения о платежных агентах будут определены и указаны в соответствующем Решении о выпуске Коммерческих облигаций.</w:t>
      </w:r>
    </w:p>
    <w:p w14:paraId="6F9D5E4F" w14:textId="77777777" w:rsidR="00C969BD" w:rsidRDefault="00C969BD" w:rsidP="002244C9">
      <w:pPr>
        <w:shd w:val="clear" w:color="auto" w:fill="FFFFFF"/>
        <w:spacing w:after="0" w:line="240" w:lineRule="auto"/>
        <w:ind w:firstLine="547"/>
        <w:jc w:val="both"/>
        <w:rPr>
          <w:rFonts w:ascii="Times New Roman" w:eastAsia="Times New Roman" w:hAnsi="Times New Roman"/>
          <w:color w:val="000000"/>
          <w:lang w:eastAsia="ru-RU"/>
        </w:rPr>
      </w:pPr>
      <w:bookmarkStart w:id="25" w:name="dst101872"/>
      <w:bookmarkStart w:id="26" w:name="dst101873"/>
      <w:bookmarkEnd w:id="25"/>
      <w:bookmarkEnd w:id="26"/>
    </w:p>
    <w:p w14:paraId="0337F111" w14:textId="4C685AF9" w:rsidR="006B6ABD" w:rsidRDefault="006B6ABD" w:rsidP="00A124F5">
      <w:pPr>
        <w:shd w:val="clear" w:color="auto" w:fill="FFFFFF"/>
        <w:spacing w:after="0" w:line="360" w:lineRule="auto"/>
        <w:ind w:firstLine="547"/>
        <w:jc w:val="both"/>
        <w:rPr>
          <w:rFonts w:ascii="Times New Roman" w:eastAsia="Times New Roman" w:hAnsi="Times New Roman"/>
          <w:b/>
          <w:color w:val="000000"/>
          <w:sz w:val="24"/>
          <w:szCs w:val="24"/>
          <w:lang w:eastAsia="ru-RU"/>
        </w:rPr>
      </w:pPr>
      <w:r w:rsidRPr="009B711B">
        <w:rPr>
          <w:rFonts w:ascii="Times New Roman" w:eastAsia="Times New Roman" w:hAnsi="Times New Roman"/>
          <w:b/>
          <w:color w:val="000000"/>
          <w:sz w:val="24"/>
          <w:szCs w:val="24"/>
          <w:lang w:eastAsia="ru-RU"/>
        </w:rPr>
        <w:t>7. Сведения о приобретении облигаций</w:t>
      </w:r>
    </w:p>
    <w:p w14:paraId="1427D01A" w14:textId="77777777" w:rsidR="006B6ABD" w:rsidRPr="009B711B" w:rsidRDefault="009F11B9"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Предусмо</w:t>
      </w:r>
      <w:r w:rsidR="006B6ABD" w:rsidRPr="009B711B">
        <w:rPr>
          <w:rFonts w:ascii="Times New Roman" w:hAnsi="Times New Roman"/>
          <w:sz w:val="24"/>
          <w:szCs w:val="24"/>
        </w:rPr>
        <w:t>тр</w:t>
      </w:r>
      <w:r w:rsidR="00695066" w:rsidRPr="009B711B">
        <w:rPr>
          <w:rFonts w:ascii="Times New Roman" w:hAnsi="Times New Roman"/>
          <w:sz w:val="24"/>
          <w:szCs w:val="24"/>
        </w:rPr>
        <w:t>ена</w:t>
      </w:r>
      <w:r w:rsidR="006B6ABD" w:rsidRPr="009B711B">
        <w:rPr>
          <w:rFonts w:ascii="Times New Roman" w:hAnsi="Times New Roman"/>
          <w:sz w:val="24"/>
          <w:szCs w:val="24"/>
        </w:rPr>
        <w:t xml:space="preserve"> возможность приобретения Эмитентом Коммерческих облигаций по соглашению с их владельцами и </w:t>
      </w:r>
      <w:r w:rsidR="00695066" w:rsidRPr="009B711B">
        <w:rPr>
          <w:rFonts w:ascii="Times New Roman" w:hAnsi="Times New Roman"/>
          <w:sz w:val="24"/>
          <w:szCs w:val="24"/>
        </w:rPr>
        <w:t xml:space="preserve">(или) </w:t>
      </w:r>
      <w:r w:rsidR="006B6ABD" w:rsidRPr="009B711B">
        <w:rPr>
          <w:rFonts w:ascii="Times New Roman" w:hAnsi="Times New Roman"/>
          <w:sz w:val="24"/>
          <w:szCs w:val="24"/>
        </w:rPr>
        <w:t>по требованию их владельцев с возможностью их последующего обращения.</w:t>
      </w:r>
    </w:p>
    <w:p w14:paraId="56672E64" w14:textId="77777777" w:rsidR="006B6ABD" w:rsidRPr="009B711B" w:rsidRDefault="006B6ABD"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 xml:space="preserve">Наличие или отсутствие возможности (обязанности) приобретения Коммерческих облигаций на условиях, указанных ниже, в отношении каждого отдельного </w:t>
      </w:r>
      <w:r w:rsidR="00695066" w:rsidRPr="009B711B">
        <w:rPr>
          <w:rFonts w:ascii="Times New Roman" w:hAnsi="Times New Roman"/>
          <w:sz w:val="24"/>
          <w:szCs w:val="24"/>
        </w:rPr>
        <w:t>В</w:t>
      </w:r>
      <w:r w:rsidRPr="009B711B">
        <w:rPr>
          <w:rFonts w:ascii="Times New Roman" w:hAnsi="Times New Roman"/>
          <w:sz w:val="24"/>
          <w:szCs w:val="24"/>
        </w:rPr>
        <w:t>ыпуска Коммерческих облигаций будет определено соответствующим Решением о выпуске.</w:t>
      </w:r>
    </w:p>
    <w:p w14:paraId="4F6BA4F8" w14:textId="5A76CE0F" w:rsidR="006B6ABD" w:rsidRPr="009B711B" w:rsidRDefault="006B6ABD"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Приобретение Коммерческих облигаций допускается только после их полной оплаты.</w:t>
      </w:r>
    </w:p>
    <w:p w14:paraId="6FA4947C" w14:textId="77777777" w:rsidR="006B6ABD" w:rsidRPr="009B711B" w:rsidRDefault="006B6ABD"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Оплата Коммерческих облигаций при их приобретении производится денежными средствами в безналичном порядке в валюте Российской Федерации.</w:t>
      </w:r>
    </w:p>
    <w:p w14:paraId="17E14373" w14:textId="3220E4A3" w:rsidR="00695066" w:rsidRPr="009B711B" w:rsidRDefault="006B6ABD"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Эмитент до наступления срока погашения Коммерческих облигаций вправе погасить приобретенные им Коммерческие облигации досрочно</w:t>
      </w:r>
      <w:r w:rsidR="00695066" w:rsidRPr="009B711B">
        <w:rPr>
          <w:sz w:val="24"/>
          <w:szCs w:val="24"/>
        </w:rPr>
        <w:t xml:space="preserve"> </w:t>
      </w:r>
      <w:r w:rsidR="00695066" w:rsidRPr="009B711B">
        <w:rPr>
          <w:rFonts w:ascii="Times New Roman" w:hAnsi="Times New Roman"/>
          <w:sz w:val="24"/>
          <w:szCs w:val="24"/>
        </w:rPr>
        <w:t>в соответствии с пунк</w:t>
      </w:r>
      <w:r w:rsidR="00BB7A06">
        <w:rPr>
          <w:rFonts w:ascii="Times New Roman" w:hAnsi="Times New Roman"/>
          <w:sz w:val="24"/>
          <w:szCs w:val="24"/>
        </w:rPr>
        <w:t>том 6 статьи 17.2 З</w:t>
      </w:r>
      <w:r w:rsidR="00695066" w:rsidRPr="009B711B">
        <w:rPr>
          <w:rFonts w:ascii="Times New Roman" w:hAnsi="Times New Roman"/>
          <w:sz w:val="24"/>
          <w:szCs w:val="24"/>
        </w:rPr>
        <w:t xml:space="preserve">акона </w:t>
      </w:r>
      <w:r w:rsidR="00416D2A">
        <w:rPr>
          <w:rFonts w:ascii="Times New Roman" w:hAnsi="Times New Roman"/>
          <w:sz w:val="24"/>
          <w:szCs w:val="24"/>
        </w:rPr>
        <w:t>«</w:t>
      </w:r>
      <w:r w:rsidR="00695066" w:rsidRPr="009B711B">
        <w:rPr>
          <w:rFonts w:ascii="Times New Roman" w:hAnsi="Times New Roman"/>
          <w:sz w:val="24"/>
          <w:szCs w:val="24"/>
        </w:rPr>
        <w:t>О рынке ценных бумаг</w:t>
      </w:r>
      <w:r w:rsidR="00416D2A">
        <w:rPr>
          <w:rFonts w:ascii="Times New Roman" w:hAnsi="Times New Roman"/>
          <w:sz w:val="24"/>
          <w:szCs w:val="24"/>
        </w:rPr>
        <w:t>»</w:t>
      </w:r>
      <w:r w:rsidRPr="009B711B">
        <w:rPr>
          <w:rFonts w:ascii="Times New Roman" w:hAnsi="Times New Roman"/>
          <w:sz w:val="24"/>
          <w:szCs w:val="24"/>
        </w:rPr>
        <w:t>. Приобретенные Эмитентом Коммерческие облигации, погашенные им досрочно, не могут быть вновь выпущены в обращение.</w:t>
      </w:r>
    </w:p>
    <w:p w14:paraId="37E5438E" w14:textId="77777777" w:rsidR="00695066" w:rsidRPr="009B711B" w:rsidRDefault="00695066"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Правила о досрочном погашении Коммерческих облигаций по усмотрению их эмитента, предусмотренные пунктом 6.5.2 настоящей Программы, к досрочному погашению приобретенных эмитентом Коммерческих облигаций не применяются.</w:t>
      </w:r>
    </w:p>
    <w:p w14:paraId="715D81F0" w14:textId="77777777" w:rsidR="006B6ABD" w:rsidRPr="009B711B" w:rsidRDefault="006B6ABD"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lastRenderedPageBreak/>
        <w:t>Досрочное погашение приобретенных Эмитентом Коммерческих облигаций осуществляется в соответствии с регламентами НРД.</w:t>
      </w:r>
    </w:p>
    <w:p w14:paraId="2B4ECED9" w14:textId="77777777" w:rsidR="006B6ABD" w:rsidRPr="002244C9" w:rsidRDefault="006B6ABD" w:rsidP="00A124F5">
      <w:pPr>
        <w:shd w:val="clear" w:color="auto" w:fill="FFFFFF"/>
        <w:spacing w:after="0" w:line="360" w:lineRule="auto"/>
        <w:ind w:firstLine="547"/>
        <w:jc w:val="both"/>
        <w:rPr>
          <w:rFonts w:ascii="Times New Roman" w:eastAsia="Times New Roman" w:hAnsi="Times New Roman"/>
          <w:color w:val="000000"/>
          <w:lang w:eastAsia="ru-RU"/>
        </w:rPr>
      </w:pPr>
    </w:p>
    <w:p w14:paraId="09621BA6" w14:textId="77777777" w:rsidR="006B6ABD" w:rsidRPr="009B711B" w:rsidRDefault="006B6ABD" w:rsidP="00A124F5">
      <w:pPr>
        <w:shd w:val="clear" w:color="auto" w:fill="FFFFFF"/>
        <w:spacing w:after="0" w:line="360" w:lineRule="auto"/>
        <w:ind w:firstLine="547"/>
        <w:jc w:val="both"/>
        <w:rPr>
          <w:rFonts w:ascii="Times New Roman" w:eastAsia="Times New Roman" w:hAnsi="Times New Roman"/>
          <w:b/>
          <w:color w:val="000000"/>
          <w:sz w:val="24"/>
          <w:szCs w:val="24"/>
          <w:lang w:eastAsia="ru-RU"/>
        </w:rPr>
      </w:pPr>
      <w:bookmarkStart w:id="27" w:name="dst442"/>
      <w:bookmarkStart w:id="28" w:name="dst444"/>
      <w:bookmarkEnd w:id="27"/>
      <w:bookmarkEnd w:id="28"/>
      <w:r w:rsidRPr="009B711B">
        <w:rPr>
          <w:rFonts w:ascii="Times New Roman" w:eastAsia="Times New Roman" w:hAnsi="Times New Roman"/>
          <w:b/>
          <w:color w:val="000000"/>
          <w:sz w:val="24"/>
          <w:szCs w:val="24"/>
          <w:lang w:eastAsia="ru-RU"/>
        </w:rPr>
        <w:t xml:space="preserve">7.1. Приобретение </w:t>
      </w:r>
      <w:r w:rsidR="001D0A9E">
        <w:rPr>
          <w:rFonts w:ascii="Times New Roman" w:eastAsia="Times New Roman" w:hAnsi="Times New Roman"/>
          <w:b/>
          <w:color w:val="000000"/>
          <w:sz w:val="24"/>
          <w:szCs w:val="24"/>
          <w:lang w:eastAsia="ru-RU"/>
        </w:rPr>
        <w:t xml:space="preserve">эмитентом </w:t>
      </w:r>
      <w:r w:rsidRPr="009B711B">
        <w:rPr>
          <w:rFonts w:ascii="Times New Roman" w:eastAsia="Times New Roman" w:hAnsi="Times New Roman"/>
          <w:b/>
          <w:color w:val="000000"/>
          <w:sz w:val="24"/>
          <w:szCs w:val="24"/>
          <w:lang w:eastAsia="ru-RU"/>
        </w:rPr>
        <w:t>облигаций по требованию владельцев</w:t>
      </w:r>
      <w:r w:rsidR="009B711B">
        <w:rPr>
          <w:rFonts w:ascii="Times New Roman" w:eastAsia="Times New Roman" w:hAnsi="Times New Roman"/>
          <w:b/>
          <w:color w:val="000000"/>
          <w:sz w:val="24"/>
          <w:szCs w:val="24"/>
          <w:lang w:eastAsia="ru-RU"/>
        </w:rPr>
        <w:t>.</w:t>
      </w:r>
    </w:p>
    <w:p w14:paraId="13CB675B" w14:textId="77777777" w:rsidR="00695066" w:rsidRPr="009B711B" w:rsidRDefault="00695066"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Эмитент обязан приобретать размещенные им Коммерческие облигации, заявленные к приобретению владельцами Коммерческих облигаций в случае, если размер процентной ставки или порядок определения процентной ставки по Коммерческим облигациям определяется Эмитентом после завершения размещения Коммерческих облигаций.</w:t>
      </w:r>
    </w:p>
    <w:p w14:paraId="7D48BC70" w14:textId="3E81AE52" w:rsidR="009B711B" w:rsidRDefault="00AD43AD" w:rsidP="00A124F5">
      <w:pPr>
        <w:suppressAutoHyphens/>
        <w:spacing w:line="360" w:lineRule="auto"/>
        <w:ind w:right="69" w:firstLine="547"/>
        <w:jc w:val="both"/>
        <w:rPr>
          <w:rFonts w:ascii="Times New Roman" w:eastAsia="SimSun" w:hAnsi="Times New Roman"/>
          <w:b/>
          <w:i/>
          <w:color w:val="000000"/>
          <w:sz w:val="24"/>
          <w:szCs w:val="24"/>
          <w:lang w:eastAsia="ru-RU"/>
        </w:rPr>
      </w:pPr>
      <w:r w:rsidRPr="009B711B">
        <w:rPr>
          <w:rFonts w:ascii="Times New Roman" w:eastAsia="SimSun" w:hAnsi="Times New Roman"/>
          <w:b/>
          <w:i/>
          <w:color w:val="000000"/>
          <w:sz w:val="24"/>
          <w:szCs w:val="24"/>
          <w:lang w:eastAsia="ru-RU"/>
        </w:rPr>
        <w:t>Порядок принятия уполномоченным органом эмитента решения о приобретении облигаций:</w:t>
      </w:r>
    </w:p>
    <w:p w14:paraId="6A71FF3C" w14:textId="77777777" w:rsidR="009D31F9" w:rsidRPr="009B711B" w:rsidRDefault="009D31F9" w:rsidP="00A124F5">
      <w:pPr>
        <w:suppressAutoHyphens/>
        <w:spacing w:line="360" w:lineRule="auto"/>
        <w:ind w:right="69" w:firstLine="547"/>
        <w:rPr>
          <w:rFonts w:eastAsia="SimSun" w:cs="font267"/>
          <w:b/>
          <w:i/>
          <w:sz w:val="24"/>
          <w:szCs w:val="24"/>
          <w:lang w:eastAsia="ar-SA"/>
        </w:rPr>
      </w:pPr>
      <w:r w:rsidRPr="009B711B">
        <w:rPr>
          <w:rFonts w:ascii="Times New Roman" w:hAnsi="Times New Roman"/>
          <w:sz w:val="24"/>
          <w:szCs w:val="24"/>
        </w:rPr>
        <w:t>Принятие отдельного решения уполномоченным органом управления (уполномоченным должностным лицом) Эмитента не требуется.</w:t>
      </w:r>
    </w:p>
    <w:p w14:paraId="32598607" w14:textId="77777777" w:rsidR="00AD43AD" w:rsidRPr="009B711B" w:rsidRDefault="00AD43AD" w:rsidP="00A124F5">
      <w:pPr>
        <w:suppressAutoHyphens/>
        <w:spacing w:after="0" w:line="360" w:lineRule="auto"/>
        <w:ind w:right="54" w:firstLine="547"/>
        <w:rPr>
          <w:rFonts w:ascii="Times New Roman" w:eastAsia="SimSun" w:hAnsi="Times New Roman"/>
          <w:b/>
          <w:i/>
          <w:color w:val="000000"/>
          <w:sz w:val="24"/>
          <w:szCs w:val="24"/>
          <w:lang w:eastAsia="ru-RU"/>
        </w:rPr>
      </w:pPr>
      <w:r w:rsidRPr="009B711B">
        <w:rPr>
          <w:rFonts w:ascii="Times New Roman" w:eastAsia="SimSun" w:hAnsi="Times New Roman"/>
          <w:b/>
          <w:i/>
          <w:color w:val="000000"/>
          <w:sz w:val="24"/>
          <w:szCs w:val="24"/>
          <w:lang w:eastAsia="ru-RU"/>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2F777D3B" w14:textId="10095C41" w:rsidR="006B6ABD" w:rsidRPr="009B711B" w:rsidRDefault="006B6ABD"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Эмитент обязан приобретать размещенные им Коммерческие облигации по требованиям, заявленным владельцами Коммерческих облигаций в течение последних 5 (</w:t>
      </w:r>
      <w:r w:rsidR="00EC53B6">
        <w:rPr>
          <w:rFonts w:ascii="Times New Roman" w:hAnsi="Times New Roman"/>
          <w:sz w:val="24"/>
          <w:szCs w:val="24"/>
        </w:rPr>
        <w:t>п</w:t>
      </w:r>
      <w:r w:rsidRPr="009B711B">
        <w:rPr>
          <w:rFonts w:ascii="Times New Roman" w:hAnsi="Times New Roman"/>
          <w:sz w:val="24"/>
          <w:szCs w:val="24"/>
        </w:rPr>
        <w:t>яти) рабочих дней купонного периода, непосредственно предшествующего купонному периоду, по которому Эмитентом определяется размер процента (купона) по Коммерческим облигациям после уведомления НРД Банка России об итогах размещения выпуска Коммерческих облигаций в установленном порядке (далее – Период предъявления Коммерческих облигаций к приобретению).</w:t>
      </w:r>
    </w:p>
    <w:p w14:paraId="160C0D3D" w14:textId="77777777" w:rsidR="006B6ABD" w:rsidRPr="009B711B" w:rsidRDefault="006B6ABD"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Если размер процента (купона) по Коммерческим облигациям определяется одновременно по нескольким купонным периодам, Эмитент обязан приобретать Коммерческие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Коммерческих облигаций перед иными купонными периодами, по которым определяется размер (порядок определения размера) процента (купона) по Коммерческим облигациям, в этом случае не осуществляется.</w:t>
      </w:r>
    </w:p>
    <w:p w14:paraId="6764979A" w14:textId="77777777" w:rsidR="006B6ABD" w:rsidRDefault="006B6ABD"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Эмитент обязуется приобрести все Коммерческие облигации, заявленные к приобретению в установленный срок.</w:t>
      </w:r>
    </w:p>
    <w:p w14:paraId="1918E2DD" w14:textId="77777777" w:rsidR="00AD43AD" w:rsidRPr="009B711B" w:rsidRDefault="00AD43AD" w:rsidP="00A124F5">
      <w:pPr>
        <w:suppressAutoHyphens/>
        <w:spacing w:after="0" w:line="360" w:lineRule="auto"/>
        <w:ind w:left="491" w:right="54" w:hanging="10"/>
        <w:rPr>
          <w:rFonts w:ascii="Times New Roman" w:eastAsia="SimSun" w:hAnsi="Times New Roman"/>
          <w:b/>
          <w:i/>
          <w:color w:val="000000"/>
          <w:sz w:val="24"/>
          <w:szCs w:val="24"/>
          <w:lang w:eastAsia="ru-RU"/>
        </w:rPr>
      </w:pPr>
      <w:r w:rsidRPr="009B711B">
        <w:rPr>
          <w:rFonts w:ascii="Times New Roman" w:eastAsia="SimSun" w:hAnsi="Times New Roman"/>
          <w:b/>
          <w:i/>
          <w:color w:val="000000"/>
          <w:sz w:val="24"/>
          <w:szCs w:val="24"/>
          <w:lang w:eastAsia="ru-RU"/>
        </w:rPr>
        <w:t>Особенности предъявления требований к эмитенту о приобретении облигаций:</w:t>
      </w:r>
    </w:p>
    <w:p w14:paraId="6AC3EBAF" w14:textId="77777777" w:rsidR="006B6ABD" w:rsidRPr="009B711B" w:rsidRDefault="006B6ABD"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 xml:space="preserve">Лицо, осуществляющее права по Коммерческим облигациям, реализует право требовать приобретения принадлежащих ему Коммерческих облигаций по правилам, установленным </w:t>
      </w:r>
      <w:r w:rsidRPr="009B711B">
        <w:rPr>
          <w:rFonts w:ascii="Times New Roman" w:hAnsi="Times New Roman"/>
          <w:sz w:val="24"/>
          <w:szCs w:val="24"/>
        </w:rPr>
        <w:lastRenderedPageBreak/>
        <w:t>действующим законодательством Российской Федерации.</w:t>
      </w:r>
    </w:p>
    <w:p w14:paraId="793589A3" w14:textId="5224E2A2" w:rsidR="009D31F9" w:rsidRPr="009B711B" w:rsidRDefault="009D31F9"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 xml:space="preserve">Владелец Коммерческих облигаций, права которого на Коммерческие облигации учитываются НРД или номинальным держателем, предъявляет требование к Эмитенту о приобретении облигаций или отзывает такое требование путем дачи соответствующих указаний (инструкций) лицу, которое осуществляет учет его прав на Коммерческие облигации. В этом случае указание (инструкция) дается в соответствии со статьей 8.9 Закона </w:t>
      </w:r>
      <w:r w:rsidR="00416D2A">
        <w:rPr>
          <w:rFonts w:ascii="Times New Roman" w:hAnsi="Times New Roman"/>
          <w:sz w:val="24"/>
          <w:szCs w:val="24"/>
        </w:rPr>
        <w:t>«О</w:t>
      </w:r>
      <w:r w:rsidR="00416D2A" w:rsidRPr="009B711B">
        <w:rPr>
          <w:rFonts w:ascii="Times New Roman" w:hAnsi="Times New Roman"/>
          <w:sz w:val="24"/>
          <w:szCs w:val="24"/>
        </w:rPr>
        <w:t xml:space="preserve"> </w:t>
      </w:r>
      <w:r w:rsidRPr="009B711B">
        <w:rPr>
          <w:rFonts w:ascii="Times New Roman" w:hAnsi="Times New Roman"/>
          <w:sz w:val="24"/>
          <w:szCs w:val="24"/>
        </w:rPr>
        <w:t>рынке ценных бумаг</w:t>
      </w:r>
      <w:r w:rsidR="00416D2A">
        <w:rPr>
          <w:rFonts w:ascii="Times New Roman" w:hAnsi="Times New Roman"/>
          <w:sz w:val="24"/>
          <w:szCs w:val="24"/>
        </w:rPr>
        <w:t>»</w:t>
      </w:r>
      <w:r w:rsidRPr="009B711B">
        <w:rPr>
          <w:rFonts w:ascii="Times New Roman" w:hAnsi="Times New Roman"/>
          <w:sz w:val="24"/>
          <w:szCs w:val="24"/>
        </w:rPr>
        <w:t>.</w:t>
      </w:r>
    </w:p>
    <w:p w14:paraId="15EE3617" w14:textId="77777777" w:rsidR="009D31F9" w:rsidRPr="009B711B" w:rsidRDefault="009D31F9"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Требование о приобретении Коммерческих облигаций должно содержать сведения, предусмотренные законодательством Российской Федерации в том числе сведения о количестве Коммерческих облигаций, приобретения которых требует владелец.</w:t>
      </w:r>
    </w:p>
    <w:p w14:paraId="6E9DDE34" w14:textId="77777777" w:rsidR="006B6ABD" w:rsidRPr="009B711B" w:rsidRDefault="006B6ABD"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 xml:space="preserve">Со дня получения НРД или номинальным держателем Коммерческих облигаций от их владельца указания (инструкции) о предъявлении требования к Эмитенту о приобретении </w:t>
      </w:r>
      <w:r w:rsidR="009D31F9" w:rsidRPr="009B711B">
        <w:rPr>
          <w:rFonts w:ascii="Times New Roman" w:hAnsi="Times New Roman"/>
          <w:sz w:val="24"/>
          <w:szCs w:val="24"/>
        </w:rPr>
        <w:t xml:space="preserve">Коммерческих </w:t>
      </w:r>
      <w:r w:rsidRPr="009B711B">
        <w:rPr>
          <w:rFonts w:ascii="Times New Roman" w:hAnsi="Times New Roman"/>
          <w:sz w:val="24"/>
          <w:szCs w:val="24"/>
        </w:rPr>
        <w:t>облигаций и до дня внесения по счету НРД или номинального держателя записей, связанных с таким приобретением, либо до дня получения информации об отзыве владельцем своего требования владелец не вправе распоряжаться  Коммерческими облигациями, предъявленными для приобретения,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Коммерческие облигации.</w:t>
      </w:r>
    </w:p>
    <w:p w14:paraId="39626687" w14:textId="77777777" w:rsidR="00AD43AD" w:rsidRPr="009B711B" w:rsidRDefault="00AD43AD" w:rsidP="00A124F5">
      <w:pPr>
        <w:suppressAutoHyphens/>
        <w:spacing w:after="0" w:line="360" w:lineRule="auto"/>
        <w:ind w:left="491" w:right="54" w:hanging="10"/>
        <w:rPr>
          <w:rFonts w:ascii="Times New Roman" w:eastAsia="SimSun" w:hAnsi="Times New Roman"/>
          <w:b/>
          <w:i/>
          <w:color w:val="000000"/>
          <w:sz w:val="24"/>
          <w:szCs w:val="24"/>
          <w:lang w:eastAsia="ru-RU"/>
        </w:rPr>
      </w:pPr>
      <w:r w:rsidRPr="009B711B">
        <w:rPr>
          <w:rFonts w:ascii="Times New Roman" w:eastAsia="SimSun" w:hAnsi="Times New Roman"/>
          <w:b/>
          <w:i/>
          <w:color w:val="000000"/>
          <w:sz w:val="24"/>
          <w:szCs w:val="24"/>
          <w:lang w:eastAsia="ru-RU"/>
        </w:rPr>
        <w:t>Срок (порядок определения срока) приобретения облигаций их эмитентом:</w:t>
      </w:r>
    </w:p>
    <w:p w14:paraId="0F0429C7" w14:textId="464230A7" w:rsidR="006B6ABD" w:rsidRPr="009B711B" w:rsidRDefault="006B6ABD"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Дата приобретения Коммерческих облигаций определяется как 3 (</w:t>
      </w:r>
      <w:r w:rsidR="00EC53B6">
        <w:rPr>
          <w:rFonts w:ascii="Times New Roman" w:hAnsi="Times New Roman"/>
          <w:sz w:val="24"/>
          <w:szCs w:val="24"/>
        </w:rPr>
        <w:t>т</w:t>
      </w:r>
      <w:r w:rsidRPr="009B711B">
        <w:rPr>
          <w:rFonts w:ascii="Times New Roman" w:hAnsi="Times New Roman"/>
          <w:sz w:val="24"/>
          <w:szCs w:val="24"/>
        </w:rPr>
        <w:t xml:space="preserve">ретий) рабочий день с даты окончания </w:t>
      </w:r>
      <w:r w:rsidR="009D31F9" w:rsidRPr="009B711B">
        <w:rPr>
          <w:rFonts w:ascii="Times New Roman" w:hAnsi="Times New Roman"/>
          <w:sz w:val="24"/>
          <w:szCs w:val="24"/>
        </w:rPr>
        <w:t>Периода предъявления Коммерческих облигаций к приобретению</w:t>
      </w:r>
      <w:r w:rsidRPr="009B711B">
        <w:rPr>
          <w:rFonts w:ascii="Times New Roman" w:hAnsi="Times New Roman"/>
          <w:sz w:val="24"/>
          <w:szCs w:val="24"/>
        </w:rPr>
        <w:t xml:space="preserve"> (далее – Дата приобрет</w:t>
      </w:r>
      <w:r w:rsidR="008C332F" w:rsidRPr="009B711B">
        <w:rPr>
          <w:rFonts w:ascii="Times New Roman" w:hAnsi="Times New Roman"/>
          <w:sz w:val="24"/>
          <w:szCs w:val="24"/>
        </w:rPr>
        <w:t>ения по требованию владельцев).</w:t>
      </w:r>
    </w:p>
    <w:p w14:paraId="2DC37DE0" w14:textId="77777777" w:rsidR="00AD43AD" w:rsidRPr="009B711B" w:rsidRDefault="00AD43AD" w:rsidP="00A124F5">
      <w:pPr>
        <w:suppressAutoHyphens/>
        <w:spacing w:after="0" w:line="360" w:lineRule="auto"/>
        <w:ind w:left="491" w:right="54" w:hanging="10"/>
        <w:rPr>
          <w:rFonts w:ascii="Times New Roman" w:eastAsia="SimSun" w:hAnsi="Times New Roman"/>
          <w:b/>
          <w:i/>
          <w:color w:val="000000"/>
          <w:sz w:val="24"/>
          <w:szCs w:val="24"/>
          <w:lang w:eastAsia="ru-RU"/>
        </w:rPr>
      </w:pPr>
      <w:r w:rsidRPr="009B711B">
        <w:rPr>
          <w:rFonts w:ascii="Times New Roman" w:eastAsia="SimSun" w:hAnsi="Times New Roman"/>
          <w:b/>
          <w:i/>
          <w:color w:val="000000"/>
          <w:sz w:val="24"/>
          <w:szCs w:val="24"/>
          <w:lang w:eastAsia="ru-RU"/>
        </w:rPr>
        <w:t>Цена (порядок определения цены) приобретения облигаций их эмитентом:</w:t>
      </w:r>
    </w:p>
    <w:p w14:paraId="3FC0D843" w14:textId="74514869" w:rsidR="006B6ABD" w:rsidRPr="009B711B" w:rsidRDefault="006B6ABD"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Цена приобретения Коммерческих облигаций определяется как 100 (</w:t>
      </w:r>
      <w:r w:rsidR="00EC53B6">
        <w:rPr>
          <w:rFonts w:ascii="Times New Roman" w:hAnsi="Times New Roman"/>
          <w:sz w:val="24"/>
          <w:szCs w:val="24"/>
        </w:rPr>
        <w:t>с</w:t>
      </w:r>
      <w:r w:rsidRPr="009B711B">
        <w:rPr>
          <w:rFonts w:ascii="Times New Roman" w:hAnsi="Times New Roman"/>
          <w:sz w:val="24"/>
          <w:szCs w:val="24"/>
        </w:rPr>
        <w:t>то) процентов от непогашенной части номинальной стоимости Коммерческих облигаций. При этом дополнительно выплачивается накопленный купонный доход, рассчитанный на Дату приобретения по требованию владельцев.</w:t>
      </w:r>
    </w:p>
    <w:p w14:paraId="64354CAB" w14:textId="77777777" w:rsidR="00AD43AD" w:rsidRPr="009B711B" w:rsidRDefault="00AD43AD" w:rsidP="00A124F5">
      <w:pPr>
        <w:suppressAutoHyphens/>
        <w:spacing w:after="0" w:line="360" w:lineRule="auto"/>
        <w:ind w:left="491" w:right="54" w:hanging="10"/>
        <w:rPr>
          <w:rFonts w:ascii="Times New Roman" w:eastAsia="SimSun" w:hAnsi="Times New Roman"/>
          <w:b/>
          <w:i/>
          <w:color w:val="000000"/>
          <w:sz w:val="24"/>
          <w:szCs w:val="24"/>
          <w:lang w:eastAsia="ru-RU"/>
        </w:rPr>
      </w:pPr>
      <w:r w:rsidRPr="009B711B">
        <w:rPr>
          <w:rFonts w:ascii="Times New Roman" w:eastAsia="SimSun" w:hAnsi="Times New Roman"/>
          <w:b/>
          <w:i/>
          <w:color w:val="000000"/>
          <w:sz w:val="24"/>
          <w:szCs w:val="24"/>
          <w:lang w:eastAsia="ru-RU"/>
        </w:rPr>
        <w:t>Порядок и условия приобретения облигаций их эмитентом:</w:t>
      </w:r>
    </w:p>
    <w:p w14:paraId="6BCB1D27" w14:textId="77777777" w:rsidR="006B6ABD" w:rsidRPr="009B711B" w:rsidRDefault="006B6ABD"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 xml:space="preserve">Коммерческие облигации приобретаются по установленной цене приобретения в установленную дату приобретения у владельцев Коммерческих облигаций на внебиржевом рынке путем перевода Коммерческих облигаций в порядке, предусмотренном действующим законодательством Российской Федерации, с учетом правил, установленных НРД для взаимодействия при приобретении и для перевода Эмитентом денежных средств в НРД во исполнение обязательств по заявленным, в порядке предусмотренном статьей 17.3 Закона «О </w:t>
      </w:r>
      <w:r w:rsidRPr="009B711B">
        <w:rPr>
          <w:rFonts w:ascii="Times New Roman" w:hAnsi="Times New Roman"/>
          <w:sz w:val="24"/>
          <w:szCs w:val="24"/>
        </w:rPr>
        <w:lastRenderedPageBreak/>
        <w:t>рынке ценных бумаг», требованиям о приобретении.</w:t>
      </w:r>
    </w:p>
    <w:p w14:paraId="6A2A439F" w14:textId="77777777" w:rsidR="006B6ABD" w:rsidRPr="009B711B" w:rsidRDefault="006B6ABD"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При осуществлении Эмитентом приобретения Коммерческих облигаций по требованию их владельцев записи, связанные с их приобретением, вносятся НРД без поручения (распоряжения) владельцев и номинальных держателей Коммерческих облигаций на основании документов, подтверждающих исполнение обязательств по приобретению Коммерческих облигаций, и полученных требований об их приобретении.</w:t>
      </w:r>
    </w:p>
    <w:p w14:paraId="72711EAC" w14:textId="77777777" w:rsidR="00AD43AD" w:rsidRPr="009B711B" w:rsidRDefault="00AD43AD" w:rsidP="00A124F5">
      <w:pPr>
        <w:widowControl w:val="0"/>
        <w:autoSpaceDE w:val="0"/>
        <w:autoSpaceDN w:val="0"/>
        <w:adjustRightInd w:val="0"/>
        <w:spacing w:after="0" w:line="360" w:lineRule="auto"/>
        <w:ind w:firstLine="547"/>
        <w:jc w:val="both"/>
        <w:rPr>
          <w:rFonts w:ascii="Times New Roman" w:hAnsi="Times New Roman"/>
          <w:b/>
          <w:i/>
          <w:sz w:val="24"/>
          <w:szCs w:val="24"/>
        </w:rPr>
      </w:pPr>
      <w:r w:rsidRPr="009B711B">
        <w:rPr>
          <w:rFonts w:ascii="Times New Roman" w:eastAsia="SimSun" w:hAnsi="Times New Roman" w:cs="font267"/>
          <w:b/>
          <w:i/>
          <w:sz w:val="24"/>
          <w:szCs w:val="24"/>
          <w:lang w:eastAsia="ar-SA"/>
        </w:rPr>
        <w:t>Порядок раскрытия (предоставления) информации о порядке и условиях приобретения облигаций их эмитентом, а также об итогах приобретения облигаций их эмитентом:</w:t>
      </w:r>
    </w:p>
    <w:p w14:paraId="78B2AC9C" w14:textId="77777777" w:rsidR="003A4FC2" w:rsidRPr="009B711B" w:rsidRDefault="00717CFF" w:rsidP="00A124F5">
      <w:pPr>
        <w:widowControl w:val="0"/>
        <w:autoSpaceDE w:val="0"/>
        <w:autoSpaceDN w:val="0"/>
        <w:adjustRightInd w:val="0"/>
        <w:spacing w:after="0" w:line="360" w:lineRule="auto"/>
        <w:ind w:firstLine="567"/>
        <w:jc w:val="both"/>
        <w:rPr>
          <w:rFonts w:ascii="Times New Roman" w:eastAsia="SimSun" w:hAnsi="Times New Roman" w:cs="font267"/>
          <w:sz w:val="24"/>
          <w:szCs w:val="24"/>
          <w:lang w:eastAsia="ar-SA"/>
        </w:rPr>
      </w:pPr>
      <w:r w:rsidRPr="009B711B">
        <w:rPr>
          <w:rFonts w:ascii="Times New Roman" w:eastAsia="Hiragino Sans W3" w:hAnsi="Times New Roman"/>
          <w:bCs/>
          <w:iCs/>
          <w:kern w:val="2"/>
          <w:sz w:val="24"/>
          <w:szCs w:val="24"/>
        </w:rPr>
        <w:t xml:space="preserve">1. </w:t>
      </w:r>
      <w:r w:rsidR="003A4FC2" w:rsidRPr="009B711B">
        <w:rPr>
          <w:rFonts w:ascii="Times New Roman" w:eastAsia="SimSun" w:hAnsi="Times New Roman" w:cs="font267"/>
          <w:sz w:val="24"/>
          <w:szCs w:val="24"/>
          <w:lang w:eastAsia="ar-SA"/>
        </w:rPr>
        <w:t>Информация обо всех существенных условиях приобретения Коммерческих облигаций по требованиям их владельцев раскрывается Эмитентом путем публикации текста Программы и Решения о выпуске на странице Эмитента в сети Интернет</w:t>
      </w:r>
      <w:r w:rsidR="003A4FC2" w:rsidRPr="009B711B">
        <w:rPr>
          <w:rFonts w:ascii="Times New Roman" w:eastAsia="MS Mincho" w:hAnsi="Times New Roman" w:cs="font267"/>
          <w:bCs/>
          <w:iCs/>
          <w:kern w:val="1"/>
          <w:sz w:val="24"/>
          <w:szCs w:val="24"/>
          <w:lang w:eastAsia="ar-SA"/>
        </w:rPr>
        <w:t xml:space="preserve"> </w:t>
      </w:r>
      <w:r w:rsidR="003A4FC2" w:rsidRPr="009B711B">
        <w:rPr>
          <w:rFonts w:eastAsia="MS Mincho" w:cs="font267"/>
          <w:sz w:val="24"/>
          <w:szCs w:val="24"/>
          <w:highlight w:val="lightGray"/>
          <w:lang w:eastAsia="ar-SA"/>
        </w:rPr>
        <w:t>_______________________</w:t>
      </w:r>
      <w:r w:rsidR="003A4FC2" w:rsidRPr="009B711B">
        <w:rPr>
          <w:rFonts w:ascii="Times New Roman" w:eastAsia="SimSun" w:hAnsi="Times New Roman" w:cs="font267"/>
          <w:sz w:val="24"/>
          <w:szCs w:val="24"/>
          <w:lang w:eastAsia="ar-SA"/>
        </w:rPr>
        <w:t>.</w:t>
      </w:r>
    </w:p>
    <w:p w14:paraId="7994CDE3" w14:textId="77777777" w:rsidR="00AD43AD" w:rsidRPr="009B711B" w:rsidRDefault="00AD43AD" w:rsidP="00A124F5">
      <w:pPr>
        <w:widowControl w:val="0"/>
        <w:autoSpaceDE w:val="0"/>
        <w:autoSpaceDN w:val="0"/>
        <w:adjustRightInd w:val="0"/>
        <w:spacing w:after="0" w:line="360" w:lineRule="auto"/>
        <w:ind w:firstLine="547"/>
        <w:jc w:val="both"/>
        <w:rPr>
          <w:rFonts w:ascii="Times New Roman" w:eastAsia="Hiragino Sans W3" w:hAnsi="Times New Roman"/>
          <w:bCs/>
          <w:iCs/>
          <w:kern w:val="1"/>
          <w:sz w:val="24"/>
          <w:szCs w:val="24"/>
        </w:rPr>
      </w:pPr>
      <w:r w:rsidRPr="009B711B">
        <w:rPr>
          <w:rFonts w:ascii="Times New Roman" w:eastAsia="Hiragino Sans W3" w:hAnsi="Times New Roman"/>
          <w:bCs/>
          <w:iCs/>
          <w:kern w:val="1"/>
          <w:sz w:val="24"/>
          <w:szCs w:val="24"/>
        </w:rPr>
        <w:t>2) Информация об исполнении Эмитентом обязательств по приобретению Коммерческих облигаций (в том числе о количестве приобретенных Коммерческих облигаций) раскрывается Эмитентом в следующие сроки с даты приобретения (даты окончания установленного срока приобретения) Коммерческих облигаций:</w:t>
      </w:r>
    </w:p>
    <w:p w14:paraId="5CAB68FC" w14:textId="476610E7" w:rsidR="00AD43AD" w:rsidRPr="009B711B" w:rsidRDefault="00AD43AD" w:rsidP="00A124F5">
      <w:pPr>
        <w:widowControl w:val="0"/>
        <w:autoSpaceDE w:val="0"/>
        <w:autoSpaceDN w:val="0"/>
        <w:adjustRightInd w:val="0"/>
        <w:spacing w:after="0" w:line="360" w:lineRule="auto"/>
        <w:ind w:firstLine="567"/>
        <w:jc w:val="both"/>
        <w:rPr>
          <w:rFonts w:ascii="Times New Roman" w:eastAsia="Hiragino Sans W3" w:hAnsi="Times New Roman"/>
          <w:bCs/>
          <w:iCs/>
          <w:kern w:val="1"/>
          <w:sz w:val="24"/>
          <w:szCs w:val="24"/>
        </w:rPr>
      </w:pPr>
      <w:r w:rsidRPr="009B711B">
        <w:rPr>
          <w:rFonts w:ascii="Times New Roman" w:eastAsia="Hiragino Sans W3" w:hAnsi="Times New Roman"/>
          <w:bCs/>
          <w:iCs/>
          <w:kern w:val="1"/>
          <w:sz w:val="24"/>
          <w:szCs w:val="24"/>
        </w:rPr>
        <w:t>-</w:t>
      </w:r>
      <w:r w:rsidRPr="009B711B">
        <w:rPr>
          <w:rFonts w:ascii="Times New Roman" w:eastAsia="Hiragino Sans W3" w:hAnsi="Times New Roman"/>
          <w:bCs/>
          <w:iCs/>
          <w:kern w:val="1"/>
          <w:sz w:val="24"/>
          <w:szCs w:val="24"/>
        </w:rPr>
        <w:tab/>
        <w:t xml:space="preserve">на странице в сети Интернет </w:t>
      </w:r>
      <w:r w:rsidR="00B20D56" w:rsidRPr="00B20D56">
        <w:rPr>
          <w:rFonts w:ascii="Times New Roman" w:eastAsia="Hiragino Sans W3" w:hAnsi="Times New Roman"/>
          <w:bCs/>
          <w:iCs/>
          <w:kern w:val="1"/>
          <w:sz w:val="24"/>
          <w:szCs w:val="24"/>
        </w:rPr>
        <w:t>___________</w:t>
      </w:r>
      <w:r w:rsidR="004642B3">
        <w:rPr>
          <w:rFonts w:ascii="Times New Roman" w:eastAsia="Hiragino Sans W3" w:hAnsi="Times New Roman"/>
          <w:bCs/>
          <w:iCs/>
          <w:kern w:val="1"/>
          <w:sz w:val="24"/>
          <w:szCs w:val="24"/>
        </w:rPr>
        <w:t xml:space="preserve"> </w:t>
      </w:r>
      <w:r w:rsidR="004642B3" w:rsidRPr="008C332F">
        <w:rPr>
          <w:rFonts w:ascii="Times New Roman" w:hAnsi="Times New Roman"/>
          <w:bCs/>
          <w:iCs/>
          <w:kern w:val="1"/>
          <w:sz w:val="24"/>
          <w:szCs w:val="24"/>
          <w:u w:color="C0504D"/>
        </w:rPr>
        <w:t>–</w:t>
      </w:r>
      <w:r w:rsidRPr="009B711B">
        <w:rPr>
          <w:rFonts w:ascii="Times New Roman" w:eastAsia="Hiragino Sans W3" w:hAnsi="Times New Roman"/>
          <w:bCs/>
          <w:iCs/>
          <w:kern w:val="1"/>
          <w:sz w:val="24"/>
          <w:szCs w:val="24"/>
        </w:rPr>
        <w:t xml:space="preserve"> не позднее 2 (</w:t>
      </w:r>
      <w:r w:rsidR="00EC53B6">
        <w:rPr>
          <w:rFonts w:ascii="Times New Roman" w:eastAsia="Hiragino Sans W3" w:hAnsi="Times New Roman"/>
          <w:bCs/>
          <w:iCs/>
          <w:kern w:val="1"/>
          <w:sz w:val="24"/>
          <w:szCs w:val="24"/>
        </w:rPr>
        <w:t>д</w:t>
      </w:r>
      <w:r w:rsidRPr="009B711B">
        <w:rPr>
          <w:rFonts w:ascii="Times New Roman" w:eastAsia="Hiragino Sans W3" w:hAnsi="Times New Roman"/>
          <w:bCs/>
          <w:iCs/>
          <w:kern w:val="1"/>
          <w:sz w:val="24"/>
          <w:szCs w:val="24"/>
        </w:rPr>
        <w:t xml:space="preserve">вух) </w:t>
      </w:r>
      <w:r w:rsidR="00BB7A06">
        <w:rPr>
          <w:rFonts w:ascii="Times New Roman" w:eastAsia="Hiragino Sans W3" w:hAnsi="Times New Roman"/>
          <w:bCs/>
          <w:iCs/>
          <w:kern w:val="1"/>
          <w:sz w:val="24"/>
          <w:szCs w:val="24"/>
        </w:rPr>
        <w:t xml:space="preserve">рабочих </w:t>
      </w:r>
      <w:r w:rsidRPr="009B711B">
        <w:rPr>
          <w:rFonts w:ascii="Times New Roman" w:eastAsia="Hiragino Sans W3" w:hAnsi="Times New Roman"/>
          <w:bCs/>
          <w:iCs/>
          <w:kern w:val="1"/>
          <w:sz w:val="24"/>
          <w:szCs w:val="24"/>
        </w:rPr>
        <w:t>дней.</w:t>
      </w:r>
    </w:p>
    <w:p w14:paraId="36E77E90" w14:textId="77777777" w:rsidR="009B711B" w:rsidRDefault="009B711B" w:rsidP="006B6ABD">
      <w:pPr>
        <w:shd w:val="clear" w:color="auto" w:fill="FFFFFF"/>
        <w:spacing w:after="0" w:line="240" w:lineRule="auto"/>
        <w:ind w:firstLine="547"/>
        <w:jc w:val="both"/>
        <w:rPr>
          <w:rFonts w:ascii="Times New Roman" w:eastAsia="Times New Roman" w:hAnsi="Times New Roman"/>
          <w:b/>
          <w:color w:val="000000"/>
          <w:sz w:val="24"/>
          <w:szCs w:val="24"/>
          <w:lang w:eastAsia="ru-RU"/>
        </w:rPr>
      </w:pPr>
    </w:p>
    <w:p w14:paraId="69EF2D2E" w14:textId="77777777" w:rsidR="006B6ABD" w:rsidRPr="009B711B" w:rsidRDefault="006B6ABD" w:rsidP="00A124F5">
      <w:pPr>
        <w:shd w:val="clear" w:color="auto" w:fill="FFFFFF"/>
        <w:spacing w:after="0" w:line="360" w:lineRule="auto"/>
        <w:ind w:firstLine="547"/>
        <w:jc w:val="both"/>
        <w:rPr>
          <w:rFonts w:ascii="Times New Roman" w:eastAsia="Times New Roman" w:hAnsi="Times New Roman"/>
          <w:b/>
          <w:color w:val="000000"/>
          <w:sz w:val="24"/>
          <w:szCs w:val="24"/>
          <w:lang w:eastAsia="ru-RU"/>
        </w:rPr>
      </w:pPr>
      <w:r w:rsidRPr="009B711B">
        <w:rPr>
          <w:rFonts w:ascii="Times New Roman" w:eastAsia="Times New Roman" w:hAnsi="Times New Roman"/>
          <w:b/>
          <w:color w:val="000000"/>
          <w:sz w:val="24"/>
          <w:szCs w:val="24"/>
          <w:lang w:eastAsia="ru-RU"/>
        </w:rPr>
        <w:t>7.2 Приобретение эмитентом облигаций по соглашению с их владельцами</w:t>
      </w:r>
      <w:r w:rsidR="009B711B" w:rsidRPr="009B711B">
        <w:rPr>
          <w:rFonts w:ascii="Times New Roman" w:eastAsia="Times New Roman" w:hAnsi="Times New Roman"/>
          <w:b/>
          <w:color w:val="000000"/>
          <w:sz w:val="24"/>
          <w:szCs w:val="24"/>
          <w:lang w:eastAsia="ru-RU"/>
        </w:rPr>
        <w:t>.</w:t>
      </w:r>
    </w:p>
    <w:p w14:paraId="17A539DF" w14:textId="77777777" w:rsidR="006B6ABD" w:rsidRPr="009B711B" w:rsidRDefault="006B6ABD"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Эмитент имеет право приобретать Коммерческие облигации путем заключения договоров купли-продажи Коммерческих облигаций в соответствии с законодательством Российской Федерации.</w:t>
      </w:r>
    </w:p>
    <w:p w14:paraId="38A9D2AA" w14:textId="31A3480F" w:rsidR="003A4FC2" w:rsidRPr="009B711B" w:rsidRDefault="003A4FC2" w:rsidP="005638C6">
      <w:pPr>
        <w:suppressAutoHyphens/>
        <w:spacing w:after="0" w:line="360" w:lineRule="auto"/>
        <w:ind w:right="54" w:firstLine="567"/>
        <w:jc w:val="both"/>
        <w:rPr>
          <w:rFonts w:ascii="Times New Roman" w:eastAsia="SimSun" w:hAnsi="Times New Roman" w:cs="font267"/>
          <w:b/>
          <w:i/>
          <w:sz w:val="24"/>
          <w:szCs w:val="24"/>
          <w:lang w:eastAsia="ar-SA"/>
        </w:rPr>
      </w:pPr>
      <w:r w:rsidRPr="009B711B">
        <w:rPr>
          <w:rFonts w:ascii="Times New Roman" w:eastAsia="SimSun" w:hAnsi="Times New Roman" w:cs="font267"/>
          <w:b/>
          <w:i/>
          <w:sz w:val="24"/>
          <w:szCs w:val="24"/>
          <w:lang w:eastAsia="ar-SA"/>
        </w:rPr>
        <w:t>Порядок и условия приобретения обли</w:t>
      </w:r>
      <w:r w:rsidR="00231CC2">
        <w:rPr>
          <w:rFonts w:ascii="Times New Roman" w:eastAsia="SimSun" w:hAnsi="Times New Roman" w:cs="font267"/>
          <w:b/>
          <w:i/>
          <w:sz w:val="24"/>
          <w:szCs w:val="24"/>
          <w:lang w:eastAsia="ar-SA"/>
        </w:rPr>
        <w:t xml:space="preserve">гаций их эмитентом, в том числе </w:t>
      </w:r>
      <w:r w:rsidRPr="009B711B">
        <w:rPr>
          <w:rFonts w:ascii="Times New Roman" w:eastAsia="SimSun" w:hAnsi="Times New Roman" w:cs="font267"/>
          <w:b/>
          <w:i/>
          <w:sz w:val="24"/>
          <w:szCs w:val="24"/>
          <w:lang w:eastAsia="ar-SA"/>
        </w:rPr>
        <w:t>порядок</w:t>
      </w:r>
      <w:r w:rsidR="00675993" w:rsidRPr="005638C6">
        <w:rPr>
          <w:rFonts w:ascii="Times New Roman" w:eastAsia="SimSun" w:hAnsi="Times New Roman" w:cs="font267"/>
          <w:b/>
          <w:i/>
          <w:sz w:val="24"/>
          <w:szCs w:val="24"/>
          <w:lang w:eastAsia="ar-SA"/>
        </w:rPr>
        <w:t xml:space="preserve"> </w:t>
      </w:r>
      <w:r w:rsidRPr="009B711B">
        <w:rPr>
          <w:rFonts w:ascii="Times New Roman" w:eastAsia="SimSun" w:hAnsi="Times New Roman" w:cs="font267"/>
          <w:b/>
          <w:i/>
          <w:sz w:val="24"/>
          <w:szCs w:val="24"/>
          <w:lang w:eastAsia="ar-SA"/>
        </w:rPr>
        <w:t>принятия уполномоченным органом эмитента решения о приобретении облигаций:</w:t>
      </w:r>
    </w:p>
    <w:p w14:paraId="66039581" w14:textId="77777777" w:rsidR="009D31F9" w:rsidRPr="009B711B" w:rsidRDefault="009D31F9"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Решение о приобретении Коммерческих облигаций принимается Эмитентом с учетом положений Программы. При принятии указанного решения должны быть установлены условия, порядок и сроки приобретения Коммерческих облигаций.</w:t>
      </w:r>
    </w:p>
    <w:p w14:paraId="328B5639" w14:textId="77777777" w:rsidR="006B6ABD" w:rsidRPr="009B711B" w:rsidRDefault="006B6ABD"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hAnsi="Times New Roman"/>
          <w:sz w:val="24"/>
          <w:szCs w:val="24"/>
        </w:rPr>
        <w:t>Коммерческие облигации приобретаются Эмитентом в соответствии с настоящим пунктом Программы, а также в соответствии с отдельными решениями Эмитента о приобретении Коммерческих облигаций, принимаемых уполномоченным органом Эмитента. Возможно принятие нескольких решений о приобретении Коммерческих облигаций.</w:t>
      </w:r>
    </w:p>
    <w:p w14:paraId="267792D0" w14:textId="77777777" w:rsidR="003A4FC2" w:rsidRPr="009B711B" w:rsidRDefault="003A4FC2" w:rsidP="00A124F5">
      <w:pPr>
        <w:suppressAutoHyphens/>
        <w:spacing w:after="0" w:line="360" w:lineRule="auto"/>
        <w:ind w:right="54" w:firstLine="567"/>
        <w:jc w:val="both"/>
        <w:rPr>
          <w:rFonts w:ascii="Times New Roman" w:eastAsia="SimSun" w:hAnsi="Times New Roman" w:cs="font267"/>
          <w:b/>
          <w:i/>
          <w:sz w:val="24"/>
          <w:szCs w:val="24"/>
          <w:lang w:eastAsia="ar-SA"/>
        </w:rPr>
      </w:pPr>
      <w:r w:rsidRPr="009B711B">
        <w:rPr>
          <w:rFonts w:ascii="Times New Roman" w:eastAsia="SimSun" w:hAnsi="Times New Roman" w:cs="font267"/>
          <w:b/>
          <w:i/>
          <w:sz w:val="24"/>
          <w:szCs w:val="24"/>
          <w:lang w:eastAsia="ar-SA"/>
        </w:rPr>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14:paraId="544801B0" w14:textId="60102EA1" w:rsidR="006B6ABD" w:rsidRPr="009B711B" w:rsidRDefault="006B6ABD" w:rsidP="00A124F5">
      <w:pPr>
        <w:widowControl w:val="0"/>
        <w:autoSpaceDE w:val="0"/>
        <w:autoSpaceDN w:val="0"/>
        <w:adjustRightInd w:val="0"/>
        <w:spacing w:after="0" w:line="360" w:lineRule="auto"/>
        <w:ind w:firstLine="567"/>
        <w:jc w:val="both"/>
        <w:rPr>
          <w:rFonts w:ascii="Times New Roman" w:hAnsi="Times New Roman"/>
          <w:sz w:val="24"/>
          <w:szCs w:val="24"/>
        </w:rPr>
      </w:pPr>
      <w:r w:rsidRPr="009B711B">
        <w:rPr>
          <w:rFonts w:ascii="Times New Roman" w:eastAsia="MS Mincho" w:hAnsi="Times New Roman"/>
          <w:bCs/>
          <w:iCs/>
          <w:kern w:val="1"/>
          <w:sz w:val="24"/>
          <w:szCs w:val="24"/>
        </w:rPr>
        <w:t xml:space="preserve">Эмитент может принять решение о приобретении размещенных им Коммерческих </w:t>
      </w:r>
      <w:r w:rsidRPr="009B711B">
        <w:rPr>
          <w:rFonts w:ascii="Times New Roman" w:hAnsi="Times New Roman"/>
          <w:sz w:val="24"/>
          <w:szCs w:val="24"/>
        </w:rPr>
        <w:lastRenderedPageBreak/>
        <w:t>облигаций по соглашению с их владельцами в течение всего срока обращения Коммерческих облигаций.</w:t>
      </w:r>
    </w:p>
    <w:p w14:paraId="6975ABC1" w14:textId="77777777" w:rsidR="006B6ABD" w:rsidRPr="009B711B" w:rsidRDefault="006B6ABD" w:rsidP="00A124F5">
      <w:pPr>
        <w:widowControl w:val="0"/>
        <w:autoSpaceDE w:val="0"/>
        <w:autoSpaceDN w:val="0"/>
        <w:adjustRightInd w:val="0"/>
        <w:spacing w:after="0" w:line="360" w:lineRule="auto"/>
        <w:ind w:firstLine="426"/>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Решение уполномоченного органа Эмитента о приобретении Коммерческих облигаций по соглашению с владельцами Коммерческих облигаций должно содержать:</w:t>
      </w:r>
    </w:p>
    <w:p w14:paraId="624AFDC0" w14:textId="77777777" w:rsidR="006B6ABD" w:rsidRPr="009B711B" w:rsidRDefault="006B6ABD" w:rsidP="00A124F5">
      <w:pPr>
        <w:pStyle w:val="a4"/>
        <w:widowControl w:val="0"/>
        <w:numPr>
          <w:ilvl w:val="0"/>
          <w:numId w:val="8"/>
        </w:numPr>
        <w:autoSpaceDE w:val="0"/>
        <w:autoSpaceDN w:val="0"/>
        <w:adjustRightInd w:val="0"/>
        <w:spacing w:after="0" w:line="360" w:lineRule="auto"/>
        <w:ind w:left="709" w:right="-1" w:hanging="283"/>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дату принятия решения о приобретении (выкупе) Коммерческих облигаций;</w:t>
      </w:r>
    </w:p>
    <w:p w14:paraId="71F5AB81" w14:textId="12BD31B7" w:rsidR="006B6ABD" w:rsidRPr="009B711B" w:rsidRDefault="006B6ABD" w:rsidP="00A124F5">
      <w:pPr>
        <w:pStyle w:val="a4"/>
        <w:widowControl w:val="0"/>
        <w:numPr>
          <w:ilvl w:val="0"/>
          <w:numId w:val="8"/>
        </w:numPr>
        <w:autoSpaceDE w:val="0"/>
        <w:autoSpaceDN w:val="0"/>
        <w:adjustRightInd w:val="0"/>
        <w:spacing w:after="0" w:line="360" w:lineRule="auto"/>
        <w:ind w:left="709" w:right="-1" w:hanging="283"/>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 xml:space="preserve">серию и форму Коммерческих облигаций, </w:t>
      </w:r>
      <w:r w:rsidR="004636A1">
        <w:rPr>
          <w:rFonts w:ascii="Times New Roman" w:eastAsia="MS Mincho" w:hAnsi="Times New Roman"/>
          <w:bCs/>
          <w:iCs/>
          <w:kern w:val="1"/>
          <w:sz w:val="24"/>
          <w:szCs w:val="24"/>
        </w:rPr>
        <w:t>регистрационный</w:t>
      </w:r>
      <w:r w:rsidRPr="009B711B">
        <w:rPr>
          <w:rFonts w:ascii="Times New Roman" w:eastAsia="MS Mincho" w:hAnsi="Times New Roman"/>
          <w:bCs/>
          <w:iCs/>
          <w:kern w:val="1"/>
          <w:sz w:val="24"/>
          <w:szCs w:val="24"/>
        </w:rPr>
        <w:t xml:space="preserve"> номер выпуска Коммерческих облигаций и дату присвоения </w:t>
      </w:r>
      <w:r w:rsidR="004636A1">
        <w:rPr>
          <w:rFonts w:ascii="Times New Roman" w:eastAsia="MS Mincho" w:hAnsi="Times New Roman"/>
          <w:bCs/>
          <w:iCs/>
          <w:kern w:val="1"/>
          <w:sz w:val="24"/>
          <w:szCs w:val="24"/>
        </w:rPr>
        <w:t>регистрационного</w:t>
      </w:r>
      <w:r w:rsidRPr="009B711B">
        <w:rPr>
          <w:rFonts w:ascii="Times New Roman" w:eastAsia="MS Mincho" w:hAnsi="Times New Roman"/>
          <w:bCs/>
          <w:iCs/>
          <w:kern w:val="1"/>
          <w:sz w:val="24"/>
          <w:szCs w:val="24"/>
        </w:rPr>
        <w:t xml:space="preserve"> номера;</w:t>
      </w:r>
    </w:p>
    <w:p w14:paraId="78C15E42" w14:textId="77777777" w:rsidR="006B6ABD" w:rsidRPr="009B711B" w:rsidRDefault="006B6ABD" w:rsidP="00A124F5">
      <w:pPr>
        <w:pStyle w:val="a4"/>
        <w:widowControl w:val="0"/>
        <w:numPr>
          <w:ilvl w:val="0"/>
          <w:numId w:val="8"/>
        </w:numPr>
        <w:autoSpaceDE w:val="0"/>
        <w:autoSpaceDN w:val="0"/>
        <w:adjustRightInd w:val="0"/>
        <w:spacing w:after="0" w:line="360" w:lineRule="auto"/>
        <w:ind w:left="709" w:right="-1" w:hanging="283"/>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количество приобретаемых Коммерческих облигаций;</w:t>
      </w:r>
    </w:p>
    <w:p w14:paraId="2D4A077C" w14:textId="67D9C5C1" w:rsidR="006B6ABD" w:rsidRPr="009B711B" w:rsidRDefault="006B6ABD" w:rsidP="00A124F5">
      <w:pPr>
        <w:pStyle w:val="a4"/>
        <w:widowControl w:val="0"/>
        <w:numPr>
          <w:ilvl w:val="0"/>
          <w:numId w:val="8"/>
        </w:numPr>
        <w:autoSpaceDE w:val="0"/>
        <w:autoSpaceDN w:val="0"/>
        <w:adjustRightInd w:val="0"/>
        <w:spacing w:after="0" w:line="360" w:lineRule="auto"/>
        <w:ind w:left="709" w:right="-1" w:hanging="283"/>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порядок принятия предложения о приобретении лицом, осуществляющим права по Коммерческим облигациям и срок, в течение которого такое лицо может направить Сообщение о принятии предложения о приобретении Коммерческих облигаций Эмитенту определенное количество Коммерческих облигаций на установленных в решении о приобретении Коммерческих облигаций и изложенных в опубликованном сообщении о приобретении Коммерческих облигаций условиях, и который не может быть менее 5 (Пяти) рабочих дней;</w:t>
      </w:r>
    </w:p>
    <w:p w14:paraId="0C0DDD1E" w14:textId="77777777" w:rsidR="006B6ABD" w:rsidRPr="009B711B" w:rsidRDefault="006B6ABD" w:rsidP="00A124F5">
      <w:pPr>
        <w:pStyle w:val="a4"/>
        <w:widowControl w:val="0"/>
        <w:numPr>
          <w:ilvl w:val="0"/>
          <w:numId w:val="8"/>
        </w:numPr>
        <w:autoSpaceDE w:val="0"/>
        <w:autoSpaceDN w:val="0"/>
        <w:adjustRightInd w:val="0"/>
        <w:spacing w:after="0" w:line="360" w:lineRule="auto"/>
        <w:ind w:left="709" w:right="-1" w:hanging="283"/>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дату начала приема Сообщений о принятии предложения Эмитента о приобретении Коммерческих облигаций;</w:t>
      </w:r>
    </w:p>
    <w:p w14:paraId="0AE87CCD" w14:textId="77777777" w:rsidR="006B6ABD" w:rsidRPr="009B711B" w:rsidRDefault="006B6ABD" w:rsidP="00A124F5">
      <w:pPr>
        <w:pStyle w:val="a4"/>
        <w:widowControl w:val="0"/>
        <w:numPr>
          <w:ilvl w:val="0"/>
          <w:numId w:val="8"/>
        </w:numPr>
        <w:autoSpaceDE w:val="0"/>
        <w:autoSpaceDN w:val="0"/>
        <w:adjustRightInd w:val="0"/>
        <w:spacing w:after="0" w:line="360" w:lineRule="auto"/>
        <w:ind w:left="709" w:right="-1" w:hanging="283"/>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дату окончания приема Сообщений о принятии предложения Эмитента о приобретении Коммерческих облигаций;</w:t>
      </w:r>
    </w:p>
    <w:p w14:paraId="14088118" w14:textId="77777777" w:rsidR="006B6ABD" w:rsidRPr="009B711B" w:rsidRDefault="006B6ABD" w:rsidP="00A124F5">
      <w:pPr>
        <w:pStyle w:val="a4"/>
        <w:widowControl w:val="0"/>
        <w:numPr>
          <w:ilvl w:val="0"/>
          <w:numId w:val="8"/>
        </w:numPr>
        <w:autoSpaceDE w:val="0"/>
        <w:autoSpaceDN w:val="0"/>
        <w:adjustRightInd w:val="0"/>
        <w:spacing w:after="0" w:line="360" w:lineRule="auto"/>
        <w:ind w:left="709" w:right="-1" w:hanging="283"/>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дату приобретения Коммерческих облигаций;</w:t>
      </w:r>
    </w:p>
    <w:p w14:paraId="254D272C" w14:textId="77777777" w:rsidR="006B6ABD" w:rsidRPr="009B711B" w:rsidRDefault="006B6ABD" w:rsidP="00A124F5">
      <w:pPr>
        <w:pStyle w:val="a4"/>
        <w:widowControl w:val="0"/>
        <w:numPr>
          <w:ilvl w:val="0"/>
          <w:numId w:val="8"/>
        </w:numPr>
        <w:autoSpaceDE w:val="0"/>
        <w:autoSpaceDN w:val="0"/>
        <w:adjustRightInd w:val="0"/>
        <w:spacing w:after="0" w:line="360" w:lineRule="auto"/>
        <w:ind w:left="709" w:right="-1" w:hanging="283"/>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цену приобретения Коммерческих облигаций или порядок ее определения</w:t>
      </w:r>
      <w:r w:rsidR="009D31F9" w:rsidRPr="009B711B">
        <w:rPr>
          <w:rFonts w:ascii="Times New Roman" w:eastAsia="MS Mincho" w:hAnsi="Times New Roman"/>
          <w:bCs/>
          <w:iCs/>
          <w:kern w:val="1"/>
          <w:sz w:val="24"/>
          <w:szCs w:val="24"/>
        </w:rPr>
        <w:t>, срок оплаты приобретаемых Коммерческих облигаций</w:t>
      </w:r>
      <w:r w:rsidRPr="009B711B">
        <w:rPr>
          <w:rFonts w:ascii="Times New Roman" w:eastAsia="MS Mincho" w:hAnsi="Times New Roman"/>
          <w:bCs/>
          <w:iCs/>
          <w:kern w:val="1"/>
          <w:sz w:val="24"/>
          <w:szCs w:val="24"/>
        </w:rPr>
        <w:t>;</w:t>
      </w:r>
    </w:p>
    <w:p w14:paraId="1BE49855" w14:textId="77777777" w:rsidR="006B6ABD" w:rsidRPr="009B711B" w:rsidRDefault="006B6ABD" w:rsidP="00A124F5">
      <w:pPr>
        <w:pStyle w:val="a4"/>
        <w:widowControl w:val="0"/>
        <w:numPr>
          <w:ilvl w:val="0"/>
          <w:numId w:val="8"/>
        </w:numPr>
        <w:autoSpaceDE w:val="0"/>
        <w:autoSpaceDN w:val="0"/>
        <w:adjustRightInd w:val="0"/>
        <w:spacing w:after="0" w:line="360" w:lineRule="auto"/>
        <w:ind w:left="709" w:right="-1" w:hanging="283"/>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 xml:space="preserve">порядок </w:t>
      </w:r>
      <w:r w:rsidR="007A7A17" w:rsidRPr="009B711B">
        <w:rPr>
          <w:rFonts w:ascii="Times New Roman" w:eastAsia="MS Mincho" w:hAnsi="Times New Roman"/>
          <w:bCs/>
          <w:iCs/>
          <w:kern w:val="1"/>
          <w:sz w:val="24"/>
          <w:szCs w:val="24"/>
        </w:rPr>
        <w:t xml:space="preserve">и условия </w:t>
      </w:r>
      <w:r w:rsidRPr="009B711B">
        <w:rPr>
          <w:rFonts w:ascii="Times New Roman" w:eastAsia="MS Mincho" w:hAnsi="Times New Roman"/>
          <w:bCs/>
          <w:iCs/>
          <w:kern w:val="1"/>
          <w:sz w:val="24"/>
          <w:szCs w:val="24"/>
        </w:rPr>
        <w:t>приобретения Коммерческих облигаций</w:t>
      </w:r>
      <w:r w:rsidR="007A7A17" w:rsidRPr="009B711B">
        <w:rPr>
          <w:rFonts w:ascii="Times New Roman" w:eastAsia="MS Mincho" w:hAnsi="Times New Roman"/>
          <w:bCs/>
          <w:iCs/>
          <w:kern w:val="1"/>
          <w:sz w:val="24"/>
          <w:szCs w:val="24"/>
        </w:rPr>
        <w:t>.</w:t>
      </w:r>
    </w:p>
    <w:p w14:paraId="2BB4A416" w14:textId="77777777" w:rsidR="003A4FC2" w:rsidRPr="009B711B" w:rsidRDefault="003A4FC2" w:rsidP="00A124F5">
      <w:pPr>
        <w:widowControl w:val="0"/>
        <w:suppressAutoHyphens/>
        <w:autoSpaceDE w:val="0"/>
        <w:autoSpaceDN w:val="0"/>
        <w:adjustRightInd w:val="0"/>
        <w:spacing w:after="0" w:line="360" w:lineRule="auto"/>
        <w:ind w:right="-1" w:firstLine="426"/>
        <w:jc w:val="both"/>
        <w:rPr>
          <w:rFonts w:ascii="Times New Roman" w:eastAsia="SimSun" w:hAnsi="Times New Roman" w:cs="font267"/>
          <w:b/>
          <w:i/>
          <w:sz w:val="24"/>
          <w:szCs w:val="24"/>
          <w:lang w:eastAsia="ar-SA"/>
        </w:rPr>
      </w:pPr>
      <w:r w:rsidRPr="009B711B">
        <w:rPr>
          <w:rFonts w:ascii="Times New Roman" w:eastAsia="SimSun" w:hAnsi="Times New Roman" w:cs="font267"/>
          <w:b/>
          <w:i/>
          <w:sz w:val="24"/>
          <w:szCs w:val="24"/>
          <w:lang w:eastAsia="ar-SA"/>
        </w:rPr>
        <w:t>Порядок направления предложения о приобретении облигаций:</w:t>
      </w:r>
    </w:p>
    <w:p w14:paraId="4C07A41A" w14:textId="28847334" w:rsidR="003A4FC2" w:rsidRPr="009B711B" w:rsidRDefault="003A4FC2" w:rsidP="00A124F5">
      <w:pPr>
        <w:autoSpaceDE w:val="0"/>
        <w:autoSpaceDN w:val="0"/>
        <w:spacing w:line="360" w:lineRule="auto"/>
        <w:ind w:firstLine="426"/>
        <w:jc w:val="both"/>
        <w:rPr>
          <w:rFonts w:ascii="Times New Roman" w:hAnsi="Times New Roman"/>
          <w:iCs/>
          <w:sz w:val="24"/>
          <w:szCs w:val="24"/>
          <w:lang w:eastAsia="ar-SA"/>
        </w:rPr>
      </w:pPr>
      <w:r w:rsidRPr="009B711B">
        <w:rPr>
          <w:rFonts w:ascii="Times New Roman" w:eastAsia="SimSun" w:hAnsi="Times New Roman" w:cs="font267"/>
          <w:sz w:val="24"/>
          <w:szCs w:val="24"/>
          <w:lang w:eastAsia="ar-SA"/>
        </w:rPr>
        <w:t xml:space="preserve">Направление предложения о приобретении </w:t>
      </w:r>
      <w:r w:rsidR="008C332F" w:rsidRPr="009B711B">
        <w:rPr>
          <w:rFonts w:ascii="Times New Roman" w:eastAsia="SimSun" w:hAnsi="Times New Roman" w:cs="font267"/>
          <w:sz w:val="24"/>
          <w:szCs w:val="24"/>
          <w:lang w:eastAsia="ar-SA"/>
        </w:rPr>
        <w:t xml:space="preserve">Коммерческих </w:t>
      </w:r>
      <w:r w:rsidRPr="009B711B">
        <w:rPr>
          <w:rFonts w:ascii="Times New Roman" w:eastAsia="SimSun" w:hAnsi="Times New Roman" w:cs="font267"/>
          <w:sz w:val="24"/>
          <w:szCs w:val="24"/>
          <w:lang w:eastAsia="ar-SA"/>
        </w:rPr>
        <w:t>облигаций осуществляется Эмитентом путем публикации соответствующей информации</w:t>
      </w:r>
      <w:r w:rsidRPr="009B711B">
        <w:rPr>
          <w:sz w:val="24"/>
          <w:szCs w:val="24"/>
        </w:rPr>
        <w:t xml:space="preserve"> </w:t>
      </w:r>
      <w:r w:rsidRPr="009B711B">
        <w:rPr>
          <w:rFonts w:ascii="Times New Roman" w:eastAsia="SimSun" w:hAnsi="Times New Roman" w:cs="font267"/>
          <w:sz w:val="24"/>
          <w:szCs w:val="24"/>
          <w:lang w:eastAsia="ar-SA"/>
        </w:rPr>
        <w:t xml:space="preserve">на странице в сети </w:t>
      </w:r>
      <w:r w:rsidR="006A57C0">
        <w:rPr>
          <w:rFonts w:ascii="Times New Roman" w:eastAsia="SimSun" w:hAnsi="Times New Roman" w:cs="font267"/>
          <w:sz w:val="24"/>
          <w:szCs w:val="24"/>
          <w:lang w:eastAsia="ar-SA"/>
        </w:rPr>
        <w:t>И</w:t>
      </w:r>
      <w:r w:rsidR="006A57C0" w:rsidRPr="009B711B">
        <w:rPr>
          <w:rFonts w:ascii="Times New Roman" w:eastAsia="SimSun" w:hAnsi="Times New Roman" w:cs="font267"/>
          <w:sz w:val="24"/>
          <w:szCs w:val="24"/>
          <w:lang w:eastAsia="ar-SA"/>
        </w:rPr>
        <w:t xml:space="preserve">нтернет </w:t>
      </w:r>
      <w:r w:rsidRPr="009B711B">
        <w:rPr>
          <w:rFonts w:ascii="Times New Roman" w:eastAsia="SimSun" w:hAnsi="Times New Roman" w:cs="font267"/>
          <w:sz w:val="24"/>
          <w:szCs w:val="24"/>
          <w:shd w:val="clear" w:color="auto" w:fill="D9D9D9" w:themeFill="background1" w:themeFillShade="D9"/>
          <w:lang w:eastAsia="ar-SA"/>
        </w:rPr>
        <w:t>__________</w:t>
      </w:r>
      <w:r w:rsidRPr="009B711B">
        <w:rPr>
          <w:rFonts w:ascii="Times New Roman" w:eastAsia="SimSun" w:hAnsi="Times New Roman" w:cs="font267"/>
          <w:sz w:val="24"/>
          <w:szCs w:val="24"/>
          <w:lang w:eastAsia="ar-SA"/>
        </w:rPr>
        <w:t xml:space="preserve"> при принятии решения о приобретении Коммерческих облигаций уполномоченным органом (уполномоченным должностным лицом) Эмитента.</w:t>
      </w:r>
    </w:p>
    <w:p w14:paraId="5C2F578E" w14:textId="77777777" w:rsidR="00231CC2" w:rsidRPr="00231CC2" w:rsidRDefault="00231CC2" w:rsidP="00A124F5">
      <w:pPr>
        <w:widowControl w:val="0"/>
        <w:autoSpaceDE w:val="0"/>
        <w:autoSpaceDN w:val="0"/>
        <w:adjustRightInd w:val="0"/>
        <w:spacing w:after="0" w:line="360" w:lineRule="auto"/>
        <w:ind w:right="-1" w:firstLine="426"/>
        <w:jc w:val="both"/>
        <w:rPr>
          <w:rFonts w:ascii="Times New Roman" w:eastAsia="SimSun" w:hAnsi="Times New Roman" w:cs="font267"/>
          <w:b/>
          <w:i/>
          <w:sz w:val="24"/>
          <w:szCs w:val="24"/>
          <w:lang w:eastAsia="ar-SA"/>
        </w:rPr>
      </w:pPr>
      <w:r w:rsidRPr="00231CC2">
        <w:rPr>
          <w:rFonts w:ascii="Times New Roman" w:eastAsia="SimSun" w:hAnsi="Times New Roman" w:cs="font267"/>
          <w:b/>
          <w:i/>
          <w:sz w:val="24"/>
          <w:szCs w:val="24"/>
          <w:lang w:eastAsia="ar-SA"/>
        </w:rPr>
        <w:t>Особенности предъявления требований к эмитенту о приобретении облигаций:</w:t>
      </w:r>
    </w:p>
    <w:p w14:paraId="1F3EC1D2" w14:textId="77777777" w:rsidR="006B6ABD" w:rsidRPr="009B711B" w:rsidRDefault="006B6ABD" w:rsidP="00A124F5">
      <w:pPr>
        <w:widowControl w:val="0"/>
        <w:autoSpaceDE w:val="0"/>
        <w:autoSpaceDN w:val="0"/>
        <w:adjustRightInd w:val="0"/>
        <w:spacing w:after="0" w:line="360" w:lineRule="auto"/>
        <w:ind w:right="-1" w:firstLine="426"/>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Сообщение о принятии предложения Эмитента о приобретении Коммерческих облигаций направляется по правилам, установленным действующим законодательством Российской Федерации.</w:t>
      </w:r>
    </w:p>
    <w:p w14:paraId="459E69F5" w14:textId="77777777" w:rsidR="003A4FC2" w:rsidRPr="009B711B" w:rsidRDefault="003A4FC2" w:rsidP="00A124F5">
      <w:pPr>
        <w:widowControl w:val="0"/>
        <w:autoSpaceDE w:val="0"/>
        <w:autoSpaceDN w:val="0"/>
        <w:adjustRightInd w:val="0"/>
        <w:spacing w:after="0" w:line="360" w:lineRule="auto"/>
        <w:ind w:right="-1" w:firstLine="426"/>
        <w:jc w:val="both"/>
        <w:rPr>
          <w:rFonts w:ascii="Times New Roman" w:eastAsia="MS Mincho" w:hAnsi="Times New Roman"/>
          <w:b/>
          <w:bCs/>
          <w:i/>
          <w:iCs/>
          <w:kern w:val="1"/>
          <w:sz w:val="24"/>
          <w:szCs w:val="24"/>
        </w:rPr>
      </w:pPr>
      <w:r w:rsidRPr="009B711B">
        <w:rPr>
          <w:rFonts w:ascii="Times New Roman" w:eastAsia="SimSun" w:hAnsi="Times New Roman" w:cs="font267"/>
          <w:b/>
          <w:i/>
          <w:sz w:val="24"/>
          <w:szCs w:val="24"/>
          <w:lang w:eastAsia="ar-SA"/>
        </w:rPr>
        <w:t>Срок (порядок определения срока) приобретения облигаций их эмитентом:</w:t>
      </w:r>
    </w:p>
    <w:p w14:paraId="6953BF95" w14:textId="77777777" w:rsidR="006B6ABD" w:rsidRPr="009B711B" w:rsidRDefault="006B6ABD" w:rsidP="00A124F5">
      <w:pPr>
        <w:widowControl w:val="0"/>
        <w:autoSpaceDE w:val="0"/>
        <w:autoSpaceDN w:val="0"/>
        <w:adjustRightInd w:val="0"/>
        <w:spacing w:after="0" w:line="360" w:lineRule="auto"/>
        <w:ind w:right="-1" w:firstLine="426"/>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 xml:space="preserve">Коммерческие облигации приобретаются в Дату (даты) приобретения Коммерческих </w:t>
      </w:r>
      <w:r w:rsidRPr="009B711B">
        <w:rPr>
          <w:rFonts w:ascii="Times New Roman" w:eastAsia="MS Mincho" w:hAnsi="Times New Roman"/>
          <w:bCs/>
          <w:iCs/>
          <w:kern w:val="1"/>
          <w:sz w:val="24"/>
          <w:szCs w:val="24"/>
        </w:rPr>
        <w:lastRenderedPageBreak/>
        <w:t>облигаций, определенную (определенные) соответствующим решением о приобретении Коммерческих облигаций, принятым уполномоченным органом управления Эмитента (далее – Дата приобретения по соглашению с владельцами).</w:t>
      </w:r>
    </w:p>
    <w:p w14:paraId="4CE9A054" w14:textId="77777777" w:rsidR="003A4FC2" w:rsidRPr="009B711B" w:rsidRDefault="003A4FC2" w:rsidP="00A124F5">
      <w:pPr>
        <w:suppressAutoHyphens/>
        <w:spacing w:after="0" w:line="360" w:lineRule="auto"/>
        <w:ind w:left="491" w:right="54" w:hanging="10"/>
        <w:rPr>
          <w:rFonts w:ascii="Times New Roman" w:eastAsia="SimSun" w:hAnsi="Times New Roman"/>
          <w:b/>
          <w:i/>
          <w:color w:val="000000"/>
          <w:sz w:val="24"/>
          <w:szCs w:val="24"/>
          <w:lang w:eastAsia="ru-RU"/>
        </w:rPr>
      </w:pPr>
      <w:r w:rsidRPr="009B711B">
        <w:rPr>
          <w:rFonts w:ascii="Times New Roman" w:eastAsia="SimSun" w:hAnsi="Times New Roman"/>
          <w:b/>
          <w:i/>
          <w:color w:val="000000"/>
          <w:sz w:val="24"/>
          <w:szCs w:val="24"/>
          <w:lang w:eastAsia="ru-RU"/>
        </w:rPr>
        <w:t>Порядок приобретения облигаций их эмитентом:</w:t>
      </w:r>
    </w:p>
    <w:p w14:paraId="39B89141" w14:textId="77A70015" w:rsidR="006B6ABD" w:rsidRPr="009B711B" w:rsidRDefault="006B6ABD" w:rsidP="00A124F5">
      <w:pPr>
        <w:widowControl w:val="0"/>
        <w:autoSpaceDE w:val="0"/>
        <w:autoSpaceDN w:val="0"/>
        <w:adjustRightInd w:val="0"/>
        <w:spacing w:after="0" w:line="360" w:lineRule="auto"/>
        <w:ind w:right="-1" w:firstLine="426"/>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Коммерческие облигации приобретаются  в Дату приобретения по соглашению с владельцами у владельцев Коммерческих облигаций на внебиржевом рынке путем перевода Коммерческих облигаций в порядке, предусмотренном действующим законодательством Российской Федерации, с учетом правил, установленных НРД</w:t>
      </w:r>
      <w:r w:rsidR="007A7A17" w:rsidRPr="009B711B">
        <w:rPr>
          <w:sz w:val="24"/>
          <w:szCs w:val="24"/>
        </w:rPr>
        <w:t xml:space="preserve"> </w:t>
      </w:r>
      <w:r w:rsidR="007A7A17" w:rsidRPr="009B711B">
        <w:rPr>
          <w:rFonts w:ascii="Times New Roman" w:eastAsia="MS Mincho" w:hAnsi="Times New Roman"/>
          <w:bCs/>
          <w:iCs/>
          <w:kern w:val="1"/>
          <w:sz w:val="24"/>
          <w:szCs w:val="24"/>
        </w:rPr>
        <w:t xml:space="preserve">для взаимодействия при приобретении и для перевода Эмитентом денежных средств в НРД во исполнение обязательств по заявленным, в порядке предусмотренном статьей 17.3 Закона </w:t>
      </w:r>
      <w:r w:rsidR="00BB7A06">
        <w:rPr>
          <w:rFonts w:ascii="Times New Roman" w:eastAsia="MS Mincho" w:hAnsi="Times New Roman"/>
          <w:bCs/>
          <w:iCs/>
          <w:kern w:val="1"/>
          <w:sz w:val="24"/>
          <w:szCs w:val="24"/>
        </w:rPr>
        <w:t>«О</w:t>
      </w:r>
      <w:r w:rsidR="007A7A17" w:rsidRPr="009B711B">
        <w:rPr>
          <w:rFonts w:ascii="Times New Roman" w:eastAsia="MS Mincho" w:hAnsi="Times New Roman"/>
          <w:bCs/>
          <w:iCs/>
          <w:kern w:val="1"/>
          <w:sz w:val="24"/>
          <w:szCs w:val="24"/>
        </w:rPr>
        <w:t xml:space="preserve"> рынке ценных бумаг</w:t>
      </w:r>
      <w:r w:rsidR="00BB7A06">
        <w:rPr>
          <w:rFonts w:ascii="Times New Roman" w:eastAsia="MS Mincho" w:hAnsi="Times New Roman"/>
          <w:bCs/>
          <w:iCs/>
          <w:kern w:val="1"/>
          <w:sz w:val="24"/>
          <w:szCs w:val="24"/>
        </w:rPr>
        <w:t>»</w:t>
      </w:r>
      <w:r w:rsidR="007A7A17" w:rsidRPr="009B711B">
        <w:rPr>
          <w:rFonts w:ascii="Times New Roman" w:eastAsia="MS Mincho" w:hAnsi="Times New Roman"/>
          <w:bCs/>
          <w:iCs/>
          <w:kern w:val="1"/>
          <w:sz w:val="24"/>
          <w:szCs w:val="24"/>
        </w:rPr>
        <w:t>, требованиям о приобретении.</w:t>
      </w:r>
    </w:p>
    <w:p w14:paraId="78A9432D" w14:textId="77777777" w:rsidR="002F21BC" w:rsidRPr="009B711B" w:rsidRDefault="002F21BC" w:rsidP="00A124F5">
      <w:pPr>
        <w:widowControl w:val="0"/>
        <w:autoSpaceDE w:val="0"/>
        <w:autoSpaceDN w:val="0"/>
        <w:adjustRightInd w:val="0"/>
        <w:spacing w:after="0" w:line="360" w:lineRule="auto"/>
        <w:ind w:right="-1" w:firstLine="426"/>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При осуществлении Эмитентом приобретения Коммерческих облигаций записи, связанные с их приобретением, вносятся НРД без поручения (распоряжения) владельцев и номинальных держателей Коммерческих облигаций на основании документов, подтверждающих исполнение обязательств по приобретению Коммерческих облигаций, и полученных требований об их приобретении.</w:t>
      </w:r>
    </w:p>
    <w:p w14:paraId="10830A04" w14:textId="77777777" w:rsidR="006B6ABD" w:rsidRPr="009B711B" w:rsidRDefault="006B6ABD" w:rsidP="00A124F5">
      <w:pPr>
        <w:widowControl w:val="0"/>
        <w:autoSpaceDE w:val="0"/>
        <w:autoSpaceDN w:val="0"/>
        <w:adjustRightInd w:val="0"/>
        <w:spacing w:after="0" w:line="360" w:lineRule="auto"/>
        <w:ind w:right="-1" w:firstLine="426"/>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В случае принятия владельцами Коммерческих облигаций предложения об их приобретении Эмитентом в отношении большего количества Коммерческих облигаций, чем указано в таком предложении, Эмитент приобретает Коммерческие облигации у владельцев пропорционально заявленным требованиям при соблюдении условия о приобретении только целого количества Коммерческих облигаций.</w:t>
      </w:r>
    </w:p>
    <w:p w14:paraId="0E23E7E4" w14:textId="77777777" w:rsidR="003A4FC2" w:rsidRPr="009B711B" w:rsidRDefault="003A4FC2" w:rsidP="00A124F5">
      <w:pPr>
        <w:widowControl w:val="0"/>
        <w:autoSpaceDE w:val="0"/>
        <w:autoSpaceDN w:val="0"/>
        <w:adjustRightInd w:val="0"/>
        <w:spacing w:after="0" w:line="360" w:lineRule="auto"/>
        <w:ind w:right="-1" w:firstLine="426"/>
        <w:jc w:val="both"/>
        <w:rPr>
          <w:rFonts w:ascii="Times New Roman" w:eastAsia="SimSun" w:hAnsi="Times New Roman"/>
          <w:b/>
          <w:i/>
          <w:color w:val="000000"/>
          <w:sz w:val="24"/>
          <w:szCs w:val="24"/>
          <w:lang w:eastAsia="ru-RU"/>
        </w:rPr>
      </w:pPr>
      <w:r w:rsidRPr="009B711B">
        <w:rPr>
          <w:rFonts w:ascii="Times New Roman" w:eastAsia="SimSun" w:hAnsi="Times New Roman"/>
          <w:b/>
          <w:i/>
          <w:color w:val="000000"/>
          <w:sz w:val="24"/>
          <w:szCs w:val="24"/>
          <w:lang w:eastAsia="ru-RU"/>
        </w:rPr>
        <w:t>Цена (порядок определения цены) приобретения облигаций их эмитентом:</w:t>
      </w:r>
    </w:p>
    <w:p w14:paraId="1283BE4B" w14:textId="77777777" w:rsidR="006B6ABD" w:rsidRPr="009B711B" w:rsidRDefault="006B6ABD" w:rsidP="00A124F5">
      <w:pPr>
        <w:widowControl w:val="0"/>
        <w:autoSpaceDE w:val="0"/>
        <w:autoSpaceDN w:val="0"/>
        <w:adjustRightInd w:val="0"/>
        <w:spacing w:after="0" w:line="360" w:lineRule="auto"/>
        <w:ind w:right="-1" w:firstLine="426"/>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Цена приобретения Коммерческих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Коммерческих облигаций, принятым уполномоченным органом управления Эмитента.</w:t>
      </w:r>
    </w:p>
    <w:p w14:paraId="6327FA04" w14:textId="77777777" w:rsidR="00717CFF" w:rsidRPr="009B711B" w:rsidRDefault="003A4FC2" w:rsidP="00A124F5">
      <w:pPr>
        <w:widowControl w:val="0"/>
        <w:autoSpaceDE w:val="0"/>
        <w:autoSpaceDN w:val="0"/>
        <w:adjustRightInd w:val="0"/>
        <w:spacing w:after="0" w:line="360" w:lineRule="auto"/>
        <w:ind w:right="-1" w:firstLine="426"/>
        <w:jc w:val="both"/>
        <w:rPr>
          <w:rFonts w:ascii="Times New Roman" w:eastAsia="MS Mincho" w:hAnsi="Times New Roman"/>
          <w:b/>
          <w:bCs/>
          <w:i/>
          <w:iCs/>
          <w:kern w:val="2"/>
          <w:sz w:val="24"/>
          <w:szCs w:val="24"/>
        </w:rPr>
      </w:pPr>
      <w:r w:rsidRPr="009B711B">
        <w:rPr>
          <w:rFonts w:ascii="Times New Roman" w:eastAsia="SimSun" w:hAnsi="Times New Roman"/>
          <w:b/>
          <w:i/>
          <w:color w:val="000000"/>
          <w:sz w:val="24"/>
          <w:szCs w:val="24"/>
          <w:lang w:eastAsia="ru-RU"/>
        </w:rPr>
        <w:t>Порядок раскрытия (предоставления) информации о порядке и условиях приобретения облигаций их эмитентом, а также об итогах приобретения облигаций их эмитентом:</w:t>
      </w:r>
    </w:p>
    <w:p w14:paraId="0FAF6331" w14:textId="7C444F8E" w:rsidR="00331173" w:rsidRPr="009B711B" w:rsidRDefault="00717CFF" w:rsidP="00A124F5">
      <w:pPr>
        <w:spacing w:line="360" w:lineRule="auto"/>
        <w:ind w:left="69" w:right="33" w:firstLine="427"/>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 xml:space="preserve"> </w:t>
      </w:r>
      <w:r w:rsidR="00331173" w:rsidRPr="009B711B">
        <w:rPr>
          <w:rFonts w:ascii="Times New Roman" w:eastAsia="MS Mincho" w:hAnsi="Times New Roman"/>
          <w:bCs/>
          <w:iCs/>
          <w:kern w:val="1"/>
          <w:sz w:val="24"/>
          <w:szCs w:val="24"/>
        </w:rPr>
        <w:t xml:space="preserve">1) </w:t>
      </w:r>
      <w:proofErr w:type="gramStart"/>
      <w:r w:rsidR="00331173" w:rsidRPr="009B711B">
        <w:rPr>
          <w:rFonts w:ascii="Times New Roman" w:eastAsia="MS Mincho" w:hAnsi="Times New Roman"/>
          <w:bCs/>
          <w:iCs/>
          <w:kern w:val="1"/>
          <w:sz w:val="24"/>
          <w:szCs w:val="24"/>
        </w:rPr>
        <w:t>В</w:t>
      </w:r>
      <w:proofErr w:type="gramEnd"/>
      <w:r w:rsidR="00331173" w:rsidRPr="009B711B">
        <w:rPr>
          <w:rFonts w:ascii="Times New Roman" w:eastAsia="MS Mincho" w:hAnsi="Times New Roman"/>
          <w:bCs/>
          <w:iCs/>
          <w:kern w:val="1"/>
          <w:sz w:val="24"/>
          <w:szCs w:val="24"/>
        </w:rPr>
        <w:t xml:space="preserve"> случае принятия Эмитентом решения о приобретении Коммерческих облигаций по соглашению с их владельцем (владельцами) информация о таком приобретении раскрывается Эмитентом не позднее чем за 7 (</w:t>
      </w:r>
      <w:r w:rsidR="00EC53B6">
        <w:rPr>
          <w:rFonts w:ascii="Times New Roman" w:eastAsia="MS Mincho" w:hAnsi="Times New Roman"/>
          <w:bCs/>
          <w:iCs/>
          <w:kern w:val="1"/>
          <w:sz w:val="24"/>
          <w:szCs w:val="24"/>
        </w:rPr>
        <w:t>с</w:t>
      </w:r>
      <w:r w:rsidR="00331173" w:rsidRPr="009B711B">
        <w:rPr>
          <w:rFonts w:ascii="Times New Roman" w:eastAsia="MS Mincho" w:hAnsi="Times New Roman"/>
          <w:bCs/>
          <w:iCs/>
          <w:kern w:val="1"/>
          <w:sz w:val="24"/>
          <w:szCs w:val="24"/>
        </w:rPr>
        <w:t>емь) рабочих дней до начала срока принятия предложения о приобретении Коммерческих облигаций и в следующие сроки с даты составления протокола заседания уполномоченного органа управления Эмитента, на котором Эмитентом принято решение о приобретении Коммерческих облигаций:</w:t>
      </w:r>
    </w:p>
    <w:p w14:paraId="567D0C51" w14:textId="18B9008F" w:rsidR="00331173" w:rsidRPr="009B711B" w:rsidRDefault="00331173" w:rsidP="00A124F5">
      <w:pPr>
        <w:numPr>
          <w:ilvl w:val="0"/>
          <w:numId w:val="12"/>
        </w:numPr>
        <w:suppressAutoHyphens/>
        <w:spacing w:after="35" w:line="360" w:lineRule="auto"/>
        <w:ind w:right="33"/>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lastRenderedPageBreak/>
        <w:t xml:space="preserve">на странице в </w:t>
      </w:r>
      <w:r w:rsidR="0098200F">
        <w:rPr>
          <w:rFonts w:ascii="Times New Roman" w:eastAsia="MS Mincho" w:hAnsi="Times New Roman"/>
          <w:bCs/>
          <w:iCs/>
          <w:kern w:val="1"/>
          <w:sz w:val="24"/>
          <w:szCs w:val="24"/>
        </w:rPr>
        <w:t>с</w:t>
      </w:r>
      <w:r w:rsidR="00506B29" w:rsidRPr="009B711B">
        <w:rPr>
          <w:rFonts w:ascii="Times New Roman" w:eastAsia="MS Mincho" w:hAnsi="Times New Roman"/>
          <w:bCs/>
          <w:iCs/>
          <w:kern w:val="1"/>
          <w:sz w:val="24"/>
          <w:szCs w:val="24"/>
        </w:rPr>
        <w:t xml:space="preserve">ети </w:t>
      </w:r>
      <w:r w:rsidRPr="009B711B">
        <w:rPr>
          <w:rFonts w:ascii="Times New Roman" w:eastAsia="MS Mincho" w:hAnsi="Times New Roman"/>
          <w:bCs/>
          <w:iCs/>
          <w:kern w:val="1"/>
          <w:sz w:val="24"/>
          <w:szCs w:val="24"/>
        </w:rPr>
        <w:t xml:space="preserve">Интернет </w:t>
      </w:r>
      <w:r w:rsidR="00872C6A">
        <w:rPr>
          <w:rFonts w:ascii="Times New Roman" w:eastAsia="MS Mincho" w:hAnsi="Times New Roman"/>
          <w:bCs/>
          <w:iCs/>
          <w:kern w:val="1"/>
          <w:sz w:val="24"/>
          <w:szCs w:val="24"/>
        </w:rPr>
        <w:t>__________</w:t>
      </w:r>
      <w:r w:rsidR="004642B3">
        <w:rPr>
          <w:rFonts w:ascii="Times New Roman" w:eastAsia="MS Mincho" w:hAnsi="Times New Roman"/>
          <w:bCs/>
          <w:iCs/>
          <w:kern w:val="1"/>
          <w:sz w:val="24"/>
          <w:szCs w:val="24"/>
        </w:rPr>
        <w:t xml:space="preserve"> </w:t>
      </w:r>
      <w:r w:rsidR="004642B3" w:rsidRPr="008C332F">
        <w:rPr>
          <w:rFonts w:ascii="Times New Roman" w:hAnsi="Times New Roman"/>
          <w:bCs/>
          <w:iCs/>
          <w:kern w:val="1"/>
          <w:sz w:val="24"/>
          <w:szCs w:val="24"/>
          <w:u w:color="C0504D"/>
        </w:rPr>
        <w:t>–</w:t>
      </w:r>
      <w:r w:rsidRPr="009B711B">
        <w:rPr>
          <w:rFonts w:ascii="Times New Roman" w:eastAsia="MS Mincho" w:hAnsi="Times New Roman"/>
          <w:bCs/>
          <w:iCs/>
          <w:kern w:val="1"/>
          <w:sz w:val="24"/>
          <w:szCs w:val="24"/>
        </w:rPr>
        <w:t xml:space="preserve"> не позднее 2 (</w:t>
      </w:r>
      <w:r w:rsidR="00EC53B6">
        <w:rPr>
          <w:rFonts w:ascii="Times New Roman" w:eastAsia="MS Mincho" w:hAnsi="Times New Roman"/>
          <w:bCs/>
          <w:iCs/>
          <w:kern w:val="1"/>
          <w:sz w:val="24"/>
          <w:szCs w:val="24"/>
        </w:rPr>
        <w:t>д</w:t>
      </w:r>
      <w:r w:rsidRPr="009B711B">
        <w:rPr>
          <w:rFonts w:ascii="Times New Roman" w:eastAsia="MS Mincho" w:hAnsi="Times New Roman"/>
          <w:bCs/>
          <w:iCs/>
          <w:kern w:val="1"/>
          <w:sz w:val="24"/>
          <w:szCs w:val="24"/>
        </w:rPr>
        <w:t xml:space="preserve">вух) </w:t>
      </w:r>
      <w:r w:rsidR="00BB7A06">
        <w:rPr>
          <w:rFonts w:ascii="Times New Roman" w:eastAsia="MS Mincho" w:hAnsi="Times New Roman"/>
          <w:bCs/>
          <w:iCs/>
          <w:kern w:val="1"/>
          <w:sz w:val="24"/>
          <w:szCs w:val="24"/>
        </w:rPr>
        <w:t xml:space="preserve">рабочих </w:t>
      </w:r>
      <w:r w:rsidRPr="009B711B">
        <w:rPr>
          <w:rFonts w:ascii="Times New Roman" w:eastAsia="MS Mincho" w:hAnsi="Times New Roman"/>
          <w:bCs/>
          <w:iCs/>
          <w:kern w:val="1"/>
          <w:sz w:val="24"/>
          <w:szCs w:val="24"/>
        </w:rPr>
        <w:t>дней.</w:t>
      </w:r>
    </w:p>
    <w:p w14:paraId="164E5E23" w14:textId="77777777" w:rsidR="00331173" w:rsidRPr="009B711B" w:rsidRDefault="00331173" w:rsidP="00A124F5">
      <w:pPr>
        <w:suppressAutoHyphens/>
        <w:spacing w:after="0" w:line="360" w:lineRule="auto"/>
        <w:ind w:left="496"/>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 xml:space="preserve"> Данное сообщение включает в себя следующую информацию:</w:t>
      </w:r>
    </w:p>
    <w:p w14:paraId="577E2EF8" w14:textId="77777777" w:rsidR="00331173" w:rsidRPr="009B711B" w:rsidRDefault="00331173" w:rsidP="00A124F5">
      <w:pPr>
        <w:numPr>
          <w:ilvl w:val="0"/>
          <w:numId w:val="12"/>
        </w:numPr>
        <w:suppressAutoHyphens/>
        <w:spacing w:after="35" w:line="360" w:lineRule="auto"/>
        <w:ind w:right="33"/>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дату принятия решения о приобретении (выкупе) Коммерческих облигаций;</w:t>
      </w:r>
    </w:p>
    <w:p w14:paraId="1EDCBA29" w14:textId="77777777" w:rsidR="00331173" w:rsidRPr="009B711B" w:rsidRDefault="00331173" w:rsidP="00A124F5">
      <w:pPr>
        <w:numPr>
          <w:ilvl w:val="0"/>
          <w:numId w:val="12"/>
        </w:numPr>
        <w:suppressAutoHyphens/>
        <w:spacing w:after="35" w:line="360" w:lineRule="auto"/>
        <w:ind w:right="33"/>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регистрационный номер выпуска Коммерческих облигаций;</w:t>
      </w:r>
    </w:p>
    <w:p w14:paraId="14DE771C" w14:textId="77777777" w:rsidR="00331173" w:rsidRPr="009B711B" w:rsidRDefault="00331173" w:rsidP="00A124F5">
      <w:pPr>
        <w:numPr>
          <w:ilvl w:val="0"/>
          <w:numId w:val="12"/>
        </w:numPr>
        <w:suppressAutoHyphens/>
        <w:spacing w:after="35" w:line="360" w:lineRule="auto"/>
        <w:ind w:right="33"/>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количество приобретаемых Коммерческих облигаций;</w:t>
      </w:r>
    </w:p>
    <w:p w14:paraId="358C3A33" w14:textId="0C572088" w:rsidR="00331173" w:rsidRPr="009B711B" w:rsidRDefault="00331173" w:rsidP="00A124F5">
      <w:pPr>
        <w:numPr>
          <w:ilvl w:val="0"/>
          <w:numId w:val="12"/>
        </w:numPr>
        <w:suppressAutoHyphens/>
        <w:spacing w:after="1" w:line="360" w:lineRule="auto"/>
        <w:ind w:right="33"/>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 xml:space="preserve">порядок принятия предложения о приобретении лицом, осуществляющим права по Коммерческим облигациям, и срок, в течение которого такое лицо может подать сообщение о принятии предложения Эмитента о приобретении Коммерческих облигаций на установленных в решении о приобретении облигаций и изложенных в опубликованном сообщении о приобретении </w:t>
      </w:r>
      <w:r w:rsidR="007F1EBF" w:rsidRPr="009B711B">
        <w:rPr>
          <w:rFonts w:ascii="Times New Roman" w:eastAsia="MS Mincho" w:hAnsi="Times New Roman"/>
          <w:bCs/>
          <w:iCs/>
          <w:kern w:val="1"/>
          <w:sz w:val="24"/>
          <w:szCs w:val="24"/>
        </w:rPr>
        <w:t xml:space="preserve">Коммерческих </w:t>
      </w:r>
      <w:r w:rsidRPr="009B711B">
        <w:rPr>
          <w:rFonts w:ascii="Times New Roman" w:eastAsia="MS Mincho" w:hAnsi="Times New Roman"/>
          <w:bCs/>
          <w:iCs/>
          <w:kern w:val="1"/>
          <w:sz w:val="24"/>
          <w:szCs w:val="24"/>
        </w:rPr>
        <w:t>облигаций условиях, и который не может быть менее 5 (</w:t>
      </w:r>
      <w:r w:rsidR="00EC53B6">
        <w:rPr>
          <w:rFonts w:ascii="Times New Roman" w:eastAsia="MS Mincho" w:hAnsi="Times New Roman"/>
          <w:bCs/>
          <w:iCs/>
          <w:kern w:val="1"/>
          <w:sz w:val="24"/>
          <w:szCs w:val="24"/>
        </w:rPr>
        <w:t>п</w:t>
      </w:r>
      <w:r w:rsidRPr="009B711B">
        <w:rPr>
          <w:rFonts w:ascii="Times New Roman" w:eastAsia="MS Mincho" w:hAnsi="Times New Roman"/>
          <w:bCs/>
          <w:iCs/>
          <w:kern w:val="1"/>
          <w:sz w:val="24"/>
          <w:szCs w:val="24"/>
        </w:rPr>
        <w:t>яти) рабочих дней;</w:t>
      </w:r>
    </w:p>
    <w:p w14:paraId="5FA185E0" w14:textId="77777777" w:rsidR="00331173" w:rsidRPr="009B711B" w:rsidRDefault="00331173" w:rsidP="00A124F5">
      <w:pPr>
        <w:numPr>
          <w:ilvl w:val="0"/>
          <w:numId w:val="12"/>
        </w:numPr>
        <w:suppressAutoHyphens/>
        <w:spacing w:after="35" w:line="360" w:lineRule="auto"/>
        <w:ind w:right="33"/>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дату начала приобретения Эмитентом Коммерческих облигаций;</w:t>
      </w:r>
    </w:p>
    <w:p w14:paraId="5299C9ED" w14:textId="77777777" w:rsidR="00331173" w:rsidRPr="009B711B" w:rsidRDefault="00331173" w:rsidP="00A124F5">
      <w:pPr>
        <w:numPr>
          <w:ilvl w:val="0"/>
          <w:numId w:val="12"/>
        </w:numPr>
        <w:suppressAutoHyphens/>
        <w:spacing w:after="35" w:line="360" w:lineRule="auto"/>
        <w:ind w:right="33"/>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дату окончания приобретения Коммерческих облигаций;</w:t>
      </w:r>
    </w:p>
    <w:p w14:paraId="70E463FC" w14:textId="77777777" w:rsidR="00331173" w:rsidRPr="009B711B" w:rsidRDefault="00331173" w:rsidP="00A124F5">
      <w:pPr>
        <w:numPr>
          <w:ilvl w:val="0"/>
          <w:numId w:val="12"/>
        </w:numPr>
        <w:suppressAutoHyphens/>
        <w:spacing w:after="35" w:line="360" w:lineRule="auto"/>
        <w:ind w:right="33"/>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цену приобретения Коммерческих облигаций или порядок ее определения;</w:t>
      </w:r>
    </w:p>
    <w:p w14:paraId="04DCA10D" w14:textId="77777777" w:rsidR="00331173" w:rsidRPr="009B711B" w:rsidRDefault="00331173" w:rsidP="00A124F5">
      <w:pPr>
        <w:numPr>
          <w:ilvl w:val="0"/>
          <w:numId w:val="12"/>
        </w:numPr>
        <w:suppressAutoHyphens/>
        <w:spacing w:after="35" w:line="360" w:lineRule="auto"/>
        <w:ind w:right="33"/>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порядок и условия приобретения Коммерческих облигаций;</w:t>
      </w:r>
    </w:p>
    <w:p w14:paraId="1F1B35C8" w14:textId="77777777" w:rsidR="00331173" w:rsidRPr="009B711B" w:rsidRDefault="00331173" w:rsidP="00A124F5">
      <w:pPr>
        <w:numPr>
          <w:ilvl w:val="0"/>
          <w:numId w:val="12"/>
        </w:numPr>
        <w:suppressAutoHyphens/>
        <w:spacing w:after="35" w:line="360" w:lineRule="auto"/>
        <w:ind w:right="33"/>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срок оплаты приобретаемых Коммерческих облигаций.</w:t>
      </w:r>
    </w:p>
    <w:p w14:paraId="71EB0D20" w14:textId="77777777" w:rsidR="00331173" w:rsidRPr="009B711B" w:rsidRDefault="00331173" w:rsidP="005638C6">
      <w:pPr>
        <w:suppressAutoHyphens/>
        <w:spacing w:after="0" w:line="360" w:lineRule="auto"/>
        <w:jc w:val="both"/>
        <w:rPr>
          <w:rFonts w:ascii="Times New Roman" w:eastAsia="MS Mincho" w:hAnsi="Times New Roman"/>
          <w:bCs/>
          <w:iCs/>
          <w:kern w:val="1"/>
          <w:sz w:val="24"/>
          <w:szCs w:val="24"/>
        </w:rPr>
      </w:pPr>
      <w:r w:rsidRPr="009B711B">
        <w:rPr>
          <w:rFonts w:eastAsia="SimSun" w:cs="font267"/>
          <w:b/>
          <w:i/>
          <w:sz w:val="24"/>
          <w:szCs w:val="24"/>
          <w:lang w:eastAsia="ar-SA"/>
        </w:rPr>
        <w:t xml:space="preserve"> </w:t>
      </w:r>
      <w:r w:rsidRPr="009B711B">
        <w:rPr>
          <w:rFonts w:ascii="Times New Roman" w:eastAsia="MS Mincho" w:hAnsi="Times New Roman"/>
          <w:bCs/>
          <w:iCs/>
          <w:kern w:val="1"/>
          <w:sz w:val="24"/>
          <w:szCs w:val="24"/>
        </w:rPr>
        <w:t>2) Информация об исполнении Эмитентом обязательств по приобретению Коммерческих облигаций (в том числе о количестве приобретенных Коммерческих облигаций) раскрывается Эмитентом в следующие сроки с даты приобретения (даты окончания установленного срока приобретения) Коммерческих облигаций:</w:t>
      </w:r>
    </w:p>
    <w:p w14:paraId="61636BCD" w14:textId="2741484C" w:rsidR="00717CFF" w:rsidRPr="009B711B" w:rsidRDefault="008C332F" w:rsidP="00A124F5">
      <w:pPr>
        <w:widowControl w:val="0"/>
        <w:autoSpaceDE w:val="0"/>
        <w:autoSpaceDN w:val="0"/>
        <w:adjustRightInd w:val="0"/>
        <w:spacing w:after="0" w:line="360" w:lineRule="auto"/>
        <w:ind w:right="-1" w:firstLine="426"/>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 xml:space="preserve">- </w:t>
      </w:r>
      <w:r w:rsidR="00331173" w:rsidRPr="009B711B">
        <w:rPr>
          <w:rFonts w:ascii="Times New Roman" w:eastAsia="MS Mincho" w:hAnsi="Times New Roman"/>
          <w:bCs/>
          <w:iCs/>
          <w:kern w:val="1"/>
          <w:sz w:val="24"/>
          <w:szCs w:val="24"/>
        </w:rPr>
        <w:t xml:space="preserve">на странице в </w:t>
      </w:r>
      <w:r w:rsidR="00506B29">
        <w:rPr>
          <w:rFonts w:ascii="Times New Roman" w:eastAsia="MS Mincho" w:hAnsi="Times New Roman"/>
          <w:bCs/>
          <w:iCs/>
          <w:kern w:val="1"/>
          <w:sz w:val="24"/>
          <w:szCs w:val="24"/>
        </w:rPr>
        <w:t>с</w:t>
      </w:r>
      <w:r w:rsidR="00506B29" w:rsidRPr="009B711B">
        <w:rPr>
          <w:rFonts w:ascii="Times New Roman" w:eastAsia="MS Mincho" w:hAnsi="Times New Roman"/>
          <w:bCs/>
          <w:iCs/>
          <w:kern w:val="1"/>
          <w:sz w:val="24"/>
          <w:szCs w:val="24"/>
        </w:rPr>
        <w:t xml:space="preserve">ети </w:t>
      </w:r>
      <w:r w:rsidR="00331173" w:rsidRPr="009B711B">
        <w:rPr>
          <w:rFonts w:ascii="Times New Roman" w:eastAsia="MS Mincho" w:hAnsi="Times New Roman"/>
          <w:bCs/>
          <w:iCs/>
          <w:kern w:val="1"/>
          <w:sz w:val="24"/>
          <w:szCs w:val="24"/>
        </w:rPr>
        <w:t xml:space="preserve">Интернет </w:t>
      </w:r>
      <w:r w:rsidR="00872C6A">
        <w:rPr>
          <w:rFonts w:ascii="Times New Roman" w:eastAsia="MS Mincho" w:hAnsi="Times New Roman"/>
          <w:bCs/>
          <w:iCs/>
          <w:kern w:val="1"/>
          <w:sz w:val="24"/>
          <w:szCs w:val="24"/>
        </w:rPr>
        <w:t>____________</w:t>
      </w:r>
      <w:r w:rsidR="004642B3">
        <w:rPr>
          <w:rFonts w:ascii="Times New Roman" w:eastAsia="MS Mincho" w:hAnsi="Times New Roman"/>
          <w:bCs/>
          <w:iCs/>
          <w:kern w:val="1"/>
          <w:sz w:val="24"/>
          <w:szCs w:val="24"/>
        </w:rPr>
        <w:t xml:space="preserve"> </w:t>
      </w:r>
      <w:r w:rsidR="004642B3" w:rsidRPr="008C332F">
        <w:rPr>
          <w:rFonts w:ascii="Times New Roman" w:hAnsi="Times New Roman"/>
          <w:bCs/>
          <w:iCs/>
          <w:kern w:val="1"/>
          <w:sz w:val="24"/>
          <w:szCs w:val="24"/>
          <w:u w:color="C0504D"/>
        </w:rPr>
        <w:t>–</w:t>
      </w:r>
      <w:r w:rsidR="00331173" w:rsidRPr="009B711B">
        <w:rPr>
          <w:rFonts w:ascii="Times New Roman" w:eastAsia="MS Mincho" w:hAnsi="Times New Roman"/>
          <w:bCs/>
          <w:iCs/>
          <w:kern w:val="1"/>
          <w:sz w:val="24"/>
          <w:szCs w:val="24"/>
        </w:rPr>
        <w:t xml:space="preserve"> не позднее 2 (</w:t>
      </w:r>
      <w:r w:rsidR="00EC53B6">
        <w:rPr>
          <w:rFonts w:ascii="Times New Roman" w:eastAsia="MS Mincho" w:hAnsi="Times New Roman"/>
          <w:bCs/>
          <w:iCs/>
          <w:kern w:val="1"/>
          <w:sz w:val="24"/>
          <w:szCs w:val="24"/>
        </w:rPr>
        <w:t>д</w:t>
      </w:r>
      <w:r w:rsidR="00331173" w:rsidRPr="009B711B">
        <w:rPr>
          <w:rFonts w:ascii="Times New Roman" w:eastAsia="MS Mincho" w:hAnsi="Times New Roman"/>
          <w:bCs/>
          <w:iCs/>
          <w:kern w:val="1"/>
          <w:sz w:val="24"/>
          <w:szCs w:val="24"/>
        </w:rPr>
        <w:t xml:space="preserve">вух) </w:t>
      </w:r>
      <w:r w:rsidR="00BB7A06">
        <w:rPr>
          <w:rFonts w:ascii="Times New Roman" w:eastAsia="MS Mincho" w:hAnsi="Times New Roman"/>
          <w:bCs/>
          <w:iCs/>
          <w:kern w:val="1"/>
          <w:sz w:val="24"/>
          <w:szCs w:val="24"/>
        </w:rPr>
        <w:t xml:space="preserve">рабочих </w:t>
      </w:r>
      <w:r w:rsidR="00331173" w:rsidRPr="009B711B">
        <w:rPr>
          <w:rFonts w:ascii="Times New Roman" w:eastAsia="MS Mincho" w:hAnsi="Times New Roman"/>
          <w:bCs/>
          <w:iCs/>
          <w:kern w:val="1"/>
          <w:sz w:val="24"/>
          <w:szCs w:val="24"/>
        </w:rPr>
        <w:t>дней.</w:t>
      </w:r>
    </w:p>
    <w:p w14:paraId="3E2B75F5" w14:textId="77777777" w:rsidR="006B6ABD" w:rsidRDefault="006B6ABD" w:rsidP="00A124F5">
      <w:pPr>
        <w:widowControl w:val="0"/>
        <w:autoSpaceDE w:val="0"/>
        <w:autoSpaceDN w:val="0"/>
        <w:adjustRightInd w:val="0"/>
        <w:spacing w:after="0" w:line="360" w:lineRule="auto"/>
        <w:ind w:right="-1" w:firstLine="426"/>
        <w:jc w:val="both"/>
        <w:rPr>
          <w:rFonts w:ascii="Times New Roman" w:eastAsia="MS Mincho" w:hAnsi="Times New Roman"/>
          <w:b/>
          <w:bCs/>
          <w:i/>
          <w:iCs/>
          <w:kern w:val="1"/>
        </w:rPr>
      </w:pPr>
    </w:p>
    <w:p w14:paraId="245913B8" w14:textId="0E7F5B43" w:rsidR="006B6ABD" w:rsidRPr="009B711B" w:rsidRDefault="006B6ABD" w:rsidP="00A124F5">
      <w:pPr>
        <w:widowControl w:val="0"/>
        <w:autoSpaceDE w:val="0"/>
        <w:autoSpaceDN w:val="0"/>
        <w:adjustRightInd w:val="0"/>
        <w:spacing w:after="0" w:line="360" w:lineRule="auto"/>
        <w:ind w:right="-1" w:firstLine="426"/>
        <w:jc w:val="both"/>
        <w:rPr>
          <w:rFonts w:ascii="Times New Roman" w:eastAsia="MS Mincho" w:hAnsi="Times New Roman"/>
          <w:b/>
          <w:bCs/>
          <w:iCs/>
          <w:kern w:val="1"/>
          <w:sz w:val="24"/>
          <w:szCs w:val="24"/>
        </w:rPr>
      </w:pPr>
      <w:r w:rsidRPr="009B711B">
        <w:rPr>
          <w:rFonts w:ascii="Times New Roman" w:eastAsia="MS Mincho" w:hAnsi="Times New Roman"/>
          <w:b/>
          <w:bCs/>
          <w:iCs/>
          <w:kern w:val="1"/>
          <w:sz w:val="24"/>
          <w:szCs w:val="24"/>
        </w:rPr>
        <w:t>8. Сведения об обеспечении исполнения обязательств по облигациям, размещаемым в рамках программы облигаций</w:t>
      </w:r>
    </w:p>
    <w:p w14:paraId="085639E9" w14:textId="77777777" w:rsidR="00726CBC" w:rsidRPr="009B711B" w:rsidRDefault="00726CBC" w:rsidP="00A124F5">
      <w:pPr>
        <w:widowControl w:val="0"/>
        <w:autoSpaceDE w:val="0"/>
        <w:autoSpaceDN w:val="0"/>
        <w:adjustRightInd w:val="0"/>
        <w:spacing w:after="0" w:line="360" w:lineRule="auto"/>
        <w:ind w:right="-1" w:firstLine="426"/>
        <w:jc w:val="both"/>
        <w:rPr>
          <w:rFonts w:ascii="Times New Roman" w:eastAsia="MS Mincho" w:hAnsi="Times New Roman"/>
          <w:b/>
          <w:bCs/>
          <w:iCs/>
          <w:kern w:val="1"/>
          <w:sz w:val="24"/>
          <w:szCs w:val="24"/>
        </w:rPr>
      </w:pPr>
    </w:p>
    <w:p w14:paraId="6EF85EBB" w14:textId="77777777" w:rsidR="006B6ABD" w:rsidRPr="009B711B" w:rsidRDefault="006B6ABD" w:rsidP="00A124F5">
      <w:pPr>
        <w:widowControl w:val="0"/>
        <w:autoSpaceDE w:val="0"/>
        <w:autoSpaceDN w:val="0"/>
        <w:adjustRightInd w:val="0"/>
        <w:spacing w:after="0" w:line="360" w:lineRule="auto"/>
        <w:ind w:right="-1" w:firstLine="426"/>
        <w:jc w:val="both"/>
        <w:rPr>
          <w:rFonts w:ascii="Times New Roman" w:eastAsia="MS Mincho" w:hAnsi="Times New Roman"/>
          <w:b/>
          <w:bCs/>
          <w:iCs/>
          <w:kern w:val="1"/>
          <w:sz w:val="24"/>
          <w:szCs w:val="24"/>
        </w:rPr>
      </w:pPr>
      <w:r w:rsidRPr="009B711B">
        <w:rPr>
          <w:rFonts w:ascii="Times New Roman" w:eastAsia="Times New Roman" w:hAnsi="Times New Roman"/>
          <w:b/>
          <w:color w:val="000000"/>
          <w:sz w:val="24"/>
          <w:szCs w:val="24"/>
          <w:lang w:eastAsia="ru-RU"/>
        </w:rPr>
        <w:t>8.1. Сведения о лице, предоставляющем обеспечение исполнения обязательств по облигациям</w:t>
      </w:r>
      <w:r w:rsidR="009B711B" w:rsidRPr="009B711B">
        <w:rPr>
          <w:rFonts w:ascii="Times New Roman" w:eastAsia="Times New Roman" w:hAnsi="Times New Roman"/>
          <w:b/>
          <w:color w:val="000000"/>
          <w:sz w:val="24"/>
          <w:szCs w:val="24"/>
          <w:lang w:eastAsia="ru-RU"/>
        </w:rPr>
        <w:t>.</w:t>
      </w:r>
    </w:p>
    <w:p w14:paraId="495729E3" w14:textId="77777777" w:rsidR="006B6ABD" w:rsidRPr="009B711B" w:rsidRDefault="006B6ABD" w:rsidP="00A124F5">
      <w:pPr>
        <w:widowControl w:val="0"/>
        <w:autoSpaceDE w:val="0"/>
        <w:autoSpaceDN w:val="0"/>
        <w:adjustRightInd w:val="0"/>
        <w:spacing w:after="0" w:line="360" w:lineRule="auto"/>
        <w:ind w:right="-1" w:firstLine="426"/>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По Коммерческим облигациям не предусмотрено обеспечение.</w:t>
      </w:r>
    </w:p>
    <w:p w14:paraId="2FEED058" w14:textId="77777777" w:rsidR="00726CBC" w:rsidRPr="009B711B" w:rsidRDefault="00726CBC" w:rsidP="00A124F5">
      <w:pPr>
        <w:shd w:val="clear" w:color="auto" w:fill="FFFFFF"/>
        <w:spacing w:after="0" w:line="360" w:lineRule="auto"/>
        <w:ind w:firstLine="426"/>
        <w:jc w:val="both"/>
        <w:rPr>
          <w:rFonts w:ascii="Times New Roman" w:eastAsia="Times New Roman" w:hAnsi="Times New Roman"/>
          <w:color w:val="000000"/>
          <w:sz w:val="24"/>
          <w:szCs w:val="24"/>
          <w:lang w:eastAsia="ru-RU"/>
        </w:rPr>
      </w:pPr>
    </w:p>
    <w:p w14:paraId="77BB8281" w14:textId="77777777" w:rsidR="006B6ABD" w:rsidRPr="009B711B" w:rsidRDefault="006B6ABD" w:rsidP="00A124F5">
      <w:pPr>
        <w:shd w:val="clear" w:color="auto" w:fill="FFFFFF"/>
        <w:spacing w:after="0" w:line="360" w:lineRule="auto"/>
        <w:ind w:firstLine="426"/>
        <w:jc w:val="both"/>
        <w:rPr>
          <w:rFonts w:ascii="Times New Roman" w:eastAsia="Times New Roman" w:hAnsi="Times New Roman"/>
          <w:b/>
          <w:color w:val="000000"/>
          <w:sz w:val="24"/>
          <w:szCs w:val="24"/>
          <w:lang w:eastAsia="ru-RU"/>
        </w:rPr>
      </w:pPr>
      <w:r w:rsidRPr="009B711B">
        <w:rPr>
          <w:rFonts w:ascii="Times New Roman" w:eastAsia="Times New Roman" w:hAnsi="Times New Roman"/>
          <w:b/>
          <w:color w:val="000000"/>
          <w:sz w:val="24"/>
          <w:szCs w:val="24"/>
          <w:lang w:eastAsia="ru-RU"/>
        </w:rPr>
        <w:t>8.2. Условия обеспечения исполнения обязательств по облигациям</w:t>
      </w:r>
      <w:r w:rsidR="009B711B">
        <w:rPr>
          <w:rFonts w:ascii="Times New Roman" w:eastAsia="Times New Roman" w:hAnsi="Times New Roman"/>
          <w:b/>
          <w:color w:val="000000"/>
          <w:sz w:val="24"/>
          <w:szCs w:val="24"/>
          <w:lang w:eastAsia="ru-RU"/>
        </w:rPr>
        <w:t>.</w:t>
      </w:r>
    </w:p>
    <w:p w14:paraId="6F8A7417" w14:textId="77777777" w:rsidR="006B6ABD" w:rsidRPr="009B711B" w:rsidRDefault="006B6ABD" w:rsidP="00A124F5">
      <w:pPr>
        <w:widowControl w:val="0"/>
        <w:autoSpaceDE w:val="0"/>
        <w:autoSpaceDN w:val="0"/>
        <w:adjustRightInd w:val="0"/>
        <w:spacing w:after="0" w:line="360" w:lineRule="auto"/>
        <w:ind w:right="-1" w:firstLine="426"/>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По Коммерческим облигациям не предусмотрено обеспечение.</w:t>
      </w:r>
    </w:p>
    <w:p w14:paraId="2D947F7B" w14:textId="77777777" w:rsidR="00726CBC" w:rsidRPr="009B711B" w:rsidRDefault="00726CBC" w:rsidP="00A124F5">
      <w:pPr>
        <w:widowControl w:val="0"/>
        <w:autoSpaceDE w:val="0"/>
        <w:autoSpaceDN w:val="0"/>
        <w:adjustRightInd w:val="0"/>
        <w:spacing w:after="0" w:line="360" w:lineRule="auto"/>
        <w:ind w:right="-1" w:firstLine="426"/>
        <w:jc w:val="both"/>
        <w:rPr>
          <w:rFonts w:ascii="Times New Roman" w:eastAsia="MS Mincho" w:hAnsi="Times New Roman"/>
          <w:bCs/>
          <w:iCs/>
          <w:kern w:val="1"/>
          <w:sz w:val="24"/>
          <w:szCs w:val="24"/>
        </w:rPr>
      </w:pPr>
    </w:p>
    <w:p w14:paraId="34EB6588" w14:textId="77777777" w:rsidR="00684C5C" w:rsidRPr="009B711B" w:rsidRDefault="00684C5C" w:rsidP="00A124F5">
      <w:pPr>
        <w:widowControl w:val="0"/>
        <w:autoSpaceDE w:val="0"/>
        <w:autoSpaceDN w:val="0"/>
        <w:adjustRightInd w:val="0"/>
        <w:spacing w:after="0" w:line="360" w:lineRule="auto"/>
        <w:ind w:right="-1" w:firstLine="426"/>
        <w:jc w:val="both"/>
        <w:rPr>
          <w:rFonts w:ascii="Times New Roman" w:eastAsia="MS Mincho" w:hAnsi="Times New Roman"/>
          <w:b/>
          <w:bCs/>
          <w:iCs/>
          <w:kern w:val="1"/>
          <w:sz w:val="24"/>
          <w:szCs w:val="24"/>
        </w:rPr>
      </w:pPr>
      <w:r w:rsidRPr="009B711B">
        <w:rPr>
          <w:rFonts w:ascii="Times New Roman" w:eastAsia="MS Mincho" w:hAnsi="Times New Roman"/>
          <w:b/>
          <w:bCs/>
          <w:iCs/>
          <w:kern w:val="1"/>
          <w:sz w:val="24"/>
          <w:szCs w:val="24"/>
        </w:rPr>
        <w:t>8.3. Условия обеспечения обязательств по облигациям с ипотечным покрытием</w:t>
      </w:r>
      <w:r w:rsidR="009B711B">
        <w:rPr>
          <w:rFonts w:ascii="Times New Roman" w:eastAsia="MS Mincho" w:hAnsi="Times New Roman"/>
          <w:b/>
          <w:bCs/>
          <w:iCs/>
          <w:kern w:val="1"/>
          <w:sz w:val="24"/>
          <w:szCs w:val="24"/>
        </w:rPr>
        <w:t>.</w:t>
      </w:r>
    </w:p>
    <w:p w14:paraId="45A2CFB3" w14:textId="46DCD00A" w:rsidR="00684C5C" w:rsidRPr="009B711B" w:rsidRDefault="00684C5C" w:rsidP="00A124F5">
      <w:pPr>
        <w:widowControl w:val="0"/>
        <w:autoSpaceDE w:val="0"/>
        <w:autoSpaceDN w:val="0"/>
        <w:adjustRightInd w:val="0"/>
        <w:spacing w:after="0" w:line="360" w:lineRule="auto"/>
        <w:ind w:right="-1" w:firstLine="426"/>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 xml:space="preserve">Коммерческие облигации настоящего выпуска не являются облигациями с ипотечным </w:t>
      </w:r>
      <w:r w:rsidRPr="009B711B">
        <w:rPr>
          <w:rFonts w:ascii="Times New Roman" w:eastAsia="MS Mincho" w:hAnsi="Times New Roman"/>
          <w:bCs/>
          <w:iCs/>
          <w:kern w:val="1"/>
          <w:sz w:val="24"/>
          <w:szCs w:val="24"/>
        </w:rPr>
        <w:lastRenderedPageBreak/>
        <w:t>покрытием.</w:t>
      </w:r>
    </w:p>
    <w:p w14:paraId="1206CFD6" w14:textId="77777777" w:rsidR="00726CBC" w:rsidRPr="00726CBC" w:rsidRDefault="00726CBC" w:rsidP="00A124F5">
      <w:pPr>
        <w:widowControl w:val="0"/>
        <w:autoSpaceDE w:val="0"/>
        <w:autoSpaceDN w:val="0"/>
        <w:adjustRightInd w:val="0"/>
        <w:spacing w:after="0" w:line="360" w:lineRule="auto"/>
        <w:ind w:right="-1" w:firstLine="426"/>
        <w:jc w:val="both"/>
        <w:rPr>
          <w:rFonts w:ascii="Times New Roman" w:eastAsia="MS Mincho" w:hAnsi="Times New Roman"/>
          <w:bCs/>
          <w:iCs/>
          <w:kern w:val="1"/>
        </w:rPr>
      </w:pPr>
    </w:p>
    <w:p w14:paraId="2A5FF4FF" w14:textId="6294FC66" w:rsidR="00684C5C" w:rsidRPr="009B711B" w:rsidRDefault="00684C5C" w:rsidP="00A124F5">
      <w:pPr>
        <w:widowControl w:val="0"/>
        <w:autoSpaceDE w:val="0"/>
        <w:autoSpaceDN w:val="0"/>
        <w:adjustRightInd w:val="0"/>
        <w:spacing w:after="0" w:line="360" w:lineRule="auto"/>
        <w:ind w:right="-1" w:firstLine="426"/>
        <w:jc w:val="both"/>
        <w:rPr>
          <w:rFonts w:ascii="Times New Roman" w:eastAsia="MS Mincho" w:hAnsi="Times New Roman"/>
          <w:b/>
          <w:bCs/>
          <w:iCs/>
          <w:kern w:val="1"/>
          <w:sz w:val="24"/>
          <w:szCs w:val="24"/>
        </w:rPr>
      </w:pPr>
      <w:r w:rsidRPr="009B711B">
        <w:rPr>
          <w:rFonts w:ascii="Times New Roman" w:eastAsia="MS Mincho" w:hAnsi="Times New Roman"/>
          <w:b/>
          <w:bCs/>
          <w:iCs/>
          <w:kern w:val="1"/>
          <w:sz w:val="24"/>
          <w:szCs w:val="24"/>
        </w:rPr>
        <w:t xml:space="preserve">9. </w:t>
      </w:r>
      <w:r w:rsidR="00430AD3" w:rsidRPr="00430AD3">
        <w:rPr>
          <w:rFonts w:ascii="Times New Roman" w:eastAsia="MS Mincho" w:hAnsi="Times New Roman"/>
          <w:b/>
          <w:bCs/>
          <w:iCs/>
          <w:kern w:val="1"/>
          <w:sz w:val="24"/>
          <w:szCs w:val="24"/>
        </w:rPr>
        <w:t>Дополнительные сведения о зеленых облигациях, социальных облигациях, облигациях устойчивого развития, инфраструктурных облигациях, адаптационных облигациях, облигациях, связанных с целями устойчивого развития, облигациях климатического перехода</w:t>
      </w:r>
    </w:p>
    <w:p w14:paraId="3E46B394" w14:textId="77777777" w:rsidR="00726CBC" w:rsidRPr="009B711B" w:rsidRDefault="00726CBC" w:rsidP="00A124F5">
      <w:pPr>
        <w:widowControl w:val="0"/>
        <w:autoSpaceDE w:val="0"/>
        <w:autoSpaceDN w:val="0"/>
        <w:adjustRightInd w:val="0"/>
        <w:spacing w:after="0" w:line="360" w:lineRule="auto"/>
        <w:ind w:right="-1" w:firstLine="426"/>
        <w:jc w:val="both"/>
        <w:rPr>
          <w:rFonts w:ascii="Times New Roman" w:eastAsia="MS Mincho" w:hAnsi="Times New Roman"/>
          <w:b/>
          <w:bCs/>
          <w:iCs/>
          <w:kern w:val="1"/>
          <w:sz w:val="24"/>
          <w:szCs w:val="24"/>
        </w:rPr>
      </w:pPr>
    </w:p>
    <w:p w14:paraId="3963FF8B" w14:textId="460460F5" w:rsidR="002F21BC" w:rsidRPr="009B711B" w:rsidRDefault="009B711B" w:rsidP="00A124F5">
      <w:pPr>
        <w:widowControl w:val="0"/>
        <w:autoSpaceDE w:val="0"/>
        <w:autoSpaceDN w:val="0"/>
        <w:adjustRightInd w:val="0"/>
        <w:spacing w:after="0" w:line="360" w:lineRule="auto"/>
        <w:ind w:right="-1" w:firstLine="426"/>
        <w:jc w:val="both"/>
        <w:rPr>
          <w:rFonts w:ascii="Times New Roman" w:eastAsia="MS Mincho" w:hAnsi="Times New Roman"/>
          <w:b/>
          <w:bCs/>
          <w:iCs/>
          <w:kern w:val="1"/>
          <w:sz w:val="24"/>
          <w:szCs w:val="24"/>
        </w:rPr>
      </w:pPr>
      <w:r>
        <w:rPr>
          <w:rFonts w:ascii="Times New Roman" w:eastAsia="MS Mincho" w:hAnsi="Times New Roman"/>
          <w:b/>
          <w:bCs/>
          <w:iCs/>
          <w:kern w:val="1"/>
          <w:sz w:val="24"/>
          <w:szCs w:val="24"/>
        </w:rPr>
        <w:t>9.1</w:t>
      </w:r>
      <w:r w:rsidR="00506B29">
        <w:rPr>
          <w:rFonts w:ascii="Times New Roman" w:eastAsia="MS Mincho" w:hAnsi="Times New Roman"/>
          <w:b/>
          <w:bCs/>
          <w:iCs/>
          <w:kern w:val="1"/>
          <w:sz w:val="24"/>
          <w:szCs w:val="24"/>
        </w:rPr>
        <w:t>.</w:t>
      </w:r>
      <w:r>
        <w:rPr>
          <w:rFonts w:ascii="Times New Roman" w:eastAsia="MS Mincho" w:hAnsi="Times New Roman"/>
          <w:b/>
          <w:bCs/>
          <w:iCs/>
          <w:kern w:val="1"/>
          <w:sz w:val="24"/>
          <w:szCs w:val="24"/>
        </w:rPr>
        <w:t xml:space="preserve"> </w:t>
      </w:r>
      <w:r w:rsidR="002F21BC" w:rsidRPr="009B711B">
        <w:rPr>
          <w:rFonts w:ascii="Times New Roman" w:eastAsia="MS Mincho" w:hAnsi="Times New Roman"/>
          <w:b/>
          <w:bCs/>
          <w:iCs/>
          <w:kern w:val="1"/>
          <w:sz w:val="24"/>
          <w:szCs w:val="24"/>
        </w:rPr>
        <w:t>В случае если эмитент идентифицирует облигации, размещаемые в рамках настоящей программы облигаций, с использованием слов «зеленые облигации», указываются следующие условия и сведения:</w:t>
      </w:r>
    </w:p>
    <w:p w14:paraId="4C4F5BF9" w14:textId="77777777" w:rsidR="002F21BC" w:rsidRPr="009B711B" w:rsidRDefault="002F21BC" w:rsidP="00A124F5">
      <w:pPr>
        <w:widowControl w:val="0"/>
        <w:autoSpaceDE w:val="0"/>
        <w:autoSpaceDN w:val="0"/>
        <w:adjustRightInd w:val="0"/>
        <w:spacing w:after="0" w:line="360" w:lineRule="auto"/>
        <w:ind w:right="-1" w:firstLine="426"/>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Эмитент не идентифицирует Коммерческие облигации с использованием слов «зеленые облигации».</w:t>
      </w:r>
    </w:p>
    <w:p w14:paraId="1B884F8D" w14:textId="77777777" w:rsidR="002F21BC" w:rsidRPr="009B711B" w:rsidRDefault="002F21BC" w:rsidP="00A124F5">
      <w:pPr>
        <w:widowControl w:val="0"/>
        <w:autoSpaceDE w:val="0"/>
        <w:autoSpaceDN w:val="0"/>
        <w:adjustRightInd w:val="0"/>
        <w:spacing w:after="0" w:line="360" w:lineRule="auto"/>
        <w:ind w:right="-1" w:firstLine="426"/>
        <w:jc w:val="both"/>
        <w:rPr>
          <w:rFonts w:ascii="Times New Roman" w:eastAsia="MS Mincho" w:hAnsi="Times New Roman"/>
          <w:b/>
          <w:bCs/>
          <w:i/>
          <w:iCs/>
          <w:kern w:val="1"/>
          <w:sz w:val="24"/>
          <w:szCs w:val="24"/>
        </w:rPr>
      </w:pPr>
    </w:p>
    <w:p w14:paraId="5760A3DF" w14:textId="251A170D" w:rsidR="002F21BC" w:rsidRPr="009B711B" w:rsidRDefault="009B711B" w:rsidP="00A124F5">
      <w:pPr>
        <w:widowControl w:val="0"/>
        <w:autoSpaceDE w:val="0"/>
        <w:autoSpaceDN w:val="0"/>
        <w:adjustRightInd w:val="0"/>
        <w:spacing w:after="0" w:line="360" w:lineRule="auto"/>
        <w:ind w:right="-1" w:firstLine="426"/>
        <w:jc w:val="both"/>
        <w:rPr>
          <w:rFonts w:ascii="Times New Roman" w:eastAsia="MS Mincho" w:hAnsi="Times New Roman"/>
          <w:b/>
          <w:bCs/>
          <w:iCs/>
          <w:kern w:val="1"/>
          <w:sz w:val="24"/>
          <w:szCs w:val="24"/>
        </w:rPr>
      </w:pPr>
      <w:r>
        <w:rPr>
          <w:rFonts w:ascii="Times New Roman" w:eastAsia="MS Mincho" w:hAnsi="Times New Roman"/>
          <w:b/>
          <w:bCs/>
          <w:iCs/>
          <w:kern w:val="1"/>
          <w:sz w:val="24"/>
          <w:szCs w:val="24"/>
        </w:rPr>
        <w:t>9.2</w:t>
      </w:r>
      <w:r w:rsidR="00506B29">
        <w:rPr>
          <w:rFonts w:ascii="Times New Roman" w:eastAsia="MS Mincho" w:hAnsi="Times New Roman"/>
          <w:b/>
          <w:bCs/>
          <w:iCs/>
          <w:kern w:val="1"/>
          <w:sz w:val="24"/>
          <w:szCs w:val="24"/>
        </w:rPr>
        <w:t>.</w:t>
      </w:r>
      <w:r>
        <w:rPr>
          <w:rFonts w:ascii="Times New Roman" w:eastAsia="MS Mincho" w:hAnsi="Times New Roman"/>
          <w:b/>
          <w:bCs/>
          <w:iCs/>
          <w:kern w:val="1"/>
          <w:sz w:val="24"/>
          <w:szCs w:val="24"/>
        </w:rPr>
        <w:t xml:space="preserve"> </w:t>
      </w:r>
      <w:r w:rsidR="002F21BC" w:rsidRPr="009B711B">
        <w:rPr>
          <w:rFonts w:ascii="Times New Roman" w:eastAsia="MS Mincho" w:hAnsi="Times New Roman"/>
          <w:b/>
          <w:bCs/>
          <w:iCs/>
          <w:kern w:val="1"/>
          <w:sz w:val="24"/>
          <w:szCs w:val="24"/>
        </w:rPr>
        <w:t>В случае если эмитент идентифицирует облигации, размещаемые в рамках настоящей программы облигаций, с использованием слов «социальные облигации», указываются следующие условия и сведения:</w:t>
      </w:r>
    </w:p>
    <w:p w14:paraId="317B7F13" w14:textId="77777777" w:rsidR="002F21BC" w:rsidRPr="009B711B" w:rsidRDefault="002F21BC" w:rsidP="00A124F5">
      <w:pPr>
        <w:widowControl w:val="0"/>
        <w:autoSpaceDE w:val="0"/>
        <w:autoSpaceDN w:val="0"/>
        <w:adjustRightInd w:val="0"/>
        <w:spacing w:after="0" w:line="360" w:lineRule="auto"/>
        <w:ind w:right="-1" w:firstLine="426"/>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Эмитент не идентифицирует Коммерческие облигации с использованием слов «социальные облигации».</w:t>
      </w:r>
    </w:p>
    <w:p w14:paraId="69C6C64E" w14:textId="760E7005" w:rsidR="002F21BC" w:rsidRDefault="00626B24" w:rsidP="00A124F5">
      <w:pPr>
        <w:widowControl w:val="0"/>
        <w:autoSpaceDE w:val="0"/>
        <w:autoSpaceDN w:val="0"/>
        <w:adjustRightInd w:val="0"/>
        <w:spacing w:after="0" w:line="360" w:lineRule="auto"/>
        <w:ind w:right="-1" w:firstLine="426"/>
        <w:jc w:val="both"/>
        <w:rPr>
          <w:rFonts w:ascii="Times New Roman" w:eastAsia="MS Mincho" w:hAnsi="Times New Roman"/>
          <w:b/>
          <w:bCs/>
          <w:iCs/>
          <w:kern w:val="1"/>
          <w:sz w:val="24"/>
          <w:szCs w:val="24"/>
        </w:rPr>
      </w:pPr>
      <w:r w:rsidRPr="00626B24">
        <w:rPr>
          <w:rFonts w:ascii="Times New Roman" w:eastAsia="MS Mincho" w:hAnsi="Times New Roman"/>
          <w:b/>
          <w:bCs/>
          <w:iCs/>
          <w:kern w:val="1"/>
          <w:sz w:val="24"/>
          <w:szCs w:val="24"/>
        </w:rPr>
        <w:t>9.2.1</w:t>
      </w:r>
      <w:r w:rsidR="00506B29">
        <w:rPr>
          <w:rFonts w:ascii="Times New Roman" w:eastAsia="MS Mincho" w:hAnsi="Times New Roman"/>
          <w:b/>
          <w:bCs/>
          <w:iCs/>
          <w:kern w:val="1"/>
          <w:sz w:val="24"/>
          <w:szCs w:val="24"/>
        </w:rPr>
        <w:t>.</w:t>
      </w:r>
      <w:r w:rsidRPr="00626B24">
        <w:rPr>
          <w:rFonts w:ascii="Times New Roman" w:eastAsia="MS Mincho" w:hAnsi="Times New Roman"/>
          <w:b/>
          <w:bCs/>
          <w:iCs/>
          <w:kern w:val="1"/>
          <w:sz w:val="24"/>
          <w:szCs w:val="24"/>
        </w:rPr>
        <w:t xml:space="preserve"> В случае если эмитент идентифицирует облигации, размещаемые в рамках настоящей программы облигаций, с использованием слов «облигации устойчивого развития», указываются следующие условия и сведения:</w:t>
      </w:r>
    </w:p>
    <w:p w14:paraId="6DC3C393" w14:textId="641CF2AA" w:rsidR="00626B24" w:rsidRPr="00626B24" w:rsidRDefault="00626B24" w:rsidP="00A124F5">
      <w:pPr>
        <w:widowControl w:val="0"/>
        <w:autoSpaceDE w:val="0"/>
        <w:autoSpaceDN w:val="0"/>
        <w:adjustRightInd w:val="0"/>
        <w:spacing w:after="0" w:line="360" w:lineRule="auto"/>
        <w:ind w:right="-1" w:firstLine="426"/>
        <w:jc w:val="both"/>
        <w:rPr>
          <w:rFonts w:ascii="Times New Roman" w:eastAsia="MS Mincho" w:hAnsi="Times New Roman"/>
          <w:bCs/>
          <w:iCs/>
          <w:kern w:val="1"/>
          <w:sz w:val="24"/>
          <w:szCs w:val="24"/>
        </w:rPr>
      </w:pPr>
      <w:r w:rsidRPr="00626B24">
        <w:rPr>
          <w:rFonts w:ascii="Times New Roman" w:eastAsia="MS Mincho" w:hAnsi="Times New Roman"/>
          <w:bCs/>
          <w:iCs/>
          <w:kern w:val="1"/>
          <w:sz w:val="24"/>
          <w:szCs w:val="24"/>
        </w:rPr>
        <w:t>Эмитент не идентифицирует Коммерческие облигации с использованием слов «облигации устойчивого развития».</w:t>
      </w:r>
    </w:p>
    <w:p w14:paraId="09B28657" w14:textId="08A3C932" w:rsidR="002F21BC" w:rsidRPr="009B711B" w:rsidRDefault="009B711B" w:rsidP="00A124F5">
      <w:pPr>
        <w:widowControl w:val="0"/>
        <w:autoSpaceDE w:val="0"/>
        <w:autoSpaceDN w:val="0"/>
        <w:adjustRightInd w:val="0"/>
        <w:spacing w:after="0" w:line="360" w:lineRule="auto"/>
        <w:ind w:right="-1" w:firstLine="426"/>
        <w:jc w:val="both"/>
        <w:rPr>
          <w:rFonts w:ascii="Times New Roman" w:eastAsia="MS Mincho" w:hAnsi="Times New Roman"/>
          <w:b/>
          <w:bCs/>
          <w:iCs/>
          <w:kern w:val="1"/>
          <w:sz w:val="24"/>
          <w:szCs w:val="24"/>
        </w:rPr>
      </w:pPr>
      <w:r>
        <w:rPr>
          <w:rFonts w:ascii="Times New Roman" w:eastAsia="MS Mincho" w:hAnsi="Times New Roman"/>
          <w:b/>
          <w:bCs/>
          <w:iCs/>
          <w:kern w:val="1"/>
          <w:sz w:val="24"/>
          <w:szCs w:val="24"/>
        </w:rPr>
        <w:t>9.3</w:t>
      </w:r>
      <w:r w:rsidR="00506B29">
        <w:rPr>
          <w:rFonts w:ascii="Times New Roman" w:eastAsia="MS Mincho" w:hAnsi="Times New Roman"/>
          <w:b/>
          <w:bCs/>
          <w:iCs/>
          <w:kern w:val="1"/>
          <w:sz w:val="24"/>
          <w:szCs w:val="24"/>
        </w:rPr>
        <w:t>.</w:t>
      </w:r>
      <w:r>
        <w:rPr>
          <w:rFonts w:ascii="Times New Roman" w:eastAsia="MS Mincho" w:hAnsi="Times New Roman"/>
          <w:b/>
          <w:bCs/>
          <w:iCs/>
          <w:kern w:val="1"/>
          <w:sz w:val="24"/>
          <w:szCs w:val="24"/>
        </w:rPr>
        <w:t xml:space="preserve"> </w:t>
      </w:r>
      <w:r w:rsidR="002F21BC" w:rsidRPr="009B711B">
        <w:rPr>
          <w:rFonts w:ascii="Times New Roman" w:eastAsia="MS Mincho" w:hAnsi="Times New Roman"/>
          <w:b/>
          <w:bCs/>
          <w:iCs/>
          <w:kern w:val="1"/>
          <w:sz w:val="24"/>
          <w:szCs w:val="24"/>
        </w:rPr>
        <w:t>В случае если эмитент идентифицирует облигации, размещаемые в рамках настоящей программы облигаций, с использованием слов «инфраструктурные облигации», указываются следующие условия и сведения:</w:t>
      </w:r>
    </w:p>
    <w:p w14:paraId="20D86F94" w14:textId="77777777" w:rsidR="002F21BC" w:rsidRPr="009B711B" w:rsidRDefault="002F21BC" w:rsidP="00A124F5">
      <w:pPr>
        <w:widowControl w:val="0"/>
        <w:autoSpaceDE w:val="0"/>
        <w:autoSpaceDN w:val="0"/>
        <w:adjustRightInd w:val="0"/>
        <w:spacing w:after="0" w:line="360" w:lineRule="auto"/>
        <w:ind w:right="-1" w:firstLine="426"/>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Эмитент не идентифицирует Коммерческие облигации с использованием слов «инфраструктурные облигации».</w:t>
      </w:r>
    </w:p>
    <w:p w14:paraId="2BB70545" w14:textId="0E6A4B79" w:rsidR="00430AD3" w:rsidRPr="009B711B" w:rsidRDefault="00430AD3" w:rsidP="00430AD3">
      <w:pPr>
        <w:widowControl w:val="0"/>
        <w:autoSpaceDE w:val="0"/>
        <w:autoSpaceDN w:val="0"/>
        <w:adjustRightInd w:val="0"/>
        <w:spacing w:after="0" w:line="360" w:lineRule="auto"/>
        <w:ind w:right="-1" w:firstLine="426"/>
        <w:jc w:val="both"/>
        <w:rPr>
          <w:rFonts w:ascii="Times New Roman" w:eastAsia="MS Mincho" w:hAnsi="Times New Roman"/>
          <w:b/>
          <w:bCs/>
          <w:iCs/>
          <w:kern w:val="1"/>
          <w:sz w:val="24"/>
          <w:szCs w:val="24"/>
        </w:rPr>
      </w:pPr>
      <w:r>
        <w:rPr>
          <w:rFonts w:ascii="Times New Roman" w:eastAsia="MS Mincho" w:hAnsi="Times New Roman"/>
          <w:b/>
          <w:bCs/>
          <w:iCs/>
          <w:kern w:val="1"/>
          <w:sz w:val="24"/>
          <w:szCs w:val="24"/>
        </w:rPr>
        <w:t>9.4</w:t>
      </w:r>
      <w:r w:rsidR="00506B29">
        <w:rPr>
          <w:rFonts w:ascii="Times New Roman" w:eastAsia="MS Mincho" w:hAnsi="Times New Roman"/>
          <w:b/>
          <w:bCs/>
          <w:iCs/>
          <w:kern w:val="1"/>
          <w:sz w:val="24"/>
          <w:szCs w:val="24"/>
        </w:rPr>
        <w:t>.</w:t>
      </w:r>
      <w:r>
        <w:rPr>
          <w:rFonts w:ascii="Times New Roman" w:eastAsia="MS Mincho" w:hAnsi="Times New Roman"/>
          <w:b/>
          <w:bCs/>
          <w:iCs/>
          <w:kern w:val="1"/>
          <w:sz w:val="24"/>
          <w:szCs w:val="24"/>
        </w:rPr>
        <w:t xml:space="preserve"> </w:t>
      </w:r>
      <w:r w:rsidRPr="009B711B">
        <w:rPr>
          <w:rFonts w:ascii="Times New Roman" w:eastAsia="MS Mincho" w:hAnsi="Times New Roman"/>
          <w:b/>
          <w:bCs/>
          <w:iCs/>
          <w:kern w:val="1"/>
          <w:sz w:val="24"/>
          <w:szCs w:val="24"/>
        </w:rPr>
        <w:t>В случае если эмитент идентифицирует облигации, размещаемые в рамках настоящей программы облигаций, с использованием слов «</w:t>
      </w:r>
      <w:r w:rsidRPr="00430AD3">
        <w:rPr>
          <w:rFonts w:ascii="Times New Roman" w:eastAsia="MS Mincho" w:hAnsi="Times New Roman"/>
          <w:b/>
          <w:bCs/>
          <w:iCs/>
          <w:kern w:val="1"/>
          <w:sz w:val="24"/>
          <w:szCs w:val="24"/>
        </w:rPr>
        <w:t>адаптационные облигации</w:t>
      </w:r>
      <w:r w:rsidRPr="009B711B">
        <w:rPr>
          <w:rFonts w:ascii="Times New Roman" w:eastAsia="MS Mincho" w:hAnsi="Times New Roman"/>
          <w:b/>
          <w:bCs/>
          <w:iCs/>
          <w:kern w:val="1"/>
          <w:sz w:val="24"/>
          <w:szCs w:val="24"/>
        </w:rPr>
        <w:t>», указываются следующие условия и сведения:</w:t>
      </w:r>
    </w:p>
    <w:p w14:paraId="2751EFA0" w14:textId="63A0F1F8" w:rsidR="00430AD3" w:rsidRPr="009B711B" w:rsidRDefault="00430AD3" w:rsidP="00430AD3">
      <w:pPr>
        <w:widowControl w:val="0"/>
        <w:autoSpaceDE w:val="0"/>
        <w:autoSpaceDN w:val="0"/>
        <w:adjustRightInd w:val="0"/>
        <w:spacing w:after="0" w:line="360" w:lineRule="auto"/>
        <w:ind w:right="-1" w:firstLine="426"/>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Эмитент не идентифицирует Коммерческие облигации с использованием слов «</w:t>
      </w:r>
      <w:r w:rsidRPr="00430AD3">
        <w:rPr>
          <w:rFonts w:ascii="Times New Roman" w:eastAsia="MS Mincho" w:hAnsi="Times New Roman"/>
          <w:bCs/>
          <w:iCs/>
          <w:kern w:val="1"/>
          <w:sz w:val="24"/>
          <w:szCs w:val="24"/>
        </w:rPr>
        <w:t>адаптационные облигации</w:t>
      </w:r>
      <w:r w:rsidRPr="009B711B">
        <w:rPr>
          <w:rFonts w:ascii="Times New Roman" w:eastAsia="MS Mincho" w:hAnsi="Times New Roman"/>
          <w:bCs/>
          <w:iCs/>
          <w:kern w:val="1"/>
          <w:sz w:val="24"/>
          <w:szCs w:val="24"/>
        </w:rPr>
        <w:t>».</w:t>
      </w:r>
    </w:p>
    <w:p w14:paraId="049E6717" w14:textId="1EDE1F4D" w:rsidR="00430AD3" w:rsidRPr="009B711B" w:rsidRDefault="00430AD3" w:rsidP="00430AD3">
      <w:pPr>
        <w:widowControl w:val="0"/>
        <w:autoSpaceDE w:val="0"/>
        <w:autoSpaceDN w:val="0"/>
        <w:adjustRightInd w:val="0"/>
        <w:spacing w:after="0" w:line="360" w:lineRule="auto"/>
        <w:ind w:right="-1" w:firstLine="426"/>
        <w:jc w:val="both"/>
        <w:rPr>
          <w:rFonts w:ascii="Times New Roman" w:eastAsia="MS Mincho" w:hAnsi="Times New Roman"/>
          <w:b/>
          <w:bCs/>
          <w:iCs/>
          <w:kern w:val="1"/>
          <w:sz w:val="24"/>
          <w:szCs w:val="24"/>
        </w:rPr>
      </w:pPr>
      <w:r>
        <w:rPr>
          <w:rFonts w:ascii="Times New Roman" w:eastAsia="MS Mincho" w:hAnsi="Times New Roman"/>
          <w:b/>
          <w:bCs/>
          <w:iCs/>
          <w:kern w:val="1"/>
          <w:sz w:val="24"/>
          <w:szCs w:val="24"/>
        </w:rPr>
        <w:t>9.5</w:t>
      </w:r>
      <w:r w:rsidR="00506B29">
        <w:rPr>
          <w:rFonts w:ascii="Times New Roman" w:eastAsia="MS Mincho" w:hAnsi="Times New Roman"/>
          <w:b/>
          <w:bCs/>
          <w:iCs/>
          <w:kern w:val="1"/>
          <w:sz w:val="24"/>
          <w:szCs w:val="24"/>
        </w:rPr>
        <w:t>.</w:t>
      </w:r>
      <w:r>
        <w:rPr>
          <w:rFonts w:ascii="Times New Roman" w:eastAsia="MS Mincho" w:hAnsi="Times New Roman"/>
          <w:b/>
          <w:bCs/>
          <w:iCs/>
          <w:kern w:val="1"/>
          <w:sz w:val="24"/>
          <w:szCs w:val="24"/>
        </w:rPr>
        <w:t xml:space="preserve"> </w:t>
      </w:r>
      <w:r w:rsidRPr="009B711B">
        <w:rPr>
          <w:rFonts w:ascii="Times New Roman" w:eastAsia="MS Mincho" w:hAnsi="Times New Roman"/>
          <w:b/>
          <w:bCs/>
          <w:iCs/>
          <w:kern w:val="1"/>
          <w:sz w:val="24"/>
          <w:szCs w:val="24"/>
        </w:rPr>
        <w:t>В случае если эмитент идентифицирует облигации, размещаемые в рамках настоящей программы облигаций, с использованием слов «</w:t>
      </w:r>
      <w:r w:rsidRPr="00430AD3">
        <w:rPr>
          <w:rFonts w:ascii="Times New Roman" w:eastAsia="MS Mincho" w:hAnsi="Times New Roman"/>
          <w:b/>
          <w:bCs/>
          <w:iCs/>
          <w:kern w:val="1"/>
          <w:sz w:val="24"/>
          <w:szCs w:val="24"/>
        </w:rPr>
        <w:t xml:space="preserve">облигации, связанные с целями </w:t>
      </w:r>
      <w:r w:rsidRPr="00430AD3">
        <w:rPr>
          <w:rFonts w:ascii="Times New Roman" w:eastAsia="MS Mincho" w:hAnsi="Times New Roman"/>
          <w:b/>
          <w:bCs/>
          <w:iCs/>
          <w:kern w:val="1"/>
          <w:sz w:val="24"/>
          <w:szCs w:val="24"/>
        </w:rPr>
        <w:lastRenderedPageBreak/>
        <w:t>устойчивого развития</w:t>
      </w:r>
      <w:r w:rsidRPr="009B711B">
        <w:rPr>
          <w:rFonts w:ascii="Times New Roman" w:eastAsia="MS Mincho" w:hAnsi="Times New Roman"/>
          <w:b/>
          <w:bCs/>
          <w:iCs/>
          <w:kern w:val="1"/>
          <w:sz w:val="24"/>
          <w:szCs w:val="24"/>
        </w:rPr>
        <w:t>», указываются следующие условия и сведения:</w:t>
      </w:r>
    </w:p>
    <w:p w14:paraId="4BE59DDE" w14:textId="63CC6284" w:rsidR="00430AD3" w:rsidRPr="009B711B" w:rsidRDefault="00430AD3" w:rsidP="00430AD3">
      <w:pPr>
        <w:widowControl w:val="0"/>
        <w:autoSpaceDE w:val="0"/>
        <w:autoSpaceDN w:val="0"/>
        <w:adjustRightInd w:val="0"/>
        <w:spacing w:after="0" w:line="360" w:lineRule="auto"/>
        <w:ind w:right="-1" w:firstLine="426"/>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Эмитент не идентифицирует Коммерческие облигации с использованием слов «</w:t>
      </w:r>
      <w:r w:rsidRPr="00430AD3">
        <w:rPr>
          <w:rFonts w:ascii="Times New Roman" w:eastAsia="MS Mincho" w:hAnsi="Times New Roman"/>
          <w:bCs/>
          <w:iCs/>
          <w:kern w:val="1"/>
          <w:sz w:val="24"/>
          <w:szCs w:val="24"/>
        </w:rPr>
        <w:t>облигации, связанные с целями устойчивого развития</w:t>
      </w:r>
      <w:r w:rsidRPr="009B711B">
        <w:rPr>
          <w:rFonts w:ascii="Times New Roman" w:eastAsia="MS Mincho" w:hAnsi="Times New Roman"/>
          <w:bCs/>
          <w:iCs/>
          <w:kern w:val="1"/>
          <w:sz w:val="24"/>
          <w:szCs w:val="24"/>
        </w:rPr>
        <w:t>».</w:t>
      </w:r>
    </w:p>
    <w:p w14:paraId="56A83E72" w14:textId="4A63853E" w:rsidR="00430AD3" w:rsidRPr="009B711B" w:rsidRDefault="00430AD3" w:rsidP="00430AD3">
      <w:pPr>
        <w:widowControl w:val="0"/>
        <w:autoSpaceDE w:val="0"/>
        <w:autoSpaceDN w:val="0"/>
        <w:adjustRightInd w:val="0"/>
        <w:spacing w:after="0" w:line="360" w:lineRule="auto"/>
        <w:ind w:right="-1" w:firstLine="426"/>
        <w:jc w:val="both"/>
        <w:rPr>
          <w:rFonts w:ascii="Times New Roman" w:eastAsia="MS Mincho" w:hAnsi="Times New Roman"/>
          <w:b/>
          <w:bCs/>
          <w:iCs/>
          <w:kern w:val="1"/>
          <w:sz w:val="24"/>
          <w:szCs w:val="24"/>
        </w:rPr>
      </w:pPr>
      <w:r>
        <w:rPr>
          <w:rFonts w:ascii="Times New Roman" w:eastAsia="MS Mincho" w:hAnsi="Times New Roman"/>
          <w:b/>
          <w:bCs/>
          <w:iCs/>
          <w:kern w:val="1"/>
          <w:sz w:val="24"/>
          <w:szCs w:val="24"/>
        </w:rPr>
        <w:t>9.6</w:t>
      </w:r>
      <w:r w:rsidR="00506B29">
        <w:rPr>
          <w:rFonts w:ascii="Times New Roman" w:eastAsia="MS Mincho" w:hAnsi="Times New Roman"/>
          <w:b/>
          <w:bCs/>
          <w:iCs/>
          <w:kern w:val="1"/>
          <w:sz w:val="24"/>
          <w:szCs w:val="24"/>
        </w:rPr>
        <w:t>.</w:t>
      </w:r>
      <w:r>
        <w:rPr>
          <w:rFonts w:ascii="Times New Roman" w:eastAsia="MS Mincho" w:hAnsi="Times New Roman"/>
          <w:b/>
          <w:bCs/>
          <w:iCs/>
          <w:kern w:val="1"/>
          <w:sz w:val="24"/>
          <w:szCs w:val="24"/>
        </w:rPr>
        <w:t xml:space="preserve"> </w:t>
      </w:r>
      <w:r w:rsidRPr="009B711B">
        <w:rPr>
          <w:rFonts w:ascii="Times New Roman" w:eastAsia="MS Mincho" w:hAnsi="Times New Roman"/>
          <w:b/>
          <w:bCs/>
          <w:iCs/>
          <w:kern w:val="1"/>
          <w:sz w:val="24"/>
          <w:szCs w:val="24"/>
        </w:rPr>
        <w:t>В случае если эмитент идентифицирует облигации, размещаемые в рамках настоящей программы облигаций, с использованием слов «</w:t>
      </w:r>
      <w:r w:rsidRPr="00430AD3">
        <w:rPr>
          <w:rFonts w:ascii="Times New Roman" w:eastAsia="MS Mincho" w:hAnsi="Times New Roman"/>
          <w:b/>
          <w:bCs/>
          <w:iCs/>
          <w:kern w:val="1"/>
          <w:sz w:val="24"/>
          <w:szCs w:val="24"/>
        </w:rPr>
        <w:t>облигации климатического перехода</w:t>
      </w:r>
      <w:r w:rsidRPr="009B711B">
        <w:rPr>
          <w:rFonts w:ascii="Times New Roman" w:eastAsia="MS Mincho" w:hAnsi="Times New Roman"/>
          <w:b/>
          <w:bCs/>
          <w:iCs/>
          <w:kern w:val="1"/>
          <w:sz w:val="24"/>
          <w:szCs w:val="24"/>
        </w:rPr>
        <w:t>», указываются следующие условия и сведения:</w:t>
      </w:r>
    </w:p>
    <w:p w14:paraId="0F708AE9" w14:textId="5F7157EB" w:rsidR="00430AD3" w:rsidRPr="009B711B" w:rsidRDefault="00430AD3" w:rsidP="00430AD3">
      <w:pPr>
        <w:widowControl w:val="0"/>
        <w:autoSpaceDE w:val="0"/>
        <w:autoSpaceDN w:val="0"/>
        <w:adjustRightInd w:val="0"/>
        <w:spacing w:after="0" w:line="360" w:lineRule="auto"/>
        <w:ind w:right="-1" w:firstLine="426"/>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Эмитент не идентифицирует Коммерческие облигации с использованием слов «</w:t>
      </w:r>
      <w:r w:rsidRPr="00430AD3">
        <w:rPr>
          <w:rFonts w:ascii="Times New Roman" w:eastAsia="MS Mincho" w:hAnsi="Times New Roman"/>
          <w:bCs/>
          <w:iCs/>
          <w:kern w:val="1"/>
          <w:sz w:val="24"/>
          <w:szCs w:val="24"/>
        </w:rPr>
        <w:t>облигации климатического перехода</w:t>
      </w:r>
      <w:r w:rsidRPr="009B711B">
        <w:rPr>
          <w:rFonts w:ascii="Times New Roman" w:eastAsia="MS Mincho" w:hAnsi="Times New Roman"/>
          <w:bCs/>
          <w:iCs/>
          <w:kern w:val="1"/>
          <w:sz w:val="24"/>
          <w:szCs w:val="24"/>
        </w:rPr>
        <w:t>».</w:t>
      </w:r>
    </w:p>
    <w:p w14:paraId="2A3D4E8B" w14:textId="77777777" w:rsidR="002F21BC" w:rsidRDefault="002F21BC" w:rsidP="00A124F5">
      <w:pPr>
        <w:widowControl w:val="0"/>
        <w:autoSpaceDE w:val="0"/>
        <w:autoSpaceDN w:val="0"/>
        <w:adjustRightInd w:val="0"/>
        <w:spacing w:after="0" w:line="360" w:lineRule="auto"/>
        <w:ind w:right="-1" w:firstLine="426"/>
        <w:jc w:val="both"/>
        <w:rPr>
          <w:rFonts w:ascii="Times New Roman" w:eastAsia="MS Mincho" w:hAnsi="Times New Roman"/>
          <w:b/>
          <w:bCs/>
          <w:i/>
          <w:iCs/>
          <w:kern w:val="1"/>
        </w:rPr>
      </w:pPr>
    </w:p>
    <w:p w14:paraId="76EBA7FB" w14:textId="77777777" w:rsidR="00AA0EBE" w:rsidRPr="00AA5551" w:rsidRDefault="00AA0EBE" w:rsidP="00A124F5">
      <w:pPr>
        <w:widowControl w:val="0"/>
        <w:autoSpaceDE w:val="0"/>
        <w:autoSpaceDN w:val="0"/>
        <w:adjustRightInd w:val="0"/>
        <w:spacing w:after="0" w:line="360" w:lineRule="auto"/>
        <w:ind w:right="-1" w:firstLine="426"/>
        <w:jc w:val="both"/>
        <w:rPr>
          <w:rFonts w:ascii="Times New Roman" w:eastAsia="MS Mincho" w:hAnsi="Times New Roman"/>
          <w:b/>
          <w:bCs/>
          <w:i/>
          <w:iCs/>
          <w:kern w:val="1"/>
        </w:rPr>
      </w:pPr>
      <w:bookmarkStart w:id="29" w:name="dst455"/>
      <w:bookmarkEnd w:id="29"/>
    </w:p>
    <w:p w14:paraId="499831D5" w14:textId="6D68520C" w:rsidR="00684C5C" w:rsidRPr="009B711B" w:rsidRDefault="00311D53" w:rsidP="00A124F5">
      <w:pPr>
        <w:widowControl w:val="0"/>
        <w:autoSpaceDE w:val="0"/>
        <w:autoSpaceDN w:val="0"/>
        <w:adjustRightInd w:val="0"/>
        <w:spacing w:after="0" w:line="360" w:lineRule="auto"/>
        <w:ind w:right="-1" w:firstLine="426"/>
        <w:jc w:val="both"/>
        <w:rPr>
          <w:rFonts w:ascii="Times New Roman" w:eastAsia="MS Mincho" w:hAnsi="Times New Roman"/>
          <w:b/>
          <w:bCs/>
          <w:iCs/>
          <w:kern w:val="1"/>
          <w:sz w:val="24"/>
          <w:szCs w:val="24"/>
        </w:rPr>
      </w:pPr>
      <w:r w:rsidRPr="009B711B">
        <w:rPr>
          <w:rFonts w:ascii="Times New Roman" w:eastAsia="MS Mincho" w:hAnsi="Times New Roman"/>
          <w:b/>
          <w:bCs/>
          <w:iCs/>
          <w:kern w:val="1"/>
          <w:sz w:val="24"/>
          <w:szCs w:val="24"/>
        </w:rPr>
        <w:t>1</w:t>
      </w:r>
      <w:r w:rsidR="00430AD3">
        <w:rPr>
          <w:rFonts w:ascii="Times New Roman" w:eastAsia="MS Mincho" w:hAnsi="Times New Roman"/>
          <w:b/>
          <w:bCs/>
          <w:iCs/>
          <w:kern w:val="1"/>
          <w:sz w:val="24"/>
          <w:szCs w:val="24"/>
        </w:rPr>
        <w:t>0</w:t>
      </w:r>
      <w:r w:rsidRPr="009B711B">
        <w:rPr>
          <w:rFonts w:ascii="Times New Roman" w:eastAsia="MS Mincho" w:hAnsi="Times New Roman"/>
          <w:b/>
          <w:bCs/>
          <w:iCs/>
          <w:kern w:val="1"/>
          <w:sz w:val="24"/>
          <w:szCs w:val="24"/>
        </w:rPr>
        <w:t>. Условия размещения облигаций в рамках программы облигаций</w:t>
      </w:r>
    </w:p>
    <w:p w14:paraId="6EBC96B6" w14:textId="77777777" w:rsidR="002244C9" w:rsidRPr="009B711B" w:rsidRDefault="006979DC" w:rsidP="00FF6282">
      <w:pPr>
        <w:shd w:val="clear" w:color="auto" w:fill="FFFFFF"/>
        <w:spacing w:after="0" w:line="360" w:lineRule="auto"/>
        <w:ind w:firstLine="426"/>
        <w:jc w:val="both"/>
        <w:rPr>
          <w:rFonts w:ascii="Times New Roman" w:hAnsi="Times New Roman"/>
          <w:bCs/>
          <w:iCs/>
          <w:kern w:val="1"/>
          <w:sz w:val="24"/>
          <w:szCs w:val="24"/>
          <w:u w:color="C0504D"/>
        </w:rPr>
      </w:pPr>
      <w:bookmarkStart w:id="30" w:name="dst396"/>
      <w:bookmarkEnd w:id="30"/>
      <w:r w:rsidRPr="009B711B">
        <w:rPr>
          <w:rFonts w:ascii="Times New Roman" w:hAnsi="Times New Roman"/>
          <w:bCs/>
          <w:iCs/>
          <w:kern w:val="1"/>
          <w:sz w:val="24"/>
          <w:szCs w:val="24"/>
          <w:u w:color="C0504D"/>
        </w:rPr>
        <w:t>Коммерческие о</w:t>
      </w:r>
      <w:r w:rsidR="002244C9" w:rsidRPr="009B711B">
        <w:rPr>
          <w:rFonts w:ascii="Times New Roman" w:hAnsi="Times New Roman"/>
          <w:bCs/>
          <w:iCs/>
          <w:kern w:val="1"/>
          <w:sz w:val="24"/>
          <w:szCs w:val="24"/>
          <w:u w:color="C0504D"/>
        </w:rPr>
        <w:t>блигаци</w:t>
      </w:r>
      <w:r w:rsidRPr="009B711B">
        <w:rPr>
          <w:rFonts w:ascii="Times New Roman" w:hAnsi="Times New Roman"/>
          <w:bCs/>
          <w:iCs/>
          <w:kern w:val="1"/>
          <w:sz w:val="24"/>
          <w:szCs w:val="24"/>
          <w:u w:color="C0504D"/>
        </w:rPr>
        <w:t>и</w:t>
      </w:r>
      <w:r w:rsidR="002244C9" w:rsidRPr="009B711B">
        <w:rPr>
          <w:rFonts w:ascii="Times New Roman" w:hAnsi="Times New Roman"/>
          <w:bCs/>
          <w:iCs/>
          <w:kern w:val="1"/>
          <w:sz w:val="24"/>
          <w:szCs w:val="24"/>
          <w:u w:color="C0504D"/>
        </w:rPr>
        <w:t xml:space="preserve"> в рамках </w:t>
      </w:r>
      <w:r w:rsidRPr="009B711B">
        <w:rPr>
          <w:rFonts w:ascii="Times New Roman" w:hAnsi="Times New Roman"/>
          <w:bCs/>
          <w:iCs/>
          <w:kern w:val="1"/>
          <w:sz w:val="24"/>
          <w:szCs w:val="24"/>
          <w:u w:color="C0504D"/>
        </w:rPr>
        <w:t>П</w:t>
      </w:r>
      <w:r w:rsidR="002244C9" w:rsidRPr="009B711B">
        <w:rPr>
          <w:rFonts w:ascii="Times New Roman" w:hAnsi="Times New Roman"/>
          <w:bCs/>
          <w:iCs/>
          <w:kern w:val="1"/>
          <w:sz w:val="24"/>
          <w:szCs w:val="24"/>
          <w:u w:color="C0504D"/>
        </w:rPr>
        <w:t xml:space="preserve">рограммы </w:t>
      </w:r>
      <w:r w:rsidRPr="009B711B">
        <w:rPr>
          <w:rFonts w:ascii="Times New Roman" w:hAnsi="Times New Roman"/>
          <w:bCs/>
          <w:iCs/>
          <w:kern w:val="1"/>
          <w:sz w:val="24"/>
          <w:szCs w:val="24"/>
          <w:u w:color="C0504D"/>
        </w:rPr>
        <w:t>размещаются по закрытой подписке.</w:t>
      </w:r>
    </w:p>
    <w:p w14:paraId="53EEB841" w14:textId="56208A1F" w:rsidR="002244C9" w:rsidRPr="009B711B" w:rsidRDefault="00EC05EC" w:rsidP="00FF6282">
      <w:pPr>
        <w:shd w:val="clear" w:color="auto" w:fill="FFFFFF"/>
        <w:spacing w:after="0" w:line="360" w:lineRule="auto"/>
        <w:ind w:firstLine="426"/>
        <w:jc w:val="both"/>
        <w:rPr>
          <w:rFonts w:ascii="Times New Roman" w:hAnsi="Times New Roman"/>
          <w:bCs/>
          <w:iCs/>
          <w:kern w:val="1"/>
          <w:sz w:val="24"/>
          <w:szCs w:val="24"/>
          <w:u w:color="C0504D"/>
        </w:rPr>
      </w:pPr>
      <w:r w:rsidRPr="009B711B">
        <w:rPr>
          <w:rFonts w:ascii="Times New Roman" w:hAnsi="Times New Roman"/>
          <w:bCs/>
          <w:iCs/>
          <w:kern w:val="1"/>
          <w:sz w:val="24"/>
          <w:szCs w:val="24"/>
          <w:u w:color="C0504D"/>
        </w:rPr>
        <w:t>Круг потенциальных приобретателей Коммерческих облигаций</w:t>
      </w:r>
      <w:r w:rsidRPr="009B711B">
        <w:rPr>
          <w:sz w:val="24"/>
          <w:szCs w:val="24"/>
        </w:rPr>
        <w:t xml:space="preserve"> </w:t>
      </w:r>
      <w:r w:rsidRPr="009B711B">
        <w:rPr>
          <w:rFonts w:ascii="Times New Roman" w:hAnsi="Times New Roman"/>
          <w:bCs/>
          <w:iCs/>
          <w:kern w:val="1"/>
          <w:sz w:val="24"/>
          <w:szCs w:val="24"/>
          <w:u w:color="C0504D"/>
        </w:rPr>
        <w:t>будет установл</w:t>
      </w:r>
      <w:r w:rsidR="00AA0EBE" w:rsidRPr="009B711B">
        <w:rPr>
          <w:rFonts w:ascii="Times New Roman" w:hAnsi="Times New Roman"/>
          <w:bCs/>
          <w:iCs/>
          <w:kern w:val="1"/>
          <w:sz w:val="24"/>
          <w:szCs w:val="24"/>
          <w:u w:color="C0504D"/>
        </w:rPr>
        <w:t>ен соответствующими</w:t>
      </w:r>
      <w:r w:rsidRPr="009B711B">
        <w:rPr>
          <w:rFonts w:ascii="Times New Roman" w:hAnsi="Times New Roman"/>
          <w:bCs/>
          <w:iCs/>
          <w:kern w:val="1"/>
          <w:sz w:val="24"/>
          <w:szCs w:val="24"/>
          <w:u w:color="C0504D"/>
        </w:rPr>
        <w:t xml:space="preserve"> </w:t>
      </w:r>
      <w:r w:rsidR="00AA0EBE" w:rsidRPr="009B711B">
        <w:rPr>
          <w:rFonts w:ascii="Times New Roman" w:hAnsi="Times New Roman"/>
          <w:bCs/>
          <w:iCs/>
          <w:kern w:val="1"/>
          <w:sz w:val="24"/>
          <w:szCs w:val="24"/>
          <w:u w:color="C0504D"/>
        </w:rPr>
        <w:t>Условиями размещения</w:t>
      </w:r>
      <w:r w:rsidRPr="009B711B">
        <w:rPr>
          <w:rFonts w:ascii="Times New Roman" w:hAnsi="Times New Roman"/>
          <w:bCs/>
          <w:iCs/>
          <w:kern w:val="1"/>
          <w:sz w:val="24"/>
          <w:szCs w:val="24"/>
          <w:u w:color="C0504D"/>
        </w:rPr>
        <w:t>.</w:t>
      </w:r>
      <w:bookmarkStart w:id="31" w:name="dst397"/>
      <w:bookmarkEnd w:id="31"/>
    </w:p>
    <w:p w14:paraId="081F8470" w14:textId="395FB987" w:rsidR="002F21BC" w:rsidRPr="009B711B" w:rsidRDefault="002F21BC" w:rsidP="00FF6282">
      <w:pPr>
        <w:shd w:val="clear" w:color="auto" w:fill="FFFFFF"/>
        <w:spacing w:after="0" w:line="360" w:lineRule="auto"/>
        <w:ind w:firstLine="426"/>
        <w:jc w:val="both"/>
        <w:rPr>
          <w:rFonts w:ascii="Times New Roman" w:hAnsi="Times New Roman"/>
          <w:bCs/>
          <w:iCs/>
          <w:kern w:val="1"/>
          <w:sz w:val="24"/>
          <w:szCs w:val="24"/>
          <w:u w:color="C0504D"/>
        </w:rPr>
      </w:pPr>
      <w:r w:rsidRPr="009B711B">
        <w:rPr>
          <w:rFonts w:ascii="Times New Roman" w:hAnsi="Times New Roman"/>
          <w:bCs/>
          <w:iCs/>
          <w:kern w:val="1"/>
          <w:sz w:val="24"/>
          <w:szCs w:val="24"/>
          <w:u w:color="C0504D"/>
        </w:rPr>
        <w:t>Размещение Коммерческих облигаций осуществляется путем заключения и исполнения соответствующего договора на приобретение Коммерческих облигаций (далее – Договор, Договор купли-продажи), заключаемого Эмитентом с приобретателем, определяемым в соответствующем Решении о выпуске, в письменной форме путем составления документа в единой форме, подписанного сторонами, после достижения ими соглашения по всем существенным условиям такого Договора (момент заключения Договора).</w:t>
      </w:r>
    </w:p>
    <w:p w14:paraId="3C28629A" w14:textId="77777777" w:rsidR="002244C9" w:rsidRPr="009B711B" w:rsidRDefault="003D2698" w:rsidP="00FF6282">
      <w:pPr>
        <w:shd w:val="clear" w:color="auto" w:fill="FFFFFF"/>
        <w:spacing w:after="0" w:line="360" w:lineRule="auto"/>
        <w:ind w:firstLine="426"/>
        <w:jc w:val="both"/>
        <w:rPr>
          <w:rFonts w:ascii="Times New Roman" w:hAnsi="Times New Roman"/>
          <w:bCs/>
          <w:iCs/>
          <w:kern w:val="1"/>
          <w:sz w:val="24"/>
          <w:szCs w:val="24"/>
          <w:u w:color="C0504D"/>
        </w:rPr>
      </w:pPr>
      <w:bookmarkStart w:id="32" w:name="dst401"/>
      <w:bookmarkStart w:id="33" w:name="dst402"/>
      <w:bookmarkEnd w:id="32"/>
      <w:bookmarkEnd w:id="33"/>
      <w:r w:rsidRPr="009B711B">
        <w:rPr>
          <w:rFonts w:ascii="Times New Roman" w:hAnsi="Times New Roman"/>
          <w:bCs/>
          <w:iCs/>
          <w:kern w:val="1"/>
          <w:sz w:val="24"/>
          <w:szCs w:val="24"/>
          <w:u w:color="C0504D"/>
        </w:rPr>
        <w:t>Срок</w:t>
      </w:r>
      <w:r w:rsidR="002244C9" w:rsidRPr="009B711B">
        <w:rPr>
          <w:rFonts w:ascii="Times New Roman" w:hAnsi="Times New Roman"/>
          <w:bCs/>
          <w:iCs/>
          <w:kern w:val="1"/>
          <w:sz w:val="24"/>
          <w:szCs w:val="24"/>
          <w:u w:color="C0504D"/>
        </w:rPr>
        <w:t xml:space="preserve"> размещения</w:t>
      </w:r>
      <w:r w:rsidR="00976025" w:rsidRPr="009B711B">
        <w:rPr>
          <w:rFonts w:ascii="Times New Roman" w:hAnsi="Times New Roman"/>
          <w:bCs/>
          <w:iCs/>
          <w:kern w:val="1"/>
          <w:sz w:val="24"/>
          <w:szCs w:val="24"/>
          <w:u w:color="C0504D"/>
        </w:rPr>
        <w:t xml:space="preserve"> Коммерческих</w:t>
      </w:r>
      <w:r w:rsidR="002244C9" w:rsidRPr="009B711B">
        <w:rPr>
          <w:rFonts w:ascii="Times New Roman" w:hAnsi="Times New Roman"/>
          <w:bCs/>
          <w:iCs/>
          <w:kern w:val="1"/>
          <w:sz w:val="24"/>
          <w:szCs w:val="24"/>
          <w:u w:color="C0504D"/>
        </w:rPr>
        <w:t xml:space="preserve"> облигаций в условиях </w:t>
      </w:r>
      <w:r w:rsidR="00976025" w:rsidRPr="009B711B">
        <w:rPr>
          <w:rFonts w:ascii="Times New Roman" w:hAnsi="Times New Roman"/>
          <w:bCs/>
          <w:iCs/>
          <w:kern w:val="1"/>
          <w:sz w:val="24"/>
          <w:szCs w:val="24"/>
          <w:u w:color="C0504D"/>
        </w:rPr>
        <w:t>П</w:t>
      </w:r>
      <w:r w:rsidR="002244C9" w:rsidRPr="009B711B">
        <w:rPr>
          <w:rFonts w:ascii="Times New Roman" w:hAnsi="Times New Roman"/>
          <w:bCs/>
          <w:iCs/>
          <w:kern w:val="1"/>
          <w:sz w:val="24"/>
          <w:szCs w:val="24"/>
          <w:u w:color="C0504D"/>
        </w:rPr>
        <w:t>рограммы не определяется.</w:t>
      </w:r>
    </w:p>
    <w:p w14:paraId="745B8456" w14:textId="77777777" w:rsidR="002F21BC" w:rsidRPr="009B711B" w:rsidRDefault="002F21BC" w:rsidP="00FF6282">
      <w:pPr>
        <w:shd w:val="clear" w:color="auto" w:fill="FFFFFF"/>
        <w:spacing w:after="0" w:line="360" w:lineRule="auto"/>
        <w:ind w:firstLine="426"/>
        <w:jc w:val="both"/>
        <w:rPr>
          <w:rFonts w:ascii="Times New Roman" w:hAnsi="Times New Roman"/>
          <w:bCs/>
          <w:iCs/>
          <w:kern w:val="1"/>
          <w:sz w:val="24"/>
          <w:szCs w:val="24"/>
          <w:u w:color="C0504D"/>
        </w:rPr>
      </w:pPr>
      <w:r w:rsidRPr="009B711B">
        <w:rPr>
          <w:rFonts w:ascii="Times New Roman" w:hAnsi="Times New Roman"/>
          <w:bCs/>
          <w:iCs/>
          <w:kern w:val="1"/>
          <w:sz w:val="24"/>
          <w:szCs w:val="24"/>
          <w:u w:color="C0504D"/>
        </w:rPr>
        <w:t>Иные условия размещения Коммерческих облигаций Программой не определяются.</w:t>
      </w:r>
    </w:p>
    <w:p w14:paraId="75F0C1A3" w14:textId="77777777" w:rsidR="00AA5551" w:rsidRPr="0022403D" w:rsidRDefault="00AA5551" w:rsidP="00A124F5">
      <w:pPr>
        <w:pStyle w:val="a4"/>
        <w:widowControl w:val="0"/>
        <w:autoSpaceDE w:val="0"/>
        <w:autoSpaceDN w:val="0"/>
        <w:adjustRightInd w:val="0"/>
        <w:spacing w:after="0" w:line="360" w:lineRule="auto"/>
        <w:ind w:left="709" w:right="-1"/>
        <w:jc w:val="both"/>
        <w:rPr>
          <w:rFonts w:ascii="Times New Roman" w:eastAsia="MS Mincho" w:hAnsi="Times New Roman"/>
          <w:b/>
          <w:bCs/>
          <w:i/>
          <w:iCs/>
          <w:kern w:val="1"/>
        </w:rPr>
      </w:pPr>
      <w:bookmarkStart w:id="34" w:name="dst405"/>
      <w:bookmarkStart w:id="35" w:name="dst406"/>
      <w:bookmarkStart w:id="36" w:name="dst101796"/>
      <w:bookmarkStart w:id="37" w:name="dst101798"/>
      <w:bookmarkStart w:id="38" w:name="dst407"/>
      <w:bookmarkStart w:id="39" w:name="dst408"/>
      <w:bookmarkStart w:id="40" w:name="dst409"/>
      <w:bookmarkStart w:id="41" w:name="dst410"/>
      <w:bookmarkStart w:id="42" w:name="dst411"/>
      <w:bookmarkStart w:id="43" w:name="dst415"/>
      <w:bookmarkStart w:id="44" w:name="dst441"/>
      <w:bookmarkEnd w:id="34"/>
      <w:bookmarkEnd w:id="35"/>
      <w:bookmarkEnd w:id="36"/>
      <w:bookmarkEnd w:id="37"/>
      <w:bookmarkEnd w:id="38"/>
      <w:bookmarkEnd w:id="39"/>
      <w:bookmarkEnd w:id="40"/>
      <w:bookmarkEnd w:id="41"/>
      <w:bookmarkEnd w:id="42"/>
      <w:bookmarkEnd w:id="43"/>
      <w:bookmarkEnd w:id="44"/>
    </w:p>
    <w:p w14:paraId="304187B9" w14:textId="1DEB14A5" w:rsidR="002244C9" w:rsidRPr="009B711B" w:rsidRDefault="002244C9" w:rsidP="00A124F5">
      <w:pPr>
        <w:shd w:val="clear" w:color="auto" w:fill="FFFFFF"/>
        <w:spacing w:after="0" w:line="360" w:lineRule="auto"/>
        <w:ind w:firstLine="547"/>
        <w:jc w:val="both"/>
        <w:rPr>
          <w:rFonts w:ascii="Times New Roman" w:eastAsia="Times New Roman" w:hAnsi="Times New Roman"/>
          <w:b/>
          <w:color w:val="000000"/>
          <w:sz w:val="24"/>
          <w:szCs w:val="24"/>
          <w:lang w:eastAsia="ru-RU"/>
        </w:rPr>
      </w:pPr>
      <w:bookmarkStart w:id="45" w:name="dst465"/>
      <w:bookmarkEnd w:id="45"/>
      <w:r w:rsidRPr="009B711B">
        <w:rPr>
          <w:rFonts w:ascii="Times New Roman" w:eastAsia="Times New Roman" w:hAnsi="Times New Roman"/>
          <w:b/>
          <w:color w:val="000000"/>
          <w:sz w:val="24"/>
          <w:szCs w:val="24"/>
          <w:lang w:eastAsia="ru-RU"/>
        </w:rPr>
        <w:t>1</w:t>
      </w:r>
      <w:r w:rsidR="00430AD3">
        <w:rPr>
          <w:rFonts w:ascii="Times New Roman" w:eastAsia="Times New Roman" w:hAnsi="Times New Roman"/>
          <w:b/>
          <w:color w:val="000000"/>
          <w:sz w:val="24"/>
          <w:szCs w:val="24"/>
          <w:lang w:eastAsia="ru-RU"/>
        </w:rPr>
        <w:t>1</w:t>
      </w:r>
      <w:r w:rsidRPr="009B711B">
        <w:rPr>
          <w:rFonts w:ascii="Times New Roman" w:eastAsia="Times New Roman" w:hAnsi="Times New Roman"/>
          <w:b/>
          <w:color w:val="000000"/>
          <w:sz w:val="24"/>
          <w:szCs w:val="24"/>
          <w:lang w:eastAsia="ru-RU"/>
        </w:rPr>
        <w:t>. Иные сведения</w:t>
      </w:r>
    </w:p>
    <w:p w14:paraId="5D008146" w14:textId="77777777" w:rsidR="002F21BC" w:rsidRPr="009B711B" w:rsidRDefault="002F21BC" w:rsidP="00A124F5">
      <w:pPr>
        <w:shd w:val="clear" w:color="auto" w:fill="FFFFFF"/>
        <w:spacing w:after="0" w:line="360" w:lineRule="auto"/>
        <w:ind w:firstLine="547"/>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Обращение Коммерческих облигаций осуществляется в соответствии с условиями Программы, Решения о выпуске коммерческих облигаций и действующего законодательства Российской Федерации.</w:t>
      </w:r>
    </w:p>
    <w:p w14:paraId="776C35B0" w14:textId="77777777" w:rsidR="002F21BC" w:rsidRPr="009B711B" w:rsidRDefault="002F21BC" w:rsidP="00A124F5">
      <w:pPr>
        <w:shd w:val="clear" w:color="auto" w:fill="FFFFFF"/>
        <w:spacing w:after="0" w:line="360" w:lineRule="auto"/>
        <w:ind w:firstLine="547"/>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Коммерческие облигации обращаются с учетом ограничений, установленных действующим законодательством Российской Федерации.</w:t>
      </w:r>
    </w:p>
    <w:p w14:paraId="0D54AA49" w14:textId="5E83D335" w:rsidR="00A257A5" w:rsidRPr="009B711B" w:rsidRDefault="00A257A5" w:rsidP="00A124F5">
      <w:pPr>
        <w:shd w:val="clear" w:color="auto" w:fill="FFFFFF"/>
        <w:spacing w:after="0" w:line="360" w:lineRule="auto"/>
        <w:ind w:firstLine="547"/>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В любой день между датой начала размещения и датой погашения выпуска величина накопленного купонного дохода (НКД) по Коммерческой облигации рассчитывается по следующей формуле:</w:t>
      </w:r>
    </w:p>
    <w:p w14:paraId="0415640D" w14:textId="024A8D39" w:rsidR="00A257A5" w:rsidRPr="009B711B" w:rsidRDefault="00A257A5" w:rsidP="00A124F5">
      <w:pPr>
        <w:shd w:val="clear" w:color="auto" w:fill="FFFFFF"/>
        <w:spacing w:after="0" w:line="360" w:lineRule="auto"/>
        <w:ind w:firstLine="547"/>
        <w:jc w:val="both"/>
        <w:rPr>
          <w:rFonts w:ascii="Times New Roman" w:eastAsia="MS Mincho" w:hAnsi="Times New Roman"/>
          <w:bCs/>
          <w:iCs/>
          <w:kern w:val="1"/>
          <w:sz w:val="24"/>
          <w:szCs w:val="24"/>
          <w:lang w:val="en-US"/>
        </w:rPr>
      </w:pPr>
      <w:r w:rsidRPr="009B711B">
        <w:rPr>
          <w:rFonts w:ascii="Times New Roman" w:eastAsia="MS Mincho" w:hAnsi="Times New Roman"/>
          <w:bCs/>
          <w:iCs/>
          <w:kern w:val="1"/>
          <w:sz w:val="24"/>
          <w:szCs w:val="24"/>
        </w:rPr>
        <w:t>НКД</w:t>
      </w:r>
      <w:r w:rsidRPr="009B711B">
        <w:rPr>
          <w:rFonts w:ascii="Times New Roman" w:eastAsia="MS Mincho" w:hAnsi="Times New Roman"/>
          <w:bCs/>
          <w:iCs/>
          <w:kern w:val="1"/>
          <w:sz w:val="24"/>
          <w:szCs w:val="24"/>
          <w:lang w:val="en-US"/>
        </w:rPr>
        <w:t xml:space="preserve"> = C(j) * Nom * (T - </w:t>
      </w:r>
      <w:proofErr w:type="gramStart"/>
      <w:r w:rsidRPr="009B711B">
        <w:rPr>
          <w:rFonts w:ascii="Times New Roman" w:eastAsia="MS Mincho" w:hAnsi="Times New Roman"/>
          <w:bCs/>
          <w:iCs/>
          <w:kern w:val="1"/>
          <w:sz w:val="24"/>
          <w:szCs w:val="24"/>
          <w:lang w:val="en-US"/>
        </w:rPr>
        <w:t>T(</w:t>
      </w:r>
      <w:proofErr w:type="gramEnd"/>
      <w:r w:rsidRPr="009B711B">
        <w:rPr>
          <w:rFonts w:ascii="Times New Roman" w:eastAsia="MS Mincho" w:hAnsi="Times New Roman"/>
          <w:bCs/>
          <w:iCs/>
          <w:kern w:val="1"/>
          <w:sz w:val="24"/>
          <w:szCs w:val="24"/>
          <w:lang w:val="en-US"/>
        </w:rPr>
        <w:t>j -</w:t>
      </w:r>
      <w:r w:rsidR="004642B3" w:rsidRPr="004642B3">
        <w:rPr>
          <w:rFonts w:ascii="Times New Roman" w:eastAsia="MS Mincho" w:hAnsi="Times New Roman"/>
          <w:bCs/>
          <w:iCs/>
          <w:kern w:val="1"/>
          <w:sz w:val="24"/>
          <w:szCs w:val="24"/>
          <w:lang w:val="en-US"/>
        </w:rPr>
        <w:t xml:space="preserve"> </w:t>
      </w:r>
      <w:r w:rsidRPr="009B711B">
        <w:rPr>
          <w:rFonts w:ascii="Times New Roman" w:eastAsia="MS Mincho" w:hAnsi="Times New Roman"/>
          <w:bCs/>
          <w:iCs/>
          <w:kern w:val="1"/>
          <w:sz w:val="24"/>
          <w:szCs w:val="24"/>
          <w:lang w:val="en-US"/>
        </w:rPr>
        <w:t>1))</w:t>
      </w:r>
      <w:r w:rsidR="004642B3" w:rsidRPr="004642B3">
        <w:rPr>
          <w:rFonts w:ascii="Times New Roman" w:eastAsia="MS Mincho" w:hAnsi="Times New Roman"/>
          <w:bCs/>
          <w:iCs/>
          <w:kern w:val="1"/>
          <w:sz w:val="24"/>
          <w:szCs w:val="24"/>
          <w:lang w:val="en-US"/>
        </w:rPr>
        <w:t xml:space="preserve"> </w:t>
      </w:r>
      <w:r w:rsidRPr="009B711B">
        <w:rPr>
          <w:rFonts w:ascii="Times New Roman" w:eastAsia="MS Mincho" w:hAnsi="Times New Roman"/>
          <w:bCs/>
          <w:iCs/>
          <w:kern w:val="1"/>
          <w:sz w:val="24"/>
          <w:szCs w:val="24"/>
          <w:lang w:val="en-US"/>
        </w:rPr>
        <w:t>/ 365</w:t>
      </w:r>
      <w:r w:rsidR="004642B3" w:rsidRPr="004642B3">
        <w:rPr>
          <w:rFonts w:ascii="Times New Roman" w:eastAsia="MS Mincho" w:hAnsi="Times New Roman"/>
          <w:bCs/>
          <w:iCs/>
          <w:kern w:val="1"/>
          <w:sz w:val="24"/>
          <w:szCs w:val="24"/>
          <w:lang w:val="en-US"/>
        </w:rPr>
        <w:t xml:space="preserve"> </w:t>
      </w:r>
      <w:r w:rsidRPr="009B711B">
        <w:rPr>
          <w:rFonts w:ascii="Times New Roman" w:eastAsia="MS Mincho" w:hAnsi="Times New Roman"/>
          <w:bCs/>
          <w:iCs/>
          <w:kern w:val="1"/>
          <w:sz w:val="24"/>
          <w:szCs w:val="24"/>
          <w:lang w:val="en-US"/>
        </w:rPr>
        <w:t>/ 100%,</w:t>
      </w:r>
    </w:p>
    <w:p w14:paraId="43ABFCAC" w14:textId="1FFD9624" w:rsidR="00A257A5" w:rsidRPr="009B711B" w:rsidRDefault="00A257A5" w:rsidP="00A124F5">
      <w:pPr>
        <w:shd w:val="clear" w:color="auto" w:fill="FFFFFF"/>
        <w:spacing w:after="0" w:line="360" w:lineRule="auto"/>
        <w:ind w:firstLine="547"/>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 xml:space="preserve">где j </w:t>
      </w:r>
      <w:r w:rsidR="004642B3" w:rsidRPr="008C332F">
        <w:rPr>
          <w:rFonts w:ascii="Times New Roman" w:hAnsi="Times New Roman"/>
          <w:bCs/>
          <w:iCs/>
          <w:kern w:val="1"/>
          <w:sz w:val="24"/>
          <w:szCs w:val="24"/>
          <w:u w:color="C0504D"/>
        </w:rPr>
        <w:t>–</w:t>
      </w:r>
      <w:r w:rsidRPr="009B711B">
        <w:rPr>
          <w:rFonts w:ascii="Times New Roman" w:eastAsia="MS Mincho" w:hAnsi="Times New Roman"/>
          <w:bCs/>
          <w:iCs/>
          <w:kern w:val="1"/>
          <w:sz w:val="24"/>
          <w:szCs w:val="24"/>
        </w:rPr>
        <w:t xml:space="preserve"> порядковый номер купонного периода, j</w:t>
      </w:r>
      <w:r w:rsidR="004642B3">
        <w:rPr>
          <w:rFonts w:ascii="Times New Roman" w:eastAsia="MS Mincho" w:hAnsi="Times New Roman"/>
          <w:bCs/>
          <w:iCs/>
          <w:kern w:val="1"/>
          <w:sz w:val="24"/>
          <w:szCs w:val="24"/>
        </w:rPr>
        <w:t xml:space="preserve"> </w:t>
      </w:r>
      <w:r w:rsidRPr="009B711B">
        <w:rPr>
          <w:rFonts w:ascii="Times New Roman" w:eastAsia="MS Mincho" w:hAnsi="Times New Roman"/>
          <w:bCs/>
          <w:iCs/>
          <w:kern w:val="1"/>
          <w:sz w:val="24"/>
          <w:szCs w:val="24"/>
        </w:rPr>
        <w:t>=</w:t>
      </w:r>
      <w:r w:rsidR="004642B3">
        <w:rPr>
          <w:rFonts w:ascii="Times New Roman" w:eastAsia="MS Mincho" w:hAnsi="Times New Roman"/>
          <w:bCs/>
          <w:iCs/>
          <w:kern w:val="1"/>
          <w:sz w:val="24"/>
          <w:szCs w:val="24"/>
        </w:rPr>
        <w:t xml:space="preserve"> </w:t>
      </w:r>
      <w:r w:rsidRPr="009B711B">
        <w:rPr>
          <w:rFonts w:ascii="Times New Roman" w:eastAsia="MS Mincho" w:hAnsi="Times New Roman"/>
          <w:bCs/>
          <w:iCs/>
          <w:kern w:val="1"/>
          <w:sz w:val="24"/>
          <w:szCs w:val="24"/>
        </w:rPr>
        <w:t xml:space="preserve">1, 2, 3...n, где n - количество купонных периодов, установленных соответствующим </w:t>
      </w:r>
      <w:r w:rsidR="00781B84" w:rsidRPr="009B711B">
        <w:rPr>
          <w:rFonts w:ascii="Times New Roman" w:eastAsia="MS Mincho" w:hAnsi="Times New Roman"/>
          <w:bCs/>
          <w:iCs/>
          <w:kern w:val="1"/>
          <w:sz w:val="24"/>
          <w:szCs w:val="24"/>
        </w:rPr>
        <w:t>Решением о</w:t>
      </w:r>
      <w:r w:rsidRPr="009B711B">
        <w:rPr>
          <w:rFonts w:ascii="Times New Roman" w:eastAsia="MS Mincho" w:hAnsi="Times New Roman"/>
          <w:bCs/>
          <w:iCs/>
          <w:kern w:val="1"/>
          <w:sz w:val="24"/>
          <w:szCs w:val="24"/>
        </w:rPr>
        <w:t xml:space="preserve"> выпуск</w:t>
      </w:r>
      <w:r w:rsidR="00781B84" w:rsidRPr="009B711B">
        <w:rPr>
          <w:rFonts w:ascii="Times New Roman" w:eastAsia="MS Mincho" w:hAnsi="Times New Roman"/>
          <w:bCs/>
          <w:iCs/>
          <w:kern w:val="1"/>
          <w:sz w:val="24"/>
          <w:szCs w:val="24"/>
        </w:rPr>
        <w:t>е</w:t>
      </w:r>
      <w:r w:rsidRPr="009B711B">
        <w:rPr>
          <w:rFonts w:ascii="Times New Roman" w:eastAsia="MS Mincho" w:hAnsi="Times New Roman"/>
          <w:bCs/>
          <w:iCs/>
          <w:kern w:val="1"/>
          <w:sz w:val="24"/>
          <w:szCs w:val="24"/>
        </w:rPr>
        <w:t>;</w:t>
      </w:r>
    </w:p>
    <w:p w14:paraId="380923EF" w14:textId="5E75B677" w:rsidR="00A257A5" w:rsidRPr="009B711B" w:rsidRDefault="00A257A5" w:rsidP="00A124F5">
      <w:pPr>
        <w:shd w:val="clear" w:color="auto" w:fill="FFFFFF"/>
        <w:spacing w:after="0" w:line="360" w:lineRule="auto"/>
        <w:ind w:firstLine="547"/>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lastRenderedPageBreak/>
        <w:t>НКД – накопленный купонный доход в рублях Российской Федерации;</w:t>
      </w:r>
    </w:p>
    <w:p w14:paraId="51B44C4F" w14:textId="64E5E6A8" w:rsidR="00A257A5" w:rsidRPr="009B711B" w:rsidRDefault="00A257A5" w:rsidP="00A124F5">
      <w:pPr>
        <w:shd w:val="clear" w:color="auto" w:fill="FFFFFF"/>
        <w:spacing w:after="0" w:line="360" w:lineRule="auto"/>
        <w:ind w:firstLine="547"/>
        <w:jc w:val="both"/>
        <w:rPr>
          <w:rFonts w:ascii="Times New Roman" w:eastAsia="MS Mincho" w:hAnsi="Times New Roman"/>
          <w:bCs/>
          <w:iCs/>
          <w:kern w:val="1"/>
          <w:sz w:val="24"/>
          <w:szCs w:val="24"/>
        </w:rPr>
      </w:pPr>
      <w:proofErr w:type="spellStart"/>
      <w:r w:rsidRPr="009B711B">
        <w:rPr>
          <w:rFonts w:ascii="Times New Roman" w:eastAsia="MS Mincho" w:hAnsi="Times New Roman"/>
          <w:bCs/>
          <w:iCs/>
          <w:kern w:val="1"/>
          <w:sz w:val="24"/>
          <w:szCs w:val="24"/>
        </w:rPr>
        <w:t>Nom</w:t>
      </w:r>
      <w:proofErr w:type="spellEnd"/>
      <w:r w:rsidRPr="009B711B">
        <w:rPr>
          <w:rFonts w:ascii="Times New Roman" w:eastAsia="MS Mincho" w:hAnsi="Times New Roman"/>
          <w:bCs/>
          <w:iCs/>
          <w:kern w:val="1"/>
          <w:sz w:val="24"/>
          <w:szCs w:val="24"/>
        </w:rPr>
        <w:t xml:space="preserve"> – непогашенная часть номинальной стоимости одной Коммерческой облигации, в рублях Российской Федерации;</w:t>
      </w:r>
    </w:p>
    <w:p w14:paraId="0CE04D4A" w14:textId="62CEA115" w:rsidR="00A257A5" w:rsidRPr="009B711B" w:rsidRDefault="00A257A5" w:rsidP="00A124F5">
      <w:pPr>
        <w:shd w:val="clear" w:color="auto" w:fill="FFFFFF"/>
        <w:spacing w:after="0" w:line="360" w:lineRule="auto"/>
        <w:ind w:firstLine="547"/>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C (j) - размер процентной ставки j-того купона, в процентах годовых;</w:t>
      </w:r>
    </w:p>
    <w:p w14:paraId="1401DA84" w14:textId="2C068B9B" w:rsidR="00A257A5" w:rsidRPr="009B711B" w:rsidRDefault="00A257A5" w:rsidP="00A124F5">
      <w:pPr>
        <w:shd w:val="clear" w:color="auto" w:fill="FFFFFF"/>
        <w:spacing w:after="0" w:line="360" w:lineRule="auto"/>
        <w:ind w:firstLine="547"/>
        <w:jc w:val="both"/>
        <w:rPr>
          <w:rFonts w:ascii="Times New Roman" w:eastAsia="MS Mincho" w:hAnsi="Times New Roman"/>
          <w:bCs/>
          <w:iCs/>
          <w:kern w:val="1"/>
          <w:sz w:val="24"/>
          <w:szCs w:val="24"/>
        </w:rPr>
      </w:pPr>
      <w:proofErr w:type="gramStart"/>
      <w:r w:rsidRPr="009B711B">
        <w:rPr>
          <w:rFonts w:ascii="Times New Roman" w:eastAsia="MS Mincho" w:hAnsi="Times New Roman"/>
          <w:bCs/>
          <w:iCs/>
          <w:kern w:val="1"/>
          <w:sz w:val="24"/>
          <w:szCs w:val="24"/>
        </w:rPr>
        <w:t>T(</w:t>
      </w:r>
      <w:proofErr w:type="gramEnd"/>
      <w:r w:rsidRPr="009B711B">
        <w:rPr>
          <w:rFonts w:ascii="Times New Roman" w:eastAsia="MS Mincho" w:hAnsi="Times New Roman"/>
          <w:bCs/>
          <w:iCs/>
          <w:kern w:val="1"/>
          <w:sz w:val="24"/>
          <w:szCs w:val="24"/>
        </w:rPr>
        <w:t>j -1) - дата начала j-того купонного периода (для случая первого купонного периода Т(j-1) – это дата начала размещения Коммерческих облигаций);</w:t>
      </w:r>
    </w:p>
    <w:p w14:paraId="2628AA22" w14:textId="14AAB2E8" w:rsidR="00A257A5" w:rsidRPr="009B711B" w:rsidRDefault="00A257A5" w:rsidP="00A124F5">
      <w:pPr>
        <w:shd w:val="clear" w:color="auto" w:fill="FFFFFF"/>
        <w:spacing w:after="0" w:line="360" w:lineRule="auto"/>
        <w:ind w:firstLine="547"/>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 xml:space="preserve">T </w:t>
      </w:r>
      <w:r w:rsidR="004642B3" w:rsidRPr="008C332F">
        <w:rPr>
          <w:rFonts w:ascii="Times New Roman" w:hAnsi="Times New Roman"/>
          <w:bCs/>
          <w:iCs/>
          <w:kern w:val="1"/>
          <w:sz w:val="24"/>
          <w:szCs w:val="24"/>
          <w:u w:color="C0504D"/>
        </w:rPr>
        <w:t>–</w:t>
      </w:r>
      <w:r w:rsidRPr="009B711B">
        <w:rPr>
          <w:rFonts w:ascii="Times New Roman" w:eastAsia="MS Mincho" w:hAnsi="Times New Roman"/>
          <w:bCs/>
          <w:iCs/>
          <w:kern w:val="1"/>
          <w:sz w:val="24"/>
          <w:szCs w:val="24"/>
        </w:rPr>
        <w:t xml:space="preserve"> дата расчета накопленного купонного дохода внутри j</w:t>
      </w:r>
      <w:r w:rsidR="004642B3">
        <w:rPr>
          <w:rFonts w:ascii="Times New Roman" w:eastAsia="MS Mincho" w:hAnsi="Times New Roman"/>
          <w:bCs/>
          <w:iCs/>
          <w:kern w:val="1"/>
          <w:sz w:val="24"/>
          <w:szCs w:val="24"/>
        </w:rPr>
        <w:t xml:space="preserve">-того </w:t>
      </w:r>
      <w:r w:rsidRPr="009B711B">
        <w:rPr>
          <w:rFonts w:ascii="Times New Roman" w:eastAsia="MS Mincho" w:hAnsi="Times New Roman"/>
          <w:bCs/>
          <w:iCs/>
          <w:kern w:val="1"/>
          <w:sz w:val="24"/>
          <w:szCs w:val="24"/>
        </w:rPr>
        <w:t>купонного периода.</w:t>
      </w:r>
    </w:p>
    <w:p w14:paraId="0113AC54" w14:textId="77777777" w:rsidR="00A257A5" w:rsidRPr="009B711B" w:rsidRDefault="00A257A5" w:rsidP="00A124F5">
      <w:pPr>
        <w:shd w:val="clear" w:color="auto" w:fill="FFFFFF"/>
        <w:spacing w:after="0" w:line="360" w:lineRule="auto"/>
        <w:ind w:firstLine="547"/>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Величина накопленного купонного дохода рассчитывается с точностью до одной копейки, округление цифр при расчете производится по правилам математического округления: значение целой копейки (целых копеек) не изменяется, если первая за округляемой цифра находится в промежутке от 0 до 4 (включительно), и увеличивается на единицу, если первая за округляемой цифра находится в промежутке от 5 до 9 (включительно).</w:t>
      </w:r>
    </w:p>
    <w:p w14:paraId="6AC6BB0D" w14:textId="2EBCC0CA" w:rsidR="00031DFF" w:rsidRPr="009B711B" w:rsidRDefault="00031DFF" w:rsidP="00A124F5">
      <w:pPr>
        <w:shd w:val="clear" w:color="auto" w:fill="FFFFFF"/>
        <w:spacing w:after="0" w:line="360" w:lineRule="auto"/>
        <w:ind w:firstLine="547"/>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В случае, если на момент совершения определенных действий, связанных с исполнением обязательств Эмитентом по погашению и</w:t>
      </w:r>
      <w:r w:rsidR="00AB2B01">
        <w:rPr>
          <w:rFonts w:ascii="Times New Roman" w:eastAsia="MS Mincho" w:hAnsi="Times New Roman"/>
          <w:bCs/>
          <w:iCs/>
          <w:kern w:val="1"/>
          <w:sz w:val="24"/>
          <w:szCs w:val="24"/>
        </w:rPr>
        <w:t xml:space="preserve"> </w:t>
      </w:r>
      <w:r w:rsidRPr="009B711B">
        <w:rPr>
          <w:rFonts w:ascii="Times New Roman" w:eastAsia="MS Mincho" w:hAnsi="Times New Roman"/>
          <w:bCs/>
          <w:iCs/>
          <w:kern w:val="1"/>
          <w:sz w:val="24"/>
          <w:szCs w:val="24"/>
        </w:rPr>
        <w:t>(или) досрочному погашению/ приобретению, и</w:t>
      </w:r>
      <w:r w:rsidR="00AB2B01">
        <w:rPr>
          <w:rFonts w:ascii="Times New Roman" w:eastAsia="MS Mincho" w:hAnsi="Times New Roman"/>
          <w:bCs/>
          <w:iCs/>
          <w:kern w:val="1"/>
          <w:sz w:val="24"/>
          <w:szCs w:val="24"/>
        </w:rPr>
        <w:t xml:space="preserve"> </w:t>
      </w:r>
      <w:r w:rsidRPr="009B711B">
        <w:rPr>
          <w:rFonts w:ascii="Times New Roman" w:eastAsia="MS Mincho" w:hAnsi="Times New Roman"/>
          <w:bCs/>
          <w:iCs/>
          <w:kern w:val="1"/>
          <w:sz w:val="24"/>
          <w:szCs w:val="24"/>
        </w:rPr>
        <w:t>(или) выплате доходов, в том числе определением процентной ставки по купонам, и</w:t>
      </w:r>
      <w:r w:rsidR="00AB2B01">
        <w:rPr>
          <w:rFonts w:ascii="Times New Roman" w:eastAsia="MS Mincho" w:hAnsi="Times New Roman"/>
          <w:bCs/>
          <w:iCs/>
          <w:kern w:val="1"/>
          <w:sz w:val="24"/>
          <w:szCs w:val="24"/>
        </w:rPr>
        <w:t xml:space="preserve"> </w:t>
      </w:r>
      <w:r w:rsidRPr="009B711B">
        <w:rPr>
          <w:rFonts w:ascii="Times New Roman" w:eastAsia="MS Mincho" w:hAnsi="Times New Roman"/>
          <w:bCs/>
          <w:iCs/>
          <w:kern w:val="1"/>
          <w:sz w:val="24"/>
          <w:szCs w:val="24"/>
        </w:rPr>
        <w:t xml:space="preserve">(или) </w:t>
      </w:r>
      <w:r w:rsidR="00AB7E42">
        <w:rPr>
          <w:rFonts w:ascii="Times New Roman" w:eastAsia="MS Mincho" w:hAnsi="Times New Roman"/>
          <w:bCs/>
          <w:iCs/>
          <w:kern w:val="1"/>
          <w:sz w:val="24"/>
          <w:szCs w:val="24"/>
        </w:rPr>
        <w:t xml:space="preserve">в </w:t>
      </w:r>
      <w:r w:rsidR="00AB7E42" w:rsidRPr="00AB7E42">
        <w:rPr>
          <w:rFonts w:ascii="Times New Roman" w:eastAsia="MS Mincho" w:hAnsi="Times New Roman"/>
          <w:bCs/>
          <w:iCs/>
          <w:kern w:val="1"/>
          <w:sz w:val="24"/>
          <w:szCs w:val="24"/>
        </w:rPr>
        <w:t>случаях неисполне</w:t>
      </w:r>
      <w:r w:rsidR="00AB7E42">
        <w:rPr>
          <w:rFonts w:ascii="Times New Roman" w:eastAsia="MS Mincho" w:hAnsi="Times New Roman"/>
          <w:bCs/>
          <w:iCs/>
          <w:kern w:val="1"/>
          <w:sz w:val="24"/>
          <w:szCs w:val="24"/>
        </w:rPr>
        <w:t>ния (ненадлежащего исполнения) Э</w:t>
      </w:r>
      <w:r w:rsidR="00AB7E42" w:rsidRPr="00AB7E42">
        <w:rPr>
          <w:rFonts w:ascii="Times New Roman" w:eastAsia="MS Mincho" w:hAnsi="Times New Roman"/>
          <w:bCs/>
          <w:iCs/>
          <w:kern w:val="1"/>
          <w:sz w:val="24"/>
          <w:szCs w:val="24"/>
        </w:rPr>
        <w:t xml:space="preserve">митентом своих обязательств по </w:t>
      </w:r>
      <w:r w:rsidR="00AB7E42">
        <w:rPr>
          <w:rFonts w:ascii="Times New Roman" w:eastAsia="MS Mincho" w:hAnsi="Times New Roman"/>
          <w:bCs/>
          <w:iCs/>
          <w:kern w:val="1"/>
          <w:sz w:val="24"/>
          <w:szCs w:val="24"/>
        </w:rPr>
        <w:t xml:space="preserve">Коммерческим </w:t>
      </w:r>
      <w:r w:rsidR="00AB7E42" w:rsidRPr="00AB7E42">
        <w:rPr>
          <w:rFonts w:ascii="Times New Roman" w:eastAsia="MS Mincho" w:hAnsi="Times New Roman"/>
          <w:bCs/>
          <w:iCs/>
          <w:kern w:val="1"/>
          <w:sz w:val="24"/>
          <w:szCs w:val="24"/>
        </w:rPr>
        <w:t>облигациям</w:t>
      </w:r>
      <w:r w:rsidRPr="009B711B">
        <w:rPr>
          <w:rFonts w:ascii="Times New Roman" w:eastAsia="MS Mincho" w:hAnsi="Times New Roman"/>
          <w:bCs/>
          <w:iCs/>
          <w:kern w:val="1"/>
          <w:sz w:val="24"/>
          <w:szCs w:val="24"/>
        </w:rPr>
        <w:t>,  законодательством Российской Федерации и</w:t>
      </w:r>
      <w:r w:rsidR="00AB2B01">
        <w:rPr>
          <w:rFonts w:ascii="Times New Roman" w:eastAsia="MS Mincho" w:hAnsi="Times New Roman"/>
          <w:bCs/>
          <w:iCs/>
          <w:kern w:val="1"/>
          <w:sz w:val="24"/>
          <w:szCs w:val="24"/>
        </w:rPr>
        <w:t xml:space="preserve"> </w:t>
      </w:r>
      <w:r w:rsidRPr="009B711B">
        <w:rPr>
          <w:rFonts w:ascii="Times New Roman" w:eastAsia="MS Mincho" w:hAnsi="Times New Roman"/>
          <w:bCs/>
          <w:iCs/>
          <w:kern w:val="1"/>
          <w:sz w:val="24"/>
          <w:szCs w:val="24"/>
        </w:rPr>
        <w:t>(или) нормативными актами в сфере финансовых рынков будут установлены условия и</w:t>
      </w:r>
      <w:r w:rsidR="00AB2B01">
        <w:rPr>
          <w:rFonts w:ascii="Times New Roman" w:eastAsia="MS Mincho" w:hAnsi="Times New Roman"/>
          <w:bCs/>
          <w:iCs/>
          <w:kern w:val="1"/>
          <w:sz w:val="24"/>
          <w:szCs w:val="24"/>
        </w:rPr>
        <w:t xml:space="preserve"> </w:t>
      </w:r>
      <w:r w:rsidRPr="009B711B">
        <w:rPr>
          <w:rFonts w:ascii="Times New Roman" w:eastAsia="MS Mincho" w:hAnsi="Times New Roman"/>
          <w:bCs/>
          <w:iCs/>
          <w:kern w:val="1"/>
          <w:sz w:val="24"/>
          <w:szCs w:val="24"/>
        </w:rPr>
        <w:t>(или) порядок, и</w:t>
      </w:r>
      <w:r w:rsidR="00AB2B01">
        <w:rPr>
          <w:rFonts w:ascii="Times New Roman" w:eastAsia="MS Mincho" w:hAnsi="Times New Roman"/>
          <w:bCs/>
          <w:iCs/>
          <w:kern w:val="1"/>
          <w:sz w:val="24"/>
          <w:szCs w:val="24"/>
        </w:rPr>
        <w:t xml:space="preserve"> </w:t>
      </w:r>
      <w:r w:rsidRPr="009B711B">
        <w:rPr>
          <w:rFonts w:ascii="Times New Roman" w:eastAsia="MS Mincho" w:hAnsi="Times New Roman"/>
          <w:bCs/>
          <w:iCs/>
          <w:kern w:val="1"/>
          <w:sz w:val="24"/>
          <w:szCs w:val="24"/>
        </w:rPr>
        <w:t>(или) правила (требования), и</w:t>
      </w:r>
      <w:r w:rsidR="00AB2B01">
        <w:rPr>
          <w:rFonts w:ascii="Times New Roman" w:eastAsia="MS Mincho" w:hAnsi="Times New Roman"/>
          <w:bCs/>
          <w:iCs/>
          <w:kern w:val="1"/>
          <w:sz w:val="24"/>
          <w:szCs w:val="24"/>
        </w:rPr>
        <w:t xml:space="preserve"> </w:t>
      </w:r>
      <w:r w:rsidRPr="009B711B">
        <w:rPr>
          <w:rFonts w:ascii="Times New Roman" w:eastAsia="MS Mincho" w:hAnsi="Times New Roman"/>
          <w:bCs/>
          <w:iCs/>
          <w:kern w:val="1"/>
          <w:sz w:val="24"/>
          <w:szCs w:val="24"/>
        </w:rPr>
        <w:t>(или) сроки, отличные от тех, которые содержатся в Программе, исполнение обязательств Эмитентом по погашению и</w:t>
      </w:r>
      <w:r w:rsidR="00AB2B01">
        <w:rPr>
          <w:rFonts w:ascii="Times New Roman" w:eastAsia="MS Mincho" w:hAnsi="Times New Roman"/>
          <w:bCs/>
          <w:iCs/>
          <w:kern w:val="1"/>
          <w:sz w:val="24"/>
          <w:szCs w:val="24"/>
        </w:rPr>
        <w:t xml:space="preserve"> </w:t>
      </w:r>
      <w:r w:rsidRPr="009B711B">
        <w:rPr>
          <w:rFonts w:ascii="Times New Roman" w:eastAsia="MS Mincho" w:hAnsi="Times New Roman"/>
          <w:bCs/>
          <w:iCs/>
          <w:kern w:val="1"/>
          <w:sz w:val="24"/>
          <w:szCs w:val="24"/>
        </w:rPr>
        <w:t>(или) досрочному погашению/ приобретению, и</w:t>
      </w:r>
      <w:r w:rsidR="00AB2B01">
        <w:rPr>
          <w:rFonts w:ascii="Times New Roman" w:eastAsia="MS Mincho" w:hAnsi="Times New Roman"/>
          <w:bCs/>
          <w:iCs/>
          <w:kern w:val="1"/>
          <w:sz w:val="24"/>
          <w:szCs w:val="24"/>
        </w:rPr>
        <w:t xml:space="preserve"> </w:t>
      </w:r>
      <w:r w:rsidRPr="009B711B">
        <w:rPr>
          <w:rFonts w:ascii="Times New Roman" w:eastAsia="MS Mincho" w:hAnsi="Times New Roman"/>
          <w:bCs/>
          <w:iCs/>
          <w:kern w:val="1"/>
          <w:sz w:val="24"/>
          <w:szCs w:val="24"/>
        </w:rPr>
        <w:t xml:space="preserve">(или) выплате доходов, в том числе определение процентной ставки по купонам Коммерческих облигаций, правоотношения в связи с </w:t>
      </w:r>
      <w:r w:rsidR="00AB7E42">
        <w:rPr>
          <w:rFonts w:ascii="Times New Roman" w:eastAsia="MS Mincho" w:hAnsi="Times New Roman"/>
          <w:bCs/>
          <w:iCs/>
          <w:kern w:val="1"/>
          <w:sz w:val="24"/>
          <w:szCs w:val="24"/>
        </w:rPr>
        <w:t>неисполнением (ненадлежащим исполнением</w:t>
      </w:r>
      <w:r w:rsidR="00AB7E42" w:rsidRPr="00AB7E42">
        <w:rPr>
          <w:rFonts w:ascii="Times New Roman" w:eastAsia="MS Mincho" w:hAnsi="Times New Roman"/>
          <w:bCs/>
          <w:iCs/>
          <w:kern w:val="1"/>
          <w:sz w:val="24"/>
          <w:szCs w:val="24"/>
        </w:rPr>
        <w:t>) Эмитентом своих обязательств по Коммерческим облигациям</w:t>
      </w:r>
      <w:r w:rsidRPr="009B711B">
        <w:rPr>
          <w:rFonts w:ascii="Times New Roman" w:eastAsia="MS Mincho" w:hAnsi="Times New Roman"/>
          <w:bCs/>
          <w:iCs/>
          <w:kern w:val="1"/>
          <w:sz w:val="24"/>
          <w:szCs w:val="24"/>
        </w:rPr>
        <w:t>, будут осуществляться с учетом таких требований законодательства Российской Федерации (или) нормативных актов в сфере финансовых рынков, действующих на момент совершения соответствующих действий.</w:t>
      </w:r>
    </w:p>
    <w:p w14:paraId="6502C5D3" w14:textId="739E2533" w:rsidR="00031DFF" w:rsidRPr="009B711B" w:rsidRDefault="00031DFF" w:rsidP="00A124F5">
      <w:pPr>
        <w:shd w:val="clear" w:color="auto" w:fill="FFFFFF"/>
        <w:spacing w:after="0" w:line="360" w:lineRule="auto"/>
        <w:ind w:firstLine="547"/>
        <w:jc w:val="both"/>
        <w:rPr>
          <w:rFonts w:ascii="Times New Roman" w:eastAsia="MS Mincho" w:hAnsi="Times New Roman"/>
          <w:bCs/>
          <w:iCs/>
          <w:kern w:val="1"/>
          <w:sz w:val="24"/>
          <w:szCs w:val="24"/>
        </w:rPr>
      </w:pPr>
      <w:r w:rsidRPr="009B711B">
        <w:rPr>
          <w:rFonts w:ascii="Times New Roman" w:eastAsia="MS Mincho" w:hAnsi="Times New Roman"/>
          <w:bCs/>
          <w:iCs/>
          <w:kern w:val="1"/>
          <w:sz w:val="24"/>
          <w:szCs w:val="24"/>
        </w:rPr>
        <w:t>Сведения в отношении наименований, мест нахождений и других реквизитов обществ (организаций), указанных в Программе, представлены в соответствии действующими на момент утверждения Программы редакциями учредительных/уставных документов, и</w:t>
      </w:r>
      <w:r w:rsidR="00AB2B01">
        <w:rPr>
          <w:rFonts w:ascii="Times New Roman" w:eastAsia="MS Mincho" w:hAnsi="Times New Roman"/>
          <w:bCs/>
          <w:iCs/>
          <w:kern w:val="1"/>
          <w:sz w:val="24"/>
          <w:szCs w:val="24"/>
        </w:rPr>
        <w:t xml:space="preserve"> (</w:t>
      </w:r>
      <w:r w:rsidRPr="009B711B">
        <w:rPr>
          <w:rFonts w:ascii="Times New Roman" w:eastAsia="MS Mincho" w:hAnsi="Times New Roman"/>
          <w:bCs/>
          <w:iCs/>
          <w:kern w:val="1"/>
          <w:sz w:val="24"/>
          <w:szCs w:val="24"/>
        </w:rPr>
        <w:t>или</w:t>
      </w:r>
      <w:r w:rsidR="00AB2B01">
        <w:rPr>
          <w:rFonts w:ascii="Times New Roman" w:eastAsia="MS Mincho" w:hAnsi="Times New Roman"/>
          <w:bCs/>
          <w:iCs/>
          <w:kern w:val="1"/>
          <w:sz w:val="24"/>
          <w:szCs w:val="24"/>
        </w:rPr>
        <w:t>)</w:t>
      </w:r>
      <w:r w:rsidRPr="009B711B">
        <w:rPr>
          <w:rFonts w:ascii="Times New Roman" w:eastAsia="MS Mincho" w:hAnsi="Times New Roman"/>
          <w:bCs/>
          <w:iCs/>
          <w:kern w:val="1"/>
          <w:sz w:val="24"/>
          <w:szCs w:val="24"/>
        </w:rPr>
        <w:t xml:space="preserve"> других соответствующих документов.</w:t>
      </w:r>
    </w:p>
    <w:p w14:paraId="366C2ECE" w14:textId="77777777" w:rsidR="00221D5B" w:rsidRPr="009B711B" w:rsidRDefault="00031DFF" w:rsidP="00A124F5">
      <w:pPr>
        <w:shd w:val="clear" w:color="auto" w:fill="FFFFFF"/>
        <w:spacing w:after="0" w:line="360" w:lineRule="auto"/>
        <w:ind w:firstLine="547"/>
        <w:jc w:val="both"/>
        <w:rPr>
          <w:rFonts w:ascii="Times New Roman" w:hAnsi="Times New Roman"/>
          <w:sz w:val="24"/>
          <w:szCs w:val="24"/>
        </w:rPr>
      </w:pPr>
      <w:r w:rsidRPr="009B711B">
        <w:rPr>
          <w:rFonts w:ascii="Times New Roman" w:eastAsia="MS Mincho" w:hAnsi="Times New Roman"/>
          <w:bCs/>
          <w:iCs/>
          <w:kern w:val="1"/>
          <w:sz w:val="24"/>
          <w:szCs w:val="24"/>
        </w:rPr>
        <w:t>В случае изменения наименования, места нахождения и других реквизитов обществ (организаций), указанных в Программе, данную информацию следует читать с учетом соответствующих изменений.</w:t>
      </w:r>
    </w:p>
    <w:sectPr w:rsidR="00221D5B" w:rsidRPr="009B711B" w:rsidSect="00C637FB">
      <w:footerReference w:type="default" r:id="rId10"/>
      <w:pgSz w:w="11906" w:h="16838"/>
      <w:pgMar w:top="1134" w:right="850" w:bottom="1134" w:left="1134"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Автор" w:date="2023-02-16T11:01:00Z" w:initials=" ">
    <w:p w14:paraId="43B12E21" w14:textId="58AC4707" w:rsidR="00A211FF" w:rsidRDefault="00A211FF">
      <w:pPr>
        <w:pStyle w:val="ab"/>
      </w:pPr>
      <w:r>
        <w:rPr>
          <w:rStyle w:val="aa"/>
        </w:rPr>
        <w:annotationRef/>
      </w:r>
      <w:r>
        <w:t>Указывается в случае представления документов на бумажном носителе</w:t>
      </w:r>
    </w:p>
  </w:comment>
  <w:comment w:id="1" w:author="Автор" w:date="2020-08-06T15:44:00Z" w:initials="Автор">
    <w:p w14:paraId="0D05277A" w14:textId="2B206E05" w:rsidR="004642B3" w:rsidRDefault="004642B3">
      <w:pPr>
        <w:pStyle w:val="ab"/>
      </w:pPr>
      <w:r>
        <w:rPr>
          <w:rStyle w:val="aa"/>
        </w:rPr>
        <w:annotationRef/>
      </w:r>
      <w:r w:rsidRPr="00550C8C">
        <w:t>Указывается в случае представления документов на бумажном носителе</w:t>
      </w:r>
    </w:p>
  </w:comment>
  <w:comment w:id="2" w:author="Автор" w:date="2020-08-06T15:44:00Z" w:initials="Автор">
    <w:p w14:paraId="58B22941" w14:textId="127C4768" w:rsidR="004642B3" w:rsidRDefault="004642B3">
      <w:pPr>
        <w:pStyle w:val="ab"/>
      </w:pPr>
      <w:r>
        <w:rPr>
          <w:rStyle w:val="aa"/>
        </w:rPr>
        <w:annotationRef/>
      </w:r>
      <w:r w:rsidRPr="00550C8C">
        <w:t>Проставляется в случае представления документов на бумажном носителе</w:t>
      </w:r>
    </w:p>
  </w:comment>
  <w:comment w:id="3" w:author="Автор" w:date="2020-08-06T15:45:00Z" w:initials="Автор">
    <w:p w14:paraId="558D3DE5" w14:textId="6A0794D0" w:rsidR="004642B3" w:rsidRDefault="004642B3">
      <w:pPr>
        <w:pStyle w:val="ab"/>
      </w:pPr>
      <w:r>
        <w:rPr>
          <w:rStyle w:val="aa"/>
        </w:rPr>
        <w:annotationRef/>
      </w:r>
      <w:r w:rsidRPr="00550C8C">
        <w:t>Указывается в случае представления документов на бумажном носителе</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3B12E21" w15:done="0"/>
  <w15:commentEx w15:paraId="0D05277A" w15:done="0"/>
  <w15:commentEx w15:paraId="58B22941" w15:done="0"/>
  <w15:commentEx w15:paraId="558D3DE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8688F" w14:textId="77777777" w:rsidR="008B5799" w:rsidRDefault="008B5799" w:rsidP="00C637FB">
      <w:pPr>
        <w:spacing w:after="0" w:line="240" w:lineRule="auto"/>
      </w:pPr>
      <w:r>
        <w:separator/>
      </w:r>
    </w:p>
  </w:endnote>
  <w:endnote w:type="continuationSeparator" w:id="0">
    <w:p w14:paraId="194AD6AD" w14:textId="77777777" w:rsidR="008B5799" w:rsidRDefault="008B5799" w:rsidP="00C63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67">
    <w:altName w:val="Times New Roman"/>
    <w:panose1 w:val="00000000000000000000"/>
    <w:charset w:val="CC"/>
    <w:family w:val="auto"/>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Hiragino Sans W3">
    <w:altName w:val="MS Gothic"/>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0DF27" w14:textId="23330C69" w:rsidR="004642B3" w:rsidRPr="005638C6" w:rsidRDefault="004642B3">
    <w:pPr>
      <w:pStyle w:val="a8"/>
      <w:jc w:val="right"/>
      <w:rPr>
        <w:rFonts w:ascii="Times New Roman" w:hAnsi="Times New Roman"/>
      </w:rPr>
    </w:pPr>
    <w:r w:rsidRPr="005638C6">
      <w:rPr>
        <w:rFonts w:ascii="Times New Roman" w:hAnsi="Times New Roman"/>
      </w:rPr>
      <w:fldChar w:fldCharType="begin"/>
    </w:r>
    <w:r w:rsidRPr="005638C6">
      <w:rPr>
        <w:rFonts w:ascii="Times New Roman" w:hAnsi="Times New Roman"/>
      </w:rPr>
      <w:instrText>PAGE   \* MERGEFORMAT</w:instrText>
    </w:r>
    <w:r w:rsidRPr="005638C6">
      <w:rPr>
        <w:rFonts w:ascii="Times New Roman" w:hAnsi="Times New Roman"/>
      </w:rPr>
      <w:fldChar w:fldCharType="separate"/>
    </w:r>
    <w:r w:rsidR="00E523DB">
      <w:rPr>
        <w:rFonts w:ascii="Times New Roman" w:hAnsi="Times New Roman"/>
        <w:noProof/>
      </w:rPr>
      <w:t>21</w:t>
    </w:r>
    <w:r w:rsidRPr="005638C6">
      <w:rPr>
        <w:rFonts w:ascii="Times New Roman" w:hAnsi="Times New Roman"/>
      </w:rPr>
      <w:fldChar w:fldCharType="end"/>
    </w:r>
  </w:p>
  <w:p w14:paraId="63CD98FB" w14:textId="77777777" w:rsidR="004642B3" w:rsidRPr="005638C6" w:rsidRDefault="004642B3">
    <w:pPr>
      <w:pStyle w:val="a8"/>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A85BC" w14:textId="77777777" w:rsidR="008B5799" w:rsidRDefault="008B5799" w:rsidP="00C637FB">
      <w:pPr>
        <w:spacing w:after="0" w:line="240" w:lineRule="auto"/>
      </w:pPr>
      <w:r>
        <w:separator/>
      </w:r>
    </w:p>
  </w:footnote>
  <w:footnote w:type="continuationSeparator" w:id="0">
    <w:p w14:paraId="3A8B2BF6" w14:textId="77777777" w:rsidR="008B5799" w:rsidRDefault="008B5799" w:rsidP="00C637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14ED"/>
    <w:multiLevelType w:val="hybridMultilevel"/>
    <w:tmpl w:val="1000544A"/>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F84939"/>
    <w:multiLevelType w:val="hybridMultilevel"/>
    <w:tmpl w:val="AD9CF066"/>
    <w:lvl w:ilvl="0" w:tplc="23DABAE0">
      <w:start w:val="1"/>
      <w:numFmt w:val="bullet"/>
      <w:lvlText w:val="-"/>
      <w:lvlJc w:val="left"/>
      <w:pPr>
        <w:ind w:left="588"/>
      </w:pPr>
      <w:rPr>
        <w:rFonts w:ascii="Calibri" w:eastAsia="Times New Roman" w:hAnsi="Calibri"/>
        <w:b/>
        <w:i/>
        <w:strike w:val="0"/>
        <w:dstrike w:val="0"/>
        <w:color w:val="333333"/>
        <w:sz w:val="21"/>
        <w:u w:val="none" w:color="000000"/>
        <w:vertAlign w:val="baseline"/>
      </w:rPr>
    </w:lvl>
    <w:lvl w:ilvl="1" w:tplc="CDEA4574">
      <w:start w:val="1"/>
      <w:numFmt w:val="bullet"/>
      <w:lvlText w:val="o"/>
      <w:lvlJc w:val="left"/>
      <w:pPr>
        <w:ind w:left="1495"/>
      </w:pPr>
      <w:rPr>
        <w:rFonts w:ascii="Calibri" w:eastAsia="Times New Roman" w:hAnsi="Calibri"/>
        <w:b/>
        <w:i/>
        <w:strike w:val="0"/>
        <w:dstrike w:val="0"/>
        <w:color w:val="333333"/>
        <w:sz w:val="21"/>
        <w:u w:val="none" w:color="000000"/>
        <w:vertAlign w:val="baseline"/>
      </w:rPr>
    </w:lvl>
    <w:lvl w:ilvl="2" w:tplc="F642DF0A">
      <w:start w:val="1"/>
      <w:numFmt w:val="bullet"/>
      <w:lvlText w:val="▪"/>
      <w:lvlJc w:val="left"/>
      <w:pPr>
        <w:ind w:left="2215"/>
      </w:pPr>
      <w:rPr>
        <w:rFonts w:ascii="Calibri" w:eastAsia="Times New Roman" w:hAnsi="Calibri"/>
        <w:b/>
        <w:i/>
        <w:strike w:val="0"/>
        <w:dstrike w:val="0"/>
        <w:color w:val="333333"/>
        <w:sz w:val="21"/>
        <w:u w:val="none" w:color="000000"/>
        <w:vertAlign w:val="baseline"/>
      </w:rPr>
    </w:lvl>
    <w:lvl w:ilvl="3" w:tplc="4392C258">
      <w:start w:val="1"/>
      <w:numFmt w:val="bullet"/>
      <w:lvlText w:val="•"/>
      <w:lvlJc w:val="left"/>
      <w:pPr>
        <w:ind w:left="2935"/>
      </w:pPr>
      <w:rPr>
        <w:rFonts w:ascii="Calibri" w:eastAsia="Times New Roman" w:hAnsi="Calibri"/>
        <w:b/>
        <w:i/>
        <w:strike w:val="0"/>
        <w:dstrike w:val="0"/>
        <w:color w:val="333333"/>
        <w:sz w:val="21"/>
        <w:u w:val="none" w:color="000000"/>
        <w:vertAlign w:val="baseline"/>
      </w:rPr>
    </w:lvl>
    <w:lvl w:ilvl="4" w:tplc="3118C324">
      <w:start w:val="1"/>
      <w:numFmt w:val="bullet"/>
      <w:lvlText w:val="o"/>
      <w:lvlJc w:val="left"/>
      <w:pPr>
        <w:ind w:left="3655"/>
      </w:pPr>
      <w:rPr>
        <w:rFonts w:ascii="Calibri" w:eastAsia="Times New Roman" w:hAnsi="Calibri"/>
        <w:b/>
        <w:i/>
        <w:strike w:val="0"/>
        <w:dstrike w:val="0"/>
        <w:color w:val="333333"/>
        <w:sz w:val="21"/>
        <w:u w:val="none" w:color="000000"/>
        <w:vertAlign w:val="baseline"/>
      </w:rPr>
    </w:lvl>
    <w:lvl w:ilvl="5" w:tplc="E9889BE6">
      <w:start w:val="1"/>
      <w:numFmt w:val="bullet"/>
      <w:lvlText w:val="▪"/>
      <w:lvlJc w:val="left"/>
      <w:pPr>
        <w:ind w:left="4375"/>
      </w:pPr>
      <w:rPr>
        <w:rFonts w:ascii="Calibri" w:eastAsia="Times New Roman" w:hAnsi="Calibri"/>
        <w:b/>
        <w:i/>
        <w:strike w:val="0"/>
        <w:dstrike w:val="0"/>
        <w:color w:val="333333"/>
        <w:sz w:val="21"/>
        <w:u w:val="none" w:color="000000"/>
        <w:vertAlign w:val="baseline"/>
      </w:rPr>
    </w:lvl>
    <w:lvl w:ilvl="6" w:tplc="6144EC74">
      <w:start w:val="1"/>
      <w:numFmt w:val="bullet"/>
      <w:lvlText w:val="•"/>
      <w:lvlJc w:val="left"/>
      <w:pPr>
        <w:ind w:left="5095"/>
      </w:pPr>
      <w:rPr>
        <w:rFonts w:ascii="Calibri" w:eastAsia="Times New Roman" w:hAnsi="Calibri"/>
        <w:b/>
        <w:i/>
        <w:strike w:val="0"/>
        <w:dstrike w:val="0"/>
        <w:color w:val="333333"/>
        <w:sz w:val="21"/>
        <w:u w:val="none" w:color="000000"/>
        <w:vertAlign w:val="baseline"/>
      </w:rPr>
    </w:lvl>
    <w:lvl w:ilvl="7" w:tplc="A9768698">
      <w:start w:val="1"/>
      <w:numFmt w:val="bullet"/>
      <w:lvlText w:val="o"/>
      <w:lvlJc w:val="left"/>
      <w:pPr>
        <w:ind w:left="5815"/>
      </w:pPr>
      <w:rPr>
        <w:rFonts w:ascii="Calibri" w:eastAsia="Times New Roman" w:hAnsi="Calibri"/>
        <w:b/>
        <w:i/>
        <w:strike w:val="0"/>
        <w:dstrike w:val="0"/>
        <w:color w:val="333333"/>
        <w:sz w:val="21"/>
        <w:u w:val="none" w:color="000000"/>
        <w:vertAlign w:val="baseline"/>
      </w:rPr>
    </w:lvl>
    <w:lvl w:ilvl="8" w:tplc="124E892C">
      <w:start w:val="1"/>
      <w:numFmt w:val="bullet"/>
      <w:lvlText w:val="▪"/>
      <w:lvlJc w:val="left"/>
      <w:pPr>
        <w:ind w:left="6535"/>
      </w:pPr>
      <w:rPr>
        <w:rFonts w:ascii="Calibri" w:eastAsia="Times New Roman" w:hAnsi="Calibri"/>
        <w:b/>
        <w:i/>
        <w:strike w:val="0"/>
        <w:dstrike w:val="0"/>
        <w:color w:val="333333"/>
        <w:sz w:val="21"/>
        <w:u w:val="none" w:color="000000"/>
        <w:vertAlign w:val="baseline"/>
      </w:rPr>
    </w:lvl>
  </w:abstractNum>
  <w:abstractNum w:abstractNumId="2" w15:restartNumberingAfterBreak="0">
    <w:nsid w:val="237E43EF"/>
    <w:multiLevelType w:val="hybridMultilevel"/>
    <w:tmpl w:val="C1F2E408"/>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9B12470"/>
    <w:multiLevelType w:val="hybridMultilevel"/>
    <w:tmpl w:val="27AE8628"/>
    <w:lvl w:ilvl="0" w:tplc="62AE03C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BE80E3E"/>
    <w:multiLevelType w:val="hybridMultilevel"/>
    <w:tmpl w:val="1EF87ED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4556CD6"/>
    <w:multiLevelType w:val="hybridMultilevel"/>
    <w:tmpl w:val="55306A5E"/>
    <w:lvl w:ilvl="0" w:tplc="62AE03C2">
      <w:start w:val="1"/>
      <w:numFmt w:val="bullet"/>
      <w:lvlText w:val=""/>
      <w:lvlJc w:val="left"/>
      <w:pPr>
        <w:ind w:left="720" w:hanging="360"/>
      </w:pPr>
      <w:rPr>
        <w:rFonts w:ascii="Symbol" w:hAnsi="Symbol" w:hint="default"/>
      </w:rPr>
    </w:lvl>
    <w:lvl w:ilvl="1" w:tplc="62AE03C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4C460EE"/>
    <w:multiLevelType w:val="hybridMultilevel"/>
    <w:tmpl w:val="9FB67868"/>
    <w:lvl w:ilvl="0" w:tplc="B3708552">
      <w:start w:val="1"/>
      <w:numFmt w:val="bullet"/>
      <w:lvlText w:val="-"/>
      <w:lvlJc w:val="left"/>
      <w:pPr>
        <w:ind w:left="69"/>
      </w:pPr>
      <w:rPr>
        <w:rFonts w:ascii="Calibri" w:eastAsia="Times New Roman" w:hAnsi="Calibri"/>
        <w:b/>
        <w:i/>
        <w:strike w:val="0"/>
        <w:dstrike w:val="0"/>
        <w:color w:val="333333"/>
        <w:sz w:val="21"/>
        <w:u w:val="none" w:color="000000"/>
        <w:vertAlign w:val="baseline"/>
      </w:rPr>
    </w:lvl>
    <w:lvl w:ilvl="1" w:tplc="2BB29898">
      <w:start w:val="1"/>
      <w:numFmt w:val="bullet"/>
      <w:lvlText w:val="o"/>
      <w:lvlJc w:val="left"/>
      <w:pPr>
        <w:ind w:left="1495"/>
      </w:pPr>
      <w:rPr>
        <w:rFonts w:ascii="Calibri" w:eastAsia="Times New Roman" w:hAnsi="Calibri"/>
        <w:b/>
        <w:i/>
        <w:strike w:val="0"/>
        <w:dstrike w:val="0"/>
        <w:color w:val="333333"/>
        <w:sz w:val="21"/>
        <w:u w:val="none" w:color="000000"/>
        <w:vertAlign w:val="baseline"/>
      </w:rPr>
    </w:lvl>
    <w:lvl w:ilvl="2" w:tplc="76F65D16">
      <w:start w:val="1"/>
      <w:numFmt w:val="bullet"/>
      <w:lvlText w:val="▪"/>
      <w:lvlJc w:val="left"/>
      <w:pPr>
        <w:ind w:left="2215"/>
      </w:pPr>
      <w:rPr>
        <w:rFonts w:ascii="Calibri" w:eastAsia="Times New Roman" w:hAnsi="Calibri"/>
        <w:b/>
        <w:i/>
        <w:strike w:val="0"/>
        <w:dstrike w:val="0"/>
        <w:color w:val="333333"/>
        <w:sz w:val="21"/>
        <w:u w:val="none" w:color="000000"/>
        <w:vertAlign w:val="baseline"/>
      </w:rPr>
    </w:lvl>
    <w:lvl w:ilvl="3" w:tplc="A1B8B576">
      <w:start w:val="1"/>
      <w:numFmt w:val="bullet"/>
      <w:lvlText w:val="•"/>
      <w:lvlJc w:val="left"/>
      <w:pPr>
        <w:ind w:left="2935"/>
      </w:pPr>
      <w:rPr>
        <w:rFonts w:ascii="Calibri" w:eastAsia="Times New Roman" w:hAnsi="Calibri"/>
        <w:b/>
        <w:i/>
        <w:strike w:val="0"/>
        <w:dstrike w:val="0"/>
        <w:color w:val="333333"/>
        <w:sz w:val="21"/>
        <w:u w:val="none" w:color="000000"/>
        <w:vertAlign w:val="baseline"/>
      </w:rPr>
    </w:lvl>
    <w:lvl w:ilvl="4" w:tplc="E0E4383C">
      <w:start w:val="1"/>
      <w:numFmt w:val="bullet"/>
      <w:lvlText w:val="o"/>
      <w:lvlJc w:val="left"/>
      <w:pPr>
        <w:ind w:left="3655"/>
      </w:pPr>
      <w:rPr>
        <w:rFonts w:ascii="Calibri" w:eastAsia="Times New Roman" w:hAnsi="Calibri"/>
        <w:b/>
        <w:i/>
        <w:strike w:val="0"/>
        <w:dstrike w:val="0"/>
        <w:color w:val="333333"/>
        <w:sz w:val="21"/>
        <w:u w:val="none" w:color="000000"/>
        <w:vertAlign w:val="baseline"/>
      </w:rPr>
    </w:lvl>
    <w:lvl w:ilvl="5" w:tplc="C34E35A4">
      <w:start w:val="1"/>
      <w:numFmt w:val="bullet"/>
      <w:lvlText w:val="▪"/>
      <w:lvlJc w:val="left"/>
      <w:pPr>
        <w:ind w:left="4375"/>
      </w:pPr>
      <w:rPr>
        <w:rFonts w:ascii="Calibri" w:eastAsia="Times New Roman" w:hAnsi="Calibri"/>
        <w:b/>
        <w:i/>
        <w:strike w:val="0"/>
        <w:dstrike w:val="0"/>
        <w:color w:val="333333"/>
        <w:sz w:val="21"/>
        <w:u w:val="none" w:color="000000"/>
        <w:vertAlign w:val="baseline"/>
      </w:rPr>
    </w:lvl>
    <w:lvl w:ilvl="6" w:tplc="62E69B38">
      <w:start w:val="1"/>
      <w:numFmt w:val="bullet"/>
      <w:lvlText w:val="•"/>
      <w:lvlJc w:val="left"/>
      <w:pPr>
        <w:ind w:left="5095"/>
      </w:pPr>
      <w:rPr>
        <w:rFonts w:ascii="Calibri" w:eastAsia="Times New Roman" w:hAnsi="Calibri"/>
        <w:b/>
        <w:i/>
        <w:strike w:val="0"/>
        <w:dstrike w:val="0"/>
        <w:color w:val="333333"/>
        <w:sz w:val="21"/>
        <w:u w:val="none" w:color="000000"/>
        <w:vertAlign w:val="baseline"/>
      </w:rPr>
    </w:lvl>
    <w:lvl w:ilvl="7" w:tplc="5FE2E9DE">
      <w:start w:val="1"/>
      <w:numFmt w:val="bullet"/>
      <w:lvlText w:val="o"/>
      <w:lvlJc w:val="left"/>
      <w:pPr>
        <w:ind w:left="5815"/>
      </w:pPr>
      <w:rPr>
        <w:rFonts w:ascii="Calibri" w:eastAsia="Times New Roman" w:hAnsi="Calibri"/>
        <w:b/>
        <w:i/>
        <w:strike w:val="0"/>
        <w:dstrike w:val="0"/>
        <w:color w:val="333333"/>
        <w:sz w:val="21"/>
        <w:u w:val="none" w:color="000000"/>
        <w:vertAlign w:val="baseline"/>
      </w:rPr>
    </w:lvl>
    <w:lvl w:ilvl="8" w:tplc="7910DB7E">
      <w:start w:val="1"/>
      <w:numFmt w:val="bullet"/>
      <w:lvlText w:val="▪"/>
      <w:lvlJc w:val="left"/>
      <w:pPr>
        <w:ind w:left="6535"/>
      </w:pPr>
      <w:rPr>
        <w:rFonts w:ascii="Calibri" w:eastAsia="Times New Roman" w:hAnsi="Calibri"/>
        <w:b/>
        <w:i/>
        <w:strike w:val="0"/>
        <w:dstrike w:val="0"/>
        <w:color w:val="333333"/>
        <w:sz w:val="21"/>
        <w:u w:val="none" w:color="000000"/>
        <w:vertAlign w:val="baseline"/>
      </w:rPr>
    </w:lvl>
  </w:abstractNum>
  <w:abstractNum w:abstractNumId="7" w15:restartNumberingAfterBreak="0">
    <w:nsid w:val="47787BFB"/>
    <w:multiLevelType w:val="hybridMultilevel"/>
    <w:tmpl w:val="46BE732E"/>
    <w:lvl w:ilvl="0" w:tplc="DF7647A6">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15:restartNumberingAfterBreak="0">
    <w:nsid w:val="63730B41"/>
    <w:multiLevelType w:val="hybridMultilevel"/>
    <w:tmpl w:val="CC603700"/>
    <w:lvl w:ilvl="0" w:tplc="BBE6036E">
      <w:start w:val="1"/>
      <w:numFmt w:val="decimal"/>
      <w:lvlText w:val="%1)"/>
      <w:lvlJc w:val="left"/>
      <w:pPr>
        <w:ind w:left="1080" w:hanging="360"/>
      </w:pPr>
      <w:rPr>
        <w:rFonts w:ascii="Times New Roman" w:eastAsia="MS Mincho" w:hAnsi="Times New Roman"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6D0F1FA8"/>
    <w:multiLevelType w:val="hybridMultilevel"/>
    <w:tmpl w:val="4CF6C99A"/>
    <w:lvl w:ilvl="0" w:tplc="E2FC99A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750928E8"/>
    <w:multiLevelType w:val="hybridMultilevel"/>
    <w:tmpl w:val="79B48BF0"/>
    <w:lvl w:ilvl="0" w:tplc="7CF8D4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7ED21E6"/>
    <w:multiLevelType w:val="hybridMultilevel"/>
    <w:tmpl w:val="4EC8B1BC"/>
    <w:lvl w:ilvl="0" w:tplc="62AE03C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9063F49"/>
    <w:multiLevelType w:val="hybridMultilevel"/>
    <w:tmpl w:val="323A2EAE"/>
    <w:lvl w:ilvl="0" w:tplc="4322C270">
      <w:start w:val="1"/>
      <w:numFmt w:val="bullet"/>
      <w:lvlText w:val="-"/>
      <w:lvlJc w:val="left"/>
      <w:pPr>
        <w:ind w:left="496"/>
      </w:pPr>
      <w:rPr>
        <w:rFonts w:ascii="Calibri" w:eastAsia="Times New Roman" w:hAnsi="Calibri"/>
        <w:b/>
        <w:i/>
        <w:strike w:val="0"/>
        <w:dstrike w:val="0"/>
        <w:color w:val="333333"/>
        <w:sz w:val="21"/>
        <w:u w:val="none" w:color="000000"/>
        <w:vertAlign w:val="baseline"/>
      </w:rPr>
    </w:lvl>
    <w:lvl w:ilvl="1" w:tplc="CCD2362A">
      <w:start w:val="1"/>
      <w:numFmt w:val="bullet"/>
      <w:lvlText w:val="o"/>
      <w:lvlJc w:val="left"/>
      <w:pPr>
        <w:ind w:left="1495"/>
      </w:pPr>
      <w:rPr>
        <w:rFonts w:ascii="Calibri" w:eastAsia="Times New Roman" w:hAnsi="Calibri"/>
        <w:b/>
        <w:i/>
        <w:strike w:val="0"/>
        <w:dstrike w:val="0"/>
        <w:color w:val="333333"/>
        <w:sz w:val="21"/>
        <w:u w:val="none" w:color="000000"/>
        <w:vertAlign w:val="baseline"/>
      </w:rPr>
    </w:lvl>
    <w:lvl w:ilvl="2" w:tplc="4FE6C3A8">
      <w:start w:val="1"/>
      <w:numFmt w:val="bullet"/>
      <w:lvlText w:val="▪"/>
      <w:lvlJc w:val="left"/>
      <w:pPr>
        <w:ind w:left="2215"/>
      </w:pPr>
      <w:rPr>
        <w:rFonts w:ascii="Calibri" w:eastAsia="Times New Roman" w:hAnsi="Calibri"/>
        <w:b/>
        <w:i/>
        <w:strike w:val="0"/>
        <w:dstrike w:val="0"/>
        <w:color w:val="333333"/>
        <w:sz w:val="21"/>
        <w:u w:val="none" w:color="000000"/>
        <w:vertAlign w:val="baseline"/>
      </w:rPr>
    </w:lvl>
    <w:lvl w:ilvl="3" w:tplc="75BAE9DE">
      <w:start w:val="1"/>
      <w:numFmt w:val="bullet"/>
      <w:lvlText w:val="•"/>
      <w:lvlJc w:val="left"/>
      <w:pPr>
        <w:ind w:left="2935"/>
      </w:pPr>
      <w:rPr>
        <w:rFonts w:ascii="Calibri" w:eastAsia="Times New Roman" w:hAnsi="Calibri"/>
        <w:b/>
        <w:i/>
        <w:strike w:val="0"/>
        <w:dstrike w:val="0"/>
        <w:color w:val="333333"/>
        <w:sz w:val="21"/>
        <w:u w:val="none" w:color="000000"/>
        <w:vertAlign w:val="baseline"/>
      </w:rPr>
    </w:lvl>
    <w:lvl w:ilvl="4" w:tplc="9A6A5F52">
      <w:start w:val="1"/>
      <w:numFmt w:val="bullet"/>
      <w:lvlText w:val="o"/>
      <w:lvlJc w:val="left"/>
      <w:pPr>
        <w:ind w:left="3655"/>
      </w:pPr>
      <w:rPr>
        <w:rFonts w:ascii="Calibri" w:eastAsia="Times New Roman" w:hAnsi="Calibri"/>
        <w:b/>
        <w:i/>
        <w:strike w:val="0"/>
        <w:dstrike w:val="0"/>
        <w:color w:val="333333"/>
        <w:sz w:val="21"/>
        <w:u w:val="none" w:color="000000"/>
        <w:vertAlign w:val="baseline"/>
      </w:rPr>
    </w:lvl>
    <w:lvl w:ilvl="5" w:tplc="6AD62E22">
      <w:start w:val="1"/>
      <w:numFmt w:val="bullet"/>
      <w:lvlText w:val="▪"/>
      <w:lvlJc w:val="left"/>
      <w:pPr>
        <w:ind w:left="4375"/>
      </w:pPr>
      <w:rPr>
        <w:rFonts w:ascii="Calibri" w:eastAsia="Times New Roman" w:hAnsi="Calibri"/>
        <w:b/>
        <w:i/>
        <w:strike w:val="0"/>
        <w:dstrike w:val="0"/>
        <w:color w:val="333333"/>
        <w:sz w:val="21"/>
        <w:u w:val="none" w:color="000000"/>
        <w:vertAlign w:val="baseline"/>
      </w:rPr>
    </w:lvl>
    <w:lvl w:ilvl="6" w:tplc="33908734">
      <w:start w:val="1"/>
      <w:numFmt w:val="bullet"/>
      <w:lvlText w:val="•"/>
      <w:lvlJc w:val="left"/>
      <w:pPr>
        <w:ind w:left="5095"/>
      </w:pPr>
      <w:rPr>
        <w:rFonts w:ascii="Calibri" w:eastAsia="Times New Roman" w:hAnsi="Calibri"/>
        <w:b/>
        <w:i/>
        <w:strike w:val="0"/>
        <w:dstrike w:val="0"/>
        <w:color w:val="333333"/>
        <w:sz w:val="21"/>
        <w:u w:val="none" w:color="000000"/>
        <w:vertAlign w:val="baseline"/>
      </w:rPr>
    </w:lvl>
    <w:lvl w:ilvl="7" w:tplc="5AB423CE">
      <w:start w:val="1"/>
      <w:numFmt w:val="bullet"/>
      <w:lvlText w:val="o"/>
      <w:lvlJc w:val="left"/>
      <w:pPr>
        <w:ind w:left="5815"/>
      </w:pPr>
      <w:rPr>
        <w:rFonts w:ascii="Calibri" w:eastAsia="Times New Roman" w:hAnsi="Calibri"/>
        <w:b/>
        <w:i/>
        <w:strike w:val="0"/>
        <w:dstrike w:val="0"/>
        <w:color w:val="333333"/>
        <w:sz w:val="21"/>
        <w:u w:val="none" w:color="000000"/>
        <w:vertAlign w:val="baseline"/>
      </w:rPr>
    </w:lvl>
    <w:lvl w:ilvl="8" w:tplc="0CA2E52A">
      <w:start w:val="1"/>
      <w:numFmt w:val="bullet"/>
      <w:lvlText w:val="▪"/>
      <w:lvlJc w:val="left"/>
      <w:pPr>
        <w:ind w:left="6535"/>
      </w:pPr>
      <w:rPr>
        <w:rFonts w:ascii="Calibri" w:eastAsia="Times New Roman" w:hAnsi="Calibri"/>
        <w:b/>
        <w:i/>
        <w:strike w:val="0"/>
        <w:dstrike w:val="0"/>
        <w:color w:val="333333"/>
        <w:sz w:val="21"/>
        <w:u w:val="none" w:color="000000"/>
        <w:vertAlign w:val="baseline"/>
      </w:rPr>
    </w:lvl>
  </w:abstractNum>
  <w:num w:numId="1">
    <w:abstractNumId w:val="4"/>
  </w:num>
  <w:num w:numId="2">
    <w:abstractNumId w:val="11"/>
  </w:num>
  <w:num w:numId="3">
    <w:abstractNumId w:val="2"/>
  </w:num>
  <w:num w:numId="4">
    <w:abstractNumId w:val="5"/>
  </w:num>
  <w:num w:numId="5">
    <w:abstractNumId w:val="0"/>
  </w:num>
  <w:num w:numId="6">
    <w:abstractNumId w:val="8"/>
  </w:num>
  <w:num w:numId="7">
    <w:abstractNumId w:val="3"/>
  </w:num>
  <w:num w:numId="8">
    <w:abstractNumId w:val="7"/>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2"/>
  </w:num>
  <w:num w:numId="13">
    <w:abstractNumId w:val="1"/>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Автор">
    <w15:presenceInfo w15:providerId="None" w15:userId="Автор"/>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4C9"/>
    <w:rsid w:val="00011333"/>
    <w:rsid w:val="000213F5"/>
    <w:rsid w:val="00022331"/>
    <w:rsid w:val="00022CA9"/>
    <w:rsid w:val="00026A7A"/>
    <w:rsid w:val="00031DFF"/>
    <w:rsid w:val="00034C68"/>
    <w:rsid w:val="00037AA8"/>
    <w:rsid w:val="00051E5E"/>
    <w:rsid w:val="000650E3"/>
    <w:rsid w:val="00066858"/>
    <w:rsid w:val="00066BA0"/>
    <w:rsid w:val="00076946"/>
    <w:rsid w:val="0008349B"/>
    <w:rsid w:val="0008790D"/>
    <w:rsid w:val="00097C8C"/>
    <w:rsid w:val="000C446C"/>
    <w:rsid w:val="000D0CFD"/>
    <w:rsid w:val="000E51FB"/>
    <w:rsid w:val="000E7897"/>
    <w:rsid w:val="000F6C20"/>
    <w:rsid w:val="00101F15"/>
    <w:rsid w:val="00134F10"/>
    <w:rsid w:val="0014230A"/>
    <w:rsid w:val="0016416E"/>
    <w:rsid w:val="00170267"/>
    <w:rsid w:val="001725EE"/>
    <w:rsid w:val="001802D1"/>
    <w:rsid w:val="00180380"/>
    <w:rsid w:val="00187BDC"/>
    <w:rsid w:val="001A7388"/>
    <w:rsid w:val="001B15CF"/>
    <w:rsid w:val="001D0A9E"/>
    <w:rsid w:val="001E02D8"/>
    <w:rsid w:val="001F4931"/>
    <w:rsid w:val="001F4B10"/>
    <w:rsid w:val="00203EAE"/>
    <w:rsid w:val="00203FBB"/>
    <w:rsid w:val="002106C0"/>
    <w:rsid w:val="0021714A"/>
    <w:rsid w:val="002175E3"/>
    <w:rsid w:val="00220828"/>
    <w:rsid w:val="00221D5B"/>
    <w:rsid w:val="002244C9"/>
    <w:rsid w:val="00231CC2"/>
    <w:rsid w:val="00240AEF"/>
    <w:rsid w:val="00243A18"/>
    <w:rsid w:val="00250F5F"/>
    <w:rsid w:val="0026283C"/>
    <w:rsid w:val="00265CCD"/>
    <w:rsid w:val="00273F10"/>
    <w:rsid w:val="00274D93"/>
    <w:rsid w:val="00282898"/>
    <w:rsid w:val="0028354A"/>
    <w:rsid w:val="002917F3"/>
    <w:rsid w:val="002A2556"/>
    <w:rsid w:val="002B1549"/>
    <w:rsid w:val="002C17D2"/>
    <w:rsid w:val="002D0FCC"/>
    <w:rsid w:val="002F21BC"/>
    <w:rsid w:val="00311D53"/>
    <w:rsid w:val="003150D4"/>
    <w:rsid w:val="0032050D"/>
    <w:rsid w:val="0032616A"/>
    <w:rsid w:val="00331173"/>
    <w:rsid w:val="00335C05"/>
    <w:rsid w:val="0034262A"/>
    <w:rsid w:val="00357B57"/>
    <w:rsid w:val="00357D5E"/>
    <w:rsid w:val="00362E7B"/>
    <w:rsid w:val="00365C56"/>
    <w:rsid w:val="00373222"/>
    <w:rsid w:val="0038716F"/>
    <w:rsid w:val="003970F7"/>
    <w:rsid w:val="003A1EFE"/>
    <w:rsid w:val="003A4FC2"/>
    <w:rsid w:val="003A5104"/>
    <w:rsid w:val="003A5A35"/>
    <w:rsid w:val="003B1F54"/>
    <w:rsid w:val="003B3180"/>
    <w:rsid w:val="003B62B1"/>
    <w:rsid w:val="003C0EFA"/>
    <w:rsid w:val="003C15D6"/>
    <w:rsid w:val="003C7092"/>
    <w:rsid w:val="003D2698"/>
    <w:rsid w:val="003D539F"/>
    <w:rsid w:val="003E2DD6"/>
    <w:rsid w:val="003E63A8"/>
    <w:rsid w:val="003F4B60"/>
    <w:rsid w:val="00406FBC"/>
    <w:rsid w:val="00416D2A"/>
    <w:rsid w:val="00417DD6"/>
    <w:rsid w:val="00430AD3"/>
    <w:rsid w:val="00434AA3"/>
    <w:rsid w:val="0044280F"/>
    <w:rsid w:val="004636A1"/>
    <w:rsid w:val="00463EB3"/>
    <w:rsid w:val="004642B3"/>
    <w:rsid w:val="00465E31"/>
    <w:rsid w:val="0048279D"/>
    <w:rsid w:val="00483000"/>
    <w:rsid w:val="004850EE"/>
    <w:rsid w:val="00493FFB"/>
    <w:rsid w:val="004A1793"/>
    <w:rsid w:val="004A42D0"/>
    <w:rsid w:val="004A74C9"/>
    <w:rsid w:val="004B1215"/>
    <w:rsid w:val="004B467D"/>
    <w:rsid w:val="004C59A8"/>
    <w:rsid w:val="004D7B83"/>
    <w:rsid w:val="004E2A72"/>
    <w:rsid w:val="004F6D2B"/>
    <w:rsid w:val="00500C07"/>
    <w:rsid w:val="00506B29"/>
    <w:rsid w:val="005075D6"/>
    <w:rsid w:val="00513F6F"/>
    <w:rsid w:val="00527B3C"/>
    <w:rsid w:val="00542FF2"/>
    <w:rsid w:val="00545A45"/>
    <w:rsid w:val="00550C8C"/>
    <w:rsid w:val="005610D9"/>
    <w:rsid w:val="005638C6"/>
    <w:rsid w:val="00575E6D"/>
    <w:rsid w:val="005876F6"/>
    <w:rsid w:val="00590BE6"/>
    <w:rsid w:val="005A11A5"/>
    <w:rsid w:val="005B01F0"/>
    <w:rsid w:val="005B481F"/>
    <w:rsid w:val="005B5EC0"/>
    <w:rsid w:val="005C3C82"/>
    <w:rsid w:val="005D3C96"/>
    <w:rsid w:val="005D7FF3"/>
    <w:rsid w:val="005F231E"/>
    <w:rsid w:val="005F713E"/>
    <w:rsid w:val="006002B7"/>
    <w:rsid w:val="00603CBC"/>
    <w:rsid w:val="00604C14"/>
    <w:rsid w:val="00607FE7"/>
    <w:rsid w:val="00614CA6"/>
    <w:rsid w:val="006174F5"/>
    <w:rsid w:val="00626B24"/>
    <w:rsid w:val="00626E0F"/>
    <w:rsid w:val="00635243"/>
    <w:rsid w:val="00660EE1"/>
    <w:rsid w:val="00660F9D"/>
    <w:rsid w:val="00661947"/>
    <w:rsid w:val="00675993"/>
    <w:rsid w:val="006843AC"/>
    <w:rsid w:val="00684C5C"/>
    <w:rsid w:val="0069022C"/>
    <w:rsid w:val="006908D8"/>
    <w:rsid w:val="00690DEC"/>
    <w:rsid w:val="00691925"/>
    <w:rsid w:val="00695066"/>
    <w:rsid w:val="006979DC"/>
    <w:rsid w:val="006A437A"/>
    <w:rsid w:val="006A57C0"/>
    <w:rsid w:val="006B0080"/>
    <w:rsid w:val="006B377C"/>
    <w:rsid w:val="006B6ABD"/>
    <w:rsid w:val="006C015F"/>
    <w:rsid w:val="006C0624"/>
    <w:rsid w:val="006C0A0B"/>
    <w:rsid w:val="006C2E49"/>
    <w:rsid w:val="006C6D17"/>
    <w:rsid w:val="006D1F62"/>
    <w:rsid w:val="006D3940"/>
    <w:rsid w:val="006D47B8"/>
    <w:rsid w:val="006E2361"/>
    <w:rsid w:val="00705220"/>
    <w:rsid w:val="00717BDB"/>
    <w:rsid w:val="00717CFF"/>
    <w:rsid w:val="00717EF4"/>
    <w:rsid w:val="00721FAE"/>
    <w:rsid w:val="007238AE"/>
    <w:rsid w:val="00726CBC"/>
    <w:rsid w:val="00731512"/>
    <w:rsid w:val="007444DF"/>
    <w:rsid w:val="007506C5"/>
    <w:rsid w:val="0075173E"/>
    <w:rsid w:val="00766815"/>
    <w:rsid w:val="007710E9"/>
    <w:rsid w:val="007767B3"/>
    <w:rsid w:val="00781B84"/>
    <w:rsid w:val="007A7A17"/>
    <w:rsid w:val="007B3BFE"/>
    <w:rsid w:val="007B72C3"/>
    <w:rsid w:val="007C45C2"/>
    <w:rsid w:val="007D2B24"/>
    <w:rsid w:val="007E60FC"/>
    <w:rsid w:val="007F1EBF"/>
    <w:rsid w:val="007F27A8"/>
    <w:rsid w:val="0080481F"/>
    <w:rsid w:val="00824D2B"/>
    <w:rsid w:val="00825B71"/>
    <w:rsid w:val="00826B04"/>
    <w:rsid w:val="00830B2B"/>
    <w:rsid w:val="008311A3"/>
    <w:rsid w:val="008314D3"/>
    <w:rsid w:val="0083155C"/>
    <w:rsid w:val="00835DE4"/>
    <w:rsid w:val="00853617"/>
    <w:rsid w:val="008564A0"/>
    <w:rsid w:val="00871828"/>
    <w:rsid w:val="00872C6A"/>
    <w:rsid w:val="0087302E"/>
    <w:rsid w:val="008835A8"/>
    <w:rsid w:val="008914B1"/>
    <w:rsid w:val="00892813"/>
    <w:rsid w:val="008B5799"/>
    <w:rsid w:val="008C332F"/>
    <w:rsid w:val="008D21FE"/>
    <w:rsid w:val="008D3FE7"/>
    <w:rsid w:val="008F4D07"/>
    <w:rsid w:val="008F5BEA"/>
    <w:rsid w:val="00901D92"/>
    <w:rsid w:val="009038CF"/>
    <w:rsid w:val="00903CD9"/>
    <w:rsid w:val="0094143F"/>
    <w:rsid w:val="00942A81"/>
    <w:rsid w:val="00943821"/>
    <w:rsid w:val="0094622F"/>
    <w:rsid w:val="00976025"/>
    <w:rsid w:val="009765AB"/>
    <w:rsid w:val="0098200F"/>
    <w:rsid w:val="00987997"/>
    <w:rsid w:val="00990F28"/>
    <w:rsid w:val="009A4232"/>
    <w:rsid w:val="009A62D3"/>
    <w:rsid w:val="009B4C3C"/>
    <w:rsid w:val="009B711B"/>
    <w:rsid w:val="009C26D1"/>
    <w:rsid w:val="009D2F21"/>
    <w:rsid w:val="009D31F9"/>
    <w:rsid w:val="009D4149"/>
    <w:rsid w:val="009E2B70"/>
    <w:rsid w:val="009E5089"/>
    <w:rsid w:val="009E5112"/>
    <w:rsid w:val="009F11B9"/>
    <w:rsid w:val="009F13F3"/>
    <w:rsid w:val="009F2A6F"/>
    <w:rsid w:val="00A04AC9"/>
    <w:rsid w:val="00A1161C"/>
    <w:rsid w:val="00A124F5"/>
    <w:rsid w:val="00A160D3"/>
    <w:rsid w:val="00A211FF"/>
    <w:rsid w:val="00A24E82"/>
    <w:rsid w:val="00A257A5"/>
    <w:rsid w:val="00A32AFE"/>
    <w:rsid w:val="00A339AE"/>
    <w:rsid w:val="00A364D9"/>
    <w:rsid w:val="00A40E4E"/>
    <w:rsid w:val="00A47458"/>
    <w:rsid w:val="00A5161B"/>
    <w:rsid w:val="00A6050D"/>
    <w:rsid w:val="00A60B6F"/>
    <w:rsid w:val="00A843E3"/>
    <w:rsid w:val="00A86EB2"/>
    <w:rsid w:val="00A9302C"/>
    <w:rsid w:val="00A93076"/>
    <w:rsid w:val="00AA0EBE"/>
    <w:rsid w:val="00AA3574"/>
    <w:rsid w:val="00AA5551"/>
    <w:rsid w:val="00AB2B01"/>
    <w:rsid w:val="00AB329F"/>
    <w:rsid w:val="00AB6897"/>
    <w:rsid w:val="00AB77F8"/>
    <w:rsid w:val="00AB7E42"/>
    <w:rsid w:val="00AC6559"/>
    <w:rsid w:val="00AD055A"/>
    <w:rsid w:val="00AD05D4"/>
    <w:rsid w:val="00AD154F"/>
    <w:rsid w:val="00AD43AD"/>
    <w:rsid w:val="00AD6E3C"/>
    <w:rsid w:val="00AE3F88"/>
    <w:rsid w:val="00AF036F"/>
    <w:rsid w:val="00B01CCA"/>
    <w:rsid w:val="00B172E8"/>
    <w:rsid w:val="00B20D56"/>
    <w:rsid w:val="00B2420F"/>
    <w:rsid w:val="00B2715D"/>
    <w:rsid w:val="00B330B9"/>
    <w:rsid w:val="00B34B9E"/>
    <w:rsid w:val="00B44F6F"/>
    <w:rsid w:val="00B5338E"/>
    <w:rsid w:val="00B547E4"/>
    <w:rsid w:val="00B60A00"/>
    <w:rsid w:val="00B64F58"/>
    <w:rsid w:val="00B66BA4"/>
    <w:rsid w:val="00B870FF"/>
    <w:rsid w:val="00B905E5"/>
    <w:rsid w:val="00B94750"/>
    <w:rsid w:val="00BB1C42"/>
    <w:rsid w:val="00BB237B"/>
    <w:rsid w:val="00BB7A06"/>
    <w:rsid w:val="00BC7662"/>
    <w:rsid w:val="00BC77E5"/>
    <w:rsid w:val="00BD1422"/>
    <w:rsid w:val="00BE041B"/>
    <w:rsid w:val="00BE1711"/>
    <w:rsid w:val="00BE78F1"/>
    <w:rsid w:val="00C01787"/>
    <w:rsid w:val="00C01A8F"/>
    <w:rsid w:val="00C040AA"/>
    <w:rsid w:val="00C06E16"/>
    <w:rsid w:val="00C10BFB"/>
    <w:rsid w:val="00C1162D"/>
    <w:rsid w:val="00C12F74"/>
    <w:rsid w:val="00C17E58"/>
    <w:rsid w:val="00C41D6F"/>
    <w:rsid w:val="00C53CB0"/>
    <w:rsid w:val="00C55281"/>
    <w:rsid w:val="00C61164"/>
    <w:rsid w:val="00C63310"/>
    <w:rsid w:val="00C637FB"/>
    <w:rsid w:val="00C66561"/>
    <w:rsid w:val="00C72147"/>
    <w:rsid w:val="00C90A0C"/>
    <w:rsid w:val="00C91A7E"/>
    <w:rsid w:val="00C969BD"/>
    <w:rsid w:val="00C97329"/>
    <w:rsid w:val="00CA207A"/>
    <w:rsid w:val="00CA5FCE"/>
    <w:rsid w:val="00CA63D6"/>
    <w:rsid w:val="00CB208D"/>
    <w:rsid w:val="00CD409E"/>
    <w:rsid w:val="00D03677"/>
    <w:rsid w:val="00D07E29"/>
    <w:rsid w:val="00D17179"/>
    <w:rsid w:val="00D230B0"/>
    <w:rsid w:val="00D232FC"/>
    <w:rsid w:val="00D233D7"/>
    <w:rsid w:val="00D24030"/>
    <w:rsid w:val="00D252FB"/>
    <w:rsid w:val="00D2728A"/>
    <w:rsid w:val="00D34BA0"/>
    <w:rsid w:val="00D45C53"/>
    <w:rsid w:val="00D53B46"/>
    <w:rsid w:val="00D53DE8"/>
    <w:rsid w:val="00D57632"/>
    <w:rsid w:val="00D6398A"/>
    <w:rsid w:val="00D63D6F"/>
    <w:rsid w:val="00D74383"/>
    <w:rsid w:val="00D90FD6"/>
    <w:rsid w:val="00D96501"/>
    <w:rsid w:val="00DA7E9E"/>
    <w:rsid w:val="00DC3057"/>
    <w:rsid w:val="00DC658C"/>
    <w:rsid w:val="00DD2675"/>
    <w:rsid w:val="00DE54C2"/>
    <w:rsid w:val="00DF5D4B"/>
    <w:rsid w:val="00E10C01"/>
    <w:rsid w:val="00E12F7D"/>
    <w:rsid w:val="00E12FE7"/>
    <w:rsid w:val="00E13C11"/>
    <w:rsid w:val="00E17183"/>
    <w:rsid w:val="00E414AE"/>
    <w:rsid w:val="00E44C2D"/>
    <w:rsid w:val="00E523DB"/>
    <w:rsid w:val="00E608BB"/>
    <w:rsid w:val="00E73470"/>
    <w:rsid w:val="00E87CB1"/>
    <w:rsid w:val="00EA579F"/>
    <w:rsid w:val="00EC05EC"/>
    <w:rsid w:val="00EC1CD3"/>
    <w:rsid w:val="00EC53B6"/>
    <w:rsid w:val="00ED0025"/>
    <w:rsid w:val="00ED6A53"/>
    <w:rsid w:val="00EE3D82"/>
    <w:rsid w:val="00EF0059"/>
    <w:rsid w:val="00F2137D"/>
    <w:rsid w:val="00F31FC5"/>
    <w:rsid w:val="00F33901"/>
    <w:rsid w:val="00F457AB"/>
    <w:rsid w:val="00F45900"/>
    <w:rsid w:val="00F54502"/>
    <w:rsid w:val="00F61ED9"/>
    <w:rsid w:val="00F6416A"/>
    <w:rsid w:val="00F754A7"/>
    <w:rsid w:val="00F7574B"/>
    <w:rsid w:val="00F8089F"/>
    <w:rsid w:val="00F839C8"/>
    <w:rsid w:val="00F84148"/>
    <w:rsid w:val="00F920E1"/>
    <w:rsid w:val="00F961B9"/>
    <w:rsid w:val="00FD0C8F"/>
    <w:rsid w:val="00FD0D59"/>
    <w:rsid w:val="00FD793D"/>
    <w:rsid w:val="00FF6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E3F55"/>
  <w15:docId w15:val="{56D71178-AB54-4935-A88C-DEDB3AD03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BE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2244C9"/>
  </w:style>
  <w:style w:type="paragraph" w:customStyle="1" w:styleId="ConsPlusNormal">
    <w:name w:val="ConsPlusNormal"/>
    <w:rsid w:val="00187BDC"/>
    <w:pPr>
      <w:autoSpaceDE w:val="0"/>
      <w:autoSpaceDN w:val="0"/>
      <w:adjustRightInd w:val="0"/>
    </w:pPr>
    <w:rPr>
      <w:rFonts w:ascii="Times New Roman" w:hAnsi="Times New Roman"/>
      <w:lang w:eastAsia="en-US"/>
    </w:rPr>
  </w:style>
  <w:style w:type="character" w:customStyle="1" w:styleId="SUBST">
    <w:name w:val="__SUBST"/>
    <w:rsid w:val="00871828"/>
    <w:rPr>
      <w:b/>
      <w:bCs w:val="0"/>
      <w:i/>
      <w:iCs w:val="0"/>
      <w:sz w:val="22"/>
    </w:rPr>
  </w:style>
  <w:style w:type="character" w:styleId="a3">
    <w:name w:val="Hyperlink"/>
    <w:uiPriority w:val="99"/>
    <w:unhideWhenUsed/>
    <w:rsid w:val="00976025"/>
    <w:rPr>
      <w:color w:val="0000FF"/>
      <w:u w:val="single"/>
    </w:rPr>
  </w:style>
  <w:style w:type="paragraph" w:styleId="a4">
    <w:name w:val="List Paragraph"/>
    <w:basedOn w:val="a"/>
    <w:link w:val="a5"/>
    <w:uiPriority w:val="34"/>
    <w:qFormat/>
    <w:rsid w:val="0016416E"/>
    <w:pPr>
      <w:ind w:left="720"/>
      <w:contextualSpacing/>
    </w:pPr>
  </w:style>
  <w:style w:type="character" w:customStyle="1" w:styleId="a5">
    <w:name w:val="Абзац списка Знак"/>
    <w:link w:val="a4"/>
    <w:uiPriority w:val="34"/>
    <w:locked/>
    <w:rsid w:val="0016416E"/>
  </w:style>
  <w:style w:type="paragraph" w:styleId="a6">
    <w:name w:val="header"/>
    <w:basedOn w:val="a"/>
    <w:link w:val="a7"/>
    <w:uiPriority w:val="99"/>
    <w:unhideWhenUsed/>
    <w:rsid w:val="00C637F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637FB"/>
  </w:style>
  <w:style w:type="paragraph" w:styleId="a8">
    <w:name w:val="footer"/>
    <w:basedOn w:val="a"/>
    <w:link w:val="a9"/>
    <w:uiPriority w:val="99"/>
    <w:unhideWhenUsed/>
    <w:rsid w:val="00C637F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637FB"/>
  </w:style>
  <w:style w:type="character" w:styleId="aa">
    <w:name w:val="annotation reference"/>
    <w:uiPriority w:val="99"/>
    <w:semiHidden/>
    <w:unhideWhenUsed/>
    <w:rsid w:val="004F6D2B"/>
    <w:rPr>
      <w:sz w:val="16"/>
      <w:szCs w:val="16"/>
    </w:rPr>
  </w:style>
  <w:style w:type="paragraph" w:styleId="ab">
    <w:name w:val="annotation text"/>
    <w:basedOn w:val="a"/>
    <w:link w:val="ac"/>
    <w:uiPriority w:val="99"/>
    <w:semiHidden/>
    <w:unhideWhenUsed/>
    <w:rsid w:val="004F6D2B"/>
    <w:rPr>
      <w:sz w:val="20"/>
      <w:szCs w:val="20"/>
    </w:rPr>
  </w:style>
  <w:style w:type="character" w:customStyle="1" w:styleId="ac">
    <w:name w:val="Текст примечания Знак"/>
    <w:link w:val="ab"/>
    <w:uiPriority w:val="99"/>
    <w:semiHidden/>
    <w:rsid w:val="004F6D2B"/>
    <w:rPr>
      <w:lang w:eastAsia="en-US"/>
    </w:rPr>
  </w:style>
  <w:style w:type="paragraph" w:styleId="ad">
    <w:name w:val="annotation subject"/>
    <w:basedOn w:val="ab"/>
    <w:next w:val="ab"/>
    <w:link w:val="ae"/>
    <w:uiPriority w:val="99"/>
    <w:semiHidden/>
    <w:unhideWhenUsed/>
    <w:rsid w:val="004F6D2B"/>
    <w:rPr>
      <w:b/>
      <w:bCs/>
    </w:rPr>
  </w:style>
  <w:style w:type="character" w:customStyle="1" w:styleId="ae">
    <w:name w:val="Тема примечания Знак"/>
    <w:link w:val="ad"/>
    <w:uiPriority w:val="99"/>
    <w:semiHidden/>
    <w:rsid w:val="004F6D2B"/>
    <w:rPr>
      <w:b/>
      <w:bCs/>
      <w:lang w:eastAsia="en-US"/>
    </w:rPr>
  </w:style>
  <w:style w:type="paragraph" w:styleId="af">
    <w:name w:val="Balloon Text"/>
    <w:basedOn w:val="a"/>
    <w:link w:val="af0"/>
    <w:uiPriority w:val="99"/>
    <w:semiHidden/>
    <w:unhideWhenUsed/>
    <w:rsid w:val="004F6D2B"/>
    <w:pPr>
      <w:spacing w:after="0" w:line="240" w:lineRule="auto"/>
    </w:pPr>
    <w:rPr>
      <w:rFonts w:ascii="Tahoma" w:hAnsi="Tahoma" w:cs="Tahoma"/>
      <w:sz w:val="16"/>
      <w:szCs w:val="16"/>
    </w:rPr>
  </w:style>
  <w:style w:type="character" w:customStyle="1" w:styleId="af0">
    <w:name w:val="Текст выноски Знак"/>
    <w:link w:val="af"/>
    <w:uiPriority w:val="99"/>
    <w:semiHidden/>
    <w:rsid w:val="004F6D2B"/>
    <w:rPr>
      <w:rFonts w:ascii="Tahoma" w:hAnsi="Tahoma" w:cs="Tahoma"/>
      <w:sz w:val="16"/>
      <w:szCs w:val="16"/>
      <w:lang w:eastAsia="en-US"/>
    </w:rPr>
  </w:style>
  <w:style w:type="paragraph" w:styleId="af1">
    <w:name w:val="Revision"/>
    <w:hidden/>
    <w:uiPriority w:val="99"/>
    <w:semiHidden/>
    <w:rsid w:val="00721FAE"/>
    <w:rPr>
      <w:sz w:val="22"/>
      <w:szCs w:val="22"/>
      <w:lang w:eastAsia="en-US"/>
    </w:rPr>
  </w:style>
  <w:style w:type="character" w:customStyle="1" w:styleId="b-filial-rowaddress1">
    <w:name w:val="b-filial-row__address1"/>
    <w:basedOn w:val="a0"/>
    <w:rsid w:val="00203FBB"/>
    <w:rPr>
      <w:vanish w:val="0"/>
      <w:webHidden w:val="0"/>
      <w:color w:val="2B4A51"/>
      <w:sz w:val="21"/>
      <w:szCs w:val="21"/>
      <w:specVanish w:val="0"/>
    </w:rPr>
  </w:style>
  <w:style w:type="character" w:customStyle="1" w:styleId="8">
    <w:name w:val="Основной текст (8)_"/>
    <w:basedOn w:val="a0"/>
    <w:link w:val="81"/>
    <w:rsid w:val="00B330B9"/>
    <w:rPr>
      <w:rFonts w:cs="Calibri"/>
      <w:i/>
      <w:iCs/>
      <w:sz w:val="16"/>
      <w:szCs w:val="16"/>
      <w:shd w:val="clear" w:color="auto" w:fill="FFFFFF"/>
    </w:rPr>
  </w:style>
  <w:style w:type="paragraph" w:customStyle="1" w:styleId="81">
    <w:name w:val="Основной текст (8)1"/>
    <w:basedOn w:val="a"/>
    <w:link w:val="8"/>
    <w:rsid w:val="00B330B9"/>
    <w:pPr>
      <w:widowControl w:val="0"/>
      <w:shd w:val="clear" w:color="auto" w:fill="FFFFFF"/>
      <w:spacing w:after="0" w:line="216" w:lineRule="exact"/>
      <w:ind w:firstLine="420"/>
      <w:jc w:val="both"/>
    </w:pPr>
    <w:rPr>
      <w:rFonts w:cs="Calibri"/>
      <w:i/>
      <w:iCs/>
      <w:sz w:val="16"/>
      <w:szCs w:val="16"/>
      <w:lang w:eastAsia="ru-RU"/>
    </w:rPr>
  </w:style>
  <w:style w:type="table" w:customStyle="1" w:styleId="TableGrid">
    <w:name w:val="TableGrid"/>
    <w:rsid w:val="00C06E16"/>
    <w:rPr>
      <w:rFonts w:eastAsia="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513560">
      <w:bodyDiv w:val="1"/>
      <w:marLeft w:val="0"/>
      <w:marRight w:val="0"/>
      <w:marTop w:val="0"/>
      <w:marBottom w:val="0"/>
      <w:divBdr>
        <w:top w:val="none" w:sz="0" w:space="0" w:color="auto"/>
        <w:left w:val="none" w:sz="0" w:space="0" w:color="auto"/>
        <w:bottom w:val="none" w:sz="0" w:space="0" w:color="auto"/>
        <w:right w:val="none" w:sz="0" w:space="0" w:color="auto"/>
      </w:divBdr>
    </w:div>
    <w:div w:id="719792408">
      <w:bodyDiv w:val="1"/>
      <w:marLeft w:val="0"/>
      <w:marRight w:val="0"/>
      <w:marTop w:val="0"/>
      <w:marBottom w:val="0"/>
      <w:divBdr>
        <w:top w:val="none" w:sz="0" w:space="0" w:color="auto"/>
        <w:left w:val="none" w:sz="0" w:space="0" w:color="auto"/>
        <w:bottom w:val="none" w:sz="0" w:space="0" w:color="auto"/>
        <w:right w:val="none" w:sz="0" w:space="0" w:color="auto"/>
      </w:divBdr>
      <w:divsChild>
        <w:div w:id="9839202">
          <w:marLeft w:val="0"/>
          <w:marRight w:val="0"/>
          <w:marTop w:val="120"/>
          <w:marBottom w:val="0"/>
          <w:divBdr>
            <w:top w:val="none" w:sz="0" w:space="0" w:color="auto"/>
            <w:left w:val="none" w:sz="0" w:space="0" w:color="auto"/>
            <w:bottom w:val="none" w:sz="0" w:space="0" w:color="auto"/>
            <w:right w:val="none" w:sz="0" w:space="0" w:color="auto"/>
          </w:divBdr>
        </w:div>
        <w:div w:id="21321835">
          <w:marLeft w:val="0"/>
          <w:marRight w:val="0"/>
          <w:marTop w:val="120"/>
          <w:marBottom w:val="0"/>
          <w:divBdr>
            <w:top w:val="none" w:sz="0" w:space="0" w:color="auto"/>
            <w:left w:val="none" w:sz="0" w:space="0" w:color="auto"/>
            <w:bottom w:val="none" w:sz="0" w:space="0" w:color="auto"/>
            <w:right w:val="none" w:sz="0" w:space="0" w:color="auto"/>
          </w:divBdr>
        </w:div>
        <w:div w:id="31661164">
          <w:marLeft w:val="0"/>
          <w:marRight w:val="0"/>
          <w:marTop w:val="120"/>
          <w:marBottom w:val="0"/>
          <w:divBdr>
            <w:top w:val="none" w:sz="0" w:space="0" w:color="auto"/>
            <w:left w:val="none" w:sz="0" w:space="0" w:color="auto"/>
            <w:bottom w:val="none" w:sz="0" w:space="0" w:color="auto"/>
            <w:right w:val="none" w:sz="0" w:space="0" w:color="auto"/>
          </w:divBdr>
        </w:div>
        <w:div w:id="34738229">
          <w:marLeft w:val="0"/>
          <w:marRight w:val="0"/>
          <w:marTop w:val="120"/>
          <w:marBottom w:val="0"/>
          <w:divBdr>
            <w:top w:val="none" w:sz="0" w:space="0" w:color="auto"/>
            <w:left w:val="none" w:sz="0" w:space="0" w:color="auto"/>
            <w:bottom w:val="none" w:sz="0" w:space="0" w:color="auto"/>
            <w:right w:val="none" w:sz="0" w:space="0" w:color="auto"/>
          </w:divBdr>
        </w:div>
        <w:div w:id="39213207">
          <w:marLeft w:val="0"/>
          <w:marRight w:val="0"/>
          <w:marTop w:val="120"/>
          <w:marBottom w:val="0"/>
          <w:divBdr>
            <w:top w:val="none" w:sz="0" w:space="0" w:color="auto"/>
            <w:left w:val="none" w:sz="0" w:space="0" w:color="auto"/>
            <w:bottom w:val="none" w:sz="0" w:space="0" w:color="auto"/>
            <w:right w:val="none" w:sz="0" w:space="0" w:color="auto"/>
          </w:divBdr>
        </w:div>
        <w:div w:id="45180324">
          <w:marLeft w:val="0"/>
          <w:marRight w:val="0"/>
          <w:marTop w:val="120"/>
          <w:marBottom w:val="0"/>
          <w:divBdr>
            <w:top w:val="none" w:sz="0" w:space="0" w:color="auto"/>
            <w:left w:val="none" w:sz="0" w:space="0" w:color="auto"/>
            <w:bottom w:val="none" w:sz="0" w:space="0" w:color="auto"/>
            <w:right w:val="none" w:sz="0" w:space="0" w:color="auto"/>
          </w:divBdr>
        </w:div>
        <w:div w:id="51853594">
          <w:marLeft w:val="0"/>
          <w:marRight w:val="0"/>
          <w:marTop w:val="120"/>
          <w:marBottom w:val="0"/>
          <w:divBdr>
            <w:top w:val="none" w:sz="0" w:space="0" w:color="auto"/>
            <w:left w:val="none" w:sz="0" w:space="0" w:color="auto"/>
            <w:bottom w:val="none" w:sz="0" w:space="0" w:color="auto"/>
            <w:right w:val="none" w:sz="0" w:space="0" w:color="auto"/>
          </w:divBdr>
        </w:div>
        <w:div w:id="157884665">
          <w:marLeft w:val="0"/>
          <w:marRight w:val="0"/>
          <w:marTop w:val="120"/>
          <w:marBottom w:val="0"/>
          <w:divBdr>
            <w:top w:val="none" w:sz="0" w:space="0" w:color="auto"/>
            <w:left w:val="none" w:sz="0" w:space="0" w:color="auto"/>
            <w:bottom w:val="none" w:sz="0" w:space="0" w:color="auto"/>
            <w:right w:val="none" w:sz="0" w:space="0" w:color="auto"/>
          </w:divBdr>
        </w:div>
        <w:div w:id="160317756">
          <w:marLeft w:val="0"/>
          <w:marRight w:val="0"/>
          <w:marTop w:val="120"/>
          <w:marBottom w:val="0"/>
          <w:divBdr>
            <w:top w:val="none" w:sz="0" w:space="0" w:color="auto"/>
            <w:left w:val="none" w:sz="0" w:space="0" w:color="auto"/>
            <w:bottom w:val="none" w:sz="0" w:space="0" w:color="auto"/>
            <w:right w:val="none" w:sz="0" w:space="0" w:color="auto"/>
          </w:divBdr>
        </w:div>
        <w:div w:id="163475736">
          <w:marLeft w:val="0"/>
          <w:marRight w:val="0"/>
          <w:marTop w:val="120"/>
          <w:marBottom w:val="0"/>
          <w:divBdr>
            <w:top w:val="none" w:sz="0" w:space="0" w:color="auto"/>
            <w:left w:val="none" w:sz="0" w:space="0" w:color="auto"/>
            <w:bottom w:val="none" w:sz="0" w:space="0" w:color="auto"/>
            <w:right w:val="none" w:sz="0" w:space="0" w:color="auto"/>
          </w:divBdr>
        </w:div>
        <w:div w:id="207450103">
          <w:marLeft w:val="0"/>
          <w:marRight w:val="0"/>
          <w:marTop w:val="120"/>
          <w:marBottom w:val="0"/>
          <w:divBdr>
            <w:top w:val="none" w:sz="0" w:space="0" w:color="auto"/>
            <w:left w:val="none" w:sz="0" w:space="0" w:color="auto"/>
            <w:bottom w:val="none" w:sz="0" w:space="0" w:color="auto"/>
            <w:right w:val="none" w:sz="0" w:space="0" w:color="auto"/>
          </w:divBdr>
        </w:div>
        <w:div w:id="223680553">
          <w:marLeft w:val="0"/>
          <w:marRight w:val="0"/>
          <w:marTop w:val="120"/>
          <w:marBottom w:val="0"/>
          <w:divBdr>
            <w:top w:val="none" w:sz="0" w:space="0" w:color="auto"/>
            <w:left w:val="none" w:sz="0" w:space="0" w:color="auto"/>
            <w:bottom w:val="none" w:sz="0" w:space="0" w:color="auto"/>
            <w:right w:val="none" w:sz="0" w:space="0" w:color="auto"/>
          </w:divBdr>
        </w:div>
        <w:div w:id="235937568">
          <w:marLeft w:val="0"/>
          <w:marRight w:val="0"/>
          <w:marTop w:val="120"/>
          <w:marBottom w:val="0"/>
          <w:divBdr>
            <w:top w:val="none" w:sz="0" w:space="0" w:color="auto"/>
            <w:left w:val="none" w:sz="0" w:space="0" w:color="auto"/>
            <w:bottom w:val="none" w:sz="0" w:space="0" w:color="auto"/>
            <w:right w:val="none" w:sz="0" w:space="0" w:color="auto"/>
          </w:divBdr>
        </w:div>
        <w:div w:id="304244296">
          <w:marLeft w:val="0"/>
          <w:marRight w:val="0"/>
          <w:marTop w:val="120"/>
          <w:marBottom w:val="0"/>
          <w:divBdr>
            <w:top w:val="none" w:sz="0" w:space="0" w:color="auto"/>
            <w:left w:val="none" w:sz="0" w:space="0" w:color="auto"/>
            <w:bottom w:val="none" w:sz="0" w:space="0" w:color="auto"/>
            <w:right w:val="none" w:sz="0" w:space="0" w:color="auto"/>
          </w:divBdr>
        </w:div>
        <w:div w:id="313603471">
          <w:marLeft w:val="0"/>
          <w:marRight w:val="0"/>
          <w:marTop w:val="120"/>
          <w:marBottom w:val="0"/>
          <w:divBdr>
            <w:top w:val="none" w:sz="0" w:space="0" w:color="auto"/>
            <w:left w:val="none" w:sz="0" w:space="0" w:color="auto"/>
            <w:bottom w:val="none" w:sz="0" w:space="0" w:color="auto"/>
            <w:right w:val="none" w:sz="0" w:space="0" w:color="auto"/>
          </w:divBdr>
        </w:div>
        <w:div w:id="340863769">
          <w:marLeft w:val="0"/>
          <w:marRight w:val="0"/>
          <w:marTop w:val="120"/>
          <w:marBottom w:val="0"/>
          <w:divBdr>
            <w:top w:val="none" w:sz="0" w:space="0" w:color="auto"/>
            <w:left w:val="none" w:sz="0" w:space="0" w:color="auto"/>
            <w:bottom w:val="none" w:sz="0" w:space="0" w:color="auto"/>
            <w:right w:val="none" w:sz="0" w:space="0" w:color="auto"/>
          </w:divBdr>
        </w:div>
        <w:div w:id="374046622">
          <w:marLeft w:val="0"/>
          <w:marRight w:val="0"/>
          <w:marTop w:val="120"/>
          <w:marBottom w:val="0"/>
          <w:divBdr>
            <w:top w:val="none" w:sz="0" w:space="0" w:color="auto"/>
            <w:left w:val="none" w:sz="0" w:space="0" w:color="auto"/>
            <w:bottom w:val="none" w:sz="0" w:space="0" w:color="auto"/>
            <w:right w:val="none" w:sz="0" w:space="0" w:color="auto"/>
          </w:divBdr>
        </w:div>
        <w:div w:id="393166901">
          <w:marLeft w:val="0"/>
          <w:marRight w:val="0"/>
          <w:marTop w:val="120"/>
          <w:marBottom w:val="0"/>
          <w:divBdr>
            <w:top w:val="none" w:sz="0" w:space="0" w:color="auto"/>
            <w:left w:val="none" w:sz="0" w:space="0" w:color="auto"/>
            <w:bottom w:val="none" w:sz="0" w:space="0" w:color="auto"/>
            <w:right w:val="none" w:sz="0" w:space="0" w:color="auto"/>
          </w:divBdr>
        </w:div>
        <w:div w:id="393356804">
          <w:marLeft w:val="0"/>
          <w:marRight w:val="0"/>
          <w:marTop w:val="120"/>
          <w:marBottom w:val="0"/>
          <w:divBdr>
            <w:top w:val="none" w:sz="0" w:space="0" w:color="auto"/>
            <w:left w:val="none" w:sz="0" w:space="0" w:color="auto"/>
            <w:bottom w:val="none" w:sz="0" w:space="0" w:color="auto"/>
            <w:right w:val="none" w:sz="0" w:space="0" w:color="auto"/>
          </w:divBdr>
        </w:div>
        <w:div w:id="434980394">
          <w:marLeft w:val="0"/>
          <w:marRight w:val="0"/>
          <w:marTop w:val="120"/>
          <w:marBottom w:val="0"/>
          <w:divBdr>
            <w:top w:val="none" w:sz="0" w:space="0" w:color="auto"/>
            <w:left w:val="none" w:sz="0" w:space="0" w:color="auto"/>
            <w:bottom w:val="none" w:sz="0" w:space="0" w:color="auto"/>
            <w:right w:val="none" w:sz="0" w:space="0" w:color="auto"/>
          </w:divBdr>
        </w:div>
        <w:div w:id="449781719">
          <w:marLeft w:val="0"/>
          <w:marRight w:val="0"/>
          <w:marTop w:val="120"/>
          <w:marBottom w:val="0"/>
          <w:divBdr>
            <w:top w:val="none" w:sz="0" w:space="0" w:color="auto"/>
            <w:left w:val="none" w:sz="0" w:space="0" w:color="auto"/>
            <w:bottom w:val="none" w:sz="0" w:space="0" w:color="auto"/>
            <w:right w:val="none" w:sz="0" w:space="0" w:color="auto"/>
          </w:divBdr>
        </w:div>
        <w:div w:id="454446793">
          <w:marLeft w:val="0"/>
          <w:marRight w:val="0"/>
          <w:marTop w:val="120"/>
          <w:marBottom w:val="0"/>
          <w:divBdr>
            <w:top w:val="none" w:sz="0" w:space="0" w:color="auto"/>
            <w:left w:val="none" w:sz="0" w:space="0" w:color="auto"/>
            <w:bottom w:val="none" w:sz="0" w:space="0" w:color="auto"/>
            <w:right w:val="none" w:sz="0" w:space="0" w:color="auto"/>
          </w:divBdr>
        </w:div>
        <w:div w:id="460729557">
          <w:marLeft w:val="0"/>
          <w:marRight w:val="0"/>
          <w:marTop w:val="120"/>
          <w:marBottom w:val="0"/>
          <w:divBdr>
            <w:top w:val="none" w:sz="0" w:space="0" w:color="auto"/>
            <w:left w:val="none" w:sz="0" w:space="0" w:color="auto"/>
            <w:bottom w:val="none" w:sz="0" w:space="0" w:color="auto"/>
            <w:right w:val="none" w:sz="0" w:space="0" w:color="auto"/>
          </w:divBdr>
        </w:div>
        <w:div w:id="479150307">
          <w:marLeft w:val="0"/>
          <w:marRight w:val="0"/>
          <w:marTop w:val="120"/>
          <w:marBottom w:val="0"/>
          <w:divBdr>
            <w:top w:val="none" w:sz="0" w:space="0" w:color="auto"/>
            <w:left w:val="none" w:sz="0" w:space="0" w:color="auto"/>
            <w:bottom w:val="none" w:sz="0" w:space="0" w:color="auto"/>
            <w:right w:val="none" w:sz="0" w:space="0" w:color="auto"/>
          </w:divBdr>
        </w:div>
        <w:div w:id="488250197">
          <w:marLeft w:val="0"/>
          <w:marRight w:val="0"/>
          <w:marTop w:val="120"/>
          <w:marBottom w:val="0"/>
          <w:divBdr>
            <w:top w:val="none" w:sz="0" w:space="0" w:color="auto"/>
            <w:left w:val="none" w:sz="0" w:space="0" w:color="auto"/>
            <w:bottom w:val="none" w:sz="0" w:space="0" w:color="auto"/>
            <w:right w:val="none" w:sz="0" w:space="0" w:color="auto"/>
          </w:divBdr>
        </w:div>
        <w:div w:id="509568399">
          <w:marLeft w:val="0"/>
          <w:marRight w:val="0"/>
          <w:marTop w:val="120"/>
          <w:marBottom w:val="0"/>
          <w:divBdr>
            <w:top w:val="none" w:sz="0" w:space="0" w:color="auto"/>
            <w:left w:val="none" w:sz="0" w:space="0" w:color="auto"/>
            <w:bottom w:val="none" w:sz="0" w:space="0" w:color="auto"/>
            <w:right w:val="none" w:sz="0" w:space="0" w:color="auto"/>
          </w:divBdr>
        </w:div>
        <w:div w:id="536702982">
          <w:marLeft w:val="0"/>
          <w:marRight w:val="0"/>
          <w:marTop w:val="120"/>
          <w:marBottom w:val="0"/>
          <w:divBdr>
            <w:top w:val="none" w:sz="0" w:space="0" w:color="auto"/>
            <w:left w:val="none" w:sz="0" w:space="0" w:color="auto"/>
            <w:bottom w:val="none" w:sz="0" w:space="0" w:color="auto"/>
            <w:right w:val="none" w:sz="0" w:space="0" w:color="auto"/>
          </w:divBdr>
        </w:div>
        <w:div w:id="559052483">
          <w:marLeft w:val="0"/>
          <w:marRight w:val="0"/>
          <w:marTop w:val="120"/>
          <w:marBottom w:val="0"/>
          <w:divBdr>
            <w:top w:val="none" w:sz="0" w:space="0" w:color="auto"/>
            <w:left w:val="none" w:sz="0" w:space="0" w:color="auto"/>
            <w:bottom w:val="none" w:sz="0" w:space="0" w:color="auto"/>
            <w:right w:val="none" w:sz="0" w:space="0" w:color="auto"/>
          </w:divBdr>
        </w:div>
        <w:div w:id="571425134">
          <w:marLeft w:val="0"/>
          <w:marRight w:val="0"/>
          <w:marTop w:val="120"/>
          <w:marBottom w:val="0"/>
          <w:divBdr>
            <w:top w:val="none" w:sz="0" w:space="0" w:color="auto"/>
            <w:left w:val="none" w:sz="0" w:space="0" w:color="auto"/>
            <w:bottom w:val="none" w:sz="0" w:space="0" w:color="auto"/>
            <w:right w:val="none" w:sz="0" w:space="0" w:color="auto"/>
          </w:divBdr>
        </w:div>
        <w:div w:id="631792944">
          <w:marLeft w:val="0"/>
          <w:marRight w:val="0"/>
          <w:marTop w:val="120"/>
          <w:marBottom w:val="0"/>
          <w:divBdr>
            <w:top w:val="none" w:sz="0" w:space="0" w:color="auto"/>
            <w:left w:val="none" w:sz="0" w:space="0" w:color="auto"/>
            <w:bottom w:val="none" w:sz="0" w:space="0" w:color="auto"/>
            <w:right w:val="none" w:sz="0" w:space="0" w:color="auto"/>
          </w:divBdr>
        </w:div>
        <w:div w:id="708795618">
          <w:marLeft w:val="0"/>
          <w:marRight w:val="0"/>
          <w:marTop w:val="120"/>
          <w:marBottom w:val="0"/>
          <w:divBdr>
            <w:top w:val="none" w:sz="0" w:space="0" w:color="auto"/>
            <w:left w:val="none" w:sz="0" w:space="0" w:color="auto"/>
            <w:bottom w:val="none" w:sz="0" w:space="0" w:color="auto"/>
            <w:right w:val="none" w:sz="0" w:space="0" w:color="auto"/>
          </w:divBdr>
        </w:div>
        <w:div w:id="759719591">
          <w:marLeft w:val="0"/>
          <w:marRight w:val="0"/>
          <w:marTop w:val="120"/>
          <w:marBottom w:val="0"/>
          <w:divBdr>
            <w:top w:val="none" w:sz="0" w:space="0" w:color="auto"/>
            <w:left w:val="none" w:sz="0" w:space="0" w:color="auto"/>
            <w:bottom w:val="none" w:sz="0" w:space="0" w:color="auto"/>
            <w:right w:val="none" w:sz="0" w:space="0" w:color="auto"/>
          </w:divBdr>
        </w:div>
        <w:div w:id="764885402">
          <w:marLeft w:val="0"/>
          <w:marRight w:val="0"/>
          <w:marTop w:val="120"/>
          <w:marBottom w:val="0"/>
          <w:divBdr>
            <w:top w:val="none" w:sz="0" w:space="0" w:color="auto"/>
            <w:left w:val="none" w:sz="0" w:space="0" w:color="auto"/>
            <w:bottom w:val="none" w:sz="0" w:space="0" w:color="auto"/>
            <w:right w:val="none" w:sz="0" w:space="0" w:color="auto"/>
          </w:divBdr>
        </w:div>
        <w:div w:id="766509467">
          <w:marLeft w:val="0"/>
          <w:marRight w:val="0"/>
          <w:marTop w:val="120"/>
          <w:marBottom w:val="0"/>
          <w:divBdr>
            <w:top w:val="none" w:sz="0" w:space="0" w:color="auto"/>
            <w:left w:val="none" w:sz="0" w:space="0" w:color="auto"/>
            <w:bottom w:val="none" w:sz="0" w:space="0" w:color="auto"/>
            <w:right w:val="none" w:sz="0" w:space="0" w:color="auto"/>
          </w:divBdr>
        </w:div>
        <w:div w:id="816145567">
          <w:marLeft w:val="0"/>
          <w:marRight w:val="0"/>
          <w:marTop w:val="120"/>
          <w:marBottom w:val="0"/>
          <w:divBdr>
            <w:top w:val="none" w:sz="0" w:space="0" w:color="auto"/>
            <w:left w:val="none" w:sz="0" w:space="0" w:color="auto"/>
            <w:bottom w:val="none" w:sz="0" w:space="0" w:color="auto"/>
            <w:right w:val="none" w:sz="0" w:space="0" w:color="auto"/>
          </w:divBdr>
        </w:div>
        <w:div w:id="845484384">
          <w:marLeft w:val="0"/>
          <w:marRight w:val="0"/>
          <w:marTop w:val="120"/>
          <w:marBottom w:val="0"/>
          <w:divBdr>
            <w:top w:val="none" w:sz="0" w:space="0" w:color="auto"/>
            <w:left w:val="none" w:sz="0" w:space="0" w:color="auto"/>
            <w:bottom w:val="none" w:sz="0" w:space="0" w:color="auto"/>
            <w:right w:val="none" w:sz="0" w:space="0" w:color="auto"/>
          </w:divBdr>
        </w:div>
        <w:div w:id="859320543">
          <w:marLeft w:val="0"/>
          <w:marRight w:val="0"/>
          <w:marTop w:val="120"/>
          <w:marBottom w:val="0"/>
          <w:divBdr>
            <w:top w:val="none" w:sz="0" w:space="0" w:color="auto"/>
            <w:left w:val="none" w:sz="0" w:space="0" w:color="auto"/>
            <w:bottom w:val="none" w:sz="0" w:space="0" w:color="auto"/>
            <w:right w:val="none" w:sz="0" w:space="0" w:color="auto"/>
          </w:divBdr>
        </w:div>
        <w:div w:id="870462565">
          <w:marLeft w:val="0"/>
          <w:marRight w:val="0"/>
          <w:marTop w:val="120"/>
          <w:marBottom w:val="0"/>
          <w:divBdr>
            <w:top w:val="none" w:sz="0" w:space="0" w:color="auto"/>
            <w:left w:val="none" w:sz="0" w:space="0" w:color="auto"/>
            <w:bottom w:val="none" w:sz="0" w:space="0" w:color="auto"/>
            <w:right w:val="none" w:sz="0" w:space="0" w:color="auto"/>
          </w:divBdr>
        </w:div>
        <w:div w:id="874661689">
          <w:marLeft w:val="0"/>
          <w:marRight w:val="0"/>
          <w:marTop w:val="120"/>
          <w:marBottom w:val="0"/>
          <w:divBdr>
            <w:top w:val="none" w:sz="0" w:space="0" w:color="auto"/>
            <w:left w:val="none" w:sz="0" w:space="0" w:color="auto"/>
            <w:bottom w:val="none" w:sz="0" w:space="0" w:color="auto"/>
            <w:right w:val="none" w:sz="0" w:space="0" w:color="auto"/>
          </w:divBdr>
        </w:div>
        <w:div w:id="879168484">
          <w:marLeft w:val="0"/>
          <w:marRight w:val="0"/>
          <w:marTop w:val="120"/>
          <w:marBottom w:val="0"/>
          <w:divBdr>
            <w:top w:val="none" w:sz="0" w:space="0" w:color="auto"/>
            <w:left w:val="none" w:sz="0" w:space="0" w:color="auto"/>
            <w:bottom w:val="none" w:sz="0" w:space="0" w:color="auto"/>
            <w:right w:val="none" w:sz="0" w:space="0" w:color="auto"/>
          </w:divBdr>
        </w:div>
        <w:div w:id="914782533">
          <w:marLeft w:val="0"/>
          <w:marRight w:val="0"/>
          <w:marTop w:val="120"/>
          <w:marBottom w:val="0"/>
          <w:divBdr>
            <w:top w:val="none" w:sz="0" w:space="0" w:color="auto"/>
            <w:left w:val="none" w:sz="0" w:space="0" w:color="auto"/>
            <w:bottom w:val="none" w:sz="0" w:space="0" w:color="auto"/>
            <w:right w:val="none" w:sz="0" w:space="0" w:color="auto"/>
          </w:divBdr>
        </w:div>
        <w:div w:id="928544752">
          <w:marLeft w:val="0"/>
          <w:marRight w:val="0"/>
          <w:marTop w:val="120"/>
          <w:marBottom w:val="0"/>
          <w:divBdr>
            <w:top w:val="none" w:sz="0" w:space="0" w:color="auto"/>
            <w:left w:val="none" w:sz="0" w:space="0" w:color="auto"/>
            <w:bottom w:val="none" w:sz="0" w:space="0" w:color="auto"/>
            <w:right w:val="none" w:sz="0" w:space="0" w:color="auto"/>
          </w:divBdr>
        </w:div>
        <w:div w:id="962154533">
          <w:marLeft w:val="0"/>
          <w:marRight w:val="0"/>
          <w:marTop w:val="120"/>
          <w:marBottom w:val="0"/>
          <w:divBdr>
            <w:top w:val="none" w:sz="0" w:space="0" w:color="auto"/>
            <w:left w:val="none" w:sz="0" w:space="0" w:color="auto"/>
            <w:bottom w:val="none" w:sz="0" w:space="0" w:color="auto"/>
            <w:right w:val="none" w:sz="0" w:space="0" w:color="auto"/>
          </w:divBdr>
        </w:div>
        <w:div w:id="970936141">
          <w:marLeft w:val="0"/>
          <w:marRight w:val="0"/>
          <w:marTop w:val="120"/>
          <w:marBottom w:val="0"/>
          <w:divBdr>
            <w:top w:val="none" w:sz="0" w:space="0" w:color="auto"/>
            <w:left w:val="none" w:sz="0" w:space="0" w:color="auto"/>
            <w:bottom w:val="none" w:sz="0" w:space="0" w:color="auto"/>
            <w:right w:val="none" w:sz="0" w:space="0" w:color="auto"/>
          </w:divBdr>
        </w:div>
        <w:div w:id="1014579059">
          <w:marLeft w:val="0"/>
          <w:marRight w:val="0"/>
          <w:marTop w:val="120"/>
          <w:marBottom w:val="0"/>
          <w:divBdr>
            <w:top w:val="none" w:sz="0" w:space="0" w:color="auto"/>
            <w:left w:val="none" w:sz="0" w:space="0" w:color="auto"/>
            <w:bottom w:val="none" w:sz="0" w:space="0" w:color="auto"/>
            <w:right w:val="none" w:sz="0" w:space="0" w:color="auto"/>
          </w:divBdr>
        </w:div>
        <w:div w:id="1024985679">
          <w:marLeft w:val="0"/>
          <w:marRight w:val="0"/>
          <w:marTop w:val="120"/>
          <w:marBottom w:val="0"/>
          <w:divBdr>
            <w:top w:val="none" w:sz="0" w:space="0" w:color="auto"/>
            <w:left w:val="none" w:sz="0" w:space="0" w:color="auto"/>
            <w:bottom w:val="none" w:sz="0" w:space="0" w:color="auto"/>
            <w:right w:val="none" w:sz="0" w:space="0" w:color="auto"/>
          </w:divBdr>
        </w:div>
        <w:div w:id="1075973792">
          <w:marLeft w:val="0"/>
          <w:marRight w:val="0"/>
          <w:marTop w:val="120"/>
          <w:marBottom w:val="0"/>
          <w:divBdr>
            <w:top w:val="none" w:sz="0" w:space="0" w:color="auto"/>
            <w:left w:val="none" w:sz="0" w:space="0" w:color="auto"/>
            <w:bottom w:val="none" w:sz="0" w:space="0" w:color="auto"/>
            <w:right w:val="none" w:sz="0" w:space="0" w:color="auto"/>
          </w:divBdr>
        </w:div>
        <w:div w:id="1076436739">
          <w:marLeft w:val="0"/>
          <w:marRight w:val="0"/>
          <w:marTop w:val="120"/>
          <w:marBottom w:val="0"/>
          <w:divBdr>
            <w:top w:val="none" w:sz="0" w:space="0" w:color="auto"/>
            <w:left w:val="none" w:sz="0" w:space="0" w:color="auto"/>
            <w:bottom w:val="none" w:sz="0" w:space="0" w:color="auto"/>
            <w:right w:val="none" w:sz="0" w:space="0" w:color="auto"/>
          </w:divBdr>
        </w:div>
        <w:div w:id="1113594700">
          <w:marLeft w:val="0"/>
          <w:marRight w:val="0"/>
          <w:marTop w:val="120"/>
          <w:marBottom w:val="0"/>
          <w:divBdr>
            <w:top w:val="none" w:sz="0" w:space="0" w:color="auto"/>
            <w:left w:val="none" w:sz="0" w:space="0" w:color="auto"/>
            <w:bottom w:val="none" w:sz="0" w:space="0" w:color="auto"/>
            <w:right w:val="none" w:sz="0" w:space="0" w:color="auto"/>
          </w:divBdr>
        </w:div>
        <w:div w:id="1119764479">
          <w:marLeft w:val="0"/>
          <w:marRight w:val="0"/>
          <w:marTop w:val="120"/>
          <w:marBottom w:val="0"/>
          <w:divBdr>
            <w:top w:val="none" w:sz="0" w:space="0" w:color="auto"/>
            <w:left w:val="none" w:sz="0" w:space="0" w:color="auto"/>
            <w:bottom w:val="none" w:sz="0" w:space="0" w:color="auto"/>
            <w:right w:val="none" w:sz="0" w:space="0" w:color="auto"/>
          </w:divBdr>
        </w:div>
        <w:div w:id="1134524829">
          <w:marLeft w:val="0"/>
          <w:marRight w:val="0"/>
          <w:marTop w:val="120"/>
          <w:marBottom w:val="0"/>
          <w:divBdr>
            <w:top w:val="none" w:sz="0" w:space="0" w:color="auto"/>
            <w:left w:val="none" w:sz="0" w:space="0" w:color="auto"/>
            <w:bottom w:val="none" w:sz="0" w:space="0" w:color="auto"/>
            <w:right w:val="none" w:sz="0" w:space="0" w:color="auto"/>
          </w:divBdr>
        </w:div>
        <w:div w:id="1163470582">
          <w:marLeft w:val="0"/>
          <w:marRight w:val="0"/>
          <w:marTop w:val="120"/>
          <w:marBottom w:val="0"/>
          <w:divBdr>
            <w:top w:val="none" w:sz="0" w:space="0" w:color="auto"/>
            <w:left w:val="none" w:sz="0" w:space="0" w:color="auto"/>
            <w:bottom w:val="none" w:sz="0" w:space="0" w:color="auto"/>
            <w:right w:val="none" w:sz="0" w:space="0" w:color="auto"/>
          </w:divBdr>
        </w:div>
        <w:div w:id="1209611340">
          <w:marLeft w:val="0"/>
          <w:marRight w:val="0"/>
          <w:marTop w:val="120"/>
          <w:marBottom w:val="0"/>
          <w:divBdr>
            <w:top w:val="none" w:sz="0" w:space="0" w:color="auto"/>
            <w:left w:val="none" w:sz="0" w:space="0" w:color="auto"/>
            <w:bottom w:val="none" w:sz="0" w:space="0" w:color="auto"/>
            <w:right w:val="none" w:sz="0" w:space="0" w:color="auto"/>
          </w:divBdr>
        </w:div>
        <w:div w:id="1227110387">
          <w:marLeft w:val="0"/>
          <w:marRight w:val="0"/>
          <w:marTop w:val="120"/>
          <w:marBottom w:val="0"/>
          <w:divBdr>
            <w:top w:val="none" w:sz="0" w:space="0" w:color="auto"/>
            <w:left w:val="none" w:sz="0" w:space="0" w:color="auto"/>
            <w:bottom w:val="none" w:sz="0" w:space="0" w:color="auto"/>
            <w:right w:val="none" w:sz="0" w:space="0" w:color="auto"/>
          </w:divBdr>
        </w:div>
        <w:div w:id="1305620126">
          <w:marLeft w:val="0"/>
          <w:marRight w:val="0"/>
          <w:marTop w:val="120"/>
          <w:marBottom w:val="0"/>
          <w:divBdr>
            <w:top w:val="none" w:sz="0" w:space="0" w:color="auto"/>
            <w:left w:val="none" w:sz="0" w:space="0" w:color="auto"/>
            <w:bottom w:val="none" w:sz="0" w:space="0" w:color="auto"/>
            <w:right w:val="none" w:sz="0" w:space="0" w:color="auto"/>
          </w:divBdr>
        </w:div>
        <w:div w:id="1337344675">
          <w:marLeft w:val="0"/>
          <w:marRight w:val="0"/>
          <w:marTop w:val="120"/>
          <w:marBottom w:val="0"/>
          <w:divBdr>
            <w:top w:val="none" w:sz="0" w:space="0" w:color="auto"/>
            <w:left w:val="none" w:sz="0" w:space="0" w:color="auto"/>
            <w:bottom w:val="none" w:sz="0" w:space="0" w:color="auto"/>
            <w:right w:val="none" w:sz="0" w:space="0" w:color="auto"/>
          </w:divBdr>
        </w:div>
        <w:div w:id="1379235889">
          <w:marLeft w:val="0"/>
          <w:marRight w:val="0"/>
          <w:marTop w:val="120"/>
          <w:marBottom w:val="0"/>
          <w:divBdr>
            <w:top w:val="none" w:sz="0" w:space="0" w:color="auto"/>
            <w:left w:val="none" w:sz="0" w:space="0" w:color="auto"/>
            <w:bottom w:val="none" w:sz="0" w:space="0" w:color="auto"/>
            <w:right w:val="none" w:sz="0" w:space="0" w:color="auto"/>
          </w:divBdr>
        </w:div>
        <w:div w:id="1406953436">
          <w:marLeft w:val="0"/>
          <w:marRight w:val="0"/>
          <w:marTop w:val="120"/>
          <w:marBottom w:val="0"/>
          <w:divBdr>
            <w:top w:val="none" w:sz="0" w:space="0" w:color="auto"/>
            <w:left w:val="none" w:sz="0" w:space="0" w:color="auto"/>
            <w:bottom w:val="none" w:sz="0" w:space="0" w:color="auto"/>
            <w:right w:val="none" w:sz="0" w:space="0" w:color="auto"/>
          </w:divBdr>
        </w:div>
        <w:div w:id="1423337262">
          <w:marLeft w:val="0"/>
          <w:marRight w:val="0"/>
          <w:marTop w:val="120"/>
          <w:marBottom w:val="0"/>
          <w:divBdr>
            <w:top w:val="none" w:sz="0" w:space="0" w:color="auto"/>
            <w:left w:val="none" w:sz="0" w:space="0" w:color="auto"/>
            <w:bottom w:val="none" w:sz="0" w:space="0" w:color="auto"/>
            <w:right w:val="none" w:sz="0" w:space="0" w:color="auto"/>
          </w:divBdr>
        </w:div>
        <w:div w:id="1440953186">
          <w:marLeft w:val="0"/>
          <w:marRight w:val="0"/>
          <w:marTop w:val="120"/>
          <w:marBottom w:val="0"/>
          <w:divBdr>
            <w:top w:val="none" w:sz="0" w:space="0" w:color="auto"/>
            <w:left w:val="none" w:sz="0" w:space="0" w:color="auto"/>
            <w:bottom w:val="none" w:sz="0" w:space="0" w:color="auto"/>
            <w:right w:val="none" w:sz="0" w:space="0" w:color="auto"/>
          </w:divBdr>
        </w:div>
        <w:div w:id="1451627514">
          <w:marLeft w:val="0"/>
          <w:marRight w:val="0"/>
          <w:marTop w:val="120"/>
          <w:marBottom w:val="0"/>
          <w:divBdr>
            <w:top w:val="none" w:sz="0" w:space="0" w:color="auto"/>
            <w:left w:val="none" w:sz="0" w:space="0" w:color="auto"/>
            <w:bottom w:val="none" w:sz="0" w:space="0" w:color="auto"/>
            <w:right w:val="none" w:sz="0" w:space="0" w:color="auto"/>
          </w:divBdr>
        </w:div>
        <w:div w:id="1457603495">
          <w:marLeft w:val="0"/>
          <w:marRight w:val="0"/>
          <w:marTop w:val="120"/>
          <w:marBottom w:val="0"/>
          <w:divBdr>
            <w:top w:val="none" w:sz="0" w:space="0" w:color="auto"/>
            <w:left w:val="none" w:sz="0" w:space="0" w:color="auto"/>
            <w:bottom w:val="none" w:sz="0" w:space="0" w:color="auto"/>
            <w:right w:val="none" w:sz="0" w:space="0" w:color="auto"/>
          </w:divBdr>
        </w:div>
        <w:div w:id="1469782329">
          <w:marLeft w:val="0"/>
          <w:marRight w:val="0"/>
          <w:marTop w:val="120"/>
          <w:marBottom w:val="0"/>
          <w:divBdr>
            <w:top w:val="none" w:sz="0" w:space="0" w:color="auto"/>
            <w:left w:val="none" w:sz="0" w:space="0" w:color="auto"/>
            <w:bottom w:val="none" w:sz="0" w:space="0" w:color="auto"/>
            <w:right w:val="none" w:sz="0" w:space="0" w:color="auto"/>
          </w:divBdr>
        </w:div>
        <w:div w:id="1473062846">
          <w:marLeft w:val="0"/>
          <w:marRight w:val="0"/>
          <w:marTop w:val="120"/>
          <w:marBottom w:val="0"/>
          <w:divBdr>
            <w:top w:val="none" w:sz="0" w:space="0" w:color="auto"/>
            <w:left w:val="none" w:sz="0" w:space="0" w:color="auto"/>
            <w:bottom w:val="none" w:sz="0" w:space="0" w:color="auto"/>
            <w:right w:val="none" w:sz="0" w:space="0" w:color="auto"/>
          </w:divBdr>
        </w:div>
        <w:div w:id="1496608560">
          <w:marLeft w:val="0"/>
          <w:marRight w:val="0"/>
          <w:marTop w:val="120"/>
          <w:marBottom w:val="0"/>
          <w:divBdr>
            <w:top w:val="none" w:sz="0" w:space="0" w:color="auto"/>
            <w:left w:val="none" w:sz="0" w:space="0" w:color="auto"/>
            <w:bottom w:val="none" w:sz="0" w:space="0" w:color="auto"/>
            <w:right w:val="none" w:sz="0" w:space="0" w:color="auto"/>
          </w:divBdr>
        </w:div>
        <w:div w:id="1499734793">
          <w:marLeft w:val="0"/>
          <w:marRight w:val="0"/>
          <w:marTop w:val="120"/>
          <w:marBottom w:val="0"/>
          <w:divBdr>
            <w:top w:val="none" w:sz="0" w:space="0" w:color="auto"/>
            <w:left w:val="none" w:sz="0" w:space="0" w:color="auto"/>
            <w:bottom w:val="none" w:sz="0" w:space="0" w:color="auto"/>
            <w:right w:val="none" w:sz="0" w:space="0" w:color="auto"/>
          </w:divBdr>
        </w:div>
        <w:div w:id="1503087715">
          <w:marLeft w:val="0"/>
          <w:marRight w:val="0"/>
          <w:marTop w:val="120"/>
          <w:marBottom w:val="0"/>
          <w:divBdr>
            <w:top w:val="none" w:sz="0" w:space="0" w:color="auto"/>
            <w:left w:val="none" w:sz="0" w:space="0" w:color="auto"/>
            <w:bottom w:val="none" w:sz="0" w:space="0" w:color="auto"/>
            <w:right w:val="none" w:sz="0" w:space="0" w:color="auto"/>
          </w:divBdr>
        </w:div>
        <w:div w:id="1579824571">
          <w:marLeft w:val="0"/>
          <w:marRight w:val="0"/>
          <w:marTop w:val="120"/>
          <w:marBottom w:val="0"/>
          <w:divBdr>
            <w:top w:val="none" w:sz="0" w:space="0" w:color="auto"/>
            <w:left w:val="none" w:sz="0" w:space="0" w:color="auto"/>
            <w:bottom w:val="none" w:sz="0" w:space="0" w:color="auto"/>
            <w:right w:val="none" w:sz="0" w:space="0" w:color="auto"/>
          </w:divBdr>
        </w:div>
        <w:div w:id="1606964577">
          <w:marLeft w:val="0"/>
          <w:marRight w:val="0"/>
          <w:marTop w:val="120"/>
          <w:marBottom w:val="0"/>
          <w:divBdr>
            <w:top w:val="none" w:sz="0" w:space="0" w:color="auto"/>
            <w:left w:val="none" w:sz="0" w:space="0" w:color="auto"/>
            <w:bottom w:val="none" w:sz="0" w:space="0" w:color="auto"/>
            <w:right w:val="none" w:sz="0" w:space="0" w:color="auto"/>
          </w:divBdr>
        </w:div>
        <w:div w:id="1611547149">
          <w:marLeft w:val="0"/>
          <w:marRight w:val="0"/>
          <w:marTop w:val="120"/>
          <w:marBottom w:val="0"/>
          <w:divBdr>
            <w:top w:val="none" w:sz="0" w:space="0" w:color="auto"/>
            <w:left w:val="none" w:sz="0" w:space="0" w:color="auto"/>
            <w:bottom w:val="none" w:sz="0" w:space="0" w:color="auto"/>
            <w:right w:val="none" w:sz="0" w:space="0" w:color="auto"/>
          </w:divBdr>
        </w:div>
        <w:div w:id="1759522297">
          <w:marLeft w:val="0"/>
          <w:marRight w:val="0"/>
          <w:marTop w:val="120"/>
          <w:marBottom w:val="0"/>
          <w:divBdr>
            <w:top w:val="none" w:sz="0" w:space="0" w:color="auto"/>
            <w:left w:val="none" w:sz="0" w:space="0" w:color="auto"/>
            <w:bottom w:val="none" w:sz="0" w:space="0" w:color="auto"/>
            <w:right w:val="none" w:sz="0" w:space="0" w:color="auto"/>
          </w:divBdr>
        </w:div>
        <w:div w:id="1767457132">
          <w:marLeft w:val="0"/>
          <w:marRight w:val="0"/>
          <w:marTop w:val="120"/>
          <w:marBottom w:val="0"/>
          <w:divBdr>
            <w:top w:val="none" w:sz="0" w:space="0" w:color="auto"/>
            <w:left w:val="none" w:sz="0" w:space="0" w:color="auto"/>
            <w:bottom w:val="none" w:sz="0" w:space="0" w:color="auto"/>
            <w:right w:val="none" w:sz="0" w:space="0" w:color="auto"/>
          </w:divBdr>
        </w:div>
        <w:div w:id="1822382751">
          <w:marLeft w:val="0"/>
          <w:marRight w:val="0"/>
          <w:marTop w:val="120"/>
          <w:marBottom w:val="0"/>
          <w:divBdr>
            <w:top w:val="none" w:sz="0" w:space="0" w:color="auto"/>
            <w:left w:val="none" w:sz="0" w:space="0" w:color="auto"/>
            <w:bottom w:val="none" w:sz="0" w:space="0" w:color="auto"/>
            <w:right w:val="none" w:sz="0" w:space="0" w:color="auto"/>
          </w:divBdr>
        </w:div>
        <w:div w:id="1852178442">
          <w:marLeft w:val="0"/>
          <w:marRight w:val="0"/>
          <w:marTop w:val="120"/>
          <w:marBottom w:val="0"/>
          <w:divBdr>
            <w:top w:val="none" w:sz="0" w:space="0" w:color="auto"/>
            <w:left w:val="none" w:sz="0" w:space="0" w:color="auto"/>
            <w:bottom w:val="none" w:sz="0" w:space="0" w:color="auto"/>
            <w:right w:val="none" w:sz="0" w:space="0" w:color="auto"/>
          </w:divBdr>
        </w:div>
        <w:div w:id="1860240572">
          <w:marLeft w:val="0"/>
          <w:marRight w:val="0"/>
          <w:marTop w:val="120"/>
          <w:marBottom w:val="0"/>
          <w:divBdr>
            <w:top w:val="none" w:sz="0" w:space="0" w:color="auto"/>
            <w:left w:val="none" w:sz="0" w:space="0" w:color="auto"/>
            <w:bottom w:val="none" w:sz="0" w:space="0" w:color="auto"/>
            <w:right w:val="none" w:sz="0" w:space="0" w:color="auto"/>
          </w:divBdr>
        </w:div>
        <w:div w:id="1862088595">
          <w:marLeft w:val="0"/>
          <w:marRight w:val="0"/>
          <w:marTop w:val="120"/>
          <w:marBottom w:val="0"/>
          <w:divBdr>
            <w:top w:val="none" w:sz="0" w:space="0" w:color="auto"/>
            <w:left w:val="none" w:sz="0" w:space="0" w:color="auto"/>
            <w:bottom w:val="none" w:sz="0" w:space="0" w:color="auto"/>
            <w:right w:val="none" w:sz="0" w:space="0" w:color="auto"/>
          </w:divBdr>
        </w:div>
        <w:div w:id="1862937104">
          <w:marLeft w:val="0"/>
          <w:marRight w:val="0"/>
          <w:marTop w:val="120"/>
          <w:marBottom w:val="0"/>
          <w:divBdr>
            <w:top w:val="none" w:sz="0" w:space="0" w:color="auto"/>
            <w:left w:val="none" w:sz="0" w:space="0" w:color="auto"/>
            <w:bottom w:val="none" w:sz="0" w:space="0" w:color="auto"/>
            <w:right w:val="none" w:sz="0" w:space="0" w:color="auto"/>
          </w:divBdr>
        </w:div>
        <w:div w:id="1881625549">
          <w:marLeft w:val="0"/>
          <w:marRight w:val="0"/>
          <w:marTop w:val="120"/>
          <w:marBottom w:val="0"/>
          <w:divBdr>
            <w:top w:val="none" w:sz="0" w:space="0" w:color="auto"/>
            <w:left w:val="none" w:sz="0" w:space="0" w:color="auto"/>
            <w:bottom w:val="none" w:sz="0" w:space="0" w:color="auto"/>
            <w:right w:val="none" w:sz="0" w:space="0" w:color="auto"/>
          </w:divBdr>
        </w:div>
        <w:div w:id="1895652911">
          <w:marLeft w:val="0"/>
          <w:marRight w:val="0"/>
          <w:marTop w:val="120"/>
          <w:marBottom w:val="0"/>
          <w:divBdr>
            <w:top w:val="none" w:sz="0" w:space="0" w:color="auto"/>
            <w:left w:val="none" w:sz="0" w:space="0" w:color="auto"/>
            <w:bottom w:val="none" w:sz="0" w:space="0" w:color="auto"/>
            <w:right w:val="none" w:sz="0" w:space="0" w:color="auto"/>
          </w:divBdr>
        </w:div>
        <w:div w:id="1931309496">
          <w:marLeft w:val="0"/>
          <w:marRight w:val="0"/>
          <w:marTop w:val="120"/>
          <w:marBottom w:val="0"/>
          <w:divBdr>
            <w:top w:val="none" w:sz="0" w:space="0" w:color="auto"/>
            <w:left w:val="none" w:sz="0" w:space="0" w:color="auto"/>
            <w:bottom w:val="none" w:sz="0" w:space="0" w:color="auto"/>
            <w:right w:val="none" w:sz="0" w:space="0" w:color="auto"/>
          </w:divBdr>
        </w:div>
        <w:div w:id="1979844308">
          <w:marLeft w:val="0"/>
          <w:marRight w:val="0"/>
          <w:marTop w:val="120"/>
          <w:marBottom w:val="0"/>
          <w:divBdr>
            <w:top w:val="none" w:sz="0" w:space="0" w:color="auto"/>
            <w:left w:val="none" w:sz="0" w:space="0" w:color="auto"/>
            <w:bottom w:val="none" w:sz="0" w:space="0" w:color="auto"/>
            <w:right w:val="none" w:sz="0" w:space="0" w:color="auto"/>
          </w:divBdr>
        </w:div>
        <w:div w:id="1998919419">
          <w:marLeft w:val="0"/>
          <w:marRight w:val="0"/>
          <w:marTop w:val="120"/>
          <w:marBottom w:val="0"/>
          <w:divBdr>
            <w:top w:val="none" w:sz="0" w:space="0" w:color="auto"/>
            <w:left w:val="none" w:sz="0" w:space="0" w:color="auto"/>
            <w:bottom w:val="none" w:sz="0" w:space="0" w:color="auto"/>
            <w:right w:val="none" w:sz="0" w:space="0" w:color="auto"/>
          </w:divBdr>
        </w:div>
        <w:div w:id="1999068074">
          <w:marLeft w:val="0"/>
          <w:marRight w:val="0"/>
          <w:marTop w:val="120"/>
          <w:marBottom w:val="0"/>
          <w:divBdr>
            <w:top w:val="none" w:sz="0" w:space="0" w:color="auto"/>
            <w:left w:val="none" w:sz="0" w:space="0" w:color="auto"/>
            <w:bottom w:val="none" w:sz="0" w:space="0" w:color="auto"/>
            <w:right w:val="none" w:sz="0" w:space="0" w:color="auto"/>
          </w:divBdr>
        </w:div>
        <w:div w:id="2014602688">
          <w:marLeft w:val="0"/>
          <w:marRight w:val="0"/>
          <w:marTop w:val="120"/>
          <w:marBottom w:val="0"/>
          <w:divBdr>
            <w:top w:val="none" w:sz="0" w:space="0" w:color="auto"/>
            <w:left w:val="none" w:sz="0" w:space="0" w:color="auto"/>
            <w:bottom w:val="none" w:sz="0" w:space="0" w:color="auto"/>
            <w:right w:val="none" w:sz="0" w:space="0" w:color="auto"/>
          </w:divBdr>
        </w:div>
        <w:div w:id="2015841905">
          <w:marLeft w:val="0"/>
          <w:marRight w:val="0"/>
          <w:marTop w:val="120"/>
          <w:marBottom w:val="0"/>
          <w:divBdr>
            <w:top w:val="none" w:sz="0" w:space="0" w:color="auto"/>
            <w:left w:val="none" w:sz="0" w:space="0" w:color="auto"/>
            <w:bottom w:val="none" w:sz="0" w:space="0" w:color="auto"/>
            <w:right w:val="none" w:sz="0" w:space="0" w:color="auto"/>
          </w:divBdr>
        </w:div>
        <w:div w:id="2076128192">
          <w:marLeft w:val="0"/>
          <w:marRight w:val="0"/>
          <w:marTop w:val="120"/>
          <w:marBottom w:val="0"/>
          <w:divBdr>
            <w:top w:val="none" w:sz="0" w:space="0" w:color="auto"/>
            <w:left w:val="none" w:sz="0" w:space="0" w:color="auto"/>
            <w:bottom w:val="none" w:sz="0" w:space="0" w:color="auto"/>
            <w:right w:val="none" w:sz="0" w:space="0" w:color="auto"/>
          </w:divBdr>
        </w:div>
        <w:div w:id="2086343660">
          <w:marLeft w:val="0"/>
          <w:marRight w:val="0"/>
          <w:marTop w:val="120"/>
          <w:marBottom w:val="0"/>
          <w:divBdr>
            <w:top w:val="none" w:sz="0" w:space="0" w:color="auto"/>
            <w:left w:val="none" w:sz="0" w:space="0" w:color="auto"/>
            <w:bottom w:val="none" w:sz="0" w:space="0" w:color="auto"/>
            <w:right w:val="none" w:sz="0" w:space="0" w:color="auto"/>
          </w:divBdr>
        </w:div>
        <w:div w:id="2089575330">
          <w:marLeft w:val="0"/>
          <w:marRight w:val="0"/>
          <w:marTop w:val="120"/>
          <w:marBottom w:val="0"/>
          <w:divBdr>
            <w:top w:val="none" w:sz="0" w:space="0" w:color="auto"/>
            <w:left w:val="none" w:sz="0" w:space="0" w:color="auto"/>
            <w:bottom w:val="none" w:sz="0" w:space="0" w:color="auto"/>
            <w:right w:val="none" w:sz="0" w:space="0" w:color="auto"/>
          </w:divBdr>
        </w:div>
        <w:div w:id="2127845142">
          <w:marLeft w:val="0"/>
          <w:marRight w:val="0"/>
          <w:marTop w:val="120"/>
          <w:marBottom w:val="0"/>
          <w:divBdr>
            <w:top w:val="none" w:sz="0" w:space="0" w:color="auto"/>
            <w:left w:val="none" w:sz="0" w:space="0" w:color="auto"/>
            <w:bottom w:val="none" w:sz="0" w:space="0" w:color="auto"/>
            <w:right w:val="none" w:sz="0" w:space="0" w:color="auto"/>
          </w:divBdr>
        </w:div>
        <w:div w:id="2128625295">
          <w:marLeft w:val="0"/>
          <w:marRight w:val="0"/>
          <w:marTop w:val="120"/>
          <w:marBottom w:val="0"/>
          <w:divBdr>
            <w:top w:val="none" w:sz="0" w:space="0" w:color="auto"/>
            <w:left w:val="none" w:sz="0" w:space="0" w:color="auto"/>
            <w:bottom w:val="none" w:sz="0" w:space="0" w:color="auto"/>
            <w:right w:val="none" w:sz="0" w:space="0" w:color="auto"/>
          </w:divBdr>
        </w:div>
        <w:div w:id="2143840300">
          <w:marLeft w:val="0"/>
          <w:marRight w:val="0"/>
          <w:marTop w:val="120"/>
          <w:marBottom w:val="0"/>
          <w:divBdr>
            <w:top w:val="none" w:sz="0" w:space="0" w:color="auto"/>
            <w:left w:val="none" w:sz="0" w:space="0" w:color="auto"/>
            <w:bottom w:val="none" w:sz="0" w:space="0" w:color="auto"/>
            <w:right w:val="none" w:sz="0" w:space="0" w:color="auto"/>
          </w:divBdr>
        </w:div>
      </w:divsChild>
    </w:div>
    <w:div w:id="205573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airdipinves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8279</Words>
  <Characters>47194</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55363</CharactersWithSpaces>
  <SharedDoc>false</SharedDoc>
  <HLinks>
    <vt:vector size="126" baseType="variant">
      <vt:variant>
        <vt:i4>6750333</vt:i4>
      </vt:variant>
      <vt:variant>
        <vt:i4>60</vt:i4>
      </vt:variant>
      <vt:variant>
        <vt:i4>0</vt:i4>
      </vt:variant>
      <vt:variant>
        <vt:i4>5</vt:i4>
      </vt:variant>
      <vt:variant>
        <vt:lpwstr>http://www.romashkacompany.ru/</vt:lpwstr>
      </vt:variant>
      <vt:variant>
        <vt:lpwstr/>
      </vt:variant>
      <vt:variant>
        <vt:i4>7209000</vt:i4>
      </vt:variant>
      <vt:variant>
        <vt:i4>57</vt:i4>
      </vt:variant>
      <vt:variant>
        <vt:i4>0</vt:i4>
      </vt:variant>
      <vt:variant>
        <vt:i4>5</vt:i4>
      </vt:variant>
      <vt:variant>
        <vt:lpwstr>http://www.fairdipinvest.com//</vt:lpwstr>
      </vt:variant>
      <vt:variant>
        <vt:lpwstr/>
      </vt:variant>
      <vt:variant>
        <vt:i4>6750333</vt:i4>
      </vt:variant>
      <vt:variant>
        <vt:i4>54</vt:i4>
      </vt:variant>
      <vt:variant>
        <vt:i4>0</vt:i4>
      </vt:variant>
      <vt:variant>
        <vt:i4>5</vt:i4>
      </vt:variant>
      <vt:variant>
        <vt:lpwstr>http://www.romashkacompany.ru/</vt:lpwstr>
      </vt:variant>
      <vt:variant>
        <vt:lpwstr/>
      </vt:variant>
      <vt:variant>
        <vt:i4>6750333</vt:i4>
      </vt:variant>
      <vt:variant>
        <vt:i4>51</vt:i4>
      </vt:variant>
      <vt:variant>
        <vt:i4>0</vt:i4>
      </vt:variant>
      <vt:variant>
        <vt:i4>5</vt:i4>
      </vt:variant>
      <vt:variant>
        <vt:lpwstr>http://www.romashkacompany.ru/</vt:lpwstr>
      </vt:variant>
      <vt:variant>
        <vt:lpwstr/>
      </vt:variant>
      <vt:variant>
        <vt:i4>7209000</vt:i4>
      </vt:variant>
      <vt:variant>
        <vt:i4>48</vt:i4>
      </vt:variant>
      <vt:variant>
        <vt:i4>0</vt:i4>
      </vt:variant>
      <vt:variant>
        <vt:i4>5</vt:i4>
      </vt:variant>
      <vt:variant>
        <vt:lpwstr>http://www.fairdipinvest.com//</vt:lpwstr>
      </vt:variant>
      <vt:variant>
        <vt:lpwstr/>
      </vt:variant>
      <vt:variant>
        <vt:i4>6750333</vt:i4>
      </vt:variant>
      <vt:variant>
        <vt:i4>45</vt:i4>
      </vt:variant>
      <vt:variant>
        <vt:i4>0</vt:i4>
      </vt:variant>
      <vt:variant>
        <vt:i4>5</vt:i4>
      </vt:variant>
      <vt:variant>
        <vt:lpwstr>http://www.romashkacompany.ru/</vt:lpwstr>
      </vt:variant>
      <vt:variant>
        <vt:lpwstr/>
      </vt:variant>
      <vt:variant>
        <vt:i4>7209000</vt:i4>
      </vt:variant>
      <vt:variant>
        <vt:i4>42</vt:i4>
      </vt:variant>
      <vt:variant>
        <vt:i4>0</vt:i4>
      </vt:variant>
      <vt:variant>
        <vt:i4>5</vt:i4>
      </vt:variant>
      <vt:variant>
        <vt:lpwstr>http://www.fairdipinvest.com//</vt:lpwstr>
      </vt:variant>
      <vt:variant>
        <vt:lpwstr/>
      </vt:variant>
      <vt:variant>
        <vt:i4>6750333</vt:i4>
      </vt:variant>
      <vt:variant>
        <vt:i4>39</vt:i4>
      </vt:variant>
      <vt:variant>
        <vt:i4>0</vt:i4>
      </vt:variant>
      <vt:variant>
        <vt:i4>5</vt:i4>
      </vt:variant>
      <vt:variant>
        <vt:lpwstr>http://www.romashkacompany.ru/</vt:lpwstr>
      </vt:variant>
      <vt:variant>
        <vt:lpwstr/>
      </vt:variant>
      <vt:variant>
        <vt:i4>6750333</vt:i4>
      </vt:variant>
      <vt:variant>
        <vt:i4>36</vt:i4>
      </vt:variant>
      <vt:variant>
        <vt:i4>0</vt:i4>
      </vt:variant>
      <vt:variant>
        <vt:i4>5</vt:i4>
      </vt:variant>
      <vt:variant>
        <vt:lpwstr>http://www.romashkacompany.ru/</vt:lpwstr>
      </vt:variant>
      <vt:variant>
        <vt:lpwstr/>
      </vt:variant>
      <vt:variant>
        <vt:i4>7209000</vt:i4>
      </vt:variant>
      <vt:variant>
        <vt:i4>33</vt:i4>
      </vt:variant>
      <vt:variant>
        <vt:i4>0</vt:i4>
      </vt:variant>
      <vt:variant>
        <vt:i4>5</vt:i4>
      </vt:variant>
      <vt:variant>
        <vt:lpwstr>http://www.fairdipinvest.com//</vt:lpwstr>
      </vt:variant>
      <vt:variant>
        <vt:lpwstr/>
      </vt:variant>
      <vt:variant>
        <vt:i4>6750333</vt:i4>
      </vt:variant>
      <vt:variant>
        <vt:i4>30</vt:i4>
      </vt:variant>
      <vt:variant>
        <vt:i4>0</vt:i4>
      </vt:variant>
      <vt:variant>
        <vt:i4>5</vt:i4>
      </vt:variant>
      <vt:variant>
        <vt:lpwstr>http://www.romashkacompany.ru/</vt:lpwstr>
      </vt:variant>
      <vt:variant>
        <vt:lpwstr/>
      </vt:variant>
      <vt:variant>
        <vt:i4>6750333</vt:i4>
      </vt:variant>
      <vt:variant>
        <vt:i4>27</vt:i4>
      </vt:variant>
      <vt:variant>
        <vt:i4>0</vt:i4>
      </vt:variant>
      <vt:variant>
        <vt:i4>5</vt:i4>
      </vt:variant>
      <vt:variant>
        <vt:lpwstr>http://www.romashkacompany.ru/</vt:lpwstr>
      </vt:variant>
      <vt:variant>
        <vt:lpwstr/>
      </vt:variant>
      <vt:variant>
        <vt:i4>7209000</vt:i4>
      </vt:variant>
      <vt:variant>
        <vt:i4>24</vt:i4>
      </vt:variant>
      <vt:variant>
        <vt:i4>0</vt:i4>
      </vt:variant>
      <vt:variant>
        <vt:i4>5</vt:i4>
      </vt:variant>
      <vt:variant>
        <vt:lpwstr>http://www.fairdipinvest.com//</vt:lpwstr>
      </vt:variant>
      <vt:variant>
        <vt:lpwstr/>
      </vt:variant>
      <vt:variant>
        <vt:i4>6750333</vt:i4>
      </vt:variant>
      <vt:variant>
        <vt:i4>21</vt:i4>
      </vt:variant>
      <vt:variant>
        <vt:i4>0</vt:i4>
      </vt:variant>
      <vt:variant>
        <vt:i4>5</vt:i4>
      </vt:variant>
      <vt:variant>
        <vt:lpwstr>http://www.romashkacompany.ru/</vt:lpwstr>
      </vt:variant>
      <vt:variant>
        <vt:lpwstr/>
      </vt:variant>
      <vt:variant>
        <vt:i4>7209000</vt:i4>
      </vt:variant>
      <vt:variant>
        <vt:i4>18</vt:i4>
      </vt:variant>
      <vt:variant>
        <vt:i4>0</vt:i4>
      </vt:variant>
      <vt:variant>
        <vt:i4>5</vt:i4>
      </vt:variant>
      <vt:variant>
        <vt:lpwstr>http://www.fairdipinvest.com//</vt:lpwstr>
      </vt:variant>
      <vt:variant>
        <vt:lpwstr/>
      </vt:variant>
      <vt:variant>
        <vt:i4>7209000</vt:i4>
      </vt:variant>
      <vt:variant>
        <vt:i4>15</vt:i4>
      </vt:variant>
      <vt:variant>
        <vt:i4>0</vt:i4>
      </vt:variant>
      <vt:variant>
        <vt:i4>5</vt:i4>
      </vt:variant>
      <vt:variant>
        <vt:lpwstr>http://www.fairdipinvest.com//</vt:lpwstr>
      </vt:variant>
      <vt:variant>
        <vt:lpwstr/>
      </vt:variant>
      <vt:variant>
        <vt:i4>6750333</vt:i4>
      </vt:variant>
      <vt:variant>
        <vt:i4>12</vt:i4>
      </vt:variant>
      <vt:variant>
        <vt:i4>0</vt:i4>
      </vt:variant>
      <vt:variant>
        <vt:i4>5</vt:i4>
      </vt:variant>
      <vt:variant>
        <vt:lpwstr>http://www.romashkacompany.ru/</vt:lpwstr>
      </vt:variant>
      <vt:variant>
        <vt:lpwstr/>
      </vt:variant>
      <vt:variant>
        <vt:i4>6750333</vt:i4>
      </vt:variant>
      <vt:variant>
        <vt:i4>9</vt:i4>
      </vt:variant>
      <vt:variant>
        <vt:i4>0</vt:i4>
      </vt:variant>
      <vt:variant>
        <vt:i4>5</vt:i4>
      </vt:variant>
      <vt:variant>
        <vt:lpwstr>http://www.romashkacompany.ru/</vt:lpwstr>
      </vt:variant>
      <vt:variant>
        <vt:lpwstr/>
      </vt:variant>
      <vt:variant>
        <vt:i4>6750333</vt:i4>
      </vt:variant>
      <vt:variant>
        <vt:i4>6</vt:i4>
      </vt:variant>
      <vt:variant>
        <vt:i4>0</vt:i4>
      </vt:variant>
      <vt:variant>
        <vt:i4>5</vt:i4>
      </vt:variant>
      <vt:variant>
        <vt:lpwstr>http://www.romashkacompany.ru/</vt:lpwstr>
      </vt:variant>
      <vt:variant>
        <vt:lpwstr/>
      </vt:variant>
      <vt:variant>
        <vt:i4>6750333</vt:i4>
      </vt:variant>
      <vt:variant>
        <vt:i4>3</vt:i4>
      </vt:variant>
      <vt:variant>
        <vt:i4>0</vt:i4>
      </vt:variant>
      <vt:variant>
        <vt:i4>5</vt:i4>
      </vt:variant>
      <vt:variant>
        <vt:lpwstr>http://www.romashkacompany.ru/</vt:lpwstr>
      </vt:variant>
      <vt:variant>
        <vt:lpwstr/>
      </vt:variant>
      <vt:variant>
        <vt:i4>7209000</vt:i4>
      </vt:variant>
      <vt:variant>
        <vt:i4>0</vt:i4>
      </vt:variant>
      <vt:variant>
        <vt:i4>0</vt:i4>
      </vt:variant>
      <vt:variant>
        <vt:i4>5</vt:i4>
      </vt:variant>
      <vt:variant>
        <vt:lpwstr>http://www.fairdipinvest.com//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Зименков Павел Алексеевич</dc:creator>
  <cp:lastModifiedBy>Ивлева Ольга Николаевна</cp:lastModifiedBy>
  <cp:revision>3</cp:revision>
  <cp:lastPrinted>2017-01-16T08:42:00Z</cp:lastPrinted>
  <dcterms:created xsi:type="dcterms:W3CDTF">2024-05-29T10:21:00Z</dcterms:created>
  <dcterms:modified xsi:type="dcterms:W3CDTF">2024-05-29T10:23:00Z</dcterms:modified>
</cp:coreProperties>
</file>