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B5" w:rsidRPr="00A342A6" w:rsidRDefault="00B03FB5" w:rsidP="00B03FB5">
      <w:pPr>
        <w:pBdr>
          <w:top w:val="single" w:sz="4" w:space="1" w:color="auto"/>
        </w:pBdr>
        <w:autoSpaceDE w:val="0"/>
        <w:autoSpaceDN w:val="0"/>
        <w:spacing w:after="240"/>
        <w:jc w:val="right"/>
        <w:rPr>
          <w:rFonts w:eastAsiaTheme="minorEastAsia"/>
          <w:b/>
          <w:sz w:val="20"/>
        </w:rPr>
      </w:pPr>
      <w:r w:rsidRPr="00A342A6">
        <w:rPr>
          <w:rFonts w:eastAsiaTheme="minorEastAsia"/>
          <w:b/>
          <w:sz w:val="20"/>
          <w:lang w:val="en-US"/>
        </w:rPr>
        <w:t>GF</w:t>
      </w:r>
      <w:r w:rsidRPr="00A342A6">
        <w:rPr>
          <w:rFonts w:eastAsiaTheme="minorEastAsia"/>
          <w:b/>
          <w:sz w:val="20"/>
        </w:rPr>
        <w:t>090</w:t>
      </w:r>
    </w:p>
    <w:p w:rsidR="005F76D9" w:rsidRPr="00A342A6" w:rsidRDefault="005F76D9" w:rsidP="005F76D9">
      <w:pPr>
        <w:ind w:right="850"/>
        <w:jc w:val="center"/>
        <w:rPr>
          <w:b/>
          <w:sz w:val="22"/>
          <w:szCs w:val="22"/>
        </w:rPr>
      </w:pPr>
      <w:r w:rsidRPr="00A342A6">
        <w:rPr>
          <w:b/>
          <w:sz w:val="22"/>
          <w:szCs w:val="22"/>
        </w:rPr>
        <w:t>Заявление на получение услуги содействия в получении невостребованных дивидендов</w:t>
      </w:r>
    </w:p>
    <w:p w:rsidR="005F76D9" w:rsidRPr="00A342A6" w:rsidRDefault="005F76D9" w:rsidP="005F76D9">
      <w:pPr>
        <w:ind w:right="850"/>
        <w:jc w:val="center"/>
        <w:rPr>
          <w:b/>
          <w:sz w:val="22"/>
          <w:szCs w:val="22"/>
        </w:rPr>
      </w:pPr>
    </w:p>
    <w:p w:rsidR="005F76D9" w:rsidRPr="00A342A6" w:rsidRDefault="005F76D9" w:rsidP="005F76D9">
      <w:pPr>
        <w:ind w:right="850"/>
        <w:jc w:val="center"/>
        <w:rPr>
          <w:b/>
          <w:sz w:val="22"/>
          <w:szCs w:val="22"/>
        </w:rPr>
      </w:pPr>
    </w:p>
    <w:p w:rsidR="005F76D9" w:rsidRPr="00A342A6" w:rsidRDefault="005F76D9" w:rsidP="005F76D9">
      <w:pPr>
        <w:ind w:right="851"/>
        <w:rPr>
          <w:b/>
          <w:sz w:val="22"/>
          <w:szCs w:val="22"/>
        </w:rPr>
      </w:pPr>
      <w:r w:rsidRPr="00A342A6">
        <w:rPr>
          <w:b/>
          <w:sz w:val="22"/>
          <w:szCs w:val="22"/>
        </w:rPr>
        <w:t xml:space="preserve">№ ______________________/______________________________________ /____________/_______ </w:t>
      </w:r>
    </w:p>
    <w:p w:rsidR="005F76D9" w:rsidRPr="00A342A6" w:rsidRDefault="005F76D9" w:rsidP="005F76D9">
      <w:pPr>
        <w:ind w:right="851"/>
        <w:rPr>
          <w:sz w:val="16"/>
          <w:szCs w:val="16"/>
        </w:rPr>
      </w:pPr>
      <w:r w:rsidRPr="00A342A6">
        <w:rPr>
          <w:b/>
          <w:sz w:val="22"/>
          <w:szCs w:val="22"/>
        </w:rPr>
        <w:t xml:space="preserve"> </w:t>
      </w:r>
      <w:r w:rsidRPr="00A342A6">
        <w:rPr>
          <w:sz w:val="16"/>
          <w:szCs w:val="16"/>
        </w:rPr>
        <w:t xml:space="preserve">(Сокращенное наименование </w:t>
      </w:r>
      <w:proofErr w:type="gramStart"/>
      <w:r w:rsidRPr="00A342A6">
        <w:rPr>
          <w:sz w:val="16"/>
          <w:szCs w:val="16"/>
        </w:rPr>
        <w:t xml:space="preserve">эмитента)   </w:t>
      </w:r>
      <w:proofErr w:type="gramEnd"/>
      <w:r w:rsidRPr="00A342A6">
        <w:rPr>
          <w:sz w:val="16"/>
          <w:szCs w:val="16"/>
        </w:rPr>
        <w:t xml:space="preserve">(период, за который были выплачены дивиденды)    </w:t>
      </w:r>
      <w:r>
        <w:rPr>
          <w:sz w:val="16"/>
          <w:szCs w:val="16"/>
        </w:rPr>
        <w:t xml:space="preserve">                 </w:t>
      </w:r>
      <w:r w:rsidRPr="00A342A6">
        <w:rPr>
          <w:sz w:val="16"/>
          <w:szCs w:val="16"/>
        </w:rPr>
        <w:t xml:space="preserve">(дата </w:t>
      </w:r>
      <w:proofErr w:type="spellStart"/>
      <w:r w:rsidRPr="00A342A6">
        <w:rPr>
          <w:sz w:val="16"/>
          <w:szCs w:val="16"/>
        </w:rPr>
        <w:t>дд.мм.гггг</w:t>
      </w:r>
      <w:proofErr w:type="spellEnd"/>
      <w:r w:rsidRPr="00A342A6">
        <w:rPr>
          <w:sz w:val="16"/>
          <w:szCs w:val="16"/>
        </w:rPr>
        <w:t>.)      (номер)</w:t>
      </w:r>
    </w:p>
    <w:p w:rsidR="005F76D9" w:rsidRPr="00A342A6" w:rsidRDefault="005F76D9" w:rsidP="005F76D9">
      <w:pPr>
        <w:ind w:right="851"/>
        <w:rPr>
          <w:b/>
          <w:sz w:val="22"/>
          <w:szCs w:val="22"/>
        </w:rPr>
      </w:pPr>
      <w:r w:rsidRPr="00A342A6">
        <w:rPr>
          <w:b/>
          <w:sz w:val="22"/>
          <w:szCs w:val="22"/>
        </w:rPr>
        <w:t>Дата _</w:t>
      </w:r>
      <w:proofErr w:type="gramStart"/>
      <w:r w:rsidRPr="00A342A6">
        <w:rPr>
          <w:b/>
          <w:sz w:val="22"/>
          <w:szCs w:val="22"/>
        </w:rPr>
        <w:t>_._</w:t>
      </w:r>
      <w:proofErr w:type="gramEnd"/>
      <w:r w:rsidRPr="00A342A6">
        <w:rPr>
          <w:b/>
          <w:sz w:val="22"/>
          <w:szCs w:val="22"/>
        </w:rPr>
        <w:t>_.____</w:t>
      </w:r>
    </w:p>
    <w:p w:rsidR="005F76D9" w:rsidRPr="00A342A6" w:rsidRDefault="005F76D9" w:rsidP="005F76D9">
      <w:pPr>
        <w:ind w:right="850"/>
        <w:jc w:val="center"/>
        <w:rPr>
          <w:szCs w:val="24"/>
        </w:rPr>
      </w:pPr>
    </w:p>
    <w:p w:rsidR="005F76D9" w:rsidRPr="00A342A6" w:rsidRDefault="005F76D9" w:rsidP="005F76D9">
      <w:pPr>
        <w:rPr>
          <w:b/>
          <w:noProof/>
          <w:sz w:val="20"/>
        </w:rPr>
      </w:pPr>
      <w:r w:rsidRPr="00A342A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AE6ED9" wp14:editId="14DF6B87">
                <wp:simplePos x="0" y="0"/>
                <wp:positionH relativeFrom="column">
                  <wp:posOffset>-27305</wp:posOffset>
                </wp:positionH>
                <wp:positionV relativeFrom="paragraph">
                  <wp:posOffset>50800</wp:posOffset>
                </wp:positionV>
                <wp:extent cx="92075" cy="635"/>
                <wp:effectExtent l="5080" t="6985" r="762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9E77B" id="Прямоугольник 6" o:spid="_x0000_s1026" style="position:absolute;margin-left:-2.15pt;margin-top:4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" o:allowincell="f" fillcolor="#bfbfbf" strokecolor="#dfdfdf" strokeweight=".5pt"/>
            </w:pict>
          </mc:Fallback>
        </mc:AlternateContent>
      </w:r>
      <w:r w:rsidRPr="00A342A6">
        <w:rPr>
          <w:b/>
          <w:noProof/>
          <w:sz w:val="20"/>
        </w:rPr>
        <w:t>Информация о депоненте НКО АО НРД, подающем заявление: ______________________________________________________________________________________________</w:t>
      </w:r>
    </w:p>
    <w:p w:rsidR="005F76D9" w:rsidRPr="00A342A6" w:rsidRDefault="005F76D9" w:rsidP="005F76D9">
      <w:pPr>
        <w:rPr>
          <w:b/>
          <w:sz w:val="20"/>
        </w:rPr>
      </w:pPr>
      <w:r w:rsidRPr="00A342A6">
        <w:rPr>
          <w:b/>
          <w:noProof/>
          <w:sz w:val="20"/>
        </w:rPr>
        <w:t>Депозитарный код депонента: ____________________________________________________________________________________________________________________________</w:t>
      </w:r>
    </w:p>
    <w:p w:rsidR="005F76D9" w:rsidRPr="00A342A6" w:rsidRDefault="005F76D9" w:rsidP="005F76D9">
      <w:pPr>
        <w:rPr>
          <w:b/>
          <w:sz w:val="20"/>
        </w:rPr>
      </w:pPr>
      <w:r w:rsidRPr="00A342A6">
        <w:rPr>
          <w:b/>
          <w:sz w:val="20"/>
        </w:rPr>
        <w:t>Полное наименование депонента НКО АО НРД: ____________________________________________________________________________________________________________</w:t>
      </w:r>
    </w:p>
    <w:p w:rsidR="005F76D9" w:rsidRPr="00A342A6" w:rsidRDefault="005F76D9" w:rsidP="005F76D9">
      <w:pPr>
        <w:rPr>
          <w:sz w:val="20"/>
        </w:rPr>
      </w:pPr>
    </w:p>
    <w:p w:rsidR="005F76D9" w:rsidRPr="00A342A6" w:rsidRDefault="005F76D9" w:rsidP="005F76D9">
      <w:pPr>
        <w:autoSpaceDE w:val="0"/>
        <w:autoSpaceDN w:val="0"/>
        <w:adjustRightInd w:val="0"/>
        <w:jc w:val="both"/>
        <w:rPr>
          <w:sz w:val="20"/>
        </w:rPr>
      </w:pPr>
      <w:r w:rsidRPr="00A342A6">
        <w:rPr>
          <w:sz w:val="20"/>
        </w:rPr>
        <w:t>В связи с обращением депонента/депонентов, в соответствии с п</w:t>
      </w:r>
      <w:hyperlink r:id="rId4" w:history="1">
        <w:r w:rsidRPr="00A342A6">
          <w:rPr>
            <w:sz w:val="20"/>
          </w:rPr>
          <w:t>унктами 8</w:t>
        </w:r>
      </w:hyperlink>
      <w:r w:rsidRPr="00A342A6">
        <w:rPr>
          <w:sz w:val="20"/>
        </w:rPr>
        <w:t xml:space="preserve"> и </w:t>
      </w:r>
      <w:hyperlink r:id="rId5" w:history="1">
        <w:r w:rsidRPr="00A342A6">
          <w:rPr>
            <w:sz w:val="20"/>
          </w:rPr>
          <w:t>9 статьи 42</w:t>
        </w:r>
      </w:hyperlink>
      <w:r w:rsidRPr="00A342A6">
        <w:rPr>
          <w:sz w:val="20"/>
        </w:rPr>
        <w:t xml:space="preserve"> Федерального закона от 26.12.1995 № 208-ФЗ «Об акционерных обществах» и статьи 8.7. Федерального закона от 22.04.1996 № 39-ФЗ «О рынке ценных бумаг» имеющих право на получение ранее невостребованных дивидендов, просим НКО АО НРД обратиться к эмитенту и/или держателю реестра для повторной выплаты дивидендов на банковские реквизиты НКО АО НРД.</w:t>
      </w:r>
    </w:p>
    <w:p w:rsidR="005F76D9" w:rsidRPr="00A342A6" w:rsidRDefault="005F76D9" w:rsidP="005F76D9">
      <w:pPr>
        <w:autoSpaceDE w:val="0"/>
        <w:autoSpaceDN w:val="0"/>
        <w:adjustRightInd w:val="0"/>
        <w:jc w:val="both"/>
        <w:rPr>
          <w:sz w:val="20"/>
        </w:rPr>
      </w:pPr>
      <w:r w:rsidRPr="00A342A6">
        <w:rPr>
          <w:sz w:val="20"/>
        </w:rPr>
        <w:t>Настоящим просим НКО АО НРД выплатить полученные по настоящему заявлению дивиденды на банковские реквизиты, зарегистрированные к счету депо в НКО АО НРД, указанному в заявлении для последующей передачи дивидендов акционеру/наследнику.</w:t>
      </w:r>
    </w:p>
    <w:p w:rsidR="005F76D9" w:rsidRPr="00A342A6" w:rsidRDefault="005F76D9" w:rsidP="005F76D9">
      <w:pPr>
        <w:rPr>
          <w:b/>
          <w:sz w:val="20"/>
        </w:rPr>
      </w:pPr>
    </w:p>
    <w:p w:rsidR="005F76D9" w:rsidRPr="00A342A6" w:rsidRDefault="005F76D9" w:rsidP="005F76D9">
      <w:pPr>
        <w:rPr>
          <w:b/>
          <w:sz w:val="20"/>
        </w:rPr>
      </w:pPr>
    </w:p>
    <w:p w:rsidR="005F76D9" w:rsidRPr="00A342A6" w:rsidRDefault="005F76D9" w:rsidP="005F76D9">
      <w:pPr>
        <w:rPr>
          <w:b/>
          <w:sz w:val="20"/>
        </w:rPr>
      </w:pPr>
      <w:r w:rsidRPr="00A342A6">
        <w:rPr>
          <w:b/>
          <w:sz w:val="20"/>
        </w:rPr>
        <w:t>Информация о возвращенных эмитенту дивидендах:</w:t>
      </w:r>
    </w:p>
    <w:tbl>
      <w:tblPr>
        <w:tblpPr w:leftFromText="180" w:rightFromText="180" w:vertAnchor="text" w:horzAnchor="page" w:tblpX="678" w:tblpY="145"/>
        <w:tblW w:w="14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559"/>
        <w:gridCol w:w="1418"/>
        <w:gridCol w:w="1417"/>
        <w:gridCol w:w="1134"/>
        <w:gridCol w:w="1418"/>
        <w:gridCol w:w="1842"/>
        <w:gridCol w:w="2263"/>
        <w:gridCol w:w="1487"/>
      </w:tblGrid>
      <w:tr w:rsidR="005F76D9" w:rsidRPr="00A342A6" w:rsidTr="00E25DBE">
        <w:trPr>
          <w:cantSplit/>
        </w:trPr>
        <w:tc>
          <w:tcPr>
            <w:tcW w:w="2411" w:type="dxa"/>
          </w:tcPr>
          <w:p w:rsidR="005F76D9" w:rsidRPr="00A342A6" w:rsidRDefault="005F76D9" w:rsidP="00E25DBE">
            <w:pPr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Полное наименование эмитента</w:t>
            </w:r>
          </w:p>
        </w:tc>
        <w:tc>
          <w:tcPr>
            <w:tcW w:w="1559" w:type="dxa"/>
          </w:tcPr>
          <w:p w:rsidR="005F76D9" w:rsidRPr="00A342A6" w:rsidRDefault="005F76D9" w:rsidP="00E25DBE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Период, за который были выплачены дивиденды</w:t>
            </w:r>
          </w:p>
        </w:tc>
        <w:tc>
          <w:tcPr>
            <w:tcW w:w="1418" w:type="dxa"/>
          </w:tcPr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Дата фиксации</w:t>
            </w:r>
          </w:p>
        </w:tc>
        <w:tc>
          <w:tcPr>
            <w:tcW w:w="1417" w:type="dxa"/>
          </w:tcPr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Категория (тип) акций</w:t>
            </w:r>
          </w:p>
        </w:tc>
        <w:tc>
          <w:tcPr>
            <w:tcW w:w="1134" w:type="dxa"/>
          </w:tcPr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Номер гос. рег. акций</w:t>
            </w:r>
          </w:p>
        </w:tc>
        <w:tc>
          <w:tcPr>
            <w:tcW w:w="1418" w:type="dxa"/>
          </w:tcPr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Количество акций (шт.)</w:t>
            </w:r>
          </w:p>
        </w:tc>
        <w:tc>
          <w:tcPr>
            <w:tcW w:w="1842" w:type="dxa"/>
          </w:tcPr>
          <w:p w:rsidR="005F76D9" w:rsidRPr="00A342A6" w:rsidRDefault="005F76D9" w:rsidP="00E25DBE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Номер платежного поручения на возврат невостребованных дивидендов</w:t>
            </w:r>
          </w:p>
        </w:tc>
        <w:tc>
          <w:tcPr>
            <w:tcW w:w="2263" w:type="dxa"/>
          </w:tcPr>
          <w:p w:rsidR="005F76D9" w:rsidRPr="00A342A6" w:rsidRDefault="005F76D9" w:rsidP="00E25DBE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Дата платежного поручения на возврат невостребованных дивидендов</w:t>
            </w:r>
          </w:p>
        </w:tc>
        <w:tc>
          <w:tcPr>
            <w:tcW w:w="1487" w:type="dxa"/>
          </w:tcPr>
          <w:p w:rsidR="005F76D9" w:rsidRPr="00A342A6" w:rsidRDefault="005F76D9" w:rsidP="00E25DBE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Сумма дивидендов, возвращенная эмитенту (руб.)</w:t>
            </w:r>
          </w:p>
        </w:tc>
      </w:tr>
      <w:tr w:rsidR="005F76D9" w:rsidRPr="00A342A6" w:rsidTr="00E25DBE">
        <w:trPr>
          <w:cantSplit/>
        </w:trPr>
        <w:tc>
          <w:tcPr>
            <w:tcW w:w="2411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</w:tr>
      <w:tr w:rsidR="005F76D9" w:rsidRPr="00A342A6" w:rsidTr="00E25DBE">
        <w:trPr>
          <w:cantSplit/>
        </w:trPr>
        <w:tc>
          <w:tcPr>
            <w:tcW w:w="2411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</w:tr>
    </w:tbl>
    <w:p w:rsidR="005F76D9" w:rsidRPr="00A342A6" w:rsidRDefault="005F76D9" w:rsidP="005F76D9">
      <w:pPr>
        <w:rPr>
          <w:b/>
          <w:sz w:val="20"/>
        </w:rPr>
      </w:pPr>
    </w:p>
    <w:p w:rsidR="005F76D9" w:rsidRPr="00A342A6" w:rsidRDefault="005F76D9" w:rsidP="005F76D9">
      <w:pPr>
        <w:rPr>
          <w:b/>
          <w:sz w:val="20"/>
        </w:rPr>
      </w:pPr>
    </w:p>
    <w:p w:rsidR="005F76D9" w:rsidRPr="00A342A6" w:rsidRDefault="005F76D9" w:rsidP="005F76D9">
      <w:pPr>
        <w:rPr>
          <w:b/>
          <w:sz w:val="20"/>
        </w:rPr>
      </w:pPr>
      <w:r w:rsidRPr="00A342A6">
        <w:rPr>
          <w:b/>
          <w:sz w:val="20"/>
        </w:rPr>
        <w:t>Информация о запрашиваемых дивидендах:</w:t>
      </w:r>
    </w:p>
    <w:tbl>
      <w:tblPr>
        <w:tblpPr w:leftFromText="180" w:rightFromText="180" w:vertAnchor="text" w:horzAnchor="margin" w:tblpY="250"/>
        <w:tblW w:w="15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5"/>
        <w:gridCol w:w="1843"/>
        <w:gridCol w:w="2126"/>
        <w:gridCol w:w="1985"/>
        <w:gridCol w:w="2268"/>
        <w:gridCol w:w="2693"/>
        <w:gridCol w:w="2268"/>
      </w:tblGrid>
      <w:tr w:rsidR="005F76D9" w:rsidRPr="00A342A6" w:rsidTr="00E25DBE">
        <w:trPr>
          <w:cantSplit/>
          <w:trHeight w:val="1066"/>
        </w:trPr>
        <w:tc>
          <w:tcPr>
            <w:tcW w:w="1835" w:type="dxa"/>
          </w:tcPr>
          <w:p w:rsidR="005F76D9" w:rsidRPr="00A342A6" w:rsidRDefault="005F76D9" w:rsidP="00E25DBE">
            <w:pPr>
              <w:jc w:val="center"/>
              <w:rPr>
                <w:i/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Номер счета депо депонента в НКО АО НРД</w:t>
            </w:r>
          </w:p>
        </w:tc>
        <w:tc>
          <w:tcPr>
            <w:tcW w:w="1843" w:type="dxa"/>
          </w:tcPr>
          <w:p w:rsidR="005F76D9" w:rsidRPr="00A342A6" w:rsidRDefault="005F76D9" w:rsidP="00E25DBE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Договор депонента с НКО АО НРД (номер/дата)</w:t>
            </w:r>
          </w:p>
        </w:tc>
        <w:tc>
          <w:tcPr>
            <w:tcW w:w="2126" w:type="dxa"/>
          </w:tcPr>
          <w:p w:rsidR="005F76D9" w:rsidRPr="00A342A6" w:rsidRDefault="005F76D9" w:rsidP="00E25DBE">
            <w:pPr>
              <w:spacing w:line="200" w:lineRule="exact"/>
              <w:ind w:left="-108" w:right="34" w:firstLine="108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Полное наименование/ФИО акционера / наследника</w:t>
            </w:r>
          </w:p>
        </w:tc>
        <w:tc>
          <w:tcPr>
            <w:tcW w:w="1985" w:type="dxa"/>
          </w:tcPr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 xml:space="preserve">Количество акций обыкновенных </w:t>
            </w:r>
          </w:p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номер гос. регистрации ___________</w:t>
            </w:r>
          </w:p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(шт.)</w:t>
            </w:r>
          </w:p>
        </w:tc>
        <w:tc>
          <w:tcPr>
            <w:tcW w:w="2268" w:type="dxa"/>
          </w:tcPr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Количество акций привилегированных</w:t>
            </w:r>
          </w:p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номер гос. регистрации ___________</w:t>
            </w:r>
          </w:p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(шт.)</w:t>
            </w:r>
          </w:p>
        </w:tc>
        <w:tc>
          <w:tcPr>
            <w:tcW w:w="2693" w:type="dxa"/>
          </w:tcPr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К выплате итого по акциям обыкновенным и акциям привилегированным (руб.)</w:t>
            </w:r>
          </w:p>
        </w:tc>
        <w:tc>
          <w:tcPr>
            <w:tcW w:w="2268" w:type="dxa"/>
          </w:tcPr>
          <w:p w:rsidR="005F76D9" w:rsidRPr="00A342A6" w:rsidRDefault="005F76D9" w:rsidP="00E25DBE">
            <w:pPr>
              <w:spacing w:line="200" w:lineRule="exact"/>
              <w:ind w:left="-108" w:right="34"/>
              <w:jc w:val="center"/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ФИО наследодателя (если применимо)</w:t>
            </w:r>
          </w:p>
        </w:tc>
      </w:tr>
      <w:tr w:rsidR="005F76D9" w:rsidRPr="00A342A6" w:rsidTr="00E25DBE">
        <w:trPr>
          <w:cantSplit/>
          <w:trHeight w:val="160"/>
        </w:trPr>
        <w:tc>
          <w:tcPr>
            <w:tcW w:w="1835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</w:tr>
      <w:tr w:rsidR="005F76D9" w:rsidRPr="00A342A6" w:rsidTr="00E25DBE">
        <w:trPr>
          <w:cantSplit/>
          <w:trHeight w:val="160"/>
        </w:trPr>
        <w:tc>
          <w:tcPr>
            <w:tcW w:w="1835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</w:tr>
      <w:tr w:rsidR="005F76D9" w:rsidRPr="00A342A6" w:rsidTr="00E25DBE">
        <w:trPr>
          <w:cantSplit/>
          <w:trHeight w:val="173"/>
        </w:trPr>
        <w:tc>
          <w:tcPr>
            <w:tcW w:w="5804" w:type="dxa"/>
            <w:gridSpan w:val="3"/>
          </w:tcPr>
          <w:p w:rsidR="005F76D9" w:rsidRPr="00A342A6" w:rsidRDefault="005F76D9" w:rsidP="00E25D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  <w:r w:rsidRPr="00A342A6">
              <w:rPr>
                <w:sz w:val="16"/>
                <w:szCs w:val="16"/>
              </w:rPr>
              <w:t>Итого:</w:t>
            </w:r>
          </w:p>
        </w:tc>
        <w:tc>
          <w:tcPr>
            <w:tcW w:w="226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  <w:r w:rsidRPr="00A342A6">
              <w:rPr>
                <w:sz w:val="16"/>
                <w:szCs w:val="16"/>
              </w:rPr>
              <w:t>Итого:</w:t>
            </w:r>
          </w:p>
        </w:tc>
        <w:tc>
          <w:tcPr>
            <w:tcW w:w="2693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  <w:r w:rsidRPr="00A342A6">
              <w:rPr>
                <w:sz w:val="16"/>
                <w:szCs w:val="16"/>
              </w:rPr>
              <w:t>Итого:</w:t>
            </w:r>
          </w:p>
        </w:tc>
        <w:tc>
          <w:tcPr>
            <w:tcW w:w="2268" w:type="dxa"/>
          </w:tcPr>
          <w:p w:rsidR="005F76D9" w:rsidRPr="00A342A6" w:rsidRDefault="005F76D9" w:rsidP="00E25DBE">
            <w:pPr>
              <w:rPr>
                <w:sz w:val="16"/>
                <w:szCs w:val="16"/>
              </w:rPr>
            </w:pPr>
          </w:p>
        </w:tc>
      </w:tr>
    </w:tbl>
    <w:p w:rsidR="005F76D9" w:rsidRPr="00A342A6" w:rsidRDefault="005F76D9" w:rsidP="005F76D9">
      <w:pPr>
        <w:rPr>
          <w:sz w:val="20"/>
        </w:rPr>
      </w:pPr>
    </w:p>
    <w:p w:rsidR="005F76D9" w:rsidRPr="00A342A6" w:rsidRDefault="005F76D9" w:rsidP="005F76D9">
      <w:pPr>
        <w:rPr>
          <w:b/>
          <w:sz w:val="20"/>
        </w:rPr>
      </w:pPr>
    </w:p>
    <w:p w:rsidR="005F76D9" w:rsidRPr="00A342A6" w:rsidRDefault="005F76D9" w:rsidP="005F76D9">
      <w:pPr>
        <w:rPr>
          <w:b/>
          <w:sz w:val="20"/>
        </w:rPr>
      </w:pPr>
      <w:bookmarkStart w:id="0" w:name="_GoBack"/>
      <w:bookmarkEnd w:id="0"/>
    </w:p>
    <w:p w:rsidR="005F76D9" w:rsidRPr="00A342A6" w:rsidRDefault="005F76D9" w:rsidP="005F76D9">
      <w:pPr>
        <w:rPr>
          <w:b/>
          <w:sz w:val="20"/>
        </w:rPr>
      </w:pPr>
      <w:r w:rsidRPr="00A342A6">
        <w:rPr>
          <w:b/>
          <w:sz w:val="20"/>
        </w:rPr>
        <w:t>Дополнительная информация (заполняется при необходимости):</w:t>
      </w:r>
    </w:p>
    <w:tbl>
      <w:tblPr>
        <w:tblpPr w:leftFromText="180" w:rightFromText="180" w:vertAnchor="text" w:horzAnchor="margin" w:tblpY="250"/>
        <w:tblW w:w="14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6"/>
      </w:tblGrid>
      <w:tr w:rsidR="005F76D9" w:rsidRPr="00A342A6" w:rsidTr="00E25DBE">
        <w:trPr>
          <w:cantSplit/>
          <w:trHeight w:val="560"/>
        </w:trPr>
        <w:tc>
          <w:tcPr>
            <w:tcW w:w="1624" w:type="dxa"/>
          </w:tcPr>
          <w:p w:rsidR="005F76D9" w:rsidRPr="00A342A6" w:rsidRDefault="005F76D9" w:rsidP="00E25D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5F76D9" w:rsidRPr="00A342A6" w:rsidRDefault="005F76D9" w:rsidP="005F76D9">
      <w:pPr>
        <w:rPr>
          <w:sz w:val="20"/>
        </w:rPr>
      </w:pPr>
      <w:r w:rsidRPr="00A342A6">
        <w:rPr>
          <w:sz w:val="20"/>
        </w:rPr>
        <w:t xml:space="preserve">   </w:t>
      </w:r>
    </w:p>
    <w:p w:rsidR="005F76D9" w:rsidRPr="00A342A6" w:rsidRDefault="005F76D9" w:rsidP="005F76D9">
      <w:pPr>
        <w:rPr>
          <w:b/>
          <w:sz w:val="20"/>
        </w:rPr>
      </w:pPr>
    </w:p>
    <w:tbl>
      <w:tblPr>
        <w:tblpPr w:leftFromText="180" w:rightFromText="180" w:vertAnchor="text" w:horzAnchor="margin" w:tblpY="250"/>
        <w:tblW w:w="14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6"/>
      </w:tblGrid>
      <w:tr w:rsidR="005F76D9" w:rsidRPr="00A342A6" w:rsidTr="00E25DBE">
        <w:trPr>
          <w:cantSplit/>
          <w:trHeight w:val="2825"/>
        </w:trPr>
        <w:tc>
          <w:tcPr>
            <w:tcW w:w="1624" w:type="dxa"/>
          </w:tcPr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b/>
                <w:sz w:val="20"/>
              </w:rPr>
              <w:t>Блок заполняется в случае, когда ценные бумаги на дату фиксации учитывались в депозитарии, отличном от депозитария, подающего заявление:</w:t>
            </w:r>
          </w:p>
          <w:p w:rsidR="005F76D9" w:rsidRPr="00A342A6" w:rsidRDefault="005F76D9" w:rsidP="00E25DBE">
            <w:pPr>
              <w:rPr>
                <w:sz w:val="20"/>
              </w:rPr>
            </w:pPr>
          </w:p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sz w:val="20"/>
              </w:rPr>
              <w:t>Настоящим сообщаем, что на дату фиксации ценные бумаги учитывались в депозитарии, отличном от депозитария, подающего настоящее заявление.</w:t>
            </w:r>
          </w:p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sz w:val="20"/>
              </w:rPr>
              <w:t>Полное наименование депозитария, учитывающего ценные бумаги на дату фиксации:</w:t>
            </w:r>
          </w:p>
          <w:p w:rsidR="005F76D9" w:rsidRPr="00A342A6" w:rsidRDefault="005F76D9" w:rsidP="00E25DBE">
            <w:pPr>
              <w:rPr>
                <w:sz w:val="20"/>
              </w:rPr>
            </w:pPr>
          </w:p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sz w:val="20"/>
              </w:rPr>
              <w:t>В связи с этим повторную выплату дивидендов просим эмитента/регистратора направить на следующие банковские реквизиты депозитария, подающего настоящее заявление:</w:t>
            </w:r>
          </w:p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sz w:val="20"/>
              </w:rPr>
              <w:t>Полное наименование получателя:</w:t>
            </w:r>
          </w:p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sz w:val="20"/>
              </w:rPr>
              <w:t>ИНН получателя:</w:t>
            </w:r>
          </w:p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sz w:val="20"/>
              </w:rPr>
              <w:t>Банк получателя:</w:t>
            </w:r>
          </w:p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sz w:val="20"/>
              </w:rPr>
              <w:t>БИК</w:t>
            </w:r>
          </w:p>
          <w:p w:rsidR="005F76D9" w:rsidRPr="00A342A6" w:rsidRDefault="005F76D9" w:rsidP="00E25DBE">
            <w:pPr>
              <w:rPr>
                <w:sz w:val="20"/>
              </w:rPr>
            </w:pPr>
            <w:r w:rsidRPr="00A342A6">
              <w:rPr>
                <w:bCs/>
                <w:sz w:val="20"/>
              </w:rPr>
              <w:t>Корреспондентский счет:</w:t>
            </w:r>
          </w:p>
          <w:p w:rsidR="005F76D9" w:rsidRPr="00A342A6" w:rsidRDefault="005F76D9" w:rsidP="00E25DBE">
            <w:pPr>
              <w:rPr>
                <w:sz w:val="20"/>
                <w:lang w:val="en-US"/>
              </w:rPr>
            </w:pPr>
            <w:r w:rsidRPr="00A342A6">
              <w:rPr>
                <w:bCs/>
                <w:sz w:val="20"/>
              </w:rPr>
              <w:t>Расчетный счет:</w:t>
            </w:r>
          </w:p>
        </w:tc>
      </w:tr>
    </w:tbl>
    <w:p w:rsidR="005F76D9" w:rsidRPr="00A342A6" w:rsidRDefault="005F76D9" w:rsidP="005F76D9">
      <w:pPr>
        <w:spacing w:after="200" w:line="276" w:lineRule="auto"/>
        <w:jc w:val="both"/>
        <w:rPr>
          <w:szCs w:val="24"/>
        </w:rPr>
      </w:pPr>
    </w:p>
    <w:p w:rsidR="005F76D9" w:rsidRPr="00A342A6" w:rsidRDefault="005F76D9" w:rsidP="005F76D9">
      <w:pPr>
        <w:widowControl w:val="0"/>
        <w:spacing w:before="120"/>
        <w:jc w:val="both"/>
        <w:rPr>
          <w:snapToGrid w:val="0"/>
          <w:szCs w:val="24"/>
        </w:rPr>
      </w:pPr>
      <w:r w:rsidRPr="00A342A6">
        <w:rPr>
          <w:snapToGrid w:val="0"/>
          <w:szCs w:val="24"/>
        </w:rPr>
        <w:t>_________________________________________________________________________________________________________________________</w:t>
      </w:r>
    </w:p>
    <w:p w:rsidR="005F76D9" w:rsidRPr="00A342A6" w:rsidRDefault="005F76D9" w:rsidP="005F76D9">
      <w:pPr>
        <w:widowControl w:val="0"/>
        <w:spacing w:before="120"/>
        <w:jc w:val="both"/>
        <w:rPr>
          <w:snapToGrid w:val="0"/>
          <w:szCs w:val="24"/>
        </w:rPr>
      </w:pPr>
      <w:r w:rsidRPr="00A342A6">
        <w:rPr>
          <w:snapToGrid w:val="0"/>
          <w:szCs w:val="24"/>
        </w:rPr>
        <w:t>(</w:t>
      </w:r>
      <w:proofErr w:type="gramStart"/>
      <w:r w:rsidRPr="00A342A6">
        <w:rPr>
          <w:snapToGrid w:val="0"/>
          <w:szCs w:val="24"/>
        </w:rPr>
        <w:t xml:space="preserve">Должность)   </w:t>
      </w:r>
      <w:proofErr w:type="gramEnd"/>
      <w:r w:rsidRPr="00A342A6">
        <w:rPr>
          <w:snapToGrid w:val="0"/>
          <w:szCs w:val="24"/>
        </w:rPr>
        <w:t xml:space="preserve">                         ____________________________________(подпись)                                                         (И.О. Фамилия)____________</w:t>
      </w:r>
    </w:p>
    <w:p w:rsidR="005F76D9" w:rsidRPr="006869BA" w:rsidRDefault="005F76D9" w:rsidP="005F76D9">
      <w:pPr>
        <w:widowControl w:val="0"/>
        <w:spacing w:before="120"/>
        <w:jc w:val="both"/>
        <w:rPr>
          <w:szCs w:val="24"/>
          <w:lang w:val="en-US"/>
        </w:rPr>
      </w:pPr>
      <w:r w:rsidRPr="00A342A6">
        <w:rPr>
          <w:snapToGrid w:val="0"/>
          <w:szCs w:val="24"/>
        </w:rPr>
        <w:t>М.П.</w:t>
      </w:r>
    </w:p>
    <w:p w:rsidR="005D77D5" w:rsidRDefault="005D77D5"/>
    <w:sectPr w:rsidR="005D77D5" w:rsidSect="005F76D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E9"/>
    <w:rsid w:val="002C04E9"/>
    <w:rsid w:val="005D77D5"/>
    <w:rsid w:val="005F76D9"/>
    <w:rsid w:val="00B03FB5"/>
    <w:rsid w:val="00E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E0CC"/>
  <w15:chartTrackingRefBased/>
  <w15:docId w15:val="{1FC6DABA-C90F-4857-A6F8-141BB9A7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6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205&amp;dst=317" TargetMode="External"/><Relationship Id="rId4" Type="http://schemas.openxmlformats.org/officeDocument/2006/relationships/hyperlink" Target="https://login.consultant.ru/link/?req=doc&amp;base=LAW&amp;n=500205&amp;dst=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Евгения Владимировна</dc:creator>
  <cp:keywords/>
  <dc:description/>
  <cp:lastModifiedBy>Тихонова Евгения Владимировна</cp:lastModifiedBy>
  <cp:revision>4</cp:revision>
  <dcterms:created xsi:type="dcterms:W3CDTF">2026-05-26T08:02:00Z</dcterms:created>
  <dcterms:modified xsi:type="dcterms:W3CDTF">2026-05-26T08:04:00Z</dcterms:modified>
</cp:coreProperties>
</file>