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08C8" w14:textId="4CDBC199" w:rsidR="00C6686F" w:rsidRPr="00D17E56" w:rsidRDefault="00325FA5" w:rsidP="00840FE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  <w:r w:rsidRPr="00D17E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6686F" w:rsidRPr="00D17E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действий</w:t>
      </w:r>
      <w:r w:rsidR="00956196" w:rsidRPr="0095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7F77" w:rsidRPr="00ED7F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кредитных организаций (КО)</w:t>
      </w:r>
      <w:r w:rsidR="001258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270B5" w:rsidRPr="00D17E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="00F901C4" w:rsidRPr="00D17E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ля</w:t>
      </w:r>
      <w:r w:rsidR="009270B5" w:rsidRPr="00D17E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261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подключения к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</w:t>
      </w:r>
      <w:r w:rsidR="005261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механизм</w:t>
      </w:r>
      <w:r w:rsidR="005261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901C4" w:rsidRPr="00D17E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проведения расчетов </w:t>
      </w:r>
      <w:r w:rsidR="007F3401" w:rsidRPr="007F34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депозитным операциям и операциям РЕПО между </w:t>
      </w:r>
      <w:r w:rsidR="00EF19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Федеральным казначейством (</w:t>
      </w:r>
      <w:r w:rsidR="00F84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ФК</w:t>
      </w:r>
      <w:r w:rsidR="00EF19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  <w:r w:rsidR="00F84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F3401" w:rsidRPr="007F34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 w:rsidR="00F84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КО, </w:t>
      </w:r>
      <w:r w:rsidR="00F841E5" w:rsidRPr="007F34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операциям РЕПО между </w:t>
      </w:r>
      <w:r w:rsidR="00F84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Банком России</w:t>
      </w:r>
      <w:r w:rsidR="00F841E5" w:rsidRPr="007F34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</w:t>
      </w:r>
      <w:r w:rsidR="00F84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КО, а также </w:t>
      </w:r>
      <w:r w:rsidR="00F841E5" w:rsidRPr="00F84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другим сделкам КО и иных клиентов </w:t>
      </w:r>
      <w:r w:rsidR="00210C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НКО АО </w:t>
      </w:r>
      <w:r w:rsidR="00F841E5" w:rsidRPr="00F841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НРД</w:t>
      </w:r>
      <w:r w:rsidR="0052613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7F340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0102C032" w14:textId="77777777" w:rsidR="00F57B30" w:rsidRDefault="00F57B30" w:rsidP="00815D6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3"/>
        <w:tblW w:w="153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080"/>
        <w:gridCol w:w="2410"/>
        <w:gridCol w:w="4819"/>
      </w:tblGrid>
      <w:tr w:rsidR="00125E38" w:rsidRPr="00815D6B" w14:paraId="75A22193" w14:textId="1FD15DE4" w:rsidTr="009F0415">
        <w:tc>
          <w:tcPr>
            <w:tcW w:w="8080" w:type="dxa"/>
          </w:tcPr>
          <w:p w14:paraId="359B123E" w14:textId="28553B74" w:rsidR="00125E38" w:rsidRPr="00815D6B" w:rsidRDefault="00125E38" w:rsidP="003275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Действие</w:t>
            </w:r>
          </w:p>
        </w:tc>
        <w:tc>
          <w:tcPr>
            <w:tcW w:w="2410" w:type="dxa"/>
          </w:tcPr>
          <w:p w14:paraId="3B3B8676" w14:textId="6FD038F2" w:rsidR="00125E38" w:rsidRPr="00815D6B" w:rsidRDefault="00125E38" w:rsidP="009534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исполнители </w:t>
            </w:r>
            <w:r w:rsidRPr="0032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(первым указан инициатор действия)</w:t>
            </w:r>
          </w:p>
        </w:tc>
        <w:tc>
          <w:tcPr>
            <w:tcW w:w="4819" w:type="dxa"/>
          </w:tcPr>
          <w:p w14:paraId="3E0BC8B9" w14:textId="6C6B3C91" w:rsidR="00125E38" w:rsidRDefault="00125E38" w:rsidP="00125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Расположение дополнительной информации</w:t>
            </w:r>
          </w:p>
        </w:tc>
      </w:tr>
      <w:tr w:rsidR="00125E38" w:rsidRPr="00815D6B" w14:paraId="1D3644FE" w14:textId="65203354" w:rsidTr="009F0415">
        <w:trPr>
          <w:trHeight w:val="326"/>
        </w:trPr>
        <w:tc>
          <w:tcPr>
            <w:tcW w:w="8080" w:type="dxa"/>
          </w:tcPr>
          <w:p w14:paraId="4E345BF4" w14:textId="0F68440A" w:rsidR="00125E38" w:rsidRPr="00830598" w:rsidRDefault="00125E38" w:rsidP="00840FE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договорных отношений</w:t>
            </w:r>
            <w:r w:rsidR="005C3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60CFC144" w14:textId="046ECDC8" w:rsidR="00125E38" w:rsidRDefault="00125E38" w:rsidP="00F57B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1F5DFA5B" w14:textId="77777777" w:rsidR="00125E38" w:rsidRDefault="00125E38" w:rsidP="00F57B30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3925C7BD" w14:textId="735A2A8E" w:rsidTr="009F0415">
        <w:trPr>
          <w:trHeight w:val="677"/>
        </w:trPr>
        <w:tc>
          <w:tcPr>
            <w:tcW w:w="8080" w:type="dxa"/>
          </w:tcPr>
          <w:p w14:paraId="0D7EDDDD" w14:textId="7683C825" w:rsidR="00840FE9" w:rsidRDefault="00125E38" w:rsidP="00056E2D">
            <w:pPr>
              <w:pStyle w:val="a4"/>
              <w:numPr>
                <w:ilvl w:val="1"/>
                <w:numId w:val="3"/>
              </w:numPr>
              <w:ind w:left="33" w:hanging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заключить с НКО АО НРД Договор об оказании клиринговых услуг</w:t>
            </w:r>
            <w:r w:rsidR="00840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подписав Заявление о присоединении к договору об оказании клиринговых услуг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D4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258C70B" w14:textId="6FDF223B" w:rsidR="000A3DBD" w:rsidRPr="00E6781A" w:rsidRDefault="000A3DBD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314BCCD" w14:textId="77777777" w:rsidR="00881D59" w:rsidRDefault="00881D59" w:rsidP="00BA1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FD185" w14:textId="2BC72CF7" w:rsidR="00125E38" w:rsidRDefault="00125E38" w:rsidP="00BA1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КО, </w:t>
            </w:r>
            <w:r w:rsidRPr="00815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  <w:r w:rsidRPr="00815D6B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14:paraId="651F7DF3" w14:textId="059407DC" w:rsidR="00125E38" w:rsidRDefault="00A84D04" w:rsidP="00840FE9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40FE9" w:rsidRPr="00FF64C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https://www.nsd.ru/ru/documents/zayavlenie-o-prisoedinenii-k-dogovoru-ob-okazanii-kliringovyh-uslug-na-russkom-yazyke/</w:t>
              </w:r>
            </w:hyperlink>
          </w:p>
        </w:tc>
      </w:tr>
      <w:tr w:rsidR="00125E38" w:rsidRPr="00815D6B" w14:paraId="2BA07426" w14:textId="042FB091" w:rsidTr="009F0415">
        <w:trPr>
          <w:trHeight w:val="543"/>
        </w:trPr>
        <w:tc>
          <w:tcPr>
            <w:tcW w:w="8080" w:type="dxa"/>
          </w:tcPr>
          <w:p w14:paraId="05FFAA5B" w14:textId="32FCB6A5" w:rsidR="000A3DBD" w:rsidRPr="00840FE9" w:rsidRDefault="00125E38" w:rsidP="00840FE9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E2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заключить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об оказании услуг по управлению обеспечением, подписав Заявление о присоединении к договору об оказании услуг по управлению обеспечением</w:t>
            </w:r>
            <w:r w:rsidR="00840F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E2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7A2618" w14:textId="638267E0" w:rsidR="00125E38" w:rsidRPr="00840FE9" w:rsidRDefault="00125E38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</w:tcPr>
          <w:p w14:paraId="7A23547D" w14:textId="77777777" w:rsidR="00881D59" w:rsidRDefault="00881D59" w:rsidP="00BA1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B7766" w14:textId="1D9BB960" w:rsidR="00125E38" w:rsidRDefault="00125E38" w:rsidP="00BA1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КО, </w:t>
            </w:r>
            <w:r w:rsidRPr="00815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  <w:r w:rsidRPr="00815D6B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14:paraId="0827C5E3" w14:textId="29B60EF3" w:rsidR="002F3741" w:rsidRPr="002F3741" w:rsidRDefault="00A84D04" w:rsidP="00840FE9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nsd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documents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zayavlenie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prisoedinenii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dogovoru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ob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okazanii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uslug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upravleniyu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obespecheniem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na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russkom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yazyke</w:t>
              </w:r>
              <w:proofErr w:type="spellEnd"/>
              <w:r w:rsidR="00840FE9" w:rsidRPr="00F24FD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3495639F" w14:textId="001200E3" w:rsidR="00840FE9" w:rsidRPr="00840FE9" w:rsidRDefault="00840FE9" w:rsidP="00840FE9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3A5D7B46" w14:textId="621BA666" w:rsidTr="009F0415">
        <w:trPr>
          <w:trHeight w:val="1132"/>
        </w:trPr>
        <w:tc>
          <w:tcPr>
            <w:tcW w:w="8080" w:type="dxa"/>
          </w:tcPr>
          <w:p w14:paraId="5E95813B" w14:textId="75CEE353" w:rsidR="00840FE9" w:rsidRPr="00F5285B" w:rsidRDefault="00125E38" w:rsidP="00986A54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заключить</w:t>
            </w:r>
            <w:r w:rsidRPr="005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 о проведении денежных расчетов при исполнении обязательств по сделкам с ценными бумагами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9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клиринг по которым осуществляет НКО АО НРД,</w:t>
            </w:r>
            <w:r w:rsidRPr="00AE3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подписав Заявление о присоединении к Договору о проведении денежных расчетов при исполнении обязательств по сделкам с ценными бумагами, клиринг по которым </w:t>
            </w:r>
            <w:r w:rsidRPr="00F5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НКО АО НРД</w:t>
            </w:r>
            <w:r w:rsidR="00840F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F52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DB64519" w14:textId="551ED2DF" w:rsidR="00125E38" w:rsidRPr="004A0CE5" w:rsidRDefault="00125E38" w:rsidP="002F374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1E09F33" w14:textId="77777777" w:rsidR="00881D59" w:rsidRDefault="00881D59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FBCDE" w14:textId="386D3D9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КО, </w:t>
            </w:r>
            <w:r w:rsidRPr="00815D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  <w:r w:rsidRPr="00815D6B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14:paraId="1FC6968C" w14:textId="08FD0133" w:rsidR="00125E38" w:rsidRDefault="00A84D04" w:rsidP="00840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40FE9" w:rsidRPr="0089727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https://www.nsd.ru/ru/documents/zayavlenie-o-prisoedinenii-k-dogovoru-o-provedenii-denezhnyh-raschetov-pri-ispolnenii-obyazatelstv-po-sdelkam-s-tsennymi-bumagami-kliring-po-kotorym-osuschestvlyaet-nko-ao-nrd-na-russkom-yazyke/</w:t>
              </w:r>
            </w:hyperlink>
          </w:p>
          <w:p w14:paraId="59CB7683" w14:textId="1A8C9F43" w:rsidR="00840FE9" w:rsidRDefault="00840FE9" w:rsidP="00840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28B04042" w14:textId="6D8E6929" w:rsidTr="009F0415">
        <w:trPr>
          <w:trHeight w:val="831"/>
        </w:trPr>
        <w:tc>
          <w:tcPr>
            <w:tcW w:w="8080" w:type="dxa"/>
          </w:tcPr>
          <w:p w14:paraId="7072193A" w14:textId="33D5D4AC" w:rsidR="00881D59" w:rsidRDefault="00881D59" w:rsidP="00881D59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</w:t>
            </w:r>
            <w:r w:rsidRPr="00F25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обслуживающее подразделение Банка России (ПБР) согласно </w:t>
            </w:r>
            <w:r w:rsidRPr="0075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 6.3.3 Условий комплексного банковского обслуживания (Условий КБО) формы КДБО </w:t>
            </w:r>
            <w:r w:rsidRPr="00F25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25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заключенном договоре </w:t>
            </w:r>
            <w:r w:rsidRPr="003D3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оказании клиринговых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для</w:t>
            </w:r>
            <w:r w:rsidRPr="0091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внесения изменений в комплексный договор банковского обслуживания (КДБО), в том числе назнач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91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НКО АО НРД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как клиринговую организацию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качестве уполномоченного составителя требований (</w:t>
            </w:r>
            <w:r w:rsidRPr="00125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91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УИС 4501002077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EBE094" w14:textId="77777777" w:rsidR="00881D59" w:rsidRDefault="00881D59" w:rsidP="005C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391EBF" w14:textId="014B6A60" w:rsidR="005C7B51" w:rsidRPr="005C7B51" w:rsidRDefault="00814D5A" w:rsidP="005C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ВАЖНО</w:t>
            </w:r>
            <w:r w:rsidR="005C7B51" w:rsidRPr="005C7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  <w:r w:rsidR="00056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!!</w:t>
            </w:r>
          </w:p>
          <w:p w14:paraId="0B3155BD" w14:textId="4B635E28" w:rsidR="00AD4107" w:rsidRPr="006208DE" w:rsidRDefault="005C7B51" w:rsidP="005C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1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проведения </w:t>
            </w:r>
            <w:proofErr w:type="gramStart"/>
            <w:r w:rsidR="0051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операций</w:t>
            </w:r>
            <w:proofErr w:type="gramEnd"/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расчетами DVP1 (DVP1 - Расчёты осуществляются отдельно по каждой сделке, «сделка за сделкой», </w:t>
            </w:r>
            <w:proofErr w:type="spellStart"/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gross</w:t>
            </w:r>
            <w:proofErr w:type="spellEnd"/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том числе сделки купли – продажи ценных бумаг, междилерские операции РЕПО, операции РЕПО с Банком России) с использованием корреспондентского счета, </w:t>
            </w:r>
            <w:r w:rsidR="0005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</w:t>
            </w:r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назначить НКО АО НРД как на </w:t>
            </w:r>
            <w:r w:rsidR="00125E38" w:rsidRPr="0062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небанковскую кредитную организацию</w:t>
            </w:r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E38" w:rsidRPr="0062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УИС 4525505000</w:t>
            </w:r>
            <w:r w:rsidR="00125E38" w:rsidRP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D8F69E" w14:textId="77777777" w:rsidR="000A3DBD" w:rsidRDefault="000A3DBD" w:rsidP="0012527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199CA" w14:textId="699C51F6" w:rsidR="00AD4107" w:rsidRDefault="00AD4107" w:rsidP="0012527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ПБР вносит изменения в КДБО (текущей датой), предусматривающие</w:t>
            </w:r>
            <w:r w:rsidRPr="00A1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0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клиринговой организации </w:t>
            </w:r>
            <w:r w:rsidRPr="00F83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830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УСТ</w:t>
            </w:r>
            <w:r w:rsidRPr="00830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предъявлять распоряжения к открытому в Банке России корреспондентскому счету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830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субчету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830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списания зарезервированных денежных средств (п.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.13, 6.2.4, 6.3.3, 6.3.4 КДБО) </w:t>
            </w:r>
            <w:r w:rsidRPr="001E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(форма прилагается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приложение 2</w:t>
            </w:r>
            <w:r w:rsidR="000A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приводится информационно</w:t>
            </w:r>
            <w:r w:rsidRPr="001E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E7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FE2BDF" w14:textId="73CD7676" w:rsidR="005C3A08" w:rsidRDefault="005C3A08" w:rsidP="0012527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1DCB5" w14:textId="5B7675CD" w:rsidR="005C3A08" w:rsidRDefault="005C3A08" w:rsidP="005C3A0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внесения изменений Банк России направляет в адрес клиринговой организации НКО АО НРД и КО электронные сообщения</w:t>
            </w:r>
            <w:r w:rsidRPr="00DE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7B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</w:t>
            </w:r>
            <w:r w:rsidRPr="00C4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E7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содержащие информацию об установленных параметрах УСТ НКО АО НРД (блок </w:t>
            </w:r>
            <w:proofErr w:type="spellStart"/>
            <w:r w:rsidRPr="00C42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AuthorizedClaimAuthors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33B19AD" w14:textId="417831A7" w:rsidR="00125E38" w:rsidRPr="005C3A08" w:rsidRDefault="00125E38" w:rsidP="005C3A08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B9640FF" w14:textId="54FAF2A9" w:rsidR="006554EB" w:rsidRDefault="006554EB" w:rsidP="00894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17BC8" w14:textId="77777777" w:rsidR="006554EB" w:rsidRDefault="006554EB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218D9" w14:textId="158144BB" w:rsidR="00125E38" w:rsidRDefault="00125E38" w:rsidP="00655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(филиал КО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94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</w:t>
            </w:r>
          </w:p>
        </w:tc>
        <w:tc>
          <w:tcPr>
            <w:tcW w:w="4819" w:type="dxa"/>
          </w:tcPr>
          <w:p w14:paraId="433B0B00" w14:textId="1AB97F70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AB02C" w14:textId="77777777" w:rsidR="005C7B51" w:rsidRDefault="005C7B51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3E037" w14:textId="77777777" w:rsidR="006554EB" w:rsidRDefault="006554EB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5D40B" w14:textId="34D2EC21" w:rsidR="006554EB" w:rsidRDefault="00894155" w:rsidP="005C7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14:paraId="0B65477A" w14:textId="4C3E8810" w:rsidR="006554EB" w:rsidRDefault="006554EB" w:rsidP="006554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3A8F433B" w14:textId="1C8EC46D" w:rsidTr="009F0415">
        <w:trPr>
          <w:trHeight w:val="395"/>
        </w:trPr>
        <w:tc>
          <w:tcPr>
            <w:tcW w:w="8080" w:type="dxa"/>
          </w:tcPr>
          <w:p w14:paraId="53884F69" w14:textId="7FE1394F" w:rsidR="00125E38" w:rsidRDefault="00125E38" w:rsidP="00894155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з</w:t>
            </w:r>
            <w:r w:rsidRPr="0099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аключить с </w:t>
            </w:r>
            <w:r w:rsidR="005C3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МУФК СУЛ</w:t>
            </w:r>
            <w:r w:rsidRPr="0099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Генеральные соглашения</w:t>
            </w:r>
            <w:r w:rsidR="00EF19DB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99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депозитным операциям и</w:t>
            </w:r>
            <w:r w:rsidR="00F8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/или</w:t>
            </w:r>
            <w:r w:rsidRPr="0099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операциям Р</w:t>
            </w:r>
            <w:r w:rsidR="00894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</w:t>
            </w:r>
          </w:p>
          <w:p w14:paraId="34ECFEF8" w14:textId="12AB5FD6" w:rsidR="00894155" w:rsidRDefault="00894155" w:rsidP="00894155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6FEB8D0E" w14:textId="32B4FB92" w:rsidR="00125E38" w:rsidRDefault="00125E38" w:rsidP="0005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КО, </w:t>
            </w:r>
            <w:r w:rsidR="003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r w:rsidR="003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</w:p>
        </w:tc>
        <w:tc>
          <w:tcPr>
            <w:tcW w:w="4819" w:type="dxa"/>
          </w:tcPr>
          <w:p w14:paraId="2C124F5C" w14:textId="033A4B24" w:rsidR="00125E38" w:rsidRPr="00AF7870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7FC29BDB" w14:textId="557B3405" w:rsidTr="009F0415">
        <w:trPr>
          <w:trHeight w:val="395"/>
        </w:trPr>
        <w:tc>
          <w:tcPr>
            <w:tcW w:w="8080" w:type="dxa"/>
          </w:tcPr>
          <w:p w14:paraId="34AE9C74" w14:textId="3BF907DE" w:rsidR="00125E38" w:rsidRDefault="00125E38" w:rsidP="00894155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направить в </w:t>
            </w:r>
            <w:r w:rsidR="003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95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r w:rsidR="003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  <w:r w:rsidRPr="00950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доверенность на право направления Заявки кредитной организации на заключение договора банковского депозита</w:t>
            </w:r>
            <w:r w:rsidR="00CF6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F8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/или</w:t>
            </w:r>
            <w:r w:rsidR="00CF6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</w:t>
            </w:r>
          </w:p>
        </w:tc>
        <w:tc>
          <w:tcPr>
            <w:tcW w:w="2410" w:type="dxa"/>
          </w:tcPr>
          <w:p w14:paraId="1D09104A" w14:textId="590F1567" w:rsidR="00125E38" w:rsidRDefault="00125E38" w:rsidP="0005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КО, </w:t>
            </w:r>
            <w:r w:rsidR="003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r w:rsidR="00374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</w:p>
        </w:tc>
        <w:tc>
          <w:tcPr>
            <w:tcW w:w="4819" w:type="dxa"/>
          </w:tcPr>
          <w:p w14:paraId="72AD23BE" w14:textId="6423D0C6" w:rsidR="00AF7870" w:rsidRPr="00056E2D" w:rsidRDefault="00AF7870" w:rsidP="00AF7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56E2D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https://roskazna.gov.ru/dokumenty/finansovye-operacii/informaciya-dlya-kreditnyh-organizaciy/razmeschenie-sredstv-na-bankovskih-depozitah/informaciya-dlya-kreditnyh-organizaciy-zaklyuchivshih-generalnoe-soglashenie</w:t>
              </w:r>
            </w:hyperlink>
            <w:r w:rsidRPr="0005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411819" w14:textId="77777777" w:rsidR="00AF7870" w:rsidRPr="00056E2D" w:rsidRDefault="00AF7870" w:rsidP="00AF7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651CA" w14:textId="77777777" w:rsidR="00125E38" w:rsidRDefault="00AF7870" w:rsidP="00056E2D">
            <w:pPr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056E2D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https://roskazna.gov.ru/dokumenty/finansovye-operacii/informaciya-dlya-kreditnyh-organizaciy/razmeschenie-sredstv-po-dogovoram-repo-ne-na-organizovannyh-</w:t>
              </w:r>
              <w:r w:rsidRPr="00056E2D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torgah-i-dogovoram-zayma-cennyh-bumag/informaciya-dlya-kreditnyh-organizaciy-zaklyuchivshih-generalnoe-soglashenie-o-pokupke-prodazhe-cennyh-bumag-po-dogovoram-repo</w:t>
              </w:r>
            </w:hyperlink>
          </w:p>
          <w:p w14:paraId="7287751C" w14:textId="01348105" w:rsidR="00881D59" w:rsidRPr="00AF7870" w:rsidRDefault="00881D59" w:rsidP="00056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5450395B" w14:textId="51A4B672" w:rsidTr="009F0415">
        <w:trPr>
          <w:trHeight w:val="395"/>
        </w:trPr>
        <w:tc>
          <w:tcPr>
            <w:tcW w:w="8080" w:type="dxa"/>
          </w:tcPr>
          <w:p w14:paraId="3AE7954B" w14:textId="2584824F" w:rsidR="00125E38" w:rsidRDefault="002232E0" w:rsidP="00327583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</w:t>
            </w:r>
            <w:r w:rsidR="005F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КО, заключившие Генерал</w:t>
            </w:r>
            <w:r w:rsidR="00894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 соглашение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привлечении клиринговой организации</w:t>
            </w:r>
          </w:p>
        </w:tc>
        <w:tc>
          <w:tcPr>
            <w:tcW w:w="2410" w:type="dxa"/>
          </w:tcPr>
          <w:p w14:paraId="6B5FC688" w14:textId="19661792" w:rsidR="00125E38" w:rsidRDefault="0037469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</w:t>
            </w:r>
          </w:p>
        </w:tc>
        <w:tc>
          <w:tcPr>
            <w:tcW w:w="4819" w:type="dxa"/>
          </w:tcPr>
          <w:p w14:paraId="52CC5A1A" w14:textId="4D0D39BC" w:rsidR="00AF7870" w:rsidRPr="00056E2D" w:rsidRDefault="00AF7870" w:rsidP="00AF7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56E2D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https://roskazna.gov.ru/dokumenty/finansovye-operacii/informaciya-dlya-kreditnyh-organizaciy/razmeschenie-sredstv-na-bankovskih-depozitah/informaciya-dlya-kreditnyh-organizaciy-zaklyuchivshih-generalnoe-soglashenie</w:t>
              </w:r>
            </w:hyperlink>
            <w:r w:rsidRPr="0005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4A96A18" w14:textId="77777777" w:rsidR="00AF7870" w:rsidRPr="00056E2D" w:rsidRDefault="00AF7870" w:rsidP="00AF7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7DB9B" w14:textId="77777777" w:rsidR="00AF7870" w:rsidRPr="00056E2D" w:rsidRDefault="00AF7870" w:rsidP="00AF78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56E2D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oskazna.gov.ru/dokumenty/finansovye-operacii/informaciya-dlya-kreditnyh-organizaciy/razmeschenie-sredstv-po-dogovoram-repo-ne-na-organizovannyh-torgah-i-dogovoram-zayma-cennyh-bumag/informaciya-dlya-kreditnyh-organizaciy-zaklyuchivshih-generalnoe-soglashenie-o-pokupke-prodazhe-cennyh-bumag-po-dogovoram-repo</w:t>
              </w:r>
            </w:hyperlink>
          </w:p>
          <w:p w14:paraId="36F8163F" w14:textId="77777777" w:rsidR="00125E38" w:rsidRPr="00AF7870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14:paraId="6CDB2ED3" w14:textId="667A38C4" w:rsidTr="009F0415">
        <w:trPr>
          <w:trHeight w:val="395"/>
        </w:trPr>
        <w:tc>
          <w:tcPr>
            <w:tcW w:w="8080" w:type="dxa"/>
          </w:tcPr>
          <w:p w14:paraId="5B66B074" w14:textId="377A5853" w:rsidR="00125E38" w:rsidRPr="004956AA" w:rsidRDefault="005F533B" w:rsidP="00894155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ляет</w:t>
            </w:r>
            <w:r w:rsidR="00EF19DB"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клиринговую организацию о кредитных организациях, заключивших Генеральное соглашение </w:t>
            </w:r>
          </w:p>
        </w:tc>
        <w:tc>
          <w:tcPr>
            <w:tcW w:w="2410" w:type="dxa"/>
          </w:tcPr>
          <w:p w14:paraId="4AFD994E" w14:textId="69BE0379" w:rsidR="005102A2" w:rsidRDefault="005102A2" w:rsidP="0005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7D71C248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  <w:p w14:paraId="5715729F" w14:textId="1B99FC53" w:rsidR="00881D59" w:rsidRDefault="00881D59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79E094C9" w14:textId="6E615933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2DFAF44A" w14:textId="37B8DE34" w:rsidTr="009F0415">
        <w:trPr>
          <w:trHeight w:val="395"/>
        </w:trPr>
        <w:tc>
          <w:tcPr>
            <w:tcW w:w="8080" w:type="dxa"/>
            <w:shd w:val="clear" w:color="auto" w:fill="auto"/>
          </w:tcPr>
          <w:p w14:paraId="3384F9B1" w14:textId="0D6CF770" w:rsidR="00125E38" w:rsidRPr="005F533B" w:rsidRDefault="00125E38" w:rsidP="00840FE9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lang w:eastAsia="ru-RU"/>
              </w:rPr>
            </w:pPr>
            <w:r w:rsidRPr="005B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присоедин</w:t>
            </w:r>
            <w:r w:rsidR="005F5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иться</w:t>
            </w:r>
            <w:r w:rsidRPr="005B7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Правилам использования Торговой системы Акционерного общества «Санкт-Петербургская Валютная Биржа» при проведении отбора заявок для размещения Федеральным казначейством средств на банковских депозитах в кредитных организациях, подписав Заявление по форме, установленной в приложении к Правилам.</w:t>
            </w:r>
          </w:p>
        </w:tc>
        <w:tc>
          <w:tcPr>
            <w:tcW w:w="2410" w:type="dxa"/>
            <w:shd w:val="clear" w:color="auto" w:fill="auto"/>
          </w:tcPr>
          <w:p w14:paraId="205668B0" w14:textId="5E89A705" w:rsidR="00125E38" w:rsidRPr="00493FF4" w:rsidRDefault="00125E38" w:rsidP="00056E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FF4">
              <w:rPr>
                <w:rFonts w:ascii="Times New Roman" w:hAnsi="Times New Roman"/>
                <w:sz w:val="24"/>
                <w:szCs w:val="24"/>
              </w:rPr>
              <w:t>КО</w:t>
            </w:r>
            <w:r w:rsidR="005F533B">
              <w:rPr>
                <w:rFonts w:ascii="Times New Roman" w:hAnsi="Times New Roman"/>
                <w:sz w:val="24"/>
                <w:szCs w:val="24"/>
              </w:rPr>
              <w:t>, СПВБ</w:t>
            </w:r>
          </w:p>
        </w:tc>
        <w:tc>
          <w:tcPr>
            <w:tcW w:w="4819" w:type="dxa"/>
          </w:tcPr>
          <w:p w14:paraId="579DBD09" w14:textId="0F6CBA2A" w:rsidR="00125E38" w:rsidRDefault="00A84D04" w:rsidP="006208DE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208DE" w:rsidRPr="0089727C">
                <w:rPr>
                  <w:rStyle w:val="af1"/>
                  <w:rFonts w:ascii="Times New Roman" w:hAnsi="Times New Roman"/>
                  <w:sz w:val="24"/>
                  <w:szCs w:val="24"/>
                </w:rPr>
                <w:t>https://spvb.ru/upload/userfiles/denegniy_rinok/Pravila_ispolz_ts_spvb_red2_23102025.pdf</w:t>
              </w:r>
            </w:hyperlink>
          </w:p>
          <w:p w14:paraId="4A313C0B" w14:textId="6F48D199" w:rsidR="006208DE" w:rsidRPr="00493FF4" w:rsidRDefault="006208DE" w:rsidP="006208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38" w:rsidRPr="00815D6B" w14:paraId="28D9ACED" w14:textId="5DD952F4" w:rsidTr="009F0415">
        <w:trPr>
          <w:trHeight w:val="395"/>
        </w:trPr>
        <w:tc>
          <w:tcPr>
            <w:tcW w:w="8080" w:type="dxa"/>
          </w:tcPr>
          <w:p w14:paraId="7260470A" w14:textId="285D4DCB" w:rsidR="00125E38" w:rsidRPr="005F533B" w:rsidRDefault="00125E38" w:rsidP="00840FE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Действия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 в целях проведения расчетов по новому механизму</w:t>
            </w:r>
            <w:r w:rsidRPr="00830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0" w:type="dxa"/>
          </w:tcPr>
          <w:p w14:paraId="3223C817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9302A" w14:textId="102C15C6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75503620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33B" w:rsidRPr="00815D6B" w14:paraId="609D4654" w14:textId="21396183" w:rsidTr="009F0415">
        <w:trPr>
          <w:trHeight w:val="738"/>
        </w:trPr>
        <w:tc>
          <w:tcPr>
            <w:tcW w:w="8080" w:type="dxa"/>
          </w:tcPr>
          <w:p w14:paraId="7730619C" w14:textId="6A25C9D4" w:rsidR="005F533B" w:rsidRPr="00E6781A" w:rsidRDefault="005F533B" w:rsidP="00840FE9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платежную систему Банка России электронные сообщения для установления в отношении НКО АО НРД ненулевых лимитов</w:t>
            </w:r>
            <w:r>
              <w:rPr>
                <w:rStyle w:val="af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5"/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06B4C95A" w14:textId="6E9FB7E8" w:rsidR="005F533B" w:rsidRDefault="005F533B" w:rsidP="0005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4819" w:type="dxa"/>
          </w:tcPr>
          <w:p w14:paraId="7A18518B" w14:textId="6E17EEC9" w:rsidR="005F533B" w:rsidRDefault="005F533B" w:rsidP="00C91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ECEB5" w14:textId="77777777" w:rsidR="005F533B" w:rsidRDefault="005F533B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371B6" w14:textId="77777777" w:rsidR="005F533B" w:rsidRDefault="005F533B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EAA0B" w14:textId="4DBF4569" w:rsidR="005F533B" w:rsidRDefault="005F533B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33B" w:rsidRPr="00815D6B" w14:paraId="3A1B0A1C" w14:textId="17AE3E77" w:rsidTr="009F0415">
        <w:trPr>
          <w:trHeight w:val="1358"/>
        </w:trPr>
        <w:tc>
          <w:tcPr>
            <w:tcW w:w="8080" w:type="dxa"/>
          </w:tcPr>
          <w:p w14:paraId="7288B1FC" w14:textId="36CDB4CF" w:rsidR="005F533B" w:rsidRDefault="005F533B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Установить лимиты на НКО АО НРД как на </w:t>
            </w:r>
            <w:r w:rsidRPr="00E6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клиринговую организацию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1A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</w:t>
            </w:r>
            <w:r w:rsidRPr="0054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УИС 4501002077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расчетов DVP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корреспондентскому счету КО.</w:t>
            </w:r>
          </w:p>
          <w:p w14:paraId="0C9E4630" w14:textId="77777777" w:rsidR="006208DE" w:rsidRPr="00E6781A" w:rsidRDefault="006208DE" w:rsidP="006208D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7834F" w14:textId="7846A711" w:rsidR="006208DE" w:rsidRPr="006208DE" w:rsidRDefault="005F533B" w:rsidP="006208DE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операций с расчетами DVP</w:t>
            </w:r>
            <w:r w:rsidRPr="009A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DVP1 - Расчёты осуществляются отдельно по каждой </w:t>
            </w:r>
            <w:r w:rsidRPr="009A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сделке, «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за сделкой»,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gross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сделки купли – продажи ценных бумаг,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междилерские операци</w:t>
            </w:r>
            <w:r w:rsidRPr="00575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РЕПО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РЕПО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Банком России) с использованием корреспондентского счета, необходимо установить лимиты на НКО АО НРД как на </w:t>
            </w:r>
            <w:r w:rsidRPr="00E6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небанковскую кредитную организацию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УИС </w:t>
            </w:r>
            <w:r w:rsidRPr="00AE3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4525505000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98F122" w14:textId="77777777" w:rsidR="006208DE" w:rsidRPr="00E6781A" w:rsidRDefault="006208DE" w:rsidP="006208D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E830D" w14:textId="5AD5D27B" w:rsidR="005F533B" w:rsidRDefault="005F533B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операций с расчетами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DVP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 использованием </w:t>
            </w:r>
            <w:r w:rsidRPr="00E6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торгового банковского счета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открытого в НРД, устанавливать лимиты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пунктом 2.1.2.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НКО АО НРД </w:t>
            </w:r>
            <w:r w:rsidRPr="00E67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нужно.</w:t>
            </w:r>
          </w:p>
          <w:p w14:paraId="01FCDADF" w14:textId="5197D754" w:rsidR="005F533B" w:rsidRPr="00E6781A" w:rsidDel="00DC2C42" w:rsidRDefault="005F533B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440EEEF" w14:textId="1E016777" w:rsidR="005F533B" w:rsidRDefault="005F533B" w:rsidP="0005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4819" w:type="dxa"/>
          </w:tcPr>
          <w:p w14:paraId="129F263D" w14:textId="77777777" w:rsidR="005F533B" w:rsidRDefault="005F533B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38E533D8" w14:textId="7E8A9ED0" w:rsidTr="009F0415">
        <w:trPr>
          <w:trHeight w:val="1358"/>
        </w:trPr>
        <w:tc>
          <w:tcPr>
            <w:tcW w:w="8080" w:type="dxa"/>
          </w:tcPr>
          <w:p w14:paraId="197C616B" w14:textId="0978577F" w:rsidR="00125E38" w:rsidRDefault="00125E38" w:rsidP="00327583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п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одключиться к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абинету СУО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и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ДКУ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подачи поручений, выгрузки отчетов, просмотра сделок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т.д.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3148CBF5" w14:textId="22D80EDC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5DC557" w14:textId="46BCBCA8" w:rsidR="000A3DBD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по подключению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абинету СУО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размещена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 в разделе: «Программное обеспечение» - «WEB-кабинет системы управления обеспечением, СУО)»:</w:t>
            </w:r>
          </w:p>
          <w:p w14:paraId="6CD1708F" w14:textId="519E4F6C" w:rsidR="00125E38" w:rsidRPr="00336654" w:rsidRDefault="00125E38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DAC29" w14:textId="3B3B70CA" w:rsidR="00D10C4F" w:rsidRDefault="00A84D04" w:rsidP="0084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10C4F" w:rsidRPr="0089727C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https://old.nsd.ru/upload/docs/edo/po/instr_suo.pdf</w:t>
              </w:r>
            </w:hyperlink>
          </w:p>
          <w:p w14:paraId="1AAF6B87" w14:textId="77777777" w:rsidR="00D10C4F" w:rsidRPr="00D10C4F" w:rsidRDefault="00D10C4F" w:rsidP="00840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7BE87" w14:textId="570EBE65" w:rsidR="00D10C4F" w:rsidRDefault="00A84D04" w:rsidP="0032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A3DBD" w:rsidRPr="00840FE9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https://old.nsd.ru/upload/docs/edo/instr_edo_nrd.pdf</w:t>
              </w:r>
            </w:hyperlink>
          </w:p>
          <w:p w14:paraId="72C7E32B" w14:textId="03577AD3" w:rsidR="00125E38" w:rsidRPr="00224D40" w:rsidRDefault="00125E38" w:rsidP="00327583">
            <w:pPr>
              <w:jc w:val="both"/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E589B" w14:textId="6C30ABAE" w:rsidR="00D60119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по подключению к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-кабинету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Депозитарно-клиринговой деятельности (ДКУ)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размещена на сайте </w:t>
            </w:r>
            <w:r w:rsidRPr="0066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НРД в разделе: «Программное обеспечение»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ЛРМ СЭД НРД (WEB-кабинет депозитарно-клиринговых услуг, ДКУ)</w:t>
            </w:r>
            <w:r w:rsidRPr="0020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23723CE" w14:textId="77777777" w:rsidR="000A3DBD" w:rsidRPr="00336654" w:rsidRDefault="000A3DBD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2626DA" w14:textId="1B518062" w:rsidR="00D60119" w:rsidRPr="00840FE9" w:rsidRDefault="00A84D04" w:rsidP="00327583">
            <w:pPr>
              <w:jc w:val="both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D60119" w:rsidRPr="00840FE9">
                <w:rPr>
                  <w:rStyle w:val="af1"/>
                  <w:rFonts w:ascii="Times New Roman" w:hAnsi="Times New Roman" w:cs="Times New Roman"/>
                  <w:sz w:val="24"/>
                </w:rPr>
                <w:t>https://old.nsd.ru/upload/docs/edo/instr_edo_nrd.pdf</w:t>
              </w:r>
            </w:hyperlink>
          </w:p>
          <w:p w14:paraId="56865BEA" w14:textId="100F99BD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56A8E" w14:textId="38655766" w:rsidR="00125E38" w:rsidRDefault="00125E38" w:rsidP="00856EA1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в НКО АО НРД доверенность на Пользователя (Форма Доверенности ЭДО (общая)) с полномочиями или проверить полномочия в действующих доверенностях. Если ранее Доверенность ЭДО (общая) предоставлялась в НКО АО НРД необходимо проверить необходимые полномочия.</w:t>
            </w:r>
          </w:p>
          <w:p w14:paraId="22D6BB6C" w14:textId="77777777" w:rsidR="000A3DBD" w:rsidRDefault="000A3DBD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62892" w14:textId="5511B21B" w:rsidR="00A81BBF" w:rsidRDefault="00A84D04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A3DBD" w:rsidRPr="00FF64C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https://www.nsd.ru/ru/documents/forma-doverennosti-obschaya/</w:t>
              </w:r>
            </w:hyperlink>
          </w:p>
          <w:p w14:paraId="2A691049" w14:textId="77777777" w:rsidR="000A3DBD" w:rsidRPr="00856EA1" w:rsidRDefault="000A3DBD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55CD1" w14:textId="498436A1" w:rsidR="00125E38" w:rsidRDefault="00125E38" w:rsidP="00856EA1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наличия у организации ЭЦП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ЕИО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действующего Уведомления о получении сертификата ключа проверки электронной подписи лицом, действующим от имени Участника на основании закона и (или) учредительных документов, Доверенность ЭДО направляется через встроенную форму ЛКУ Московской биржи (</w:t>
            </w:r>
            <w:hyperlink r:id="rId20" w:history="1">
              <w:r w:rsidRPr="00AA1D7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https://cabinet.moex.com</w:t>
              </w:r>
            </w:hyperlink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14:paraId="70309747" w14:textId="77777777" w:rsidR="006208DE" w:rsidRPr="00AA1D7A" w:rsidRDefault="006208DE" w:rsidP="006208D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21E5E" w14:textId="0B367A49" w:rsidR="00125E38" w:rsidRPr="00AA1D7A" w:rsidRDefault="00125E38" w:rsidP="00856EA1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полномочия в Доверенности ЭДО (общая):</w:t>
            </w:r>
          </w:p>
          <w:p w14:paraId="1877F7CF" w14:textId="16417715" w:rsidR="00125E38" w:rsidRPr="00206FEB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FC7B65" w14:textId="6DBF454A" w:rsidR="00125E38" w:rsidRPr="00206FEB" w:rsidRDefault="00125E38" w:rsidP="00327583">
            <w:pPr>
              <w:pStyle w:val="a4"/>
              <w:numPr>
                <w:ilvl w:val="0"/>
                <w:numId w:val="20"/>
              </w:numPr>
              <w:spacing w:before="100" w:beforeAutospacing="1" w:after="100" w:afterAutospacing="1"/>
              <w:ind w:left="0" w:firstLine="0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20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Подписывать и подавать в </w:t>
            </w:r>
            <w:r w:rsidRPr="008B4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20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НРД любые документы: </w:t>
            </w:r>
          </w:p>
          <w:p w14:paraId="46998247" w14:textId="35887628" w:rsidR="00125E38" w:rsidRPr="00206FEB" w:rsidRDefault="00125E38" w:rsidP="00327583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клиринговой деятельности;</w:t>
            </w:r>
          </w:p>
          <w:p w14:paraId="298DADED" w14:textId="048C4A9F" w:rsidR="00125E38" w:rsidRPr="006D4586" w:rsidRDefault="00125E38" w:rsidP="00327583">
            <w:pPr>
              <w:pStyle w:val="a4"/>
              <w:numPr>
                <w:ilvl w:val="0"/>
                <w:numId w:val="19"/>
              </w:numPr>
              <w:spacing w:before="100" w:beforeAutospacing="1" w:after="100" w:afterAutospacing="1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депозитарной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связанные с распоряжением ценными бумагами, проведением корпоративных действий и налоговыми раскрытиями</w:t>
            </w:r>
          </w:p>
          <w:p w14:paraId="6ED6E03E" w14:textId="15748AB3" w:rsidR="00125E38" w:rsidRPr="00C629F4" w:rsidRDefault="00125E38" w:rsidP="0032758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подписывать и подавать в </w:t>
            </w:r>
            <w:r w:rsidRPr="008B4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НРД любые документы при заключении и исполнении заключенных между </w:t>
            </w:r>
            <w:r w:rsidRPr="008B4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 и Участником договоров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BA1ECDE" w14:textId="1FCACDED" w:rsidR="00125E38" w:rsidRPr="00C629F4" w:rsidRDefault="00125E38" w:rsidP="00327583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депозитарной деятельности, за исключением связанных с распоряжением ценными бумагами, проведением корпоративных действий и налоговыми раскрытиями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7432C0" w14:textId="407218D4" w:rsidR="00125E38" w:rsidRDefault="00125E38" w:rsidP="00327583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Подписывать и передавать через СЭД </w:t>
            </w:r>
            <w:r w:rsidRPr="008B4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НРД любые документы иным Участникам, кроме </w:t>
            </w:r>
            <w:r w:rsidRPr="008B4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НРД.</w:t>
            </w:r>
          </w:p>
          <w:p w14:paraId="71F9F620" w14:textId="27B227DF" w:rsidR="00125E38" w:rsidRPr="00E6781A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ACBA7" w14:textId="5A939471" w:rsidR="00125E38" w:rsidRDefault="00125E38" w:rsidP="00856EA1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 2.2.4.</w:t>
            </w:r>
            <w:r w:rsidRPr="0057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минимально необходимый перечень полномочий.</w:t>
            </w:r>
          </w:p>
          <w:p w14:paraId="1C2C9226" w14:textId="75FD356F" w:rsidR="00125E38" w:rsidRDefault="00125E38" w:rsidP="00856EA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616C7" w14:textId="571716C0" w:rsidR="00A07A9F" w:rsidRPr="00A07A9F" w:rsidRDefault="00125E38" w:rsidP="00A07A9F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подключения к 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-кабинету СУО 2.0 и 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-кабинету ДКУ необходимо получить в Удостоверяющем центре Московской биржи сертификаты ключей проверки электронной подписи (СКПЭП) с областью действия «Электронный документооборот НКО АО НРД» на пользователей 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администратора WEB-кабинета СУО 2.0 и WEB-</w:t>
            </w:r>
            <w:r w:rsidRPr="0036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кабинета ДКУ (Если не были получены ранее). </w:t>
            </w:r>
          </w:p>
          <w:p w14:paraId="56986071" w14:textId="77777777" w:rsidR="00A07A9F" w:rsidRPr="006158BE" w:rsidRDefault="00A07A9F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7CFBF" w14:textId="0C83D916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для получения СКПЭП размещена на сайте Московской Биржи: «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для электронного документо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оборота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Продажа услуг УЦ техническая поддержка ЭДО (СКЗИ, ключи, сертификаты): </w:t>
            </w:r>
          </w:p>
          <w:p w14:paraId="54D4E936" w14:textId="2BD0A89B" w:rsidR="00A07A9F" w:rsidRDefault="00A07A9F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5C36E" w14:textId="06F580CE" w:rsidR="00A07A9F" w:rsidRPr="002F37EF" w:rsidRDefault="00A07A9F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0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выпуска ключа проверки электронной подписи вы можете обратиться к персональному менеджеру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</w:t>
            </w:r>
            <w:r w:rsidRPr="00A0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Бирже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599AFF" w14:textId="135B1AB5" w:rsidR="00125E38" w:rsidRDefault="00A84D04" w:rsidP="00327583">
            <w:pPr>
              <w:pStyle w:val="a4"/>
              <w:ind w:left="0"/>
              <w:jc w:val="both"/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your_personal_manager" w:history="1">
              <w:r w:rsidR="00125E38" w:rsidRPr="0062378D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https://www.moex.com/s31#your_personal_manager</w:t>
              </w:r>
            </w:hyperlink>
          </w:p>
          <w:p w14:paraId="291C4A40" w14:textId="77777777" w:rsidR="00A07A9F" w:rsidRDefault="00A07A9F" w:rsidP="00327583">
            <w:pPr>
              <w:pStyle w:val="a4"/>
              <w:ind w:left="0"/>
              <w:jc w:val="both"/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2061E" w14:textId="05BD8CEF" w:rsidR="00A07A9F" w:rsidRDefault="00A07A9F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 УЦ Московской Биржи:</w:t>
            </w:r>
          </w:p>
          <w:p w14:paraId="1F9BDC7D" w14:textId="530E44D3" w:rsidR="00125E38" w:rsidRDefault="00A84D04" w:rsidP="00327583">
            <w:pPr>
              <w:pStyle w:val="a4"/>
              <w:ind w:left="0"/>
              <w:jc w:val="both"/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125E38" w:rsidRPr="0062378D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https://www.moex.com/s1314</w:t>
              </w:r>
            </w:hyperlink>
          </w:p>
          <w:p w14:paraId="2AFCBA35" w14:textId="77777777" w:rsidR="00125E38" w:rsidRDefault="00125E38" w:rsidP="00327583">
            <w:pPr>
              <w:pStyle w:val="wordsection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2AAB4" w14:textId="77777777" w:rsidR="00674373" w:rsidRDefault="00125E38" w:rsidP="00A36101">
            <w:pPr>
              <w:pStyle w:val="a4"/>
              <w:numPr>
                <w:ilvl w:val="2"/>
                <w:numId w:val="3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в НКО АО НРД заявку на обеспечение ЭДО –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регистрацию представителя Участника в роли Администратора в WEB-кабинете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СУО 2.0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C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кабинете ДКУ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Заявка).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аявке указать логин (адрес электронной почты) и СНИЛС Администратора, номер его м</w:t>
            </w:r>
            <w:r w:rsidRPr="00A81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обильного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действующей ЭЦП и необходимых полномочий, Заявка направляется через встроенную форму ЛКУ Московской биржи (</w:t>
            </w:r>
            <w:hyperlink r:id="rId23" w:history="1">
              <w:r w:rsidRPr="003366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https://cabinet.moex.com</w:t>
              </w:r>
            </w:hyperlink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При отсутствии такой возможности, Заявка предоставляется на бумажном носителе за подписью уполномоченного сотрудника. Форма Заявки на обеспечение ЭДО для предоставления на бумажном носителе расположена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НКО АО </w:t>
            </w:r>
            <w:r w:rsidRPr="0002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НРД:</w:t>
            </w:r>
          </w:p>
          <w:p w14:paraId="5F7B890C" w14:textId="762BEE77" w:rsidR="00F86B97" w:rsidRPr="00840FE9" w:rsidRDefault="00F86B97" w:rsidP="00840FE9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770A2" w14:textId="0AB44CD4" w:rsidR="00A36101" w:rsidRDefault="00A84D04" w:rsidP="00840F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208DE" w:rsidRPr="0089727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https://www.nsd.ru/ru/documents/forma-zayavki-na-obespechenie-edo/</w:t>
              </w:r>
            </w:hyperlink>
          </w:p>
          <w:p w14:paraId="37A2C710" w14:textId="548131A7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6B2F4" w14:textId="1CB83D18" w:rsidR="00125E38" w:rsidRDefault="00125E38" w:rsidP="002658FF">
            <w:pPr>
              <w:pStyle w:val="a4"/>
              <w:numPr>
                <w:ilvl w:val="2"/>
                <w:numId w:val="3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будущего Пользователя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EB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-каб</w:t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инета предоставить паспорт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одним из следующих способов:</w:t>
            </w:r>
          </w:p>
          <w:p w14:paraId="3E2E7BAB" w14:textId="77777777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FDAAB" w14:textId="43411D98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скан нотариально заверенной копии паспорта через ЛКУ Московской биржи, отправленный как "Иное" за подписью ЭЦП уполномоченного сотрудника. Бумажную версию НЗК паспорта предоставлять в </w:t>
            </w:r>
            <w:r w:rsidRPr="0045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 в таком случае не нужно.</w:t>
            </w:r>
          </w:p>
          <w:p w14:paraId="167216EA" w14:textId="77777777" w:rsidR="00125E38" w:rsidRPr="0033665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4A059" w14:textId="6693B4A8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скан паспорта через ЛКУ Московской биржи всех страниц, отправленный как "Иное" за подписью ЭЦП уполномоченного сотрудника. Бумажную версию паспорта предоставлять в </w:t>
            </w:r>
            <w:r w:rsidRPr="0045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 в таком случае не нужно.</w:t>
            </w:r>
          </w:p>
          <w:p w14:paraId="55B3889B" w14:textId="77777777" w:rsidR="00125E38" w:rsidRPr="0033665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84216" w14:textId="05FEF7DB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личное посещение </w:t>
            </w:r>
            <w:r w:rsidRPr="0045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НРД (г. Москва, ул. Спартаковская, д. 12 с оригиналом паспорта (копию паспорта сотрудник </w:t>
            </w:r>
            <w:r w:rsidRPr="0045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 сделает самостоятельно). Процедура занимает 10-15 минут.</w:t>
            </w:r>
          </w:p>
          <w:p w14:paraId="229FCBA8" w14:textId="77777777" w:rsidR="00125E38" w:rsidRPr="0033665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375D9" w14:textId="6AB2A41E" w:rsidR="00125E38" w:rsidRPr="00336654" w:rsidRDefault="00125E38" w:rsidP="00327583">
            <w:pPr>
              <w:pStyle w:val="af3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336654">
              <w:rPr>
                <w:rFonts w:eastAsia="Times New Roman"/>
              </w:rPr>
              <w:t>- нотариально заверенная копия паспорта по адресу г. Москва, ул. Спартаковская, д. 12, 105066</w:t>
            </w:r>
            <w:r>
              <w:rPr>
                <w:rFonts w:eastAsia="Times New Roman"/>
              </w:rPr>
              <w:t xml:space="preserve">, </w:t>
            </w:r>
            <w:r w:rsidRPr="00336654">
              <w:rPr>
                <w:rFonts w:eastAsia="Times New Roman"/>
              </w:rPr>
              <w:t xml:space="preserve">либо курьером, либо почтой России. </w:t>
            </w:r>
          </w:p>
          <w:p w14:paraId="0AD15F0D" w14:textId="77777777" w:rsidR="00125E38" w:rsidRPr="00336654" w:rsidRDefault="00125E38" w:rsidP="00327583">
            <w:pPr>
              <w:pStyle w:val="af3"/>
              <w:spacing w:before="0" w:beforeAutospacing="0" w:after="0" w:afterAutospacing="0"/>
              <w:jc w:val="both"/>
            </w:pPr>
          </w:p>
          <w:p w14:paraId="75DEFF92" w14:textId="19AC419E" w:rsidR="00125E38" w:rsidRPr="00336654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документы ранее предоставлялись в </w:t>
            </w:r>
            <w:r w:rsidRPr="00454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НРД, то предоставлять их повторно не нужно.</w:t>
            </w:r>
          </w:p>
          <w:p w14:paraId="303E20AF" w14:textId="3842B54D" w:rsidR="00125E38" w:rsidRPr="00E6781A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F1A29" w14:textId="442FA428" w:rsidR="00125E38" w:rsidRPr="002658FF" w:rsidRDefault="00125E38" w:rsidP="002658FF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Администратора и Пользователя необходимо  зарегистрировать логин (</w:t>
            </w:r>
            <w:proofErr w:type="spellStart"/>
            <w:r w:rsidRPr="0026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26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портале </w:t>
            </w:r>
            <w:hyperlink r:id="rId25" w:history="1">
              <w:r w:rsidRPr="002658F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https://passport.moex.com/registration</w:t>
              </w:r>
            </w:hyperlink>
            <w:r w:rsidRPr="0026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условии, если </w:t>
            </w:r>
            <w:proofErr w:type="spellStart"/>
            <w:r w:rsidRPr="0026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email</w:t>
            </w:r>
            <w:proofErr w:type="spellEnd"/>
            <w:r w:rsidRPr="0026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не регистрировался на портале.</w:t>
            </w:r>
          </w:p>
          <w:p w14:paraId="6CB0F8C1" w14:textId="1791768F" w:rsidR="00125E38" w:rsidRDefault="00125E38" w:rsidP="002658FF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Участника переходит в 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Pr="0036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абинет по ссылке: </w:t>
            </w:r>
            <w:hyperlink r:id="rId26" w:history="1">
              <w:r w:rsidRPr="00AA1D7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https://Cabinet.nsd.ru/wr-admin</w:t>
              </w:r>
            </w:hyperlink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стороне КО), создает Пользователей и присваивает роли пользователям </w:t>
            </w:r>
            <w:r w:rsidRPr="003609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36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-кабинета СУО 2.0 согласно ролевой модели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-кабинета СУО 2.0: </w:t>
            </w:r>
          </w:p>
          <w:p w14:paraId="427E1528" w14:textId="77777777" w:rsidR="00A36101" w:rsidRPr="003A11D3" w:rsidRDefault="00A36101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D9EC9" w14:textId="4FF22C37" w:rsidR="00125E38" w:rsidRDefault="00A84D04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AA1660" w:rsidRPr="00FF64C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https://old.nsd.ru/upload/docs/edo/po/suo_role_20_2025_v3.pdf</w:t>
              </w:r>
            </w:hyperlink>
          </w:p>
          <w:p w14:paraId="45F938AB" w14:textId="77777777" w:rsidR="00AA1660" w:rsidRDefault="00AA1660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D9557" w14:textId="77777777" w:rsidR="00674373" w:rsidRDefault="00125E38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для Пользователя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СУО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2.0:</w:t>
            </w:r>
          </w:p>
          <w:p w14:paraId="30FE107C" w14:textId="77777777" w:rsidR="00674373" w:rsidRDefault="00674373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6E23C" w14:textId="0A170A98" w:rsidR="007B39A6" w:rsidRDefault="00125E38" w:rsidP="003275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7B39A6" w:rsidRPr="00FF64C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https://www.nsd.ru/services/collateral-management/veb-kabinet-suo/?ysclid=mp6txvpkga742590837</w:t>
              </w:r>
            </w:hyperlink>
          </w:p>
          <w:p w14:paraId="6698392E" w14:textId="77777777" w:rsidR="00125E38" w:rsidRPr="00E74541" w:rsidRDefault="00125E38" w:rsidP="00327583">
            <w:pPr>
              <w:pStyle w:val="a4"/>
              <w:ind w:left="0"/>
              <w:rPr>
                <w:lang w:eastAsia="ru-RU"/>
              </w:rPr>
            </w:pPr>
          </w:p>
          <w:p w14:paraId="6F21DF51" w14:textId="2F5E4521" w:rsidR="00125E38" w:rsidRPr="00F901EF" w:rsidRDefault="00125E38" w:rsidP="002658FF">
            <w:pPr>
              <w:pStyle w:val="a4"/>
              <w:numPr>
                <w:ilvl w:val="2"/>
                <w:numId w:val="3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доступа к отчетам необходимо наделить пользователя ролью «Фронт-офис» или «Бэк-офис» или «Аудитор».</w:t>
            </w:r>
          </w:p>
          <w:p w14:paraId="21BD3D4E" w14:textId="27A7F16B" w:rsidR="00125E38" w:rsidRPr="003A11D3" w:rsidRDefault="00125E38" w:rsidP="002658FF">
            <w:pPr>
              <w:pStyle w:val="a4"/>
              <w:numPr>
                <w:ilvl w:val="2"/>
                <w:numId w:val="3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Администратор Участника присвоил роль «Фронт-офис» или «Бэк</w:t>
            </w:r>
            <w:r w:rsidRPr="0036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-офис» или «Аудитор» и необходимо иметь полномочия регистрировать </w:t>
            </w:r>
            <w:r w:rsidRPr="00C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реквизиты, то пользователю </w:t>
            </w:r>
            <w:r w:rsidRPr="003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необходимо присвоить роль «Регистрация банковских реквизитов»; если пользователю необходимо иметь полномочия</w:t>
            </w:r>
            <w:r w:rsidR="002F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и</w:t>
            </w:r>
            <w:r w:rsidRPr="003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отправлять банковские выписки в</w:t>
            </w:r>
            <w:r w:rsidR="002F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МУФК СУЛ</w:t>
            </w:r>
            <w:r w:rsidRPr="003A1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необходимо присвоить роль «Работа с депозитами».</w:t>
            </w:r>
          </w:p>
          <w:p w14:paraId="3BC42DC0" w14:textId="77777777" w:rsidR="00125E38" w:rsidRPr="00F901EF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01E22" w14:textId="684F6CFC" w:rsidR="00125E38" w:rsidRDefault="00D10C4F" w:rsidP="002658FF">
            <w:pPr>
              <w:pStyle w:val="a4"/>
              <w:numPr>
                <w:ilvl w:val="2"/>
                <w:numId w:val="3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25E38" w:rsidRPr="00F9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«Полный доступ» включает все права, за исключением прав 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25E38" w:rsidRPr="00F9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 «Администратор 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25E38" w:rsidRPr="00F9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частника». Пользователи с данной ролью получают доступ ко всем страницам и </w:t>
            </w:r>
            <w:r w:rsidR="00125E38"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поручениям, направляемым в рамках ЭДО НРД через WEB-кабинет СУО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</w:t>
            </w:r>
            <w:r w:rsidR="00125E38"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F81D33E" w14:textId="77777777" w:rsidR="00125E38" w:rsidRPr="00E74541" w:rsidRDefault="00125E38" w:rsidP="002658FF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7C947" w14:textId="33658C06" w:rsidR="00125E38" w:rsidRDefault="00D10C4F" w:rsidP="002658FF">
            <w:pPr>
              <w:pStyle w:val="a4"/>
              <w:numPr>
                <w:ilvl w:val="2"/>
                <w:numId w:val="3"/>
              </w:numPr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дминистратор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</w:t>
            </w:r>
            <w:r w:rsidR="002F5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ДКУ по ссылке: </w:t>
            </w:r>
            <w:hyperlink r:id="rId29" w:history="1">
              <w:r w:rsidR="00125E38" w:rsidRPr="00AE36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https://Cabinet.nsd.ru/wr-admin</w:t>
              </w:r>
            </w:hyperlink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стороне КО)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25E38" w:rsidRPr="00C7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 Пользователей</w:t>
            </w:r>
            <w:r w:rsidR="00125E38" w:rsidRPr="00EC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присваивает роли пользователям 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абинета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ДКУ согласно </w:t>
            </w:r>
            <w:r w:rsidR="00125E38"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Руководству пользователя </w:t>
            </w:r>
            <w:r w:rsidR="00125E38" w:rsidRPr="003366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="00125E38"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-кабинета ДКУ -  раздел 1.3. «Роли», стр. </w:t>
            </w:r>
            <w:r w:rsidR="0049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5E38"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7F3EC907" w14:textId="77777777" w:rsidR="0049474C" w:rsidRPr="00840FE9" w:rsidRDefault="0049474C" w:rsidP="00840FE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82F65" w14:textId="5ABD000C" w:rsidR="0049474C" w:rsidRPr="00840FE9" w:rsidRDefault="00A84D04" w:rsidP="00327583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49474C" w:rsidRPr="00840FE9">
                <w:rPr>
                  <w:rStyle w:val="af1"/>
                  <w:rFonts w:ascii="Times New Roman" w:hAnsi="Times New Roman" w:cs="Times New Roman"/>
                  <w:sz w:val="24"/>
                </w:rPr>
                <w:t>https://www.nsd.ru/media/docs/rp/rp-dku-new-104.pdf</w:t>
              </w:r>
            </w:hyperlink>
          </w:p>
          <w:p w14:paraId="6D9E4AA7" w14:textId="6CA2DB02" w:rsidR="00125E38" w:rsidRPr="00E74541" w:rsidRDefault="00125E38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8BCC2" w14:textId="56B2D0D0" w:rsidR="00125E38" w:rsidRPr="00E74541" w:rsidRDefault="00125E38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по распределени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ролям приведено в Руководстве пользователя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-кабинета ДКУ - </w:t>
            </w:r>
            <w:r w:rsidR="00A07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 Распределение полномочий в системе</w:t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1CF8BF8" w14:textId="2D471554" w:rsidR="00125E38" w:rsidRPr="00E74541" w:rsidRDefault="00125E38" w:rsidP="00327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C7BAF" w14:textId="4A14E766" w:rsidR="00125E38" w:rsidRDefault="00D10C4F" w:rsidP="00C7751D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E38"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подачи поручений 07 с 14 назначением и 07 с 17 назначением Администратору Участника необходимо наделить пользователя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EB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25E38"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ДКУ</w:t>
            </w:r>
            <w:r w:rsidR="00125E38"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ролью «Операционист» - создает и редактирует поручения, и «Контролер» проверяет и отправляет поручения, возможно совмещение ролей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2C38DF" w14:textId="77777777" w:rsidR="00674373" w:rsidRDefault="00674373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4D0DB" w14:textId="00D7BED7" w:rsidR="0049474C" w:rsidRDefault="00125E38" w:rsidP="00C7751D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входом в W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EB</w:t>
            </w:r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-кабинет СУО 2.0/ДКУ (как Администратору, так и Пользователю) необходимо убедиться в корректности установки сертификата на рабочем компьютере, запустить ПО «</w:t>
            </w:r>
            <w:proofErr w:type="spellStart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НРДирект</w:t>
            </w:r>
            <w:proofErr w:type="spellEnd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Криптосервис</w:t>
            </w:r>
            <w:proofErr w:type="spellEnd"/>
            <w:r w:rsidRPr="00AA1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(дистрибутив расположен на сайте НКО АО НРД по ссылке: </w:t>
            </w:r>
          </w:p>
          <w:p w14:paraId="6FC0F8D9" w14:textId="77777777" w:rsidR="0049474C" w:rsidRDefault="0049474C" w:rsidP="00840FE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8666DE" w14:textId="0B56901B" w:rsidR="0049474C" w:rsidRDefault="00A84D04" w:rsidP="00840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9474C" w:rsidRPr="00840FE9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https://www.nsd.ru/workflow/system/programs/cryptoservice/</w:t>
              </w:r>
            </w:hyperlink>
          </w:p>
          <w:p w14:paraId="1405E1B7" w14:textId="54A54E49" w:rsidR="00125E38" w:rsidRDefault="00125E38" w:rsidP="00840FE9">
            <w:pPr>
              <w:rPr>
                <w:lang w:eastAsia="ru-RU"/>
              </w:rPr>
            </w:pPr>
          </w:p>
          <w:p w14:paraId="4A0C73BC" w14:textId="77777777" w:rsidR="00A07A9F" w:rsidRDefault="00A07A9F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9651F" w14:textId="77777777" w:rsidR="00A07A9F" w:rsidRDefault="00A07A9F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3EBF9" w14:textId="77777777" w:rsidR="00A07A9F" w:rsidRDefault="00A07A9F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83252" w14:textId="77777777" w:rsidR="00A07A9F" w:rsidRDefault="00A07A9F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62064" w14:textId="77777777" w:rsidR="00A07A9F" w:rsidRDefault="00A07A9F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B1552" w14:textId="0D25A275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по вопросам под</w:t>
            </w:r>
            <w:r w:rsidR="00494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ключения к 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абинету СУО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и 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ДКУ:</w:t>
            </w:r>
          </w:p>
          <w:p w14:paraId="04ED3A04" w14:textId="1BD75138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A1F3C" w14:textId="1705E405" w:rsidR="00125E38" w:rsidRPr="00E6781A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125E38" w:rsidRPr="005751E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125E38" w:rsidRPr="00E678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тдел по работе с клиентами</w:t>
              </w:r>
            </w:hyperlink>
            <w:r w:rsidR="00C0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бращайтесь к персональному менеджеру кредитной организации в части подключения к 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WEB-кабинет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СУО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 и </w:t>
            </w:r>
            <w:r w:rsidR="00125E38" w:rsidRPr="008E7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125E38"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абинету</w:t>
            </w:r>
            <w:r w:rsidR="00C0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ДКУ</w:t>
            </w:r>
            <w:r w:rsidR="0012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2D2785" w14:textId="77777777" w:rsidR="00125E38" w:rsidRPr="00E6781A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125E38" w:rsidRPr="00E678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+7 495 956-27-90</w:t>
              </w:r>
            </w:hyperlink>
          </w:p>
          <w:p w14:paraId="32521AB8" w14:textId="77777777" w:rsidR="00125E38" w:rsidRPr="00E6781A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125E38" w:rsidRPr="00E678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manager@nsd.ru</w:t>
              </w:r>
            </w:hyperlink>
          </w:p>
          <w:p w14:paraId="2E5399CD" w14:textId="73E2C3C0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405CB" w14:textId="5535B24B" w:rsidR="00125E38" w:rsidRPr="00E6781A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заключения и соп</w:t>
            </w:r>
            <w:r w:rsidRPr="00600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ровождения договоров</w:t>
            </w:r>
            <w:r w:rsidRPr="00901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части заключения договоров с </w:t>
            </w:r>
            <w:r w:rsidRPr="003B6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НРД)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18863A9" w14:textId="06191166" w:rsidR="00125E38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125E38" w:rsidRPr="00E678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+7 495 956-27-89</w:t>
              </w:r>
            </w:hyperlink>
          </w:p>
          <w:p w14:paraId="5C420026" w14:textId="6D4146E4" w:rsidR="00125E38" w:rsidRPr="00E6781A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125E38" w:rsidRPr="00E678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ozsd-f@nsd.ru</w:t>
              </w:r>
            </w:hyperlink>
            <w:r w:rsidR="00125E38"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499B20" w14:textId="77777777" w:rsidR="00125E38" w:rsidRPr="00E6781A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2950A" w14:textId="77777777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50BCB" w14:textId="44B379C0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поддержка:</w:t>
            </w:r>
          </w:p>
          <w:p w14:paraId="23D7223A" w14:textId="77777777" w:rsidR="00125E38" w:rsidRPr="00E6781A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125E38" w:rsidRPr="00E678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+7 495 956-09-34</w:t>
              </w:r>
            </w:hyperlink>
          </w:p>
          <w:p w14:paraId="7EC6AFAC" w14:textId="64FB33C6" w:rsidR="00125E38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125E38" w:rsidRPr="00E6781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soed@nsd.ru</w:t>
              </w:r>
            </w:hyperlink>
          </w:p>
          <w:p w14:paraId="13FE2FFD" w14:textId="1983B675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B6D29" w14:textId="7AA43003" w:rsidR="00125E38" w:rsidRPr="006008E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возникновении вопросов, которые не удалось решить через Отдел заключения и сопровождения договоров, Техническую поддержку и</w:t>
            </w:r>
            <w:r w:rsidR="00C00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персонального менеджера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направить письмо по адресу</w:t>
            </w:r>
            <w:r w:rsidRPr="00E6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triparty@nsd.ru</w:t>
            </w:r>
          </w:p>
          <w:p w14:paraId="20C85CA6" w14:textId="10FCDF8C" w:rsidR="00125E38" w:rsidRPr="00531AB6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E1DD0EE" w14:textId="69C67555" w:rsidR="00125E38" w:rsidRDefault="00125E38" w:rsidP="0005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</w:t>
            </w:r>
          </w:p>
        </w:tc>
        <w:tc>
          <w:tcPr>
            <w:tcW w:w="4819" w:type="dxa"/>
          </w:tcPr>
          <w:p w14:paraId="6E0425EA" w14:textId="5239AF6A" w:rsidR="006208DE" w:rsidRDefault="00A84D04" w:rsidP="00620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208DE" w:rsidRPr="0089727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</w:t>
              </w:r>
              <w:r w:rsidR="006208DE" w:rsidRPr="0089727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</w:t>
              </w:r>
              <w:r w:rsidR="006208DE" w:rsidRPr="0089727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orkflow/system/programs/?ysclid=mpavx6y3y7201825246</w:t>
              </w:r>
            </w:hyperlink>
          </w:p>
          <w:p w14:paraId="6D604CFA" w14:textId="77777777" w:rsidR="006208DE" w:rsidRDefault="006208DE" w:rsidP="00620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B9BA8" w14:textId="0A0B44EF" w:rsidR="006208DE" w:rsidRDefault="006208DE" w:rsidP="00620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0DEF07D1" w14:textId="1D8F4CE2" w:rsidTr="009F0415">
        <w:trPr>
          <w:trHeight w:val="1358"/>
        </w:trPr>
        <w:tc>
          <w:tcPr>
            <w:tcW w:w="8080" w:type="dxa"/>
            <w:shd w:val="clear" w:color="auto" w:fill="auto"/>
          </w:tcPr>
          <w:p w14:paraId="1A8F30DB" w14:textId="2CD42CA0" w:rsidR="00125E38" w:rsidRPr="00B416F1" w:rsidRDefault="00125E38" w:rsidP="00327583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 н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еобходимо зарегистрировать/обновить банковские реквизиты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расчетов по итогам клиринга в </w:t>
            </w:r>
            <w:r w:rsidRPr="00C7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WEB-кабинете ДКУ.</w:t>
            </w:r>
          </w:p>
          <w:p w14:paraId="51C5DA97" w14:textId="2E5FC738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7ADF5" w14:textId="2FA9EFD1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Подробнее с информацией о подаче поручений 07 с 14 назначением и 07 с 17 назначением можно ознакомиться:</w:t>
            </w:r>
          </w:p>
          <w:p w14:paraId="5984E585" w14:textId="77777777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1EF90" w14:textId="5B6D512B" w:rsidR="00125E38" w:rsidRPr="00C75677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пользователя WEB-кабинета депозитарно-клиринговых услуг – Раздел 4 «Работа с поручениями», стр. </w:t>
            </w:r>
            <w:r w:rsidR="00DE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C7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D64BA33" w14:textId="77777777" w:rsidR="00DE7CF1" w:rsidRDefault="00DE7CF1" w:rsidP="00327583">
            <w:pPr>
              <w:jc w:val="both"/>
            </w:pPr>
          </w:p>
          <w:p w14:paraId="40C03951" w14:textId="6C6B6923" w:rsidR="00DE7CF1" w:rsidRDefault="00A84D04" w:rsidP="00327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C00C12" w:rsidRPr="0089727C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https://www.nsd.ru/media/docs/rp/rp-dku-new-104.pdf</w:t>
              </w:r>
            </w:hyperlink>
          </w:p>
          <w:p w14:paraId="5FD7ED23" w14:textId="6FAD4FE9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BC222" w14:textId="0CD19899" w:rsidR="00125E38" w:rsidRDefault="00125E38" w:rsidP="00327583">
            <w:pPr>
              <w:jc w:val="both"/>
              <w:rPr>
                <w:lang w:eastAsia="ru-RU"/>
              </w:rPr>
            </w:pP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поручениях: </w:t>
            </w:r>
          </w:p>
          <w:p w14:paraId="78F35782" w14:textId="77777777" w:rsidR="00125E38" w:rsidRPr="00C629F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с 14 назначением - поручение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регистрацию банковских реквизитов «Для расчетов по клирингу».</w:t>
            </w:r>
          </w:p>
          <w:p w14:paraId="2A71092B" w14:textId="75E9EDA5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с 17 назначением - поручение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регистрацию банковских реквизитов «Для сделок с Банком России или Государственным кредитором»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4EB9BF" w14:textId="29388FF5" w:rsidR="00267901" w:rsidRDefault="00267901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82CA3" w14:textId="4DFA4E7C" w:rsidR="00267901" w:rsidRPr="00056E2D" w:rsidRDefault="00267901" w:rsidP="00267901">
            <w:pPr>
              <w:pStyle w:val="a4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E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ВАЖНО!!!</w:t>
            </w:r>
          </w:p>
          <w:p w14:paraId="241D0E96" w14:textId="5E04A12D" w:rsidR="00267901" w:rsidRDefault="00267901" w:rsidP="00267901">
            <w:pPr>
              <w:pStyle w:val="a4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КО принимала участие в пилотных сделках и уже подавала поручения 07 с 14 и 17 назначением и поручение 07/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корреспондентского счета для осуществления клиринга по сделкам репо и депозитным сделкам и эти поручения действуют в настоящее время, то повторно подавать поручения не требуется.</w:t>
            </w:r>
          </w:p>
          <w:p w14:paraId="09C560E5" w14:textId="77777777" w:rsidR="00267901" w:rsidRDefault="00267901" w:rsidP="00267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2E0D8" w14:textId="77777777" w:rsidR="00267901" w:rsidRDefault="00267901" w:rsidP="00267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КО на дату перехода на новый механизм расчетов существуют действующие сделки репо с МУФК СУЛ с клирингом НКО АО НРД КО в обязательном порядке необходимо обеспечить наличие зарегистрированных реквизитов с указанием торгового банковского счета в НКО АО НРД (без указания кредитора) и реквизитов корреспондентского счета КО в Банке России с указанием МУФК СУЛ в качестве кредитора до осуществления расчетов второй части сделок репо, заключенных до даты перехода на новый механизм расчетов, в соответствии с пунктами 2.3.1., 2.3.2., 2.3.3.,2.3.4., 2.3.5. Памятки.</w:t>
            </w:r>
          </w:p>
          <w:p w14:paraId="7918AC63" w14:textId="77777777" w:rsidR="00267901" w:rsidRDefault="00267901" w:rsidP="00267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A3DC9" w14:textId="77777777" w:rsidR="00267901" w:rsidRDefault="00267901" w:rsidP="00267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 КО на дату перехода на новый механизм расчетов существуют действующие депозитные сделки с клирингом НРД КО необходимо обеспечить наличие зарегистрированных реквизитов с указанием торгового банковского счета в НКО АО НРД (без указания кредитора) и реквизитов корреспондентского счета КО в Банке России с указанием МУФК СУЛ в качестве кредитора до осуществления расчетов по обязательствам в рамках депозитных сделок, заключенных до даты перехода на новый механизм расчетов в соответствии с пунктами 2.4.1., 2.4.2. Памятки.</w:t>
            </w:r>
          </w:p>
          <w:p w14:paraId="3241308C" w14:textId="77777777" w:rsidR="00267901" w:rsidRDefault="00267901" w:rsidP="00267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F02D40" w14:textId="77777777" w:rsidR="00267901" w:rsidRDefault="00267901" w:rsidP="00267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Поручения 07 с 14 и 17 назначением и 07/</w:t>
            </w:r>
            <w:r w:rsidRPr="00C63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 w:rsidRPr="00C63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корреспондентского счета КО в Банке России могут быть поданы с даты перехода на новый механизм расчетов.</w:t>
            </w:r>
          </w:p>
          <w:p w14:paraId="2D5BE2E2" w14:textId="35C269A7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F0F2B" w14:textId="2DE64CF0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 подать поручение</w:t>
            </w:r>
            <w:r w:rsidRPr="0029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с 14 назначением. </w:t>
            </w:r>
          </w:p>
          <w:p w14:paraId="0CB4BFD5" w14:textId="732514E6" w:rsidR="00125E38" w:rsidRPr="00231994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поручения не указывать наименование кредитора. Если данное поручение подавалось ранее и действует в настоящее время, то подавать его повторно не нужно. Поручение 07 с 14 назначением подается к определенному счету и разделу счета депо. Если в клиринге КО использует несколько разделов счета депо, к каждому разделу нужно подать поручение 07 с 14 назначением. </w:t>
            </w:r>
          </w:p>
          <w:p w14:paraId="042EA8F4" w14:textId="6C1B4693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поручения 07 с 14 назначением является обязательной. </w:t>
            </w:r>
            <w:r w:rsidRPr="00EC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подачи поручения 07 с 14 назначением невозможно подать поручение 07 с 17 назначением.</w:t>
            </w:r>
          </w:p>
          <w:p w14:paraId="6D6F66C4" w14:textId="77777777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19B91B" w14:textId="15E85FCF" w:rsidR="00125E38" w:rsidRPr="00EC2685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КО осуществляет сделки РЕПО, то необходимо подать поручение 07 с 17 назначением. При подаче поручения не указывать наименование кредитора. Если данное поручение подавалось ранее и действует в настоящее время, то подавать его повторно не нужно. Поручение 07 с 17 назначением подается к определенному счету и разделу счета депо. </w:t>
            </w:r>
          </w:p>
          <w:p w14:paraId="451501A6" w14:textId="77777777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99408" w14:textId="4933F1FA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 рекомендует подавать в качестве банковских реквизитов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пунктами 2.3.1. и 2.3.2.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реквизиты торгового банковского счета КО, открытого в НКО АО НРД.</w:t>
            </w:r>
          </w:p>
          <w:p w14:paraId="76B51F49" w14:textId="77777777" w:rsidR="00125E38" w:rsidRPr="00336654" w:rsidRDefault="00125E38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D4CB4" w14:textId="07CB4000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одать поручени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с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D04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МУФК СУЛ</w:t>
            </w:r>
            <w:r w:rsidRPr="00ED0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качестве кредитора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указанием корреспондентского счета кредитной организации</w:t>
            </w:r>
            <w:r w:rsidR="00A34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07 с 14 назначением подается к определенному разделу счета депо. </w:t>
            </w:r>
          </w:p>
          <w:p w14:paraId="476CD7B8" w14:textId="7CFEA597" w:rsidR="00125E38" w:rsidRPr="0033665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0E918" w14:textId="1B6302D7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подать поручение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указанием </w:t>
            </w:r>
            <w:r w:rsidR="00D04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МУФК СУЛ</w:t>
            </w:r>
            <w:r w:rsidRPr="00ED0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качестве кредитора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указанием корреспондентского счета кредитной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Поручение 07 с 17 назначением подается к определенному счету и разделу счета депо. </w:t>
            </w:r>
          </w:p>
          <w:p w14:paraId="0479E0FA" w14:textId="1679D269" w:rsidR="00125E38" w:rsidRPr="0033665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E627D" w14:textId="539488C5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КО планирует осуществлять расчеты по сделкам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РЕПО с корзиной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ценных бумаг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Банком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клирингом НКО АО НРД рекомендуется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подать поручения 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назначением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указанием Банка России в качестве кредитора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E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указанием корреспондентского счета кредитной организации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расчетов на нетт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D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-основе со </w:t>
            </w:r>
            <w:r w:rsidR="00056E2D" w:rsidRPr="006D4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сделками </w:t>
            </w:r>
            <w:r w:rsidR="0005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МУФК</w:t>
            </w:r>
            <w:r w:rsidR="00D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</w:t>
            </w:r>
            <w:r w:rsidRPr="00C8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3A6C25" w14:textId="772A7866" w:rsidR="00125E38" w:rsidRDefault="00125E38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DEB12" w14:textId="1C0F06D6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КО планирует осуществлять расчеты по сделкам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РЕПО с корзиной ценных бумаг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Банком России по торговому банковскому счету, открытому в НРД,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поручения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назначением </w:t>
            </w:r>
            <w:r w:rsidRPr="004E2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указанием Банка России в качестве кредитора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подавать не нужно.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используются реквизиты поданные в соответствии с пунктом 2.3.1. и 2.3.2.</w:t>
            </w:r>
          </w:p>
          <w:p w14:paraId="04887F9C" w14:textId="77777777" w:rsidR="00125E38" w:rsidRPr="00060A4B" w:rsidRDefault="00125E38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1F14DB" w14:textId="41EAFE20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 рекомендует использовать при подаче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 с 14 назначением и 07 с 17 назначением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банковские реквизиты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 банковского счета, открытого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НКО АО НРД, далее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указывать реквизиты 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корреспондентского счета КО для осуществления расчетов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указанием депозитарного кода кредитора </w:t>
            </w:r>
            <w:r w:rsidR="0091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МУФК СУЛ 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обязательном порядке) и 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7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(опц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ионально).</w:t>
            </w:r>
          </w:p>
          <w:p w14:paraId="20CB77F4" w14:textId="77777777" w:rsidR="00125E38" w:rsidRPr="00336654" w:rsidRDefault="00125E38" w:rsidP="0032758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ED327" w14:textId="3A67CB9C" w:rsidR="00125E38" w:rsidRPr="00A34ED2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ВАЖНО! </w:t>
            </w:r>
          </w:p>
          <w:p w14:paraId="5337796F" w14:textId="1BA0E93D" w:rsidR="00125E38" w:rsidRPr="00336654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поручения 07 с 17 назначением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указывать только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 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реквизиты, которые были ранее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зарегистрированы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поручении 07 с 14 назначением.</w:t>
            </w:r>
          </w:p>
          <w:p w14:paraId="21F887E3" w14:textId="6476B60E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9619AAA" w14:textId="3C9A693C" w:rsidR="00125E38" w:rsidRDefault="00125E38" w:rsidP="00327583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зарегистрировать/обновить банковские реквизиты кредитной организации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расчетов по итогам клиринга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депозитным сделкам в </w:t>
            </w:r>
            <w:r w:rsidRPr="0006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WEB-кабинет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СУО в случае если КО планирует осуществлять депозитные сделки.</w:t>
            </w:r>
          </w:p>
          <w:p w14:paraId="19362058" w14:textId="467FCFA4" w:rsidR="00125E38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Подробнее с информацией о подаче поручения 07/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ознакомиться:</w:t>
            </w:r>
          </w:p>
          <w:p w14:paraId="12049BB9" w14:textId="4C83804C" w:rsidR="00125E38" w:rsidRPr="0033665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90AAEDD" w14:textId="3AFAE3A2" w:rsidR="00125E38" w:rsidRPr="00060A4B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пользователя WEB-кабинета Системы управления обеспечением – раздел 2.</w:t>
            </w:r>
            <w:r w:rsidR="00A34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6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«Банковские реквизиты для депозитных сделок», стр. 1</w:t>
            </w:r>
            <w:r w:rsidR="00DE7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6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2824B5F" w14:textId="57A18061" w:rsidR="00125E38" w:rsidRDefault="00125E38" w:rsidP="00327583">
            <w:pPr>
              <w:jc w:val="both"/>
            </w:pPr>
          </w:p>
          <w:p w14:paraId="69C6F5E2" w14:textId="68F667B3" w:rsidR="00DE7CF1" w:rsidRDefault="00A84D04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E7CF1" w:rsidRPr="00FF64C4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https://www.nsd.ru/media/docs/repo/rukovodstvo-polzovatelya-web-kabineta-suo-2-0-2026-05-12.pdf</w:t>
              </w:r>
            </w:hyperlink>
          </w:p>
          <w:p w14:paraId="4D43E7A5" w14:textId="77777777" w:rsidR="00DE7CF1" w:rsidRPr="00C629F4" w:rsidRDefault="00DE7CF1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23C9F" w14:textId="77777777" w:rsidR="00125E38" w:rsidRPr="004E2857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07/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поручени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регистрацию банковских реквизитов для осуществления денежных расчетов по депозитным сделкам. </w:t>
            </w:r>
          </w:p>
          <w:p w14:paraId="5C0E5072" w14:textId="25A0B7E0" w:rsidR="00125E38" w:rsidRPr="00C629F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8D74B" w14:textId="39CE45F9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подать поручение 07/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указания кредитора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</w:t>
            </w:r>
            <w:r w:rsidRPr="00F9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подавалось ранее и действуе</w:t>
            </w:r>
            <w:r w:rsidRPr="00F90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 настоящее время, то подавать его повторно не нужно.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F13CD8" w14:textId="5C4D6BAE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НРД рекомендует подавать в качестве банковских реквизитов для расчетов по депозитным сделкам реквизиты торгового банковского счета КО, открытого в НКО АО НРД. </w:t>
            </w:r>
          </w:p>
          <w:p w14:paraId="39C7A593" w14:textId="0B831CB0" w:rsidR="00125E38" w:rsidRPr="00336654" w:rsidRDefault="00125E38" w:rsidP="0032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CC3DF" w14:textId="5279E9F8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дополнение к ранее поданным реквизитам в соответствии пунктом 2.4.1. необходимо подать поручение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 w:rsidRPr="00C6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0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указанием</w:t>
            </w:r>
            <w:r w:rsidR="009129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04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МУФК СУЛ</w:t>
            </w:r>
            <w:r w:rsidRPr="00ED0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качестве кредитора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5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указанием корреспондентского счета кредитной организации</w:t>
            </w:r>
            <w:r w:rsidRPr="00ED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FD6B702" w14:textId="77777777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AEDA1" w14:textId="5C9F56B1" w:rsidR="00125E38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Поручение 07/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BNK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Банка России не подается.</w:t>
            </w:r>
          </w:p>
          <w:p w14:paraId="423DB267" w14:textId="77777777" w:rsidR="00125E38" w:rsidRPr="002F5B50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1924D" w14:textId="01543878" w:rsidR="00125E38" w:rsidRDefault="00125E38" w:rsidP="00327583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КО планирует осуществлять расчеты </w:t>
            </w:r>
            <w:r w:rsidRPr="00FE34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исключительно </w:t>
            </w:r>
            <w:r w:rsidR="009129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12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МУФК СУЛ </w:t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сделкам РЕПО и депозитным сделкам</w:t>
            </w:r>
            <w:r w:rsidRPr="001E1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Банком России (по сделкам РЕПО) с использование кор</w:t>
            </w:r>
            <w:r w:rsidRPr="009C4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респондентского счета, при подаче поручений в соответствии с пунктами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Pr="0033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9C4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</w:t>
            </w:r>
            <w:r w:rsidRPr="009C4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</w:t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зать корреспондентский счет КО,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</w:t>
            </w:r>
            <w:r w:rsidRPr="00E74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кредитора указывать не нужно.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293C68" w14:textId="75634421" w:rsidR="00C63A71" w:rsidRPr="00C63A71" w:rsidRDefault="00C63A71" w:rsidP="00056E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30AA3CE6" w14:textId="31483D19" w:rsidR="00125E38" w:rsidRDefault="00125E38" w:rsidP="00056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4819" w:type="dxa"/>
          </w:tcPr>
          <w:p w14:paraId="27A10EA8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C38ED" w14:textId="77777777" w:rsidR="00C00C12" w:rsidRDefault="00C00C12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52D35" w14:textId="1FA666B7" w:rsidR="00C00C12" w:rsidRDefault="00C00C12" w:rsidP="004521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5391BE8A" w14:textId="1923F916" w:rsidTr="009F0415">
        <w:trPr>
          <w:trHeight w:val="1358"/>
        </w:trPr>
        <w:tc>
          <w:tcPr>
            <w:tcW w:w="8080" w:type="dxa"/>
          </w:tcPr>
          <w:p w14:paraId="672AE1A0" w14:textId="5182F2B4" w:rsidR="00125E38" w:rsidRPr="004E2857" w:rsidRDefault="00125E38" w:rsidP="00327583">
            <w:pPr>
              <w:pStyle w:val="a4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реорганизации КО необходимо отключать НКО АО НРД в качестве УСТ с закрытием счета и устанавливать НКО АО НРД в качестве УСТ на новую КО и вновь направить в платежную систему Банка России электронные сообщения для установления в отношении НКО АО НРД ненулевых лимитов. </w:t>
            </w:r>
            <w:r w:rsidRPr="00883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должны заблаговременно предупреждать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НКО АО </w:t>
            </w:r>
            <w:r w:rsidRPr="00883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НРД о реорганизации, при которой произойдет смена БИК или корреспондентского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8D3A6C" w14:textId="0FB67ECB" w:rsidR="00125E38" w:rsidRPr="004E2857" w:rsidRDefault="00125E38" w:rsidP="0032758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787AF517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95D88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5ECB9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383AB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реорганизации</w:t>
            </w:r>
          </w:p>
          <w:p w14:paraId="5A4385CA" w14:textId="31F71F2B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37F80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A8AF1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083EB" w14:textId="689B5464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141788A0" w14:textId="77777777" w:rsidR="00125E38" w:rsidRDefault="00125E38" w:rsidP="00327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E38" w:rsidRPr="00815D6B" w14:paraId="0B47D1B9" w14:textId="65E12E7A" w:rsidTr="009F0415">
        <w:trPr>
          <w:trHeight w:val="1358"/>
        </w:trPr>
        <w:tc>
          <w:tcPr>
            <w:tcW w:w="8080" w:type="dxa"/>
          </w:tcPr>
          <w:p w14:paraId="76DFEAF4" w14:textId="1745DD86" w:rsidR="00125E38" w:rsidRPr="006B634B" w:rsidRDefault="00125E38" w:rsidP="006B634B">
            <w:pPr>
              <w:pStyle w:val="a4"/>
              <w:numPr>
                <w:ilvl w:val="1"/>
                <w:numId w:val="3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должны с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 менять расчетные реквизиты на актуальные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сообщать в НКО АО НРД</w:t>
            </w:r>
            <w:r w:rsidRPr="004E2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иначе расчетные реквизиты КО в НКО АО НРД будут неверные и расчеты не осуществятся. 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0F174892" w14:textId="1380A7A7" w:rsidR="00125E38" w:rsidRDefault="00125E38" w:rsidP="00056E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0AC0DBAF" w14:textId="77777777" w:rsidR="00125E38" w:rsidRDefault="00125E38" w:rsidP="00056E2D">
            <w:pPr>
              <w:ind w:left="-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F00E6E" w14:textId="1ADB2DA3" w:rsidR="009F0415" w:rsidRPr="00F841E5" w:rsidRDefault="009F0415" w:rsidP="008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3420D" w14:textId="2C337E40" w:rsidR="00F841E5" w:rsidRPr="00F841E5" w:rsidRDefault="00F841E5" w:rsidP="00815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14:paraId="01706ECF" w14:textId="77777777" w:rsidR="007C66E5" w:rsidRDefault="00327583" w:rsidP="0012527C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5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841E5" w:rsidRPr="00A13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обращения КО</w:t>
      </w:r>
      <w:r w:rsidRPr="00A1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обслуживающее ПБР с целью доведения информации о реквизитах уполномоченного </w:t>
      </w:r>
    </w:p>
    <w:p w14:paraId="0774560E" w14:textId="6489DC74" w:rsidR="00891BC4" w:rsidRDefault="00327583" w:rsidP="00891BC4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составителя требований (НКО АО НРД)</w:t>
      </w:r>
      <w:r w:rsidR="007C66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C8961B" w14:textId="475AA685" w:rsidR="00F841E5" w:rsidRPr="009007C1" w:rsidRDefault="00891BC4" w:rsidP="00A07A9F">
      <w:pPr>
        <w:pStyle w:val="a4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 </w:t>
      </w:r>
      <w:r w:rsidRPr="00EA1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ПБР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A1B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A1B81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7A9F" w:rsidRPr="009007C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sectPr w:rsidR="00F841E5" w:rsidRPr="009007C1" w:rsidSect="005C7B51">
      <w:pgSz w:w="16838" w:h="11906" w:orient="landscape"/>
      <w:pgMar w:top="426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23E42" w14:textId="77777777" w:rsidR="001952B9" w:rsidRDefault="001952B9" w:rsidP="00DE01E4">
      <w:pPr>
        <w:spacing w:after="0" w:line="240" w:lineRule="auto"/>
      </w:pPr>
      <w:r>
        <w:separator/>
      </w:r>
    </w:p>
  </w:endnote>
  <w:endnote w:type="continuationSeparator" w:id="0">
    <w:p w14:paraId="2F9430F9" w14:textId="77777777" w:rsidR="001952B9" w:rsidRDefault="001952B9" w:rsidP="00DE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A2D46" w14:textId="77777777" w:rsidR="001952B9" w:rsidRDefault="001952B9" w:rsidP="00DE01E4">
      <w:pPr>
        <w:spacing w:after="0" w:line="240" w:lineRule="auto"/>
      </w:pPr>
      <w:r>
        <w:separator/>
      </w:r>
    </w:p>
  </w:footnote>
  <w:footnote w:type="continuationSeparator" w:id="0">
    <w:p w14:paraId="25933D02" w14:textId="77777777" w:rsidR="001952B9" w:rsidRDefault="001952B9" w:rsidP="00DE01E4">
      <w:pPr>
        <w:spacing w:after="0" w:line="240" w:lineRule="auto"/>
      </w:pPr>
      <w:r>
        <w:continuationSeparator/>
      </w:r>
    </w:p>
  </w:footnote>
  <w:footnote w:id="1">
    <w:p w14:paraId="558F3332" w14:textId="43EF6120" w:rsidR="00125E38" w:rsidRPr="00327583" w:rsidRDefault="00125E38" w:rsidP="00840FE9">
      <w:pPr>
        <w:pStyle w:val="ad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327583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случае, если Договор уже заключен, то подписывать новый договор/дополнительное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соглашение к договору </w:t>
      </w:r>
      <w:r w:rsidRPr="0032758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требуется</w:t>
      </w:r>
      <w:r w:rsidRPr="0032758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</w:footnote>
  <w:footnote w:id="2">
    <w:p w14:paraId="1FA858CD" w14:textId="660D4258" w:rsidR="00125E38" w:rsidRPr="0083727D" w:rsidRDefault="00125E38" w:rsidP="00864D20">
      <w:pPr>
        <w:pStyle w:val="ad"/>
        <w:ind w:right="142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83727D">
        <w:rPr>
          <w:rFonts w:ascii="Times New Roman" w:hAnsi="Times New Roman" w:cs="Times New Roman"/>
        </w:rPr>
        <w:t xml:space="preserve">Здесь и далее: </w:t>
      </w:r>
      <w:r>
        <w:rPr>
          <w:rFonts w:ascii="Times New Roman" w:hAnsi="Times New Roman" w:cs="Times New Roman"/>
        </w:rPr>
        <w:t xml:space="preserve">филиал КО - </w:t>
      </w:r>
      <w:r w:rsidRPr="0083727D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 xml:space="preserve">КО принято решение, что </w:t>
      </w:r>
      <w:r w:rsidRPr="0083727D">
        <w:rPr>
          <w:rFonts w:ascii="Times New Roman" w:hAnsi="Times New Roman" w:cs="Times New Roman"/>
        </w:rPr>
        <w:t xml:space="preserve">расчеты согласно Схеме расчетов планируется </w:t>
      </w:r>
      <w:r>
        <w:rPr>
          <w:rFonts w:ascii="Times New Roman" w:hAnsi="Times New Roman" w:cs="Times New Roman"/>
        </w:rPr>
        <w:t>проводить по корреспондентскому</w:t>
      </w:r>
      <w:r w:rsidRPr="0083727D">
        <w:rPr>
          <w:rFonts w:ascii="Times New Roman" w:hAnsi="Times New Roman" w:cs="Times New Roman"/>
        </w:rPr>
        <w:t xml:space="preserve"> </w:t>
      </w:r>
      <w:proofErr w:type="spellStart"/>
      <w:r w:rsidRPr="0083727D">
        <w:rPr>
          <w:rFonts w:ascii="Times New Roman" w:hAnsi="Times New Roman" w:cs="Times New Roman"/>
        </w:rPr>
        <w:t>субсчету</w:t>
      </w:r>
      <w:proofErr w:type="spellEnd"/>
      <w:r w:rsidRPr="0083727D">
        <w:rPr>
          <w:rFonts w:ascii="Times New Roman" w:hAnsi="Times New Roman" w:cs="Times New Roman"/>
        </w:rPr>
        <w:t>.</w:t>
      </w:r>
    </w:p>
    <w:p w14:paraId="3E65E61D" w14:textId="51F784A4" w:rsidR="00125E38" w:rsidRDefault="00125E38" w:rsidP="00864D20">
      <w:pPr>
        <w:pStyle w:val="ad"/>
        <w:jc w:val="both"/>
      </w:pPr>
    </w:p>
  </w:footnote>
  <w:footnote w:id="3">
    <w:p w14:paraId="7E608168" w14:textId="44208759" w:rsidR="00EF19DB" w:rsidRDefault="00EF19DB">
      <w:pPr>
        <w:pStyle w:val="ad"/>
      </w:pPr>
      <w:r>
        <w:rPr>
          <w:rStyle w:val="af"/>
        </w:rPr>
        <w:footnoteRef/>
      </w:r>
      <w:r>
        <w:t xml:space="preserve"> </w:t>
      </w:r>
      <w:r w:rsidRPr="00FC6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Генеральные соглашения заключены, 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заключать новые Генеральные соглашения </w:t>
      </w:r>
      <w:r w:rsidRPr="00FC6C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</w:t>
      </w:r>
    </w:p>
  </w:footnote>
  <w:footnote w:id="4">
    <w:p w14:paraId="6B9B2D29" w14:textId="3A25ED3D" w:rsidR="00EF19DB" w:rsidRDefault="00EF19DB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направляется письмом в НКО АО НРД</w:t>
      </w:r>
    </w:p>
  </w:footnote>
  <w:footnote w:id="5">
    <w:p w14:paraId="5325B830" w14:textId="77777777" w:rsidR="005F533B" w:rsidRDefault="005F533B" w:rsidP="00056E2D">
      <w:pPr>
        <w:pStyle w:val="ad"/>
        <w:ind w:right="-425"/>
      </w:pPr>
      <w:r>
        <w:rPr>
          <w:rStyle w:val="af"/>
        </w:rPr>
        <w:footnoteRef/>
      </w:r>
      <w:r>
        <w:t xml:space="preserve"> </w:t>
      </w:r>
      <w:r w:rsidRPr="00F841E5">
        <w:rPr>
          <w:rFonts w:ascii="Times New Roman" w:hAnsi="Times New Roman" w:cs="Times New Roman"/>
        </w:rPr>
        <w:t>Лимит индивидуальной суммы требования уполномоченного составителя требований согласно заранее определенным условиям. лимит общей суммы требований уполномоченного составителя требований согласно заранее определенным условиям</w:t>
      </w:r>
      <w:r w:rsidRPr="003A7A1C">
        <w:t xml:space="preserve"> </w:t>
      </w:r>
      <w:r>
        <w:t>с</w:t>
      </w:r>
      <w:r>
        <w:rPr>
          <w:rFonts w:ascii="Times New Roman" w:hAnsi="Times New Roman" w:cs="Times New Roman"/>
        </w:rPr>
        <w:t>огласно</w:t>
      </w:r>
      <w:r w:rsidRPr="00DE01E4">
        <w:rPr>
          <w:rFonts w:ascii="Times New Roman" w:hAnsi="Times New Roman" w:cs="Times New Roman"/>
        </w:rPr>
        <w:t xml:space="preserve"> подпункт</w:t>
      </w:r>
      <w:r>
        <w:rPr>
          <w:rFonts w:ascii="Times New Roman" w:hAnsi="Times New Roman" w:cs="Times New Roman"/>
        </w:rPr>
        <w:t>у</w:t>
      </w:r>
      <w:r w:rsidRPr="00DE01E4"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</w:rPr>
        <w:t>.14</w:t>
      </w:r>
      <w:r w:rsidRPr="00DE01E4">
        <w:rPr>
          <w:rFonts w:ascii="Times New Roman" w:hAnsi="Times New Roman" w:cs="Times New Roman"/>
        </w:rPr>
        <w:t xml:space="preserve"> Положения Банка России от 24.09.2020 № 732-П «О платежной системе Банка России</w:t>
      </w:r>
      <w:proofErr w:type="gramStart"/>
      <w:r w:rsidRPr="00DE01E4">
        <w:rPr>
          <w:rFonts w:ascii="Times New Roman" w:hAnsi="Times New Roman" w:cs="Times New Roman"/>
        </w:rPr>
        <w:t>»</w:t>
      </w:r>
      <w:proofErr w:type="gramEnd"/>
      <w:r w:rsidRPr="00DE01E4">
        <w:rPr>
          <w:rFonts w:ascii="Times New Roman" w:hAnsi="Times New Roman" w:cs="Times New Roman"/>
        </w:rPr>
        <w:t xml:space="preserve"> (с изменениями).</w:t>
      </w:r>
    </w:p>
    <w:p w14:paraId="0762B5F8" w14:textId="19184542" w:rsidR="005F533B" w:rsidRDefault="005F533B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C67"/>
    <w:multiLevelType w:val="multilevel"/>
    <w:tmpl w:val="7D602F3E"/>
    <w:lvl w:ilvl="0">
      <w:start w:val="1"/>
      <w:numFmt w:val="decimal"/>
      <w:lvlText w:val="%1."/>
      <w:lvlJc w:val="left"/>
      <w:pPr>
        <w:ind w:left="535" w:hanging="360"/>
      </w:pPr>
      <w:rPr>
        <w:rFonts w:asciiTheme="minorHAnsi" w:eastAsiaTheme="minorHAnsi" w:hAnsiTheme="minorHAnsi" w:cstheme="minorBidi" w:hint="default"/>
        <w:color w:val="0563C1"/>
        <w:sz w:val="22"/>
        <w:u w:val="single"/>
      </w:rPr>
    </w:lvl>
    <w:lvl w:ilvl="1">
      <w:start w:val="1"/>
      <w:numFmt w:val="decimal"/>
      <w:isLgl/>
      <w:lvlText w:val="%1.%2"/>
      <w:lvlJc w:val="left"/>
      <w:pPr>
        <w:ind w:left="5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5" w:hanging="1800"/>
      </w:pPr>
      <w:rPr>
        <w:rFonts w:hint="default"/>
      </w:rPr>
    </w:lvl>
  </w:abstractNum>
  <w:abstractNum w:abstractNumId="1" w15:restartNumberingAfterBreak="0">
    <w:nsid w:val="02FC30BA"/>
    <w:multiLevelType w:val="hybridMultilevel"/>
    <w:tmpl w:val="6938EDD4"/>
    <w:lvl w:ilvl="0" w:tplc="FF563AAC">
      <w:start w:val="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A273285"/>
    <w:multiLevelType w:val="hybridMultilevel"/>
    <w:tmpl w:val="DFE03E0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12FE3CA2"/>
    <w:multiLevelType w:val="hybridMultilevel"/>
    <w:tmpl w:val="B03ED09A"/>
    <w:lvl w:ilvl="0" w:tplc="B4E2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94779"/>
    <w:multiLevelType w:val="multilevel"/>
    <w:tmpl w:val="7FA4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E0A20"/>
    <w:multiLevelType w:val="multilevel"/>
    <w:tmpl w:val="85BC0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B47754F"/>
    <w:multiLevelType w:val="hybridMultilevel"/>
    <w:tmpl w:val="6C289946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0653D"/>
    <w:multiLevelType w:val="multilevel"/>
    <w:tmpl w:val="694E4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E646EB0"/>
    <w:multiLevelType w:val="multilevel"/>
    <w:tmpl w:val="44C0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762EE"/>
    <w:multiLevelType w:val="hybridMultilevel"/>
    <w:tmpl w:val="26E2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81410"/>
    <w:multiLevelType w:val="hybridMultilevel"/>
    <w:tmpl w:val="76AAEA52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1" w15:restartNumberingAfterBreak="0">
    <w:nsid w:val="41C6143F"/>
    <w:multiLevelType w:val="multilevel"/>
    <w:tmpl w:val="9CFAB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21730FC"/>
    <w:multiLevelType w:val="hybridMultilevel"/>
    <w:tmpl w:val="C86E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43F8F"/>
    <w:multiLevelType w:val="hybridMultilevel"/>
    <w:tmpl w:val="434E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E1DFE"/>
    <w:multiLevelType w:val="hybridMultilevel"/>
    <w:tmpl w:val="EDA2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7173"/>
    <w:multiLevelType w:val="hybridMultilevel"/>
    <w:tmpl w:val="195ADC7C"/>
    <w:lvl w:ilvl="0" w:tplc="18DE5F58">
      <w:numFmt w:val="none"/>
      <w:lvlText w:val="-"/>
      <w:lvlJc w:val="left"/>
      <w:pPr>
        <w:ind w:left="218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01" w:hanging="360"/>
      </w:pPr>
    </w:lvl>
    <w:lvl w:ilvl="2" w:tplc="0419001B" w:tentative="1">
      <w:start w:val="1"/>
      <w:numFmt w:val="lowerRoman"/>
      <w:lvlText w:val="%3."/>
      <w:lvlJc w:val="right"/>
      <w:pPr>
        <w:ind w:left="3621" w:hanging="180"/>
      </w:pPr>
    </w:lvl>
    <w:lvl w:ilvl="3" w:tplc="0419000F" w:tentative="1">
      <w:start w:val="1"/>
      <w:numFmt w:val="decimal"/>
      <w:lvlText w:val="%4."/>
      <w:lvlJc w:val="left"/>
      <w:pPr>
        <w:ind w:left="4341" w:hanging="360"/>
      </w:pPr>
    </w:lvl>
    <w:lvl w:ilvl="4" w:tplc="04190019" w:tentative="1">
      <w:start w:val="1"/>
      <w:numFmt w:val="lowerLetter"/>
      <w:lvlText w:val="%5."/>
      <w:lvlJc w:val="left"/>
      <w:pPr>
        <w:ind w:left="5061" w:hanging="360"/>
      </w:pPr>
    </w:lvl>
    <w:lvl w:ilvl="5" w:tplc="0419001B" w:tentative="1">
      <w:start w:val="1"/>
      <w:numFmt w:val="lowerRoman"/>
      <w:lvlText w:val="%6."/>
      <w:lvlJc w:val="right"/>
      <w:pPr>
        <w:ind w:left="5781" w:hanging="180"/>
      </w:pPr>
    </w:lvl>
    <w:lvl w:ilvl="6" w:tplc="0419000F" w:tentative="1">
      <w:start w:val="1"/>
      <w:numFmt w:val="decimal"/>
      <w:lvlText w:val="%7."/>
      <w:lvlJc w:val="left"/>
      <w:pPr>
        <w:ind w:left="6501" w:hanging="360"/>
      </w:pPr>
    </w:lvl>
    <w:lvl w:ilvl="7" w:tplc="04190019" w:tentative="1">
      <w:start w:val="1"/>
      <w:numFmt w:val="lowerLetter"/>
      <w:lvlText w:val="%8."/>
      <w:lvlJc w:val="left"/>
      <w:pPr>
        <w:ind w:left="7221" w:hanging="360"/>
      </w:pPr>
    </w:lvl>
    <w:lvl w:ilvl="8" w:tplc="041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6" w15:restartNumberingAfterBreak="0">
    <w:nsid w:val="57D55B3F"/>
    <w:multiLevelType w:val="multilevel"/>
    <w:tmpl w:val="06962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87E50"/>
    <w:multiLevelType w:val="multilevel"/>
    <w:tmpl w:val="06962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4604B64"/>
    <w:multiLevelType w:val="multilevel"/>
    <w:tmpl w:val="7D602F3E"/>
    <w:lvl w:ilvl="0">
      <w:start w:val="1"/>
      <w:numFmt w:val="decimal"/>
      <w:lvlText w:val="%1."/>
      <w:lvlJc w:val="left"/>
      <w:pPr>
        <w:ind w:left="535" w:hanging="360"/>
      </w:pPr>
      <w:rPr>
        <w:rFonts w:asciiTheme="minorHAnsi" w:eastAsiaTheme="minorHAnsi" w:hAnsiTheme="minorHAnsi" w:cstheme="minorBidi" w:hint="default"/>
        <w:color w:val="0563C1"/>
        <w:sz w:val="22"/>
        <w:u w:val="single"/>
      </w:rPr>
    </w:lvl>
    <w:lvl w:ilvl="1">
      <w:start w:val="1"/>
      <w:numFmt w:val="decimal"/>
      <w:isLgl/>
      <w:lvlText w:val="%1.%2"/>
      <w:lvlJc w:val="left"/>
      <w:pPr>
        <w:ind w:left="5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5" w:hanging="1800"/>
      </w:pPr>
      <w:rPr>
        <w:rFonts w:hint="default"/>
      </w:rPr>
    </w:lvl>
  </w:abstractNum>
  <w:abstractNum w:abstractNumId="20" w15:restartNumberingAfterBreak="0">
    <w:nsid w:val="75021712"/>
    <w:multiLevelType w:val="hybridMultilevel"/>
    <w:tmpl w:val="1B36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06A00"/>
    <w:multiLevelType w:val="multilevel"/>
    <w:tmpl w:val="9E4A00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C92E8A"/>
    <w:multiLevelType w:val="hybridMultilevel"/>
    <w:tmpl w:val="2B70BA6A"/>
    <w:lvl w:ilvl="0" w:tplc="D942501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1"/>
  </w:num>
  <w:num w:numId="5">
    <w:abstractNumId w:val="14"/>
  </w:num>
  <w:num w:numId="6">
    <w:abstractNumId w:val="20"/>
  </w:num>
  <w:num w:numId="7">
    <w:abstractNumId w:val="5"/>
  </w:num>
  <w:num w:numId="8">
    <w:abstractNumId w:val="0"/>
  </w:num>
  <w:num w:numId="9">
    <w:abstractNumId w:val="21"/>
  </w:num>
  <w:num w:numId="10">
    <w:abstractNumId w:val="13"/>
  </w:num>
  <w:num w:numId="11">
    <w:abstractNumId w:val="3"/>
  </w:num>
  <w:num w:numId="12">
    <w:abstractNumId w:val="22"/>
  </w:num>
  <w:num w:numId="13">
    <w:abstractNumId w:val="8"/>
  </w:num>
  <w:num w:numId="14">
    <w:abstractNumId w:val="4"/>
  </w:num>
  <w:num w:numId="15">
    <w:abstractNumId w:val="7"/>
  </w:num>
  <w:num w:numId="16">
    <w:abstractNumId w:val="19"/>
  </w:num>
  <w:num w:numId="17">
    <w:abstractNumId w:val="10"/>
  </w:num>
  <w:num w:numId="18">
    <w:abstractNumId w:val="17"/>
  </w:num>
  <w:num w:numId="19">
    <w:abstractNumId w:val="15"/>
  </w:num>
  <w:num w:numId="20">
    <w:abstractNumId w:val="2"/>
  </w:num>
  <w:num w:numId="21">
    <w:abstractNumId w:val="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3F"/>
    <w:rsid w:val="00012720"/>
    <w:rsid w:val="0002070C"/>
    <w:rsid w:val="000214E1"/>
    <w:rsid w:val="000254F0"/>
    <w:rsid w:val="0002590D"/>
    <w:rsid w:val="00026569"/>
    <w:rsid w:val="00026AF8"/>
    <w:rsid w:val="00032FAF"/>
    <w:rsid w:val="00036F69"/>
    <w:rsid w:val="00050034"/>
    <w:rsid w:val="000544A6"/>
    <w:rsid w:val="000558DE"/>
    <w:rsid w:val="00056E2D"/>
    <w:rsid w:val="00060A4B"/>
    <w:rsid w:val="0006692A"/>
    <w:rsid w:val="000669CD"/>
    <w:rsid w:val="00067877"/>
    <w:rsid w:val="00067F34"/>
    <w:rsid w:val="000803B7"/>
    <w:rsid w:val="000866FA"/>
    <w:rsid w:val="000A3DBD"/>
    <w:rsid w:val="000A637A"/>
    <w:rsid w:val="000A7C15"/>
    <w:rsid w:val="000B2D6A"/>
    <w:rsid w:val="000C539D"/>
    <w:rsid w:val="000C7324"/>
    <w:rsid w:val="000D1D65"/>
    <w:rsid w:val="000D7D9C"/>
    <w:rsid w:val="000E4936"/>
    <w:rsid w:val="000E554B"/>
    <w:rsid w:val="000F01E2"/>
    <w:rsid w:val="000F190D"/>
    <w:rsid w:val="000F57C6"/>
    <w:rsid w:val="0011213D"/>
    <w:rsid w:val="00115423"/>
    <w:rsid w:val="0012076F"/>
    <w:rsid w:val="00121085"/>
    <w:rsid w:val="00123CB8"/>
    <w:rsid w:val="0012527C"/>
    <w:rsid w:val="00125827"/>
    <w:rsid w:val="00125E38"/>
    <w:rsid w:val="00126E08"/>
    <w:rsid w:val="00131A57"/>
    <w:rsid w:val="00131D9C"/>
    <w:rsid w:val="00140A95"/>
    <w:rsid w:val="001450A1"/>
    <w:rsid w:val="00150244"/>
    <w:rsid w:val="00160A54"/>
    <w:rsid w:val="00166615"/>
    <w:rsid w:val="00166E3E"/>
    <w:rsid w:val="0016769F"/>
    <w:rsid w:val="00171573"/>
    <w:rsid w:val="00172578"/>
    <w:rsid w:val="001758F6"/>
    <w:rsid w:val="0017715B"/>
    <w:rsid w:val="00177DE8"/>
    <w:rsid w:val="0018468B"/>
    <w:rsid w:val="00184903"/>
    <w:rsid w:val="0019185B"/>
    <w:rsid w:val="001952B9"/>
    <w:rsid w:val="001C07C7"/>
    <w:rsid w:val="001C3359"/>
    <w:rsid w:val="001C35DE"/>
    <w:rsid w:val="001C60DF"/>
    <w:rsid w:val="001C6483"/>
    <w:rsid w:val="001D467A"/>
    <w:rsid w:val="001D6646"/>
    <w:rsid w:val="001D7FB5"/>
    <w:rsid w:val="001E1268"/>
    <w:rsid w:val="001E4459"/>
    <w:rsid w:val="001E7510"/>
    <w:rsid w:val="001F5498"/>
    <w:rsid w:val="001F5639"/>
    <w:rsid w:val="002029D1"/>
    <w:rsid w:val="0020312D"/>
    <w:rsid w:val="0020393F"/>
    <w:rsid w:val="002044E6"/>
    <w:rsid w:val="00206FEB"/>
    <w:rsid w:val="00210C52"/>
    <w:rsid w:val="00213ACF"/>
    <w:rsid w:val="00213DBB"/>
    <w:rsid w:val="002143D5"/>
    <w:rsid w:val="00217E6B"/>
    <w:rsid w:val="00220CDE"/>
    <w:rsid w:val="002232E0"/>
    <w:rsid w:val="00223C4E"/>
    <w:rsid w:val="00224D40"/>
    <w:rsid w:val="00231366"/>
    <w:rsid w:val="00231994"/>
    <w:rsid w:val="00233578"/>
    <w:rsid w:val="002362EB"/>
    <w:rsid w:val="00236E3B"/>
    <w:rsid w:val="00240BCB"/>
    <w:rsid w:val="00241107"/>
    <w:rsid w:val="0026151A"/>
    <w:rsid w:val="002658FF"/>
    <w:rsid w:val="00266FEE"/>
    <w:rsid w:val="00267901"/>
    <w:rsid w:val="00270E69"/>
    <w:rsid w:val="0027197D"/>
    <w:rsid w:val="002737E0"/>
    <w:rsid w:val="00275ADA"/>
    <w:rsid w:val="00277B82"/>
    <w:rsid w:val="00280F4D"/>
    <w:rsid w:val="00297822"/>
    <w:rsid w:val="002C0C28"/>
    <w:rsid w:val="002C1AC2"/>
    <w:rsid w:val="002C4984"/>
    <w:rsid w:val="002C54EF"/>
    <w:rsid w:val="002C6FBB"/>
    <w:rsid w:val="002D6B54"/>
    <w:rsid w:val="002E1B67"/>
    <w:rsid w:val="002E2891"/>
    <w:rsid w:val="002E6BD4"/>
    <w:rsid w:val="002F3741"/>
    <w:rsid w:val="002F37EF"/>
    <w:rsid w:val="002F5B50"/>
    <w:rsid w:val="0031093E"/>
    <w:rsid w:val="0031100A"/>
    <w:rsid w:val="00314516"/>
    <w:rsid w:val="00325FA5"/>
    <w:rsid w:val="00327583"/>
    <w:rsid w:val="003365A7"/>
    <w:rsid w:val="00336654"/>
    <w:rsid w:val="00342934"/>
    <w:rsid w:val="00356C47"/>
    <w:rsid w:val="0036097D"/>
    <w:rsid w:val="003665C4"/>
    <w:rsid w:val="003733E8"/>
    <w:rsid w:val="00374698"/>
    <w:rsid w:val="00386B80"/>
    <w:rsid w:val="00387740"/>
    <w:rsid w:val="00392639"/>
    <w:rsid w:val="00393564"/>
    <w:rsid w:val="003A008A"/>
    <w:rsid w:val="003A11D3"/>
    <w:rsid w:val="003A7A2C"/>
    <w:rsid w:val="003B10AF"/>
    <w:rsid w:val="003B5183"/>
    <w:rsid w:val="003B62CD"/>
    <w:rsid w:val="003C0197"/>
    <w:rsid w:val="003C0D25"/>
    <w:rsid w:val="003C3DEE"/>
    <w:rsid w:val="003C7B57"/>
    <w:rsid w:val="003D2163"/>
    <w:rsid w:val="003D4AC3"/>
    <w:rsid w:val="003D7228"/>
    <w:rsid w:val="003E5815"/>
    <w:rsid w:val="003F66EB"/>
    <w:rsid w:val="003F6A63"/>
    <w:rsid w:val="00406011"/>
    <w:rsid w:val="004123C4"/>
    <w:rsid w:val="0042112E"/>
    <w:rsid w:val="00425D7B"/>
    <w:rsid w:val="0044773F"/>
    <w:rsid w:val="00447AF2"/>
    <w:rsid w:val="0045213D"/>
    <w:rsid w:val="0045450B"/>
    <w:rsid w:val="00455E31"/>
    <w:rsid w:val="004568E0"/>
    <w:rsid w:val="00464D37"/>
    <w:rsid w:val="00465D96"/>
    <w:rsid w:val="00474EF5"/>
    <w:rsid w:val="004759D9"/>
    <w:rsid w:val="00475AD4"/>
    <w:rsid w:val="00476AA6"/>
    <w:rsid w:val="00485492"/>
    <w:rsid w:val="00493FF4"/>
    <w:rsid w:val="0049474C"/>
    <w:rsid w:val="004956AA"/>
    <w:rsid w:val="004A0CE5"/>
    <w:rsid w:val="004A2F7C"/>
    <w:rsid w:val="004A3B74"/>
    <w:rsid w:val="004A7641"/>
    <w:rsid w:val="004A7ADD"/>
    <w:rsid w:val="004B15F3"/>
    <w:rsid w:val="004C163F"/>
    <w:rsid w:val="004C36B3"/>
    <w:rsid w:val="004D162A"/>
    <w:rsid w:val="004D1F56"/>
    <w:rsid w:val="004E19E3"/>
    <w:rsid w:val="004E2857"/>
    <w:rsid w:val="004E599E"/>
    <w:rsid w:val="004E5D8B"/>
    <w:rsid w:val="004E6F7A"/>
    <w:rsid w:val="004F334E"/>
    <w:rsid w:val="004F53C1"/>
    <w:rsid w:val="004F6846"/>
    <w:rsid w:val="00500E7E"/>
    <w:rsid w:val="0050674A"/>
    <w:rsid w:val="00507387"/>
    <w:rsid w:val="005102A2"/>
    <w:rsid w:val="00520EB7"/>
    <w:rsid w:val="00521EAA"/>
    <w:rsid w:val="00525685"/>
    <w:rsid w:val="00526134"/>
    <w:rsid w:val="00527F19"/>
    <w:rsid w:val="005308C0"/>
    <w:rsid w:val="00531AB6"/>
    <w:rsid w:val="00535C48"/>
    <w:rsid w:val="00541AB3"/>
    <w:rsid w:val="00544A7A"/>
    <w:rsid w:val="00545D6C"/>
    <w:rsid w:val="005508EF"/>
    <w:rsid w:val="00553B9F"/>
    <w:rsid w:val="00554D88"/>
    <w:rsid w:val="0055564F"/>
    <w:rsid w:val="00562435"/>
    <w:rsid w:val="00566364"/>
    <w:rsid w:val="005751E5"/>
    <w:rsid w:val="00577486"/>
    <w:rsid w:val="00577C52"/>
    <w:rsid w:val="0058132E"/>
    <w:rsid w:val="00583D3E"/>
    <w:rsid w:val="00591CFB"/>
    <w:rsid w:val="005926C4"/>
    <w:rsid w:val="005A15AC"/>
    <w:rsid w:val="005A29C8"/>
    <w:rsid w:val="005A4C1D"/>
    <w:rsid w:val="005B71BF"/>
    <w:rsid w:val="005B7CBE"/>
    <w:rsid w:val="005C08A7"/>
    <w:rsid w:val="005C1DD8"/>
    <w:rsid w:val="005C206F"/>
    <w:rsid w:val="005C3A08"/>
    <w:rsid w:val="005C59F2"/>
    <w:rsid w:val="005C776D"/>
    <w:rsid w:val="005C7B51"/>
    <w:rsid w:val="005D1ACA"/>
    <w:rsid w:val="005D292B"/>
    <w:rsid w:val="005D4EBA"/>
    <w:rsid w:val="005D614E"/>
    <w:rsid w:val="005E4BFB"/>
    <w:rsid w:val="005E6DFB"/>
    <w:rsid w:val="005F07BE"/>
    <w:rsid w:val="005F1083"/>
    <w:rsid w:val="005F2475"/>
    <w:rsid w:val="005F4FF0"/>
    <w:rsid w:val="005F533B"/>
    <w:rsid w:val="005F7E95"/>
    <w:rsid w:val="006008E4"/>
    <w:rsid w:val="00601A6D"/>
    <w:rsid w:val="006028DD"/>
    <w:rsid w:val="006051A3"/>
    <w:rsid w:val="0060729E"/>
    <w:rsid w:val="00610CDF"/>
    <w:rsid w:val="006158BE"/>
    <w:rsid w:val="006208DE"/>
    <w:rsid w:val="00624A47"/>
    <w:rsid w:val="00632011"/>
    <w:rsid w:val="00640BBA"/>
    <w:rsid w:val="00641201"/>
    <w:rsid w:val="00652428"/>
    <w:rsid w:val="00654043"/>
    <w:rsid w:val="006554EB"/>
    <w:rsid w:val="0065790E"/>
    <w:rsid w:val="006632FD"/>
    <w:rsid w:val="00665196"/>
    <w:rsid w:val="00666428"/>
    <w:rsid w:val="00670D4A"/>
    <w:rsid w:val="00674373"/>
    <w:rsid w:val="006838C6"/>
    <w:rsid w:val="006A76AF"/>
    <w:rsid w:val="006B0CF6"/>
    <w:rsid w:val="006B634B"/>
    <w:rsid w:val="006B6882"/>
    <w:rsid w:val="006C3178"/>
    <w:rsid w:val="006C3398"/>
    <w:rsid w:val="006C45FE"/>
    <w:rsid w:val="006C5744"/>
    <w:rsid w:val="006C719C"/>
    <w:rsid w:val="006D3A90"/>
    <w:rsid w:val="006D4586"/>
    <w:rsid w:val="006E09C4"/>
    <w:rsid w:val="006E1450"/>
    <w:rsid w:val="006E34EC"/>
    <w:rsid w:val="006E3C2F"/>
    <w:rsid w:val="006E74A5"/>
    <w:rsid w:val="006F2884"/>
    <w:rsid w:val="006F56B5"/>
    <w:rsid w:val="00700F74"/>
    <w:rsid w:val="00712AC5"/>
    <w:rsid w:val="00716953"/>
    <w:rsid w:val="007211FF"/>
    <w:rsid w:val="00736801"/>
    <w:rsid w:val="0073780D"/>
    <w:rsid w:val="0074552D"/>
    <w:rsid w:val="00747920"/>
    <w:rsid w:val="00753624"/>
    <w:rsid w:val="00755DEE"/>
    <w:rsid w:val="00756CE2"/>
    <w:rsid w:val="00762482"/>
    <w:rsid w:val="00767AAB"/>
    <w:rsid w:val="007763B6"/>
    <w:rsid w:val="00781920"/>
    <w:rsid w:val="00782546"/>
    <w:rsid w:val="00783BF9"/>
    <w:rsid w:val="00786E5B"/>
    <w:rsid w:val="007A1738"/>
    <w:rsid w:val="007A2D0C"/>
    <w:rsid w:val="007A405E"/>
    <w:rsid w:val="007A6766"/>
    <w:rsid w:val="007B0A6C"/>
    <w:rsid w:val="007B17D8"/>
    <w:rsid w:val="007B39A6"/>
    <w:rsid w:val="007C66E5"/>
    <w:rsid w:val="007C6AEB"/>
    <w:rsid w:val="007D02D1"/>
    <w:rsid w:val="007D2D38"/>
    <w:rsid w:val="007E4B43"/>
    <w:rsid w:val="007F3401"/>
    <w:rsid w:val="007F3934"/>
    <w:rsid w:val="007F3CC8"/>
    <w:rsid w:val="007F3EFE"/>
    <w:rsid w:val="007F46F4"/>
    <w:rsid w:val="007F7AF7"/>
    <w:rsid w:val="00805E5C"/>
    <w:rsid w:val="00814D5A"/>
    <w:rsid w:val="00815D6B"/>
    <w:rsid w:val="008164BB"/>
    <w:rsid w:val="00824F94"/>
    <w:rsid w:val="008269E8"/>
    <w:rsid w:val="00827E46"/>
    <w:rsid w:val="00830598"/>
    <w:rsid w:val="00830B9B"/>
    <w:rsid w:val="00840735"/>
    <w:rsid w:val="00840FE9"/>
    <w:rsid w:val="008421F9"/>
    <w:rsid w:val="008435BA"/>
    <w:rsid w:val="00846DD9"/>
    <w:rsid w:val="00846E40"/>
    <w:rsid w:val="00847D9F"/>
    <w:rsid w:val="008545DF"/>
    <w:rsid w:val="00856EA1"/>
    <w:rsid w:val="00863B5A"/>
    <w:rsid w:val="00864D20"/>
    <w:rsid w:val="008714DD"/>
    <w:rsid w:val="0087253C"/>
    <w:rsid w:val="00873B9D"/>
    <w:rsid w:val="00881D59"/>
    <w:rsid w:val="00891BC4"/>
    <w:rsid w:val="00894155"/>
    <w:rsid w:val="008955E0"/>
    <w:rsid w:val="008A15E1"/>
    <w:rsid w:val="008B46D7"/>
    <w:rsid w:val="008C5A96"/>
    <w:rsid w:val="008D5835"/>
    <w:rsid w:val="008D70E2"/>
    <w:rsid w:val="008E22F4"/>
    <w:rsid w:val="008E2D87"/>
    <w:rsid w:val="008E614D"/>
    <w:rsid w:val="008F0EDF"/>
    <w:rsid w:val="008F1700"/>
    <w:rsid w:val="008F46CC"/>
    <w:rsid w:val="008F7E3E"/>
    <w:rsid w:val="009007C1"/>
    <w:rsid w:val="00901418"/>
    <w:rsid w:val="009037A9"/>
    <w:rsid w:val="00905512"/>
    <w:rsid w:val="0090584A"/>
    <w:rsid w:val="009124CD"/>
    <w:rsid w:val="00912902"/>
    <w:rsid w:val="00915107"/>
    <w:rsid w:val="00915828"/>
    <w:rsid w:val="009158DF"/>
    <w:rsid w:val="009168AB"/>
    <w:rsid w:val="00923F29"/>
    <w:rsid w:val="009270B5"/>
    <w:rsid w:val="00927E03"/>
    <w:rsid w:val="0094051D"/>
    <w:rsid w:val="00940F2B"/>
    <w:rsid w:val="00942430"/>
    <w:rsid w:val="00945E84"/>
    <w:rsid w:val="00951124"/>
    <w:rsid w:val="009534BD"/>
    <w:rsid w:val="00956196"/>
    <w:rsid w:val="00957DF9"/>
    <w:rsid w:val="00964EAE"/>
    <w:rsid w:val="0096666F"/>
    <w:rsid w:val="00970F84"/>
    <w:rsid w:val="00974317"/>
    <w:rsid w:val="00975020"/>
    <w:rsid w:val="009805A6"/>
    <w:rsid w:val="0098620A"/>
    <w:rsid w:val="00986A54"/>
    <w:rsid w:val="009903EC"/>
    <w:rsid w:val="00990B85"/>
    <w:rsid w:val="00995278"/>
    <w:rsid w:val="00996362"/>
    <w:rsid w:val="009A627B"/>
    <w:rsid w:val="009B02D3"/>
    <w:rsid w:val="009C2357"/>
    <w:rsid w:val="009C44C5"/>
    <w:rsid w:val="009C74EB"/>
    <w:rsid w:val="009D58E2"/>
    <w:rsid w:val="009E0AB1"/>
    <w:rsid w:val="009E52BB"/>
    <w:rsid w:val="009F0415"/>
    <w:rsid w:val="00A035E1"/>
    <w:rsid w:val="00A07A9F"/>
    <w:rsid w:val="00A10CFA"/>
    <w:rsid w:val="00A13E56"/>
    <w:rsid w:val="00A14EB8"/>
    <w:rsid w:val="00A2570B"/>
    <w:rsid w:val="00A25B87"/>
    <w:rsid w:val="00A31DAC"/>
    <w:rsid w:val="00A34ED2"/>
    <w:rsid w:val="00A36101"/>
    <w:rsid w:val="00A371CE"/>
    <w:rsid w:val="00A40BDD"/>
    <w:rsid w:val="00A40E7F"/>
    <w:rsid w:val="00A42139"/>
    <w:rsid w:val="00A656E5"/>
    <w:rsid w:val="00A65A1A"/>
    <w:rsid w:val="00A81928"/>
    <w:rsid w:val="00A81BBF"/>
    <w:rsid w:val="00A8248B"/>
    <w:rsid w:val="00A84D04"/>
    <w:rsid w:val="00A87E4F"/>
    <w:rsid w:val="00A97C64"/>
    <w:rsid w:val="00AA1660"/>
    <w:rsid w:val="00AA1D7A"/>
    <w:rsid w:val="00AA4658"/>
    <w:rsid w:val="00AA4F1E"/>
    <w:rsid w:val="00AB0061"/>
    <w:rsid w:val="00AB15EB"/>
    <w:rsid w:val="00AB5797"/>
    <w:rsid w:val="00AC58ED"/>
    <w:rsid w:val="00AD4107"/>
    <w:rsid w:val="00AE0009"/>
    <w:rsid w:val="00AE3852"/>
    <w:rsid w:val="00AF3603"/>
    <w:rsid w:val="00AF7082"/>
    <w:rsid w:val="00AF70B3"/>
    <w:rsid w:val="00AF7870"/>
    <w:rsid w:val="00AF790A"/>
    <w:rsid w:val="00AF7939"/>
    <w:rsid w:val="00B0075F"/>
    <w:rsid w:val="00B03CA0"/>
    <w:rsid w:val="00B15A33"/>
    <w:rsid w:val="00B34F07"/>
    <w:rsid w:val="00B359F2"/>
    <w:rsid w:val="00B36B6F"/>
    <w:rsid w:val="00B40FC6"/>
    <w:rsid w:val="00B416F1"/>
    <w:rsid w:val="00B42B49"/>
    <w:rsid w:val="00B4344C"/>
    <w:rsid w:val="00B43E63"/>
    <w:rsid w:val="00B55347"/>
    <w:rsid w:val="00B57E70"/>
    <w:rsid w:val="00B638C5"/>
    <w:rsid w:val="00B65FB5"/>
    <w:rsid w:val="00B7143F"/>
    <w:rsid w:val="00B71947"/>
    <w:rsid w:val="00B72010"/>
    <w:rsid w:val="00B73C6C"/>
    <w:rsid w:val="00B77ACC"/>
    <w:rsid w:val="00B84377"/>
    <w:rsid w:val="00B85AB6"/>
    <w:rsid w:val="00B952E8"/>
    <w:rsid w:val="00BA1115"/>
    <w:rsid w:val="00BA1FEE"/>
    <w:rsid w:val="00BA650A"/>
    <w:rsid w:val="00BA7931"/>
    <w:rsid w:val="00BC076A"/>
    <w:rsid w:val="00BD46B2"/>
    <w:rsid w:val="00BE1777"/>
    <w:rsid w:val="00BF726B"/>
    <w:rsid w:val="00C00C12"/>
    <w:rsid w:val="00C07E8A"/>
    <w:rsid w:val="00C12198"/>
    <w:rsid w:val="00C201AF"/>
    <w:rsid w:val="00C2305D"/>
    <w:rsid w:val="00C265B6"/>
    <w:rsid w:val="00C27D9D"/>
    <w:rsid w:val="00C37319"/>
    <w:rsid w:val="00C414EB"/>
    <w:rsid w:val="00C428BD"/>
    <w:rsid w:val="00C5203C"/>
    <w:rsid w:val="00C629F4"/>
    <w:rsid w:val="00C63A71"/>
    <w:rsid w:val="00C6686F"/>
    <w:rsid w:val="00C7351A"/>
    <w:rsid w:val="00C75677"/>
    <w:rsid w:val="00C7751D"/>
    <w:rsid w:val="00C8315A"/>
    <w:rsid w:val="00C84261"/>
    <w:rsid w:val="00C84A9C"/>
    <w:rsid w:val="00C84B85"/>
    <w:rsid w:val="00C86001"/>
    <w:rsid w:val="00C9124F"/>
    <w:rsid w:val="00C91F74"/>
    <w:rsid w:val="00C92B57"/>
    <w:rsid w:val="00C92DD2"/>
    <w:rsid w:val="00CA301D"/>
    <w:rsid w:val="00CA7169"/>
    <w:rsid w:val="00CB5A11"/>
    <w:rsid w:val="00CB7014"/>
    <w:rsid w:val="00CC06C2"/>
    <w:rsid w:val="00CC296B"/>
    <w:rsid w:val="00CD2750"/>
    <w:rsid w:val="00CD6140"/>
    <w:rsid w:val="00CF6725"/>
    <w:rsid w:val="00CF69F3"/>
    <w:rsid w:val="00D01518"/>
    <w:rsid w:val="00D045CC"/>
    <w:rsid w:val="00D04EA4"/>
    <w:rsid w:val="00D05672"/>
    <w:rsid w:val="00D05FCD"/>
    <w:rsid w:val="00D10C4F"/>
    <w:rsid w:val="00D17E56"/>
    <w:rsid w:val="00D230CE"/>
    <w:rsid w:val="00D233C3"/>
    <w:rsid w:val="00D30574"/>
    <w:rsid w:val="00D42AB3"/>
    <w:rsid w:val="00D52F57"/>
    <w:rsid w:val="00D60119"/>
    <w:rsid w:val="00D611CE"/>
    <w:rsid w:val="00D661BB"/>
    <w:rsid w:val="00D66582"/>
    <w:rsid w:val="00D7531B"/>
    <w:rsid w:val="00D95D96"/>
    <w:rsid w:val="00DA30C1"/>
    <w:rsid w:val="00DA686B"/>
    <w:rsid w:val="00DB497F"/>
    <w:rsid w:val="00DC2C42"/>
    <w:rsid w:val="00DC2F7F"/>
    <w:rsid w:val="00DC61B4"/>
    <w:rsid w:val="00DD2869"/>
    <w:rsid w:val="00DD5C5A"/>
    <w:rsid w:val="00DE01E4"/>
    <w:rsid w:val="00DE7B97"/>
    <w:rsid w:val="00DE7CF1"/>
    <w:rsid w:val="00DF0C54"/>
    <w:rsid w:val="00DF0DFF"/>
    <w:rsid w:val="00DF6771"/>
    <w:rsid w:val="00E02E42"/>
    <w:rsid w:val="00E16BC6"/>
    <w:rsid w:val="00E21DF1"/>
    <w:rsid w:val="00E27D74"/>
    <w:rsid w:val="00E3201F"/>
    <w:rsid w:val="00E366F6"/>
    <w:rsid w:val="00E424F2"/>
    <w:rsid w:val="00E533D3"/>
    <w:rsid w:val="00E53899"/>
    <w:rsid w:val="00E548CD"/>
    <w:rsid w:val="00E6246B"/>
    <w:rsid w:val="00E6569A"/>
    <w:rsid w:val="00E6781A"/>
    <w:rsid w:val="00E67910"/>
    <w:rsid w:val="00E74541"/>
    <w:rsid w:val="00E7514B"/>
    <w:rsid w:val="00E756C7"/>
    <w:rsid w:val="00E815DD"/>
    <w:rsid w:val="00E878F7"/>
    <w:rsid w:val="00E93852"/>
    <w:rsid w:val="00E96DB6"/>
    <w:rsid w:val="00E97261"/>
    <w:rsid w:val="00EA1B81"/>
    <w:rsid w:val="00EA5530"/>
    <w:rsid w:val="00EA5F12"/>
    <w:rsid w:val="00EB060B"/>
    <w:rsid w:val="00EB34B4"/>
    <w:rsid w:val="00EB40BF"/>
    <w:rsid w:val="00EB68F6"/>
    <w:rsid w:val="00EC2685"/>
    <w:rsid w:val="00EC3644"/>
    <w:rsid w:val="00EC5D66"/>
    <w:rsid w:val="00ED0830"/>
    <w:rsid w:val="00ED5C01"/>
    <w:rsid w:val="00ED7F77"/>
    <w:rsid w:val="00EE5EBB"/>
    <w:rsid w:val="00EF19DB"/>
    <w:rsid w:val="00EF207B"/>
    <w:rsid w:val="00EF2F0D"/>
    <w:rsid w:val="00EF5F33"/>
    <w:rsid w:val="00EF76C4"/>
    <w:rsid w:val="00F05441"/>
    <w:rsid w:val="00F07454"/>
    <w:rsid w:val="00F2595B"/>
    <w:rsid w:val="00F374FF"/>
    <w:rsid w:val="00F45918"/>
    <w:rsid w:val="00F45C6D"/>
    <w:rsid w:val="00F5285B"/>
    <w:rsid w:val="00F53EA3"/>
    <w:rsid w:val="00F575A5"/>
    <w:rsid w:val="00F57B30"/>
    <w:rsid w:val="00F6667F"/>
    <w:rsid w:val="00F717CB"/>
    <w:rsid w:val="00F83560"/>
    <w:rsid w:val="00F83BA0"/>
    <w:rsid w:val="00F841E5"/>
    <w:rsid w:val="00F86B97"/>
    <w:rsid w:val="00F901C4"/>
    <w:rsid w:val="00F901EF"/>
    <w:rsid w:val="00F90C67"/>
    <w:rsid w:val="00F93122"/>
    <w:rsid w:val="00F94426"/>
    <w:rsid w:val="00F9650A"/>
    <w:rsid w:val="00FB3A58"/>
    <w:rsid w:val="00FB634C"/>
    <w:rsid w:val="00FC01E9"/>
    <w:rsid w:val="00FC54C2"/>
    <w:rsid w:val="00FC630F"/>
    <w:rsid w:val="00FE12D4"/>
    <w:rsid w:val="00FE2A65"/>
    <w:rsid w:val="00FE3426"/>
    <w:rsid w:val="00FF29C0"/>
    <w:rsid w:val="00FF2DB1"/>
    <w:rsid w:val="00FF3C1A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B84E"/>
  <w15:chartTrackingRefBased/>
  <w15:docId w15:val="{F9CE8CA3-811F-4FCB-A3CC-434F975F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97C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,Bullet List,FooterText,numbered,List Paragraph"/>
    <w:basedOn w:val="a"/>
    <w:link w:val="a5"/>
    <w:uiPriority w:val="34"/>
    <w:qFormat/>
    <w:rsid w:val="003A00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6E4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25FA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25FA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25FA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5FA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5FA5"/>
    <w:rPr>
      <w:b/>
      <w:bCs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DE01E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E01E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E01E4"/>
    <w:rPr>
      <w:vertAlign w:val="superscript"/>
    </w:rPr>
  </w:style>
  <w:style w:type="paragraph" w:styleId="af0">
    <w:name w:val="Revision"/>
    <w:hidden/>
    <w:uiPriority w:val="99"/>
    <w:semiHidden/>
    <w:rsid w:val="000F01E2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952E8"/>
    <w:rPr>
      <w:color w:val="0563C1"/>
      <w:u w:val="single"/>
    </w:rPr>
  </w:style>
  <w:style w:type="character" w:customStyle="1" w:styleId="a5">
    <w:name w:val="Абзац списка Знак"/>
    <w:aliases w:val="Абзац списка 1 Знак,Содержание. 2 уровень Знак,Bullet List Знак,FooterText Знак,numbered Знак,List Paragraph Знак"/>
    <w:link w:val="a4"/>
    <w:uiPriority w:val="34"/>
    <w:locked/>
    <w:rsid w:val="00B952E8"/>
  </w:style>
  <w:style w:type="character" w:customStyle="1" w:styleId="40">
    <w:name w:val="Заголовок 4 Знак"/>
    <w:basedOn w:val="a0"/>
    <w:link w:val="4"/>
    <w:uiPriority w:val="9"/>
    <w:rsid w:val="00A97C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har">
    <w:name w:val="??(??) Char"/>
    <w:aliases w:val="?? (Web) Char"/>
    <w:basedOn w:val="a0"/>
    <w:link w:val="wordsection1"/>
    <w:uiPriority w:val="99"/>
    <w:locked/>
    <w:rsid w:val="00A65A1A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a"/>
    <w:link w:val="Char"/>
    <w:uiPriority w:val="99"/>
    <w:rsid w:val="00A65A1A"/>
    <w:pPr>
      <w:spacing w:after="0" w:line="240" w:lineRule="auto"/>
    </w:pPr>
    <w:rPr>
      <w:rFonts w:ascii="Calibri" w:hAnsi="Calibri" w:cs="Calibri"/>
    </w:rPr>
  </w:style>
  <w:style w:type="character" w:styleId="af2">
    <w:name w:val="FollowedHyperlink"/>
    <w:basedOn w:val="a0"/>
    <w:uiPriority w:val="99"/>
    <w:semiHidden/>
    <w:unhideWhenUsed/>
    <w:rsid w:val="00F901EF"/>
    <w:rPr>
      <w:color w:val="954F72" w:themeColor="followedHyperlink"/>
      <w:u w:val="single"/>
    </w:rPr>
  </w:style>
  <w:style w:type="paragraph" w:styleId="af3">
    <w:name w:val="Normal (Web)"/>
    <w:basedOn w:val="a"/>
    <w:uiPriority w:val="99"/>
    <w:unhideWhenUsed/>
    <w:rsid w:val="00E745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864D20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64D20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864D20"/>
    <w:rPr>
      <w:vertAlign w:val="superscript"/>
    </w:rPr>
  </w:style>
  <w:style w:type="paragraph" w:styleId="af7">
    <w:name w:val="Body Text Indent"/>
    <w:basedOn w:val="a"/>
    <w:link w:val="af8"/>
    <w:uiPriority w:val="99"/>
    <w:rsid w:val="0045213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4521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2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30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7267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2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2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3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40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3781">
                      <w:marLeft w:val="15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7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oskazna.gov.ru/dokumenty/finansovye-operacii/informaciya-dlya-kreditnyh-organizaciy/razmeschenie-sredstv-na-bankovskih-depozitah/informaciya-dlya-kreditnyh-organizaciy-zaklyuchivshih-generalnoe-soglashenie" TargetMode="External"/><Relationship Id="rId18" Type="http://schemas.openxmlformats.org/officeDocument/2006/relationships/hyperlink" Target="https://old.nsd.ru/upload/docs/edo/instr_edo_nrd.pdf" TargetMode="External"/><Relationship Id="rId26" Type="http://schemas.openxmlformats.org/officeDocument/2006/relationships/hyperlink" Target="https://Cabinet.nsd.ru/wr-admin" TargetMode="External"/><Relationship Id="rId39" Type="http://schemas.openxmlformats.org/officeDocument/2006/relationships/hyperlink" Target="https://www.nsd.ru/workflow/system/programs/?ysclid=mpavx6y3y7201825246" TargetMode="External"/><Relationship Id="rId21" Type="http://schemas.openxmlformats.org/officeDocument/2006/relationships/hyperlink" Target="https://www.moex.com/s31" TargetMode="External"/><Relationship Id="rId34" Type="http://schemas.openxmlformats.org/officeDocument/2006/relationships/hyperlink" Target="mailto:manager@nsd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ld.nsd.ru/upload/docs/edo/po/instr_suo.pdf" TargetMode="External"/><Relationship Id="rId20" Type="http://schemas.openxmlformats.org/officeDocument/2006/relationships/hyperlink" Target="https://cabinet.moex.com" TargetMode="External"/><Relationship Id="rId29" Type="http://schemas.openxmlformats.org/officeDocument/2006/relationships/hyperlink" Target="https://Cabinet.nsd.ru/wr-admin" TargetMode="External"/><Relationship Id="rId41" Type="http://schemas.openxmlformats.org/officeDocument/2006/relationships/hyperlink" Target="https://www.nsd.ru/media/docs/repo/rukovodstvo-polzovatelya-web-kabineta-suo-2-0-2026-05-12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kazna.gov.ru/dokumenty/finansovye-operacii/informaciya-dlya-kreditnyh-organizaciy/razmeschenie-sredstv-na-bankovskih-depozitah/informaciya-dlya-kreditnyh-organizaciy-zaklyuchivshih-generalnoe-soglashenie" TargetMode="External"/><Relationship Id="rId24" Type="http://schemas.openxmlformats.org/officeDocument/2006/relationships/hyperlink" Target="https://www.nsd.ru/ru/documents/forma-zayavki-na-obespechenie-edo/" TargetMode="External"/><Relationship Id="rId32" Type="http://schemas.openxmlformats.org/officeDocument/2006/relationships/hyperlink" Target="https://life.moex.com/employees?units=e2775256-198a-11ed-a2ff-40a8f02e4f3e" TargetMode="External"/><Relationship Id="rId37" Type="http://schemas.openxmlformats.org/officeDocument/2006/relationships/hyperlink" Target="tel:%20+7%20495%20956-09-34" TargetMode="External"/><Relationship Id="rId40" Type="http://schemas.openxmlformats.org/officeDocument/2006/relationships/hyperlink" Target="https://www.nsd.ru/media/docs/rp/rp-dku-new-10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vb.ru/upload/userfiles/denegniy_rinok/Pravila_ispolz_ts_spvb_red2_23102025.pdf" TargetMode="External"/><Relationship Id="rId23" Type="http://schemas.openxmlformats.org/officeDocument/2006/relationships/hyperlink" Target="https://cabinet.moex.com" TargetMode="External"/><Relationship Id="rId28" Type="http://schemas.openxmlformats.org/officeDocument/2006/relationships/hyperlink" Target="https://www.nsd.ru/services/collateral-management/veb-kabinet-suo/?ysclid=mp6txvpkga742590837" TargetMode="External"/><Relationship Id="rId36" Type="http://schemas.openxmlformats.org/officeDocument/2006/relationships/hyperlink" Target="mailto:ozsd-f@nsd.ru" TargetMode="External"/><Relationship Id="rId10" Type="http://schemas.openxmlformats.org/officeDocument/2006/relationships/hyperlink" Target="https://www.nsd.ru/ru/documents/zayavlenie-o-prisoedinenii-k-dogovoru-o-provedenii-denezhnyh-raschetov-pri-ispolnenii-obyazatelstv-po-sdelkam-s-tsennymi-bumagami-kliring-po-kotorym-osuschestvlyaet-nko-ao-nrd-na-russkom-yazyke/" TargetMode="External"/><Relationship Id="rId19" Type="http://schemas.openxmlformats.org/officeDocument/2006/relationships/hyperlink" Target="https://www.nsd.ru/ru/documents/forma-doverennosti-obschaya/" TargetMode="External"/><Relationship Id="rId31" Type="http://schemas.openxmlformats.org/officeDocument/2006/relationships/hyperlink" Target="https://www.nsd.ru/workflow/system/programs/cryptoserv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d.ru/ru/documents/zayavlenie-o-prisoedinenii-k-dogovoru-ob-okazanii-uslug-po-upravleniyu-obespecheniem-na-russkom-yazyke/" TargetMode="External"/><Relationship Id="rId14" Type="http://schemas.openxmlformats.org/officeDocument/2006/relationships/hyperlink" Target="https://roskazna.gov.ru/dokumenty/finansovye-operacii/informaciya-dlya-kreditnyh-organizaciy/razmeschenie-sredstv-po-dogovoram-repo-ne-na-organizovannyh-torgah-i-dogovoram-zayma-cennyh-bumag/informaciya-dlya-kreditnyh-organizaciy-zaklyuchivshih-generalnoe-soglashenie-o-pokupke-prodazhe-cennyh-bumag-po-dogovoram-repo" TargetMode="External"/><Relationship Id="rId22" Type="http://schemas.openxmlformats.org/officeDocument/2006/relationships/hyperlink" Target="https://www.moex.com/s1314" TargetMode="External"/><Relationship Id="rId27" Type="http://schemas.openxmlformats.org/officeDocument/2006/relationships/hyperlink" Target="https://old.nsd.ru/upload/docs/edo/po/suo_role_20_2025_v3.pdf" TargetMode="External"/><Relationship Id="rId30" Type="http://schemas.openxmlformats.org/officeDocument/2006/relationships/hyperlink" Target="https://www.nsd.ru/media/docs/rp/rp-dku-new-104.pdf" TargetMode="External"/><Relationship Id="rId35" Type="http://schemas.openxmlformats.org/officeDocument/2006/relationships/hyperlink" Target="tel:%20+7%20495%20956-27-89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nsd.ru/ru/documents/zayavlenie-o-prisoedinenii-k-dogovoru-ob-okazanii-kliringovyh-uslug-na-russkom-yazyke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oskazna.gov.ru/dokumenty/finansovye-operacii/informaciya-dlya-kreditnyh-organizaciy/razmeschenie-sredstv-po-dogovoram-repo-ne-na-organizovannyh-torgah-i-dogovoram-zayma-cennyh-bumag/informaciya-dlya-kreditnyh-organizaciy-zaklyuchivshih-generalnoe-soglashenie-o-pokupke-prodazhe-cennyh-bumag-po-dogovoram-repo" TargetMode="External"/><Relationship Id="rId17" Type="http://schemas.openxmlformats.org/officeDocument/2006/relationships/hyperlink" Target="https://old.nsd.ru/upload/docs/edo/instr_edo_nrd.pdf" TargetMode="External"/><Relationship Id="rId25" Type="http://schemas.openxmlformats.org/officeDocument/2006/relationships/hyperlink" Target="https://passport.moex.com/registration" TargetMode="External"/><Relationship Id="rId33" Type="http://schemas.openxmlformats.org/officeDocument/2006/relationships/hyperlink" Target="tel:%20+7%20495%20956-27-90" TargetMode="External"/><Relationship Id="rId38" Type="http://schemas.openxmlformats.org/officeDocument/2006/relationships/hyperlink" Target="mailto:soed@ns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0D91-3C64-4DB8-9FBB-8B576B4E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3651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Просветкина Елена Викторовна</dc:creator>
  <cp:keywords/>
  <dc:description/>
  <cp:lastModifiedBy>Агафонов Анатолий Александрович</cp:lastModifiedBy>
  <cp:revision>2</cp:revision>
  <cp:lastPrinted>2025-06-11T11:04:00Z</cp:lastPrinted>
  <dcterms:created xsi:type="dcterms:W3CDTF">2026-05-27T15:51:00Z</dcterms:created>
  <dcterms:modified xsi:type="dcterms:W3CDTF">2026-05-27T15:51:00Z</dcterms:modified>
</cp:coreProperties>
</file>