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45A0" w14:textId="2D77DBB1" w:rsidR="001F5855" w:rsidRDefault="001F5855" w:rsidP="001F5855">
      <w:pPr>
        <w:spacing w:before="120" w:after="120" w:line="240" w:lineRule="auto"/>
        <w:ind w:left="0"/>
        <w:jc w:val="right"/>
        <w:rPr>
          <w:rFonts w:ascii="Times New Roman" w:hAnsi="Times New Roman" w:cs="Times New Roman"/>
          <w:b/>
        </w:rPr>
      </w:pPr>
      <w:bookmarkStart w:id="0" w:name="_Toc47100736"/>
      <w:bookmarkStart w:id="1" w:name="_Toc51778804"/>
      <w:bookmarkStart w:id="2" w:name="_Toc60250412"/>
      <w:bookmarkStart w:id="3" w:name="_GoBack"/>
      <w:bookmarkEnd w:id="3"/>
      <w:r>
        <w:rPr>
          <w:rFonts w:ascii="Times New Roman" w:hAnsi="Times New Roman" w:cs="Times New Roman"/>
          <w:b/>
        </w:rPr>
        <w:t>Приложение № 1</w:t>
      </w:r>
    </w:p>
    <w:p w14:paraId="095242B9" w14:textId="77777777" w:rsidR="001F5855" w:rsidRDefault="001F5855" w:rsidP="001F5855">
      <w:pPr>
        <w:spacing w:before="120" w:after="120" w:line="240" w:lineRule="auto"/>
        <w:ind w:left="0"/>
        <w:rPr>
          <w:rFonts w:ascii="Times New Roman" w:hAnsi="Times New Roman" w:cs="Times New Roman"/>
          <w:b/>
        </w:rPr>
      </w:pPr>
    </w:p>
    <w:p w14:paraId="7213A447" w14:textId="3539DBE9" w:rsidR="001F5855" w:rsidRDefault="001F5855" w:rsidP="001F5855">
      <w:pPr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56E59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b/>
        </w:rPr>
        <w:t>ТИПОВАЯ ФОРМА</w:t>
      </w:r>
      <w:r w:rsidRPr="00B56E59">
        <w:rPr>
          <w:rFonts w:ascii="Times New Roman" w:hAnsi="Times New Roman" w:cs="Times New Roman"/>
          <w:szCs w:val="24"/>
        </w:rPr>
        <w:t>]</w:t>
      </w:r>
    </w:p>
    <w:p w14:paraId="2A30391C" w14:textId="10CBB60C" w:rsidR="0057365F" w:rsidRDefault="0057365F" w:rsidP="00BB512F">
      <w:pPr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14:paraId="17CC8652" w14:textId="2E8D6E8B" w:rsidR="00CC7C58" w:rsidRPr="00B71F58" w:rsidRDefault="0057365F" w:rsidP="00BB512F">
      <w:pPr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на обслуживание выпусков цифровых финансовых активов</w:t>
      </w:r>
    </w:p>
    <w:p w14:paraId="1C49C0EC" w14:textId="77777777" w:rsidR="00CC7C58" w:rsidRPr="00B71F58" w:rsidRDefault="00CC7C58" w:rsidP="00BB512F">
      <w:pPr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35EDC5C6" w14:textId="4209A669" w:rsidR="0067526B" w:rsidRDefault="00CC7C58" w:rsidP="00075BEC">
      <w:pPr>
        <w:spacing w:before="120" w:after="120"/>
        <w:ind w:left="0"/>
        <w:rPr>
          <w:rFonts w:ascii="Times New Roman" w:hAnsi="Times New Roman" w:cs="Times New Roman"/>
          <w:szCs w:val="24"/>
        </w:rPr>
      </w:pPr>
      <w:r w:rsidRPr="00B71F58">
        <w:rPr>
          <w:rFonts w:ascii="Times New Roman" w:hAnsi="Times New Roman" w:cs="Times New Roman"/>
          <w:szCs w:val="24"/>
        </w:rPr>
        <w:t>Небанковская кредитная организация акционерное общество «Национальный расчетный депозитарий», именуем</w:t>
      </w:r>
      <w:r w:rsidR="005B0311">
        <w:rPr>
          <w:rFonts w:ascii="Times New Roman" w:hAnsi="Times New Roman" w:cs="Times New Roman"/>
          <w:szCs w:val="24"/>
        </w:rPr>
        <w:t>ая</w:t>
      </w:r>
      <w:r w:rsidRPr="00B71F58">
        <w:rPr>
          <w:rFonts w:ascii="Times New Roman" w:hAnsi="Times New Roman" w:cs="Times New Roman"/>
          <w:szCs w:val="24"/>
        </w:rPr>
        <w:t xml:space="preserve"> в дальнейшем «Оператор», с другой стороны</w:t>
      </w:r>
      <w:r w:rsidR="0067526B">
        <w:rPr>
          <w:rFonts w:ascii="Times New Roman" w:hAnsi="Times New Roman" w:cs="Times New Roman"/>
          <w:szCs w:val="24"/>
        </w:rPr>
        <w:t xml:space="preserve"> и</w:t>
      </w:r>
    </w:p>
    <w:p w14:paraId="1ED535D3" w14:textId="419C5D58" w:rsidR="0067526B" w:rsidRDefault="0067526B" w:rsidP="00075BEC">
      <w:pPr>
        <w:spacing w:before="120" w:after="12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Юридическое лицо, направившее заявление о присоединении, </w:t>
      </w:r>
      <w:r w:rsidR="00FC1777">
        <w:rPr>
          <w:rFonts w:ascii="Times New Roman" w:hAnsi="Times New Roman" w:cs="Times New Roman"/>
          <w:szCs w:val="24"/>
        </w:rPr>
        <w:t>по форме, предусмотренной приложением № 1 к настоящему договору</w:t>
      </w:r>
      <w:r w:rsidR="00CC7C58" w:rsidRPr="00B71F5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именуемое в дальнейшем «Эмитент», с другой стороны,</w:t>
      </w:r>
    </w:p>
    <w:p w14:paraId="039D3E88" w14:textId="0741EACE" w:rsidR="00CC7C58" w:rsidRPr="00B71F58" w:rsidRDefault="00CC7C58" w:rsidP="00075BEC">
      <w:pPr>
        <w:spacing w:before="120" w:after="120"/>
        <w:ind w:left="0"/>
        <w:rPr>
          <w:rFonts w:ascii="Times New Roman" w:hAnsi="Times New Roman" w:cs="Times New Roman"/>
          <w:szCs w:val="24"/>
        </w:rPr>
      </w:pPr>
      <w:r w:rsidRPr="00B71F58">
        <w:rPr>
          <w:rFonts w:ascii="Times New Roman" w:hAnsi="Times New Roman" w:cs="Times New Roman"/>
          <w:szCs w:val="24"/>
        </w:rPr>
        <w:t>далее совместно именуемые Стороны, а по отдельности – Сторона,</w:t>
      </w:r>
    </w:p>
    <w:p w14:paraId="74DB23FC" w14:textId="26DF1984" w:rsidR="007A2BE9" w:rsidRPr="00B71F58" w:rsidRDefault="007A2BE9" w:rsidP="00075BEC">
      <w:pPr>
        <w:pStyle w:val="a"/>
        <w:numPr>
          <w:ilvl w:val="0"/>
          <w:numId w:val="0"/>
        </w:numPr>
        <w:spacing w:before="120" w:after="120"/>
        <w:ind w:left="709" w:hanging="709"/>
        <w:rPr>
          <w:rFonts w:ascii="Times New Roman" w:hAnsi="Times New Roman" w:cs="Times New Roman"/>
          <w:b/>
          <w:bCs/>
        </w:rPr>
      </w:pPr>
      <w:r w:rsidRPr="00B71F58">
        <w:rPr>
          <w:rFonts w:ascii="Times New Roman" w:hAnsi="Times New Roman" w:cs="Times New Roman"/>
          <w:b/>
          <w:bCs/>
        </w:rPr>
        <w:t>П</w:t>
      </w:r>
      <w:r w:rsidR="0057365F">
        <w:rPr>
          <w:rFonts w:ascii="Times New Roman" w:hAnsi="Times New Roman" w:cs="Times New Roman"/>
          <w:b/>
          <w:bCs/>
        </w:rPr>
        <w:t>ринимая во внимание</w:t>
      </w:r>
      <w:r w:rsidRPr="00B71F58">
        <w:rPr>
          <w:rFonts w:ascii="Times New Roman" w:hAnsi="Times New Roman" w:cs="Times New Roman"/>
          <w:b/>
          <w:bCs/>
        </w:rPr>
        <w:t xml:space="preserve">, </w:t>
      </w:r>
      <w:r w:rsidR="0057365F">
        <w:rPr>
          <w:rFonts w:ascii="Times New Roman" w:hAnsi="Times New Roman" w:cs="Times New Roman"/>
          <w:b/>
          <w:bCs/>
        </w:rPr>
        <w:t>что</w:t>
      </w:r>
    </w:p>
    <w:p w14:paraId="16005DC1" w14:textId="78BA0C88" w:rsidR="007A2BE9" w:rsidRPr="00E55A0E" w:rsidRDefault="007A2BE9" w:rsidP="00075BEC">
      <w:pPr>
        <w:pStyle w:val="a"/>
        <w:spacing w:before="120" w:after="120"/>
        <w:rPr>
          <w:rFonts w:ascii="Times New Roman" w:hAnsi="Times New Roman" w:cs="Times New Roman"/>
          <w:bCs/>
        </w:rPr>
      </w:pPr>
      <w:r w:rsidRPr="00B71F58">
        <w:rPr>
          <w:rFonts w:ascii="Times New Roman" w:hAnsi="Times New Roman" w:cs="Times New Roman"/>
        </w:rPr>
        <w:t>Оператор является оператором информационной системы</w:t>
      </w:r>
      <w:r w:rsidR="003E7FDA" w:rsidRPr="00B71F58">
        <w:rPr>
          <w:rFonts w:ascii="Times New Roman" w:hAnsi="Times New Roman" w:cs="Times New Roman"/>
        </w:rPr>
        <w:t xml:space="preserve"> (далее – «</w:t>
      </w:r>
      <w:r w:rsidR="003E7FDA" w:rsidRPr="00E55A0E">
        <w:rPr>
          <w:rFonts w:ascii="Times New Roman" w:hAnsi="Times New Roman" w:cs="Times New Roman"/>
          <w:bCs/>
        </w:rPr>
        <w:t>Информационная система»)</w:t>
      </w:r>
      <w:r w:rsidRPr="00E55A0E">
        <w:rPr>
          <w:rFonts w:ascii="Times New Roman" w:hAnsi="Times New Roman" w:cs="Times New Roman"/>
          <w:bCs/>
        </w:rPr>
        <w:t xml:space="preserve">, </w:t>
      </w:r>
      <w:r w:rsidR="00F41CCC" w:rsidRPr="00E55A0E">
        <w:rPr>
          <w:rFonts w:ascii="Times New Roman" w:hAnsi="Times New Roman" w:cs="Times New Roman"/>
          <w:bCs/>
        </w:rPr>
        <w:t xml:space="preserve">в которой осуществляется </w:t>
      </w:r>
      <w:r w:rsidR="00B77A2C" w:rsidRPr="00E55A0E">
        <w:rPr>
          <w:rFonts w:ascii="Times New Roman" w:hAnsi="Times New Roman" w:cs="Times New Roman"/>
          <w:bCs/>
        </w:rPr>
        <w:t>в</w:t>
      </w:r>
      <w:r w:rsidR="004409E9" w:rsidRPr="00E55A0E">
        <w:rPr>
          <w:rFonts w:ascii="Times New Roman" w:hAnsi="Times New Roman" w:cs="Times New Roman"/>
          <w:bCs/>
        </w:rPr>
        <w:t xml:space="preserve">ыпуск </w:t>
      </w:r>
      <w:r w:rsidR="003E7FDA" w:rsidRPr="00E55A0E">
        <w:rPr>
          <w:rFonts w:ascii="Times New Roman" w:hAnsi="Times New Roman" w:cs="Times New Roman"/>
          <w:bCs/>
        </w:rPr>
        <w:t>ц</w:t>
      </w:r>
      <w:r w:rsidR="006F35CA" w:rsidRPr="00E55A0E">
        <w:rPr>
          <w:rFonts w:ascii="Times New Roman" w:hAnsi="Times New Roman" w:cs="Times New Roman"/>
          <w:bCs/>
        </w:rPr>
        <w:t xml:space="preserve">ифровых </w:t>
      </w:r>
      <w:r w:rsidR="003E7FDA" w:rsidRPr="00E55A0E">
        <w:rPr>
          <w:rFonts w:ascii="Times New Roman" w:hAnsi="Times New Roman" w:cs="Times New Roman"/>
          <w:bCs/>
        </w:rPr>
        <w:t>финансовых активов</w:t>
      </w:r>
      <w:r w:rsidR="00F41CCC" w:rsidRPr="00E55A0E">
        <w:rPr>
          <w:rFonts w:ascii="Times New Roman" w:hAnsi="Times New Roman" w:cs="Times New Roman"/>
          <w:bCs/>
        </w:rPr>
        <w:t xml:space="preserve">, </w:t>
      </w:r>
      <w:r w:rsidRPr="00E55A0E">
        <w:rPr>
          <w:rFonts w:ascii="Times New Roman" w:hAnsi="Times New Roman" w:cs="Times New Roman"/>
          <w:bCs/>
        </w:rPr>
        <w:t xml:space="preserve">включенным в </w:t>
      </w:r>
      <w:r w:rsidR="004409E9" w:rsidRPr="00E55A0E">
        <w:rPr>
          <w:rFonts w:ascii="Times New Roman" w:hAnsi="Times New Roman" w:cs="Times New Roman"/>
          <w:bCs/>
        </w:rPr>
        <w:t xml:space="preserve">соответствующий </w:t>
      </w:r>
      <w:r w:rsidRPr="00E55A0E">
        <w:rPr>
          <w:rFonts w:ascii="Times New Roman" w:hAnsi="Times New Roman" w:cs="Times New Roman"/>
          <w:bCs/>
        </w:rPr>
        <w:t>реестр</w:t>
      </w:r>
      <w:r w:rsidR="00F41CCC" w:rsidRPr="00E55A0E">
        <w:rPr>
          <w:rFonts w:ascii="Times New Roman" w:hAnsi="Times New Roman" w:cs="Times New Roman"/>
          <w:bCs/>
        </w:rPr>
        <w:t xml:space="preserve"> Банка России.</w:t>
      </w:r>
    </w:p>
    <w:p w14:paraId="27197B79" w14:textId="06D9A074" w:rsidR="003C317D" w:rsidRPr="00E55A0E" w:rsidRDefault="003C317D" w:rsidP="00075BEC">
      <w:pPr>
        <w:pStyle w:val="a"/>
        <w:spacing w:before="120" w:after="120"/>
        <w:rPr>
          <w:rFonts w:ascii="Times New Roman" w:hAnsi="Times New Roman" w:cs="Times New Roman"/>
          <w:bCs/>
        </w:rPr>
      </w:pPr>
      <w:r w:rsidRPr="00E55A0E">
        <w:rPr>
          <w:rFonts w:ascii="Times New Roman" w:hAnsi="Times New Roman" w:cs="Times New Roman"/>
          <w:bCs/>
        </w:rPr>
        <w:t>Эмитент</w:t>
      </w:r>
      <w:r w:rsidR="007A2BE9" w:rsidRPr="00E55A0E">
        <w:rPr>
          <w:rFonts w:ascii="Times New Roman" w:hAnsi="Times New Roman" w:cs="Times New Roman"/>
          <w:bCs/>
        </w:rPr>
        <w:t xml:space="preserve"> является</w:t>
      </w:r>
      <w:r w:rsidR="00B56E59" w:rsidRPr="00E55A0E">
        <w:rPr>
          <w:rFonts w:ascii="Times New Roman" w:hAnsi="Times New Roman" w:cs="Times New Roman"/>
          <w:bCs/>
        </w:rPr>
        <w:t xml:space="preserve"> Пользователем</w:t>
      </w:r>
      <w:r w:rsidR="005F284A" w:rsidRPr="00E55A0E">
        <w:rPr>
          <w:rFonts w:ascii="Times New Roman" w:hAnsi="Times New Roman" w:cs="Times New Roman"/>
          <w:bCs/>
        </w:rPr>
        <w:t>, присоедин</w:t>
      </w:r>
      <w:r w:rsidR="0067526B">
        <w:rPr>
          <w:rFonts w:ascii="Times New Roman" w:hAnsi="Times New Roman" w:cs="Times New Roman"/>
          <w:bCs/>
        </w:rPr>
        <w:t>ившимся</w:t>
      </w:r>
      <w:r w:rsidR="005F284A" w:rsidRPr="00E55A0E">
        <w:rPr>
          <w:rFonts w:ascii="Times New Roman" w:hAnsi="Times New Roman" w:cs="Times New Roman"/>
          <w:bCs/>
        </w:rPr>
        <w:t xml:space="preserve"> к Правилам и Правилам </w:t>
      </w:r>
      <w:r w:rsidR="00272236" w:rsidRPr="00E55A0E">
        <w:rPr>
          <w:rFonts w:ascii="Times New Roman" w:hAnsi="Times New Roman" w:cs="Times New Roman"/>
          <w:bCs/>
        </w:rPr>
        <w:t xml:space="preserve">оператора </w:t>
      </w:r>
      <w:r w:rsidR="005F284A" w:rsidRPr="00E55A0E">
        <w:rPr>
          <w:rFonts w:ascii="Times New Roman" w:hAnsi="Times New Roman" w:cs="Times New Roman"/>
          <w:bCs/>
        </w:rPr>
        <w:t>обмена</w:t>
      </w:r>
      <w:r w:rsidR="001B4832" w:rsidRPr="00E55A0E">
        <w:rPr>
          <w:rFonts w:ascii="Times New Roman" w:hAnsi="Times New Roman" w:cs="Times New Roman"/>
          <w:bCs/>
        </w:rPr>
        <w:t xml:space="preserve"> </w:t>
      </w:r>
      <w:r w:rsidRPr="00E55A0E">
        <w:rPr>
          <w:rFonts w:ascii="Times New Roman" w:hAnsi="Times New Roman" w:cs="Times New Roman"/>
          <w:bCs/>
        </w:rPr>
        <w:t>и намере</w:t>
      </w:r>
      <w:r w:rsidR="00C55FB7" w:rsidRPr="00E55A0E">
        <w:rPr>
          <w:rFonts w:ascii="Times New Roman" w:hAnsi="Times New Roman" w:cs="Times New Roman"/>
          <w:bCs/>
        </w:rPr>
        <w:t>н</w:t>
      </w:r>
      <w:r w:rsidRPr="00E55A0E">
        <w:rPr>
          <w:rFonts w:ascii="Times New Roman" w:hAnsi="Times New Roman" w:cs="Times New Roman"/>
          <w:bCs/>
        </w:rPr>
        <w:t xml:space="preserve"> </w:t>
      </w:r>
      <w:r w:rsidR="00A555CB" w:rsidRPr="00E55A0E">
        <w:rPr>
          <w:rFonts w:ascii="Times New Roman" w:hAnsi="Times New Roman" w:cs="Times New Roman"/>
          <w:bCs/>
        </w:rPr>
        <w:t xml:space="preserve">выпустить </w:t>
      </w:r>
      <w:r w:rsidR="003E7FDA" w:rsidRPr="00E55A0E">
        <w:rPr>
          <w:rFonts w:ascii="Times New Roman" w:hAnsi="Times New Roman" w:cs="Times New Roman"/>
          <w:bCs/>
        </w:rPr>
        <w:t>цифровые финансовые активы</w:t>
      </w:r>
      <w:r w:rsidR="00CA564C" w:rsidRPr="00E55A0E">
        <w:rPr>
          <w:rFonts w:ascii="Times New Roman" w:hAnsi="Times New Roman" w:cs="Times New Roman"/>
          <w:bCs/>
        </w:rPr>
        <w:t xml:space="preserve"> </w:t>
      </w:r>
      <w:r w:rsidR="00A555CB" w:rsidRPr="00E55A0E">
        <w:rPr>
          <w:rFonts w:ascii="Times New Roman" w:hAnsi="Times New Roman" w:cs="Times New Roman"/>
          <w:bCs/>
        </w:rPr>
        <w:t>в Информационной системе</w:t>
      </w:r>
      <w:r w:rsidR="004409E9" w:rsidRPr="00E55A0E">
        <w:rPr>
          <w:rFonts w:ascii="Times New Roman" w:hAnsi="Times New Roman" w:cs="Times New Roman"/>
          <w:bCs/>
        </w:rPr>
        <w:t>.</w:t>
      </w:r>
    </w:p>
    <w:p w14:paraId="412C2234" w14:textId="75C1E748" w:rsidR="00CC7C58" w:rsidRPr="00B71F58" w:rsidRDefault="00E55A0E" w:rsidP="00075BEC">
      <w:pPr>
        <w:spacing w:before="120" w:after="120"/>
        <w:ind w:left="0"/>
        <w:rPr>
          <w:rFonts w:ascii="Times New Roman" w:hAnsi="Times New Roman" w:cs="Times New Roman"/>
          <w:szCs w:val="24"/>
        </w:rPr>
      </w:pPr>
      <w:r w:rsidRPr="00E55A0E">
        <w:rPr>
          <w:rFonts w:ascii="Times New Roman" w:hAnsi="Times New Roman" w:cs="Times New Roman"/>
          <w:bCs/>
          <w:szCs w:val="24"/>
        </w:rPr>
        <w:t xml:space="preserve">Стороны </w:t>
      </w:r>
      <w:r w:rsidR="00CC7C58" w:rsidRPr="00E55A0E">
        <w:rPr>
          <w:rFonts w:ascii="Times New Roman" w:hAnsi="Times New Roman" w:cs="Times New Roman"/>
          <w:bCs/>
          <w:szCs w:val="24"/>
        </w:rPr>
        <w:t xml:space="preserve">заключили настоящий договор </w:t>
      </w:r>
      <w:r w:rsidR="0057365F">
        <w:rPr>
          <w:rFonts w:ascii="Times New Roman" w:hAnsi="Times New Roman" w:cs="Times New Roman"/>
          <w:bCs/>
          <w:szCs w:val="24"/>
        </w:rPr>
        <w:t xml:space="preserve">на обслуживание выпусков цифровых финансовых активов </w:t>
      </w:r>
      <w:r w:rsidR="00CC7C58" w:rsidRPr="00E55A0E">
        <w:rPr>
          <w:rFonts w:ascii="Times New Roman" w:hAnsi="Times New Roman" w:cs="Times New Roman"/>
          <w:bCs/>
          <w:szCs w:val="24"/>
        </w:rPr>
        <w:t xml:space="preserve">(далее – </w:t>
      </w:r>
      <w:r w:rsidR="00B56E59" w:rsidRPr="00E55A0E">
        <w:rPr>
          <w:rFonts w:ascii="Times New Roman" w:hAnsi="Times New Roman" w:cs="Times New Roman"/>
          <w:bCs/>
          <w:szCs w:val="24"/>
        </w:rPr>
        <w:t>«</w:t>
      </w:r>
      <w:r w:rsidR="00CC7C58" w:rsidRPr="00E55A0E">
        <w:rPr>
          <w:rFonts w:ascii="Times New Roman" w:hAnsi="Times New Roman" w:cs="Times New Roman"/>
          <w:bCs/>
          <w:szCs w:val="24"/>
        </w:rPr>
        <w:t>Договор</w:t>
      </w:r>
      <w:r w:rsidR="00B56E59" w:rsidRPr="00E55A0E">
        <w:rPr>
          <w:rFonts w:ascii="Times New Roman" w:hAnsi="Times New Roman" w:cs="Times New Roman"/>
          <w:bCs/>
          <w:szCs w:val="24"/>
        </w:rPr>
        <w:t>»</w:t>
      </w:r>
      <w:r w:rsidR="00CC7C58" w:rsidRPr="00E55A0E">
        <w:rPr>
          <w:rFonts w:ascii="Times New Roman" w:hAnsi="Times New Roman" w:cs="Times New Roman"/>
          <w:bCs/>
          <w:szCs w:val="24"/>
        </w:rPr>
        <w:t>)</w:t>
      </w:r>
      <w:r w:rsidR="00CC7C58" w:rsidRPr="00B71F58">
        <w:rPr>
          <w:rFonts w:ascii="Times New Roman" w:hAnsi="Times New Roman" w:cs="Times New Roman"/>
          <w:szCs w:val="24"/>
        </w:rPr>
        <w:t xml:space="preserve"> о нижеследующем:</w:t>
      </w:r>
      <w:bookmarkStart w:id="4" w:name="_Ref65107380"/>
      <w:bookmarkStart w:id="5" w:name="_Toc65152174"/>
      <w:bookmarkStart w:id="6" w:name="_Toc67415780"/>
      <w:bookmarkStart w:id="7" w:name="_Toc85812749"/>
      <w:bookmarkEnd w:id="0"/>
      <w:bookmarkEnd w:id="1"/>
      <w:bookmarkEnd w:id="2"/>
    </w:p>
    <w:p w14:paraId="53F862E1" w14:textId="2E0D8554" w:rsidR="007A2BE9" w:rsidRPr="00C245A7" w:rsidRDefault="007A2BE9" w:rsidP="00C245A7">
      <w:pPr>
        <w:pStyle w:val="1"/>
        <w:spacing w:before="240" w:after="120"/>
        <w:jc w:val="center"/>
        <w:rPr>
          <w:rFonts w:ascii="Times New Roman" w:hAnsi="Times New Roman" w:cs="Times New Roman"/>
          <w:bCs/>
        </w:rPr>
      </w:pPr>
      <w:r w:rsidRPr="00C245A7">
        <w:rPr>
          <w:rFonts w:ascii="Times New Roman" w:hAnsi="Times New Roman" w:cs="Times New Roman"/>
          <w:bCs/>
        </w:rPr>
        <w:t>Термины и определения</w:t>
      </w:r>
      <w:bookmarkEnd w:id="4"/>
      <w:bookmarkEnd w:id="5"/>
      <w:bookmarkEnd w:id="6"/>
      <w:bookmarkEnd w:id="7"/>
    </w:p>
    <w:p w14:paraId="7AF631A5" w14:textId="1C4A182B" w:rsidR="000F0848" w:rsidRDefault="00DE3261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</w:rPr>
      </w:pPr>
      <w:r w:rsidRPr="00B71F58">
        <w:rPr>
          <w:rFonts w:ascii="Times New Roman" w:hAnsi="Times New Roman" w:cs="Times New Roman"/>
        </w:rPr>
        <w:t>В Договоре, если из контекста не следует иное, указанные ниже термины означают следующее:</w:t>
      </w:r>
    </w:p>
    <w:tbl>
      <w:tblPr>
        <w:tblStyle w:val="afe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63"/>
        <w:gridCol w:w="5870"/>
      </w:tblGrid>
      <w:tr w:rsidR="00A73BF7" w:rsidRPr="00A73BF7" w14:paraId="09E79592" w14:textId="77777777" w:rsidTr="004515F0">
        <w:tc>
          <w:tcPr>
            <w:tcW w:w="2156" w:type="dxa"/>
          </w:tcPr>
          <w:p w14:paraId="12D0722C" w14:textId="31D8F204" w:rsidR="00A73BF7" w:rsidRPr="00A73BF7" w:rsidRDefault="005444CC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Договор ЭДО</w:t>
            </w:r>
          </w:p>
        </w:tc>
        <w:tc>
          <w:tcPr>
            <w:tcW w:w="672" w:type="dxa"/>
          </w:tcPr>
          <w:p w14:paraId="64CD2FC7" w14:textId="61F53042" w:rsidR="00A73BF7" w:rsidRPr="00A73BF7" w:rsidRDefault="00A73BF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61B8CEEF" w14:textId="043398C4" w:rsidR="00A73BF7" w:rsidRPr="00A73BF7" w:rsidRDefault="005444CC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7E5672">
              <w:rPr>
                <w:rFonts w:ascii="Times New Roman" w:hAnsi="Times New Roman" w:cs="Times New Roman"/>
                <w:szCs w:val="24"/>
              </w:rPr>
              <w:t xml:space="preserve">Договор об обмене электронными документами, заключенный между </w:t>
            </w:r>
            <w:r w:rsidR="00B56E59">
              <w:rPr>
                <w:rFonts w:ascii="Times New Roman" w:hAnsi="Times New Roman" w:cs="Times New Roman"/>
                <w:szCs w:val="24"/>
              </w:rPr>
              <w:t>Оператором</w:t>
            </w:r>
            <w:r w:rsidRPr="007E5672">
              <w:rPr>
                <w:rFonts w:ascii="Times New Roman" w:hAnsi="Times New Roman" w:cs="Times New Roman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t>Эмитентом.</w:t>
            </w:r>
            <w:r w:rsidR="00A94A8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931E7" w:rsidRPr="00D416E3" w14:paraId="1CF1F00A" w14:textId="77777777" w:rsidTr="004515F0">
        <w:tc>
          <w:tcPr>
            <w:tcW w:w="2156" w:type="dxa"/>
          </w:tcPr>
          <w:p w14:paraId="2FEDFD4C" w14:textId="77777777" w:rsidR="003931E7" w:rsidRDefault="003931E7" w:rsidP="003931E7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Законодательство о ПОД/ФТ/ФРОМУ</w:t>
            </w:r>
          </w:p>
          <w:p w14:paraId="374BE878" w14:textId="77777777" w:rsidR="003931E7" w:rsidRPr="003169E2" w:rsidRDefault="003931E7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</w:tc>
        <w:tc>
          <w:tcPr>
            <w:tcW w:w="672" w:type="dxa"/>
          </w:tcPr>
          <w:p w14:paraId="762204DA" w14:textId="77777777" w:rsidR="003931E7" w:rsidRPr="003169E2" w:rsidRDefault="003931E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</w:tc>
        <w:tc>
          <w:tcPr>
            <w:tcW w:w="5961" w:type="dxa"/>
          </w:tcPr>
          <w:p w14:paraId="1221276B" w14:textId="6662AAA4" w:rsidR="003931E7" w:rsidRPr="003169E2" w:rsidRDefault="003931E7" w:rsidP="003931E7">
            <w:pPr>
              <w:widowControl w:val="0"/>
              <w:suppressAutoHyphens w:val="0"/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Федеральный закон от 07.08.2001 №115-ФЗ «О противодействии легализации (отмыванию) доходов, полученных преступным путем, и финансированию терроризма» и принятые в соответствии с ним нормативные правовые акты.</w:t>
            </w:r>
          </w:p>
        </w:tc>
      </w:tr>
      <w:tr w:rsidR="00A73BF7" w:rsidRPr="00D416E3" w14:paraId="0080F77F" w14:textId="77777777" w:rsidTr="004515F0">
        <w:tc>
          <w:tcPr>
            <w:tcW w:w="2156" w:type="dxa"/>
          </w:tcPr>
          <w:p w14:paraId="2B69BBD2" w14:textId="77777777" w:rsidR="00A73BF7" w:rsidRPr="003169E2" w:rsidRDefault="00A73BF7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Закон о ЦФА</w:t>
            </w:r>
          </w:p>
          <w:p w14:paraId="33B8D6B8" w14:textId="77777777" w:rsidR="0015492C" w:rsidRPr="003169E2" w:rsidRDefault="0015492C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345B547D" w14:textId="77777777" w:rsidR="0015492C" w:rsidRPr="003169E2" w:rsidRDefault="0015492C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47826C27" w14:textId="7E8BE5BD" w:rsidR="00EF7F1F" w:rsidRPr="003169E2" w:rsidRDefault="00EF7F1F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Информационная система</w:t>
            </w:r>
          </w:p>
          <w:p w14:paraId="3AC85001" w14:textId="77777777" w:rsidR="00EF7F1F" w:rsidRPr="003169E2" w:rsidRDefault="00EF7F1F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3D1CDF37" w14:textId="77777777" w:rsidR="00EF7F1F" w:rsidRPr="003169E2" w:rsidRDefault="00EF7F1F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5479BC93" w14:textId="77777777" w:rsidR="00EF7F1F" w:rsidRPr="003169E2" w:rsidRDefault="00EF7F1F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1F7687EF" w14:textId="77777777" w:rsidR="00EF7F1F" w:rsidRPr="003169E2" w:rsidRDefault="00EF7F1F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1461C75A" w14:textId="61B2A103" w:rsidR="0015492C" w:rsidRPr="003169E2" w:rsidRDefault="0015492C" w:rsidP="00075BEC">
            <w:pPr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Личный кабинет</w:t>
            </w:r>
          </w:p>
        </w:tc>
        <w:tc>
          <w:tcPr>
            <w:tcW w:w="672" w:type="dxa"/>
          </w:tcPr>
          <w:p w14:paraId="2EE75B8C" w14:textId="77777777" w:rsidR="00A73BF7" w:rsidRPr="003169E2" w:rsidRDefault="00A73BF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lastRenderedPageBreak/>
              <w:t>–</w:t>
            </w:r>
          </w:p>
          <w:p w14:paraId="01CAC6B2" w14:textId="77777777" w:rsidR="0015492C" w:rsidRPr="003169E2" w:rsidRDefault="0015492C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27B5C4BC" w14:textId="77777777" w:rsidR="0015492C" w:rsidRPr="003169E2" w:rsidRDefault="0015492C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4F033BB8" w14:textId="77777777" w:rsidR="00EF7F1F" w:rsidRPr="003169E2" w:rsidRDefault="00EF7F1F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–</w:t>
            </w:r>
          </w:p>
          <w:p w14:paraId="3978DB07" w14:textId="77777777" w:rsidR="00EF7F1F" w:rsidRPr="003169E2" w:rsidRDefault="00EF7F1F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3B59213E" w14:textId="77777777" w:rsidR="00EF7F1F" w:rsidRPr="003169E2" w:rsidRDefault="00EF7F1F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4C0E967E" w14:textId="77777777" w:rsidR="0015492C" w:rsidRPr="003169E2" w:rsidRDefault="0015492C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3ACC71D3" w14:textId="77777777" w:rsidR="00EF7F1F" w:rsidRPr="003169E2" w:rsidRDefault="00EF7F1F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  <w:p w14:paraId="025BA366" w14:textId="77777777" w:rsidR="00EF7F1F" w:rsidRPr="003169E2" w:rsidRDefault="00EF7F1F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–</w:t>
            </w:r>
          </w:p>
          <w:p w14:paraId="04FABE15" w14:textId="50377A67" w:rsidR="00EF7F1F" w:rsidRPr="003169E2" w:rsidRDefault="00EF7F1F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</w:p>
        </w:tc>
        <w:tc>
          <w:tcPr>
            <w:tcW w:w="5961" w:type="dxa"/>
          </w:tcPr>
          <w:p w14:paraId="0CD968CE" w14:textId="77777777" w:rsidR="00A73BF7" w:rsidRPr="003169E2" w:rsidRDefault="00A73BF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lastRenderedPageBreak/>
              <w:t>Федеральный закон «О цифровых финансовых активах, цифровой валюте и о внесении изменений в отдельные законодательные акты Российской Федерации» от 31.07.2020 №</w:t>
            </w:r>
            <w:r w:rsidR="00B56E59"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 </w:t>
            </w: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259-ФЗ.</w:t>
            </w:r>
          </w:p>
          <w:p w14:paraId="27366627" w14:textId="52993BC5" w:rsidR="00EF7F1F" w:rsidRPr="003169E2" w:rsidRDefault="00EF7F1F" w:rsidP="00075BEC">
            <w:pPr>
              <w:widowControl w:val="0"/>
              <w:suppressAutoHyphens w:val="0"/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 xml:space="preserve">В соответствии с Правилами признается программное обеспечение, включая Распределенный реестр, совокупность баз данных, тождественность </w:t>
            </w: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lastRenderedPageBreak/>
              <w:t>содержащейся информации в которых обеспечивается на основе установленных алгоритмов (алгоритма), с помощью которого осуществляется выпуск и обращение ЦФА.</w:t>
            </w:r>
          </w:p>
          <w:p w14:paraId="06297BD9" w14:textId="71EAB346" w:rsidR="0015492C" w:rsidRPr="000F5D20" w:rsidRDefault="000F5D20" w:rsidP="00075BEC">
            <w:pPr>
              <w:widowControl w:val="0"/>
              <w:suppressAutoHyphens w:val="0"/>
              <w:spacing w:before="120" w:after="120"/>
              <w:ind w:left="0"/>
              <w:rPr>
                <w:rFonts w:ascii="Times New Roman" w:eastAsiaTheme="minorHAnsi" w:hAnsi="Times New Roman" w:cs="Times New Roman"/>
                <w:bCs/>
                <w:iCs/>
                <w:szCs w:val="24"/>
              </w:rPr>
            </w:pPr>
            <w:r w:rsidRPr="003169E2">
              <w:rPr>
                <w:rFonts w:ascii="Times New Roman" w:eastAsiaTheme="minorHAnsi" w:hAnsi="Times New Roman" w:cs="Times New Roman"/>
                <w:bCs/>
                <w:iCs/>
                <w:szCs w:val="24"/>
              </w:rPr>
              <w:t>программно-аппаратный комплекс, используемый Клиентом в целях взаимодействия с API.</w:t>
            </w:r>
          </w:p>
        </w:tc>
      </w:tr>
      <w:tr w:rsidR="00C245A7" w:rsidRPr="003169E2" w14:paraId="2FE82F8E" w14:textId="77777777" w:rsidTr="004515F0">
        <w:tc>
          <w:tcPr>
            <w:tcW w:w="2156" w:type="dxa"/>
          </w:tcPr>
          <w:p w14:paraId="47A25E46" w14:textId="77777777" w:rsidR="00C245A7" w:rsidRPr="003169E2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lastRenderedPageBreak/>
              <w:t>Оператор обмена</w:t>
            </w:r>
          </w:p>
          <w:p w14:paraId="13253248" w14:textId="77777777" w:rsidR="004E4466" w:rsidRPr="003169E2" w:rsidRDefault="004E4466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  <w:p w14:paraId="3E703FF6" w14:textId="77777777" w:rsidR="004E4466" w:rsidRPr="003169E2" w:rsidRDefault="004E4466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  <w:p w14:paraId="3FC53986" w14:textId="77777777" w:rsidR="004E4466" w:rsidRPr="003169E2" w:rsidRDefault="004E4466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  <w:p w14:paraId="0F98DD20" w14:textId="77777777" w:rsidR="004E4466" w:rsidRPr="003169E2" w:rsidRDefault="004E4466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  <w:p w14:paraId="1BA96405" w14:textId="77777777" w:rsidR="004E4466" w:rsidRPr="003169E2" w:rsidRDefault="004E4466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  <w:p w14:paraId="6EA3776F" w14:textId="28E2AC83" w:rsidR="004E4466" w:rsidRPr="003169E2" w:rsidRDefault="004E4466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Операционный день</w:t>
            </w:r>
          </w:p>
        </w:tc>
        <w:tc>
          <w:tcPr>
            <w:tcW w:w="672" w:type="dxa"/>
          </w:tcPr>
          <w:p w14:paraId="7FBA2557" w14:textId="77777777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–</w:t>
            </w:r>
          </w:p>
          <w:p w14:paraId="27F9FA9D" w14:textId="77777777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14:paraId="52A80220" w14:textId="77777777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14:paraId="7F4628EC" w14:textId="77777777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14:paraId="38DAF4A1" w14:textId="77777777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14:paraId="4BFC5F51" w14:textId="77777777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14:paraId="025DB4E9" w14:textId="77777777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–</w:t>
            </w:r>
          </w:p>
          <w:p w14:paraId="132540DF" w14:textId="42E7A6F2" w:rsidR="004E4466" w:rsidRPr="003169E2" w:rsidRDefault="004E4466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61" w:type="dxa"/>
          </w:tcPr>
          <w:p w14:paraId="41FA825B" w14:textId="789D90C1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ПАО Московская Биржа</w:t>
            </w:r>
            <w:r w:rsidR="007052CA" w:rsidRPr="003169E2">
              <w:rPr>
                <w:rFonts w:ascii="Times New Roman" w:hAnsi="Times New Roman" w:cs="Times New Roman"/>
                <w:szCs w:val="24"/>
              </w:rPr>
              <w:t>, либо иной Пользователь, обеспечивающ</w:t>
            </w:r>
            <w:r w:rsidR="00113559">
              <w:rPr>
                <w:rFonts w:ascii="Times New Roman" w:hAnsi="Times New Roman" w:cs="Times New Roman"/>
                <w:szCs w:val="24"/>
              </w:rPr>
              <w:t>ий</w:t>
            </w:r>
            <w:r w:rsidR="007052CA" w:rsidRPr="003169E2">
              <w:rPr>
                <w:rFonts w:ascii="Times New Roman" w:hAnsi="Times New Roman" w:cs="Times New Roman"/>
                <w:szCs w:val="24"/>
              </w:rPr>
              <w:t xml:space="preserve"> заключение сделок купли-продажи, а также иных сделок, связанных с ЦФА, путем сбора и сопоставления разнонаправленных заявок на совершение сделок с ЦФА либо путем участия за свой счет в сделке с ЦФА в качестве стороны такой сделки в интересах Пользователей в соответствии с Законом о ЦФА</w:t>
            </w:r>
            <w:r w:rsidRPr="003169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1029D54A" w14:textId="3D642E86" w:rsidR="004E4466" w:rsidRPr="003169E2" w:rsidRDefault="00F062B1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рабочий день, в отношении которого на Сайте Оператора определяется и размещается информация о времени начала и окончания (продолжительности), временные ограничения приема документов, временные ограничения предоставления отчетов, иных документов, временные ограничения проведения операций.</w:t>
            </w:r>
          </w:p>
        </w:tc>
      </w:tr>
      <w:tr w:rsidR="00C245A7" w:rsidRPr="003169E2" w14:paraId="6D1B7FD3" w14:textId="77777777" w:rsidTr="004515F0">
        <w:tc>
          <w:tcPr>
            <w:tcW w:w="2156" w:type="dxa"/>
          </w:tcPr>
          <w:p w14:paraId="797532D9" w14:textId="0E172658" w:rsidR="00C245A7" w:rsidRPr="003169E2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 xml:space="preserve">Пользователь </w:t>
            </w:r>
          </w:p>
        </w:tc>
        <w:tc>
          <w:tcPr>
            <w:tcW w:w="672" w:type="dxa"/>
          </w:tcPr>
          <w:p w14:paraId="1D9CBE86" w14:textId="4E385FA7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202CADFD" w14:textId="009F42DE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bCs/>
                <w:szCs w:val="24"/>
              </w:rPr>
              <w:t>лицо, включенное в Реестр Пользователей, в соответствии с Правилами.</w:t>
            </w:r>
          </w:p>
        </w:tc>
      </w:tr>
      <w:tr w:rsidR="00C245A7" w:rsidRPr="003169E2" w14:paraId="435C5D15" w14:textId="77777777" w:rsidTr="004515F0">
        <w:tc>
          <w:tcPr>
            <w:tcW w:w="2156" w:type="dxa"/>
          </w:tcPr>
          <w:p w14:paraId="5303B557" w14:textId="1D173EC4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Правила</w:t>
            </w:r>
          </w:p>
        </w:tc>
        <w:tc>
          <w:tcPr>
            <w:tcW w:w="672" w:type="dxa"/>
          </w:tcPr>
          <w:p w14:paraId="0D7B8C49" w14:textId="7B464FB0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5050B5D4" w14:textId="74551BC1" w:rsidR="00C245A7" w:rsidRPr="003169E2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правила оказания НКО АО НРД услуг оператора информационной системы, в которой осуществляется выпуск ЦФА, согласованные с Банком России и размещенные на Сайте.</w:t>
            </w:r>
          </w:p>
        </w:tc>
      </w:tr>
      <w:tr w:rsidR="00C245A7" w:rsidRPr="00A73BF7" w14:paraId="1D579B61" w14:textId="77777777" w:rsidTr="004515F0">
        <w:tc>
          <w:tcPr>
            <w:tcW w:w="2156" w:type="dxa"/>
          </w:tcPr>
          <w:p w14:paraId="496BCB04" w14:textId="7FF52896" w:rsidR="00C245A7" w:rsidRPr="003169E2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 xml:space="preserve">Правила оператора обмена </w:t>
            </w:r>
          </w:p>
        </w:tc>
        <w:tc>
          <w:tcPr>
            <w:tcW w:w="672" w:type="dxa"/>
          </w:tcPr>
          <w:p w14:paraId="358EC8DA" w14:textId="7B22F0EF" w:rsidR="00C245A7" w:rsidRPr="003169E2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61" w:type="dxa"/>
          </w:tcPr>
          <w:p w14:paraId="475830DE" w14:textId="55F9850A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3169E2">
              <w:rPr>
                <w:rFonts w:ascii="Times New Roman" w:hAnsi="Times New Roman" w:cs="Times New Roman"/>
                <w:szCs w:val="24"/>
              </w:rPr>
              <w:t>правила оказания ПАО Московская Биржа</w:t>
            </w:r>
            <w:r w:rsidR="0021038C" w:rsidRPr="003169E2">
              <w:rPr>
                <w:rFonts w:ascii="Times New Roman" w:hAnsi="Times New Roman" w:cs="Times New Roman"/>
                <w:szCs w:val="24"/>
              </w:rPr>
              <w:t xml:space="preserve"> (либо иного </w:t>
            </w:r>
            <w:r w:rsidR="001F4649" w:rsidRPr="003169E2">
              <w:rPr>
                <w:rFonts w:ascii="Times New Roman" w:hAnsi="Times New Roman" w:cs="Times New Roman"/>
                <w:szCs w:val="24"/>
              </w:rPr>
              <w:t>О</w:t>
            </w:r>
            <w:r w:rsidR="0021038C" w:rsidRPr="003169E2">
              <w:rPr>
                <w:rFonts w:ascii="Times New Roman" w:hAnsi="Times New Roman" w:cs="Times New Roman"/>
                <w:szCs w:val="24"/>
              </w:rPr>
              <w:t>ператора обмена)</w:t>
            </w:r>
            <w:r w:rsidRPr="003169E2">
              <w:rPr>
                <w:rFonts w:ascii="Times New Roman" w:hAnsi="Times New Roman" w:cs="Times New Roman"/>
                <w:szCs w:val="24"/>
              </w:rPr>
              <w:t xml:space="preserve"> услуг оператора обмена, согласованные с Банком России и размещенные на Сайте, а также сайте</w:t>
            </w:r>
            <w:r w:rsidR="0021038C" w:rsidRPr="003169E2">
              <w:rPr>
                <w:rFonts w:ascii="Times New Roman" w:hAnsi="Times New Roman" w:cs="Times New Roman"/>
                <w:szCs w:val="24"/>
              </w:rPr>
              <w:t xml:space="preserve"> такого</w:t>
            </w:r>
            <w:r w:rsidRPr="003169E2">
              <w:rPr>
                <w:rFonts w:ascii="Times New Roman" w:hAnsi="Times New Roman" w:cs="Times New Roman"/>
                <w:szCs w:val="24"/>
              </w:rPr>
              <w:t xml:space="preserve"> Оператора обмена.</w:t>
            </w:r>
          </w:p>
        </w:tc>
      </w:tr>
      <w:tr w:rsidR="00C245A7" w:rsidRPr="00A73BF7" w14:paraId="052CFEE4" w14:textId="77777777" w:rsidTr="004515F0">
        <w:tc>
          <w:tcPr>
            <w:tcW w:w="2156" w:type="dxa"/>
          </w:tcPr>
          <w:p w14:paraId="252C04E1" w14:textId="4777CCC4" w:rsidR="00C245A7" w:rsidRPr="00A73BF7" w:rsidRDefault="00C245A7" w:rsidP="00075BEC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</w:rPr>
              <w:t xml:space="preserve">Решение о выпуске </w:t>
            </w:r>
          </w:p>
        </w:tc>
        <w:tc>
          <w:tcPr>
            <w:tcW w:w="672" w:type="dxa"/>
          </w:tcPr>
          <w:p w14:paraId="24C40248" w14:textId="59F75710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0E985622" w14:textId="3AC9D478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F1F65">
              <w:rPr>
                <w:rFonts w:ascii="Times New Roman" w:hAnsi="Times New Roman" w:cs="Times New Roman"/>
                <w:szCs w:val="24"/>
              </w:rPr>
              <w:t>решение о выпуске ЦФА, на основании которого Эмитент осуществляет выпуск ЦФА</w:t>
            </w:r>
            <w:r w:rsidR="00332071">
              <w:rPr>
                <w:rFonts w:ascii="Times New Roman" w:hAnsi="Times New Roman" w:cs="Times New Roman"/>
                <w:szCs w:val="24"/>
              </w:rPr>
              <w:t>.</w:t>
            </w:r>
            <w:r w:rsidRPr="00EF1F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245A7" w:rsidRPr="00A73BF7" w14:paraId="351EAA2C" w14:textId="77777777" w:rsidTr="004515F0">
        <w:tc>
          <w:tcPr>
            <w:tcW w:w="2156" w:type="dxa"/>
          </w:tcPr>
          <w:p w14:paraId="528CE6B2" w14:textId="784EEC1A" w:rsidR="00C245A7" w:rsidRPr="00A73BF7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Сайт</w:t>
            </w:r>
          </w:p>
        </w:tc>
        <w:tc>
          <w:tcPr>
            <w:tcW w:w="672" w:type="dxa"/>
          </w:tcPr>
          <w:p w14:paraId="027B0B97" w14:textId="06C49EE1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61" w:type="dxa"/>
          </w:tcPr>
          <w:p w14:paraId="457859ED" w14:textId="3A4177FF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Сайт Оператора</w:t>
            </w:r>
            <w:r>
              <w:rPr>
                <w:rFonts w:ascii="Times New Roman" w:hAnsi="Times New Roman" w:cs="Times New Roman"/>
                <w:szCs w:val="24"/>
              </w:rPr>
              <w:t xml:space="preserve"> Информационной системы.</w:t>
            </w:r>
          </w:p>
        </w:tc>
      </w:tr>
      <w:tr w:rsidR="00C245A7" w:rsidRPr="00A73BF7" w14:paraId="35D2CCE7" w14:textId="77777777" w:rsidTr="004515F0">
        <w:tc>
          <w:tcPr>
            <w:tcW w:w="2156" w:type="dxa"/>
          </w:tcPr>
          <w:p w14:paraId="6CFF90F9" w14:textId="77777777" w:rsidR="00C245A7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Смарт-контракт</w:t>
            </w:r>
          </w:p>
          <w:p w14:paraId="2A3B2E92" w14:textId="11616B9B" w:rsidR="00C245A7" w:rsidRPr="00A73BF7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dxa"/>
          </w:tcPr>
          <w:p w14:paraId="63C70B0A" w14:textId="77777777" w:rsidR="00C245A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–</w:t>
            </w:r>
          </w:p>
          <w:p w14:paraId="3B76644A" w14:textId="3D553B3A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61" w:type="dxa"/>
          </w:tcPr>
          <w:p w14:paraId="47F24F23" w14:textId="6A299FA4" w:rsidR="00C245A7" w:rsidRPr="00A73BF7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bCs/>
                <w:szCs w:val="24"/>
              </w:rPr>
              <w:t>информационная технология, путем применения которой вносится запись в Информационную систему без направления отдельно выраженного дополнительного волеизъявления сторон</w:t>
            </w:r>
            <w:r w:rsidRPr="00A73BF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F70B0" w:rsidRPr="00A73BF7" w14:paraId="42F1E72E" w14:textId="77777777" w:rsidTr="004515F0">
        <w:tc>
          <w:tcPr>
            <w:tcW w:w="2156" w:type="dxa"/>
          </w:tcPr>
          <w:p w14:paraId="183DF09C" w14:textId="632EADD3" w:rsidR="004F70B0" w:rsidRPr="00A73BF7" w:rsidRDefault="004F70B0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Тарифы</w:t>
            </w:r>
          </w:p>
        </w:tc>
        <w:tc>
          <w:tcPr>
            <w:tcW w:w="672" w:type="dxa"/>
          </w:tcPr>
          <w:p w14:paraId="1B444533" w14:textId="04515EB1" w:rsidR="004F70B0" w:rsidRPr="00A73BF7" w:rsidRDefault="004F70B0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251F75AB" w14:textId="1B4E2F64" w:rsidR="004F70B0" w:rsidRPr="00A73BF7" w:rsidRDefault="004F70B0" w:rsidP="00075BEC">
            <w:pPr>
              <w:spacing w:before="120" w:after="120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</w:t>
            </w:r>
            <w:r w:rsidRPr="00EF1F65">
              <w:rPr>
                <w:rFonts w:ascii="Times New Roman" w:hAnsi="Times New Roman" w:cs="Times New Roman"/>
                <w:bCs/>
                <w:szCs w:val="24"/>
              </w:rPr>
              <w:t xml:space="preserve">арифы оказания </w:t>
            </w:r>
            <w:r w:rsidRPr="005444CC">
              <w:rPr>
                <w:rFonts w:ascii="Times New Roman" w:hAnsi="Times New Roman" w:cs="Times New Roman"/>
                <w:szCs w:val="24"/>
              </w:rPr>
              <w:t>НКО АО НРД</w:t>
            </w:r>
            <w:r w:rsidRPr="00EF1F65">
              <w:rPr>
                <w:rFonts w:ascii="Times New Roman" w:hAnsi="Times New Roman" w:cs="Times New Roman"/>
                <w:bCs/>
                <w:szCs w:val="24"/>
              </w:rPr>
              <w:t xml:space="preserve"> услуг оператора информационной системы, в которой осуществляется выпуск ЦФА.</w:t>
            </w:r>
          </w:p>
        </w:tc>
      </w:tr>
      <w:tr w:rsidR="00C245A7" w:rsidRPr="00A73BF7" w14:paraId="14E6FC4A" w14:textId="77777777" w:rsidTr="004515F0">
        <w:tc>
          <w:tcPr>
            <w:tcW w:w="2156" w:type="dxa"/>
          </w:tcPr>
          <w:p w14:paraId="462FF408" w14:textId="46E76AD8" w:rsidR="00C245A7" w:rsidRPr="00A73BF7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Услуги</w:t>
            </w:r>
          </w:p>
        </w:tc>
        <w:tc>
          <w:tcPr>
            <w:tcW w:w="672" w:type="dxa"/>
          </w:tcPr>
          <w:p w14:paraId="38B1A2BC" w14:textId="4DB2E463" w:rsidR="00C245A7" w:rsidRPr="00A73BF7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A73BF7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11BCD93F" w14:textId="738C13A5" w:rsidR="00B149C5" w:rsidRPr="00B149C5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услуги, оказываемые по Договору, перечень которых предусмотрен пунктом</w:t>
            </w:r>
            <w:r w:rsidR="003320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3BF7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A73BF7">
              <w:rPr>
                <w:rFonts w:ascii="Times New Roman" w:hAnsi="Times New Roman" w:cs="Times New Roman"/>
                <w:szCs w:val="24"/>
              </w:rPr>
              <w:instrText xml:space="preserve"> REF _Ref66964254 \r \h  \* MERGEFORMAT </w:instrText>
            </w:r>
            <w:r w:rsidRPr="00A73BF7">
              <w:rPr>
                <w:rFonts w:ascii="Times New Roman" w:hAnsi="Times New Roman" w:cs="Times New Roman"/>
                <w:szCs w:val="24"/>
              </w:rPr>
            </w:r>
            <w:r w:rsidRPr="00A73B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A73BF7">
              <w:rPr>
                <w:rFonts w:ascii="Times New Roman" w:hAnsi="Times New Roman" w:cs="Times New Roman"/>
                <w:szCs w:val="24"/>
              </w:rPr>
              <w:t>2.1</w:t>
            </w:r>
            <w:r w:rsidRPr="00A73B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A73BF7">
              <w:rPr>
                <w:rFonts w:ascii="Times New Roman" w:hAnsi="Times New Roman" w:cs="Times New Roman"/>
                <w:szCs w:val="24"/>
              </w:rPr>
              <w:t>. Договора.</w:t>
            </w:r>
          </w:p>
        </w:tc>
      </w:tr>
      <w:tr w:rsidR="00B149C5" w:rsidRPr="00B558CF" w14:paraId="64BAEE04" w14:textId="77777777" w:rsidTr="004515F0">
        <w:tc>
          <w:tcPr>
            <w:tcW w:w="2156" w:type="dxa"/>
          </w:tcPr>
          <w:p w14:paraId="44C6EC2C" w14:textId="1E3B0484" w:rsidR="00B149C5" w:rsidRPr="00B558CF" w:rsidRDefault="00B149C5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B558CF">
              <w:rPr>
                <w:rFonts w:ascii="Times New Roman" w:hAnsi="Times New Roman" w:cs="Times New Roman"/>
                <w:szCs w:val="24"/>
              </w:rPr>
              <w:t>Учетные документы</w:t>
            </w:r>
          </w:p>
        </w:tc>
        <w:tc>
          <w:tcPr>
            <w:tcW w:w="672" w:type="dxa"/>
          </w:tcPr>
          <w:p w14:paraId="1E5F1C5E" w14:textId="77777777" w:rsidR="00B149C5" w:rsidRPr="00B558CF" w:rsidRDefault="00B149C5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61" w:type="dxa"/>
          </w:tcPr>
          <w:p w14:paraId="41D00775" w14:textId="07444B05" w:rsidR="00B149C5" w:rsidRPr="00B558CF" w:rsidRDefault="00B149C5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B558CF">
              <w:rPr>
                <w:rFonts w:ascii="Times New Roman" w:hAnsi="Times New Roman" w:cs="Times New Roman"/>
                <w:szCs w:val="24"/>
              </w:rPr>
      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      </w:r>
          </w:p>
        </w:tc>
      </w:tr>
      <w:tr w:rsidR="00C245A7" w:rsidRPr="00B558CF" w14:paraId="46541C18" w14:textId="77777777" w:rsidTr="004515F0">
        <w:tc>
          <w:tcPr>
            <w:tcW w:w="2156" w:type="dxa"/>
          </w:tcPr>
          <w:p w14:paraId="3BB9C919" w14:textId="28E6E23D" w:rsidR="00C245A7" w:rsidRPr="00B558CF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B558CF">
              <w:rPr>
                <w:rFonts w:ascii="Times New Roman" w:hAnsi="Times New Roman" w:cs="Times New Roman"/>
                <w:szCs w:val="24"/>
              </w:rPr>
              <w:t>ЦФА</w:t>
            </w:r>
          </w:p>
        </w:tc>
        <w:tc>
          <w:tcPr>
            <w:tcW w:w="672" w:type="dxa"/>
          </w:tcPr>
          <w:p w14:paraId="6164A423" w14:textId="62E8ABD0" w:rsidR="00C245A7" w:rsidRPr="00B558CF" w:rsidRDefault="00C245A7" w:rsidP="00075BEC">
            <w:pPr>
              <w:pStyle w:val="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B558CF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5961" w:type="dxa"/>
          </w:tcPr>
          <w:p w14:paraId="6CF9CDAB" w14:textId="05189FD7" w:rsidR="00C245A7" w:rsidRPr="00B558CF" w:rsidRDefault="00C245A7" w:rsidP="00075BEC">
            <w:pPr>
              <w:spacing w:before="120"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B558CF">
              <w:rPr>
                <w:rFonts w:ascii="Times New Roman" w:hAnsi="Times New Roman" w:cs="Times New Roman"/>
                <w:szCs w:val="24"/>
              </w:rPr>
              <w:t>цифровой финансовый актив, выпуск</w:t>
            </w:r>
            <w:r w:rsidR="00C12CB1" w:rsidRPr="00B558CF">
              <w:rPr>
                <w:rFonts w:ascii="Times New Roman" w:hAnsi="Times New Roman" w:cs="Times New Roman"/>
                <w:szCs w:val="24"/>
              </w:rPr>
              <w:t>,</w:t>
            </w:r>
            <w:r w:rsidRPr="00B558CF">
              <w:rPr>
                <w:rFonts w:ascii="Times New Roman" w:hAnsi="Times New Roman" w:cs="Times New Roman"/>
                <w:szCs w:val="24"/>
              </w:rPr>
              <w:t xml:space="preserve"> обращение</w:t>
            </w:r>
            <w:r w:rsidR="00C12CB1" w:rsidRPr="00B558CF">
              <w:rPr>
                <w:rFonts w:ascii="Times New Roman" w:hAnsi="Times New Roman" w:cs="Times New Roman"/>
                <w:szCs w:val="24"/>
              </w:rPr>
              <w:t xml:space="preserve"> и погашение</w:t>
            </w:r>
            <w:r w:rsidRPr="00B558CF">
              <w:rPr>
                <w:rFonts w:ascii="Times New Roman" w:hAnsi="Times New Roman" w:cs="Times New Roman"/>
                <w:szCs w:val="24"/>
              </w:rPr>
              <w:t xml:space="preserve"> которого осуществляется в Информационной системе.</w:t>
            </w:r>
          </w:p>
        </w:tc>
      </w:tr>
    </w:tbl>
    <w:p w14:paraId="451348EA" w14:textId="4730F50A" w:rsidR="00AD12D5" w:rsidRPr="00B558CF" w:rsidRDefault="00AD12D5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Термины</w:t>
      </w:r>
      <w:r w:rsidR="00C245A7" w:rsidRPr="00B558CF">
        <w:rPr>
          <w:rFonts w:ascii="Times New Roman" w:hAnsi="Times New Roman" w:cs="Times New Roman"/>
          <w:szCs w:val="24"/>
        </w:rPr>
        <w:t xml:space="preserve"> и определения</w:t>
      </w:r>
      <w:r w:rsidRPr="00B558CF">
        <w:rPr>
          <w:rFonts w:ascii="Times New Roman" w:hAnsi="Times New Roman" w:cs="Times New Roman"/>
          <w:szCs w:val="24"/>
        </w:rPr>
        <w:t xml:space="preserve">, не определенные в настоящем разделе, используются </w:t>
      </w:r>
      <w:r w:rsidR="00C245A7" w:rsidRPr="00B558CF">
        <w:rPr>
          <w:rFonts w:ascii="Times New Roman" w:hAnsi="Times New Roman" w:cs="Times New Roman"/>
          <w:szCs w:val="24"/>
        </w:rPr>
        <w:t xml:space="preserve">по тексту Договора, </w:t>
      </w:r>
      <w:r w:rsidRPr="00B558CF">
        <w:rPr>
          <w:rFonts w:ascii="Times New Roman" w:hAnsi="Times New Roman" w:cs="Times New Roman"/>
          <w:szCs w:val="24"/>
        </w:rPr>
        <w:t>в значении, установленном Правилами</w:t>
      </w:r>
      <w:r w:rsidR="005F3438" w:rsidRPr="00B558CF">
        <w:rPr>
          <w:rFonts w:ascii="Times New Roman" w:hAnsi="Times New Roman" w:cs="Times New Roman"/>
          <w:szCs w:val="24"/>
        </w:rPr>
        <w:t xml:space="preserve"> </w:t>
      </w:r>
      <w:r w:rsidRPr="00B558CF">
        <w:rPr>
          <w:rFonts w:ascii="Times New Roman" w:hAnsi="Times New Roman" w:cs="Times New Roman"/>
          <w:szCs w:val="24"/>
        </w:rPr>
        <w:t>и законодательством Российской Федерации.</w:t>
      </w:r>
    </w:p>
    <w:p w14:paraId="42C31C62" w14:textId="77777777" w:rsidR="00B614A7" w:rsidRPr="00B558CF" w:rsidRDefault="00E65095" w:rsidP="00C245A7">
      <w:pPr>
        <w:pStyle w:val="1"/>
        <w:spacing w:before="240" w:after="120"/>
        <w:jc w:val="center"/>
        <w:rPr>
          <w:rFonts w:ascii="Times New Roman" w:hAnsi="Times New Roman" w:cs="Times New Roman"/>
          <w:bCs/>
          <w:szCs w:val="24"/>
        </w:rPr>
      </w:pPr>
      <w:bookmarkStart w:id="8" w:name="_Toc49791816"/>
      <w:bookmarkStart w:id="9" w:name="_Toc67415781"/>
      <w:bookmarkStart w:id="10" w:name="_Toc85812750"/>
      <w:bookmarkEnd w:id="8"/>
      <w:r w:rsidRPr="00B558CF">
        <w:rPr>
          <w:rFonts w:ascii="Times New Roman" w:hAnsi="Times New Roman" w:cs="Times New Roman"/>
          <w:bCs/>
          <w:szCs w:val="24"/>
        </w:rPr>
        <w:t xml:space="preserve">Предмет </w:t>
      </w:r>
      <w:r w:rsidR="003C317D" w:rsidRPr="00B558CF">
        <w:rPr>
          <w:rFonts w:ascii="Times New Roman" w:hAnsi="Times New Roman" w:cs="Times New Roman"/>
          <w:bCs/>
          <w:szCs w:val="24"/>
        </w:rPr>
        <w:t>Договора</w:t>
      </w:r>
      <w:bookmarkEnd w:id="9"/>
      <w:bookmarkEnd w:id="10"/>
    </w:p>
    <w:p w14:paraId="5224B31E" w14:textId="2532D19E" w:rsidR="003C317D" w:rsidRPr="00B558CF" w:rsidRDefault="003907A1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bookmarkStart w:id="11" w:name="_Ref66964254"/>
      <w:r w:rsidRPr="00B558CF">
        <w:rPr>
          <w:rFonts w:ascii="Times New Roman" w:hAnsi="Times New Roman" w:cs="Times New Roman"/>
          <w:szCs w:val="24"/>
        </w:rPr>
        <w:t xml:space="preserve">В соответствии с </w:t>
      </w:r>
      <w:r w:rsidR="00707502" w:rsidRPr="00B558CF">
        <w:rPr>
          <w:rFonts w:ascii="Times New Roman" w:hAnsi="Times New Roman" w:cs="Times New Roman"/>
          <w:szCs w:val="24"/>
        </w:rPr>
        <w:t>Договором</w:t>
      </w:r>
      <w:r w:rsidRPr="00B558CF">
        <w:rPr>
          <w:rFonts w:ascii="Times New Roman" w:hAnsi="Times New Roman" w:cs="Times New Roman"/>
          <w:szCs w:val="24"/>
        </w:rPr>
        <w:t xml:space="preserve"> Оператор </w:t>
      </w:r>
      <w:r w:rsidR="003C317D" w:rsidRPr="00B558CF">
        <w:rPr>
          <w:rFonts w:ascii="Times New Roman" w:hAnsi="Times New Roman" w:cs="Times New Roman"/>
          <w:szCs w:val="24"/>
        </w:rPr>
        <w:t>обязуется оказывать Эмитенту</w:t>
      </w:r>
      <w:r w:rsidR="00680B50" w:rsidRPr="00B558CF">
        <w:rPr>
          <w:rFonts w:ascii="Times New Roman" w:hAnsi="Times New Roman" w:cs="Times New Roman"/>
          <w:szCs w:val="24"/>
        </w:rPr>
        <w:t>, а Э</w:t>
      </w:r>
      <w:r w:rsidR="00C935C6" w:rsidRPr="00B558CF">
        <w:rPr>
          <w:rFonts w:ascii="Times New Roman" w:hAnsi="Times New Roman" w:cs="Times New Roman"/>
          <w:szCs w:val="24"/>
        </w:rPr>
        <w:t>митент – принимать и оплачивать</w:t>
      </w:r>
      <w:r w:rsidR="00A50427" w:rsidRPr="00B558CF">
        <w:rPr>
          <w:rFonts w:ascii="Times New Roman" w:hAnsi="Times New Roman" w:cs="Times New Roman"/>
          <w:szCs w:val="24"/>
        </w:rPr>
        <w:t>,</w:t>
      </w:r>
      <w:r w:rsidR="003C317D" w:rsidRPr="00B558CF">
        <w:rPr>
          <w:rFonts w:ascii="Times New Roman" w:hAnsi="Times New Roman" w:cs="Times New Roman"/>
          <w:szCs w:val="24"/>
        </w:rPr>
        <w:t xml:space="preserve"> в порядке, объеме и на условиях, предусмотренных Правилами и Договором</w:t>
      </w:r>
      <w:r w:rsidR="00A50427" w:rsidRPr="00B558CF">
        <w:rPr>
          <w:rFonts w:ascii="Times New Roman" w:hAnsi="Times New Roman" w:cs="Times New Roman"/>
          <w:szCs w:val="24"/>
        </w:rPr>
        <w:t xml:space="preserve">, следующие </w:t>
      </w:r>
      <w:r w:rsidR="004E659D" w:rsidRPr="00B558CF">
        <w:rPr>
          <w:rFonts w:ascii="Times New Roman" w:hAnsi="Times New Roman" w:cs="Times New Roman"/>
          <w:szCs w:val="24"/>
        </w:rPr>
        <w:t>У</w:t>
      </w:r>
      <w:r w:rsidR="00A50427" w:rsidRPr="00B558CF">
        <w:rPr>
          <w:rFonts w:ascii="Times New Roman" w:hAnsi="Times New Roman" w:cs="Times New Roman"/>
          <w:szCs w:val="24"/>
        </w:rPr>
        <w:t>слуги</w:t>
      </w:r>
      <w:r w:rsidR="003C317D" w:rsidRPr="00B558CF">
        <w:rPr>
          <w:rFonts w:ascii="Times New Roman" w:hAnsi="Times New Roman" w:cs="Times New Roman"/>
          <w:szCs w:val="24"/>
        </w:rPr>
        <w:t>:</w:t>
      </w:r>
      <w:bookmarkEnd w:id="11"/>
    </w:p>
    <w:p w14:paraId="1E8A957B" w14:textId="1D489BFD" w:rsidR="00643E38" w:rsidRPr="00B558CF" w:rsidRDefault="00643E38" w:rsidP="00075BEC">
      <w:pPr>
        <w:pStyle w:val="3"/>
        <w:tabs>
          <w:tab w:val="left" w:pos="7230"/>
        </w:tabs>
        <w:spacing w:before="120" w:after="120"/>
        <w:ind w:left="1418" w:hanging="567"/>
        <w:rPr>
          <w:rFonts w:ascii="Times New Roman" w:hAnsi="Times New Roman" w:cs="Times New Roman"/>
        </w:rPr>
      </w:pPr>
      <w:bookmarkStart w:id="12" w:name="_Ref66971226"/>
      <w:r w:rsidRPr="00B558CF">
        <w:rPr>
          <w:rFonts w:ascii="Times New Roman" w:hAnsi="Times New Roman" w:cs="Times New Roman"/>
        </w:rPr>
        <w:t>по оценке технической возможности допуска ЦФА к обращению в Информационной системе:</w:t>
      </w:r>
    </w:p>
    <w:p w14:paraId="32ACD515" w14:textId="64655569" w:rsidR="005F20DE" w:rsidRPr="00B558CF" w:rsidRDefault="002746B7" w:rsidP="00075BEC">
      <w:pPr>
        <w:pStyle w:val="4"/>
        <w:tabs>
          <w:tab w:val="left" w:pos="2552"/>
          <w:tab w:val="left" w:pos="3686"/>
        </w:tabs>
        <w:spacing w:before="12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а</w:t>
      </w:r>
      <w:r w:rsidR="00A50427" w:rsidRPr="00B558CF">
        <w:rPr>
          <w:rFonts w:ascii="Times New Roman" w:hAnsi="Times New Roman" w:cs="Times New Roman"/>
        </w:rPr>
        <w:t>нализ Решения о выпуске</w:t>
      </w:r>
      <w:r w:rsidR="005F20DE" w:rsidRPr="00B558CF">
        <w:rPr>
          <w:rFonts w:ascii="Times New Roman" w:hAnsi="Times New Roman" w:cs="Times New Roman"/>
        </w:rPr>
        <w:t>:</w:t>
      </w:r>
    </w:p>
    <w:p w14:paraId="5D89DC41" w14:textId="7B263E34" w:rsidR="005F20DE" w:rsidRPr="00B558CF" w:rsidRDefault="002746B7" w:rsidP="00075BEC">
      <w:pPr>
        <w:pStyle w:val="5"/>
        <w:ind w:left="2552" w:hanging="709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о</w:t>
      </w:r>
      <w:r w:rsidR="005F20DE" w:rsidRPr="00B558CF">
        <w:rPr>
          <w:rFonts w:ascii="Times New Roman" w:hAnsi="Times New Roman" w:cs="Times New Roman"/>
        </w:rPr>
        <w:t xml:space="preserve">ценка технической возможности допуска </w:t>
      </w:r>
      <w:r w:rsidR="00332071" w:rsidRPr="00B558CF">
        <w:rPr>
          <w:rFonts w:ascii="Times New Roman" w:hAnsi="Times New Roman" w:cs="Times New Roman"/>
        </w:rPr>
        <w:t xml:space="preserve">ЦФА, указанных в </w:t>
      </w:r>
      <w:r w:rsidR="005F20DE" w:rsidRPr="00B558CF">
        <w:rPr>
          <w:rFonts w:ascii="Times New Roman" w:hAnsi="Times New Roman" w:cs="Times New Roman"/>
        </w:rPr>
        <w:t>Решени</w:t>
      </w:r>
      <w:r w:rsidR="00332071" w:rsidRPr="00B558CF">
        <w:rPr>
          <w:rFonts w:ascii="Times New Roman" w:hAnsi="Times New Roman" w:cs="Times New Roman"/>
        </w:rPr>
        <w:t>и</w:t>
      </w:r>
      <w:r w:rsidR="005F20DE" w:rsidRPr="00B558CF">
        <w:rPr>
          <w:rFonts w:ascii="Times New Roman" w:hAnsi="Times New Roman" w:cs="Times New Roman"/>
        </w:rPr>
        <w:t xml:space="preserve"> о выпуске</w:t>
      </w:r>
      <w:r w:rsidR="00332071" w:rsidRPr="00B558CF">
        <w:rPr>
          <w:rFonts w:ascii="Times New Roman" w:hAnsi="Times New Roman" w:cs="Times New Roman"/>
        </w:rPr>
        <w:t>,</w:t>
      </w:r>
      <w:r w:rsidR="005F20DE" w:rsidRPr="00B558CF">
        <w:rPr>
          <w:rFonts w:ascii="Times New Roman" w:hAnsi="Times New Roman" w:cs="Times New Roman"/>
        </w:rPr>
        <w:t xml:space="preserve"> к обращению в Информационной системе;</w:t>
      </w:r>
    </w:p>
    <w:p w14:paraId="64F865BB" w14:textId="1B83E480" w:rsidR="002C3F86" w:rsidRPr="00B558CF" w:rsidRDefault="00A50EB6" w:rsidP="00075BEC">
      <w:pPr>
        <w:pStyle w:val="5"/>
        <w:ind w:left="2552" w:hanging="709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провер</w:t>
      </w:r>
      <w:r w:rsidR="005F20DE" w:rsidRPr="00B558CF">
        <w:rPr>
          <w:rFonts w:ascii="Times New Roman" w:hAnsi="Times New Roman" w:cs="Times New Roman"/>
        </w:rPr>
        <w:t>ка</w:t>
      </w:r>
      <w:r w:rsidRPr="00B558CF">
        <w:rPr>
          <w:rFonts w:ascii="Times New Roman" w:hAnsi="Times New Roman" w:cs="Times New Roman"/>
        </w:rPr>
        <w:t xml:space="preserve"> Решени</w:t>
      </w:r>
      <w:r w:rsidR="005F20DE" w:rsidRPr="00B558CF">
        <w:rPr>
          <w:rFonts w:ascii="Times New Roman" w:hAnsi="Times New Roman" w:cs="Times New Roman"/>
        </w:rPr>
        <w:t>я</w:t>
      </w:r>
      <w:r w:rsidRPr="00B558CF">
        <w:rPr>
          <w:rFonts w:ascii="Times New Roman" w:hAnsi="Times New Roman" w:cs="Times New Roman"/>
        </w:rPr>
        <w:t xml:space="preserve"> о выпуске на соответствие </w:t>
      </w:r>
      <w:r w:rsidR="00D73E99" w:rsidRPr="00B558CF">
        <w:rPr>
          <w:rFonts w:ascii="Times New Roman" w:hAnsi="Times New Roman" w:cs="Times New Roman"/>
        </w:rPr>
        <w:t>положениям статьи 3 Закона о ЦФА</w:t>
      </w:r>
      <w:r w:rsidRPr="00B558CF">
        <w:rPr>
          <w:rFonts w:ascii="Times New Roman" w:hAnsi="Times New Roman" w:cs="Times New Roman"/>
        </w:rPr>
        <w:t>, Правилам</w:t>
      </w:r>
      <w:r w:rsidR="002C3F86" w:rsidRPr="00B558CF">
        <w:rPr>
          <w:rFonts w:ascii="Times New Roman" w:hAnsi="Times New Roman" w:cs="Times New Roman"/>
        </w:rPr>
        <w:t>;</w:t>
      </w:r>
      <w:bookmarkEnd w:id="12"/>
    </w:p>
    <w:p w14:paraId="40B6E32C" w14:textId="48BCA999" w:rsidR="00D73E99" w:rsidRPr="00B558CF" w:rsidRDefault="00D73E99" w:rsidP="00075BEC">
      <w:pPr>
        <w:pStyle w:val="5"/>
        <w:ind w:left="2552" w:hanging="709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анализ соответствия Эмитента и/или выпуска ЦФА критериям, установленным Оператором и/или привлекаемым Оператором обмена для совершения сделок с ЦФА, в том числе сделок размещения ЦФА; </w:t>
      </w:r>
    </w:p>
    <w:p w14:paraId="450AAF1D" w14:textId="56745AF2" w:rsidR="00295EAF" w:rsidRPr="00B558CF" w:rsidRDefault="00643E38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по внесению записей и(или) изменению записей о ЦФА (</w:t>
      </w:r>
      <w:r w:rsidR="00295EAF" w:rsidRPr="00B558CF">
        <w:rPr>
          <w:rFonts w:ascii="Times New Roman" w:hAnsi="Times New Roman" w:cs="Times New Roman"/>
        </w:rPr>
        <w:t xml:space="preserve">в случае успешного прохождения </w:t>
      </w:r>
      <w:r w:rsidR="00AE005E" w:rsidRPr="00B558CF">
        <w:rPr>
          <w:rFonts w:ascii="Times New Roman" w:hAnsi="Times New Roman" w:cs="Times New Roman"/>
        </w:rPr>
        <w:t>оценки</w:t>
      </w:r>
      <w:r w:rsidR="00295EAF" w:rsidRPr="00B558CF">
        <w:rPr>
          <w:rFonts w:ascii="Times New Roman" w:hAnsi="Times New Roman" w:cs="Times New Roman"/>
        </w:rPr>
        <w:t>, предусмотренной пунктом 2.1.1</w:t>
      </w:r>
      <w:r w:rsidR="00D73E99" w:rsidRPr="00B558CF">
        <w:rPr>
          <w:rFonts w:ascii="Times New Roman" w:hAnsi="Times New Roman" w:cs="Times New Roman"/>
        </w:rPr>
        <w:t>.</w:t>
      </w:r>
      <w:r w:rsidR="007052CA" w:rsidRPr="00B558CF">
        <w:rPr>
          <w:rFonts w:ascii="Times New Roman" w:hAnsi="Times New Roman" w:cs="Times New Roman"/>
        </w:rPr>
        <w:t xml:space="preserve"> </w:t>
      </w:r>
      <w:r w:rsidR="00295EAF" w:rsidRPr="00B558CF">
        <w:rPr>
          <w:rFonts w:ascii="Times New Roman" w:hAnsi="Times New Roman" w:cs="Times New Roman"/>
        </w:rPr>
        <w:t>Договора</w:t>
      </w:r>
      <w:r w:rsidRPr="00B558CF">
        <w:rPr>
          <w:rFonts w:ascii="Times New Roman" w:hAnsi="Times New Roman" w:cs="Times New Roman"/>
        </w:rPr>
        <w:t>)</w:t>
      </w:r>
      <w:r w:rsidR="00295EAF" w:rsidRPr="00B558CF">
        <w:rPr>
          <w:rFonts w:ascii="Times New Roman" w:hAnsi="Times New Roman" w:cs="Times New Roman"/>
        </w:rPr>
        <w:t>:</w:t>
      </w:r>
    </w:p>
    <w:p w14:paraId="0FC6659B" w14:textId="03318EEB" w:rsidR="00295EAF" w:rsidRPr="00B558CF" w:rsidRDefault="00295EAF" w:rsidP="00075BEC">
      <w:pPr>
        <w:pStyle w:val="4"/>
        <w:tabs>
          <w:tab w:val="left" w:pos="2552"/>
          <w:tab w:val="left" w:pos="3686"/>
        </w:tabs>
        <w:spacing w:before="120"/>
      </w:pPr>
      <w:r w:rsidRPr="00B558CF">
        <w:rPr>
          <w:rFonts w:ascii="Times New Roman" w:hAnsi="Times New Roman" w:cs="Times New Roman"/>
        </w:rPr>
        <w:t xml:space="preserve">присвоение </w:t>
      </w:r>
      <w:r w:rsidR="0038036C" w:rsidRPr="00B558CF">
        <w:rPr>
          <w:rFonts w:ascii="Times New Roman" w:hAnsi="Times New Roman" w:cs="Times New Roman"/>
        </w:rPr>
        <w:t>выпуску ЦФА идентификационного номера;</w:t>
      </w:r>
    </w:p>
    <w:p w14:paraId="575BD822" w14:textId="1357C6AA" w:rsidR="00D73E99" w:rsidRPr="00B558CF" w:rsidRDefault="00D73E99" w:rsidP="00075BEC">
      <w:pPr>
        <w:pStyle w:val="4"/>
        <w:tabs>
          <w:tab w:val="left" w:pos="3261"/>
        </w:tabs>
        <w:spacing w:before="120"/>
        <w:ind w:left="2552" w:hanging="1134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запись Смарт-контракта, связанного с соответствующим Решением о выпуске;</w:t>
      </w:r>
    </w:p>
    <w:p w14:paraId="7F4D481E" w14:textId="07C36774" w:rsidR="00123BAD" w:rsidRPr="00B558CF" w:rsidRDefault="003169E2" w:rsidP="00075BEC">
      <w:pPr>
        <w:pStyle w:val="4"/>
        <w:tabs>
          <w:tab w:val="left" w:pos="3261"/>
        </w:tabs>
        <w:spacing w:before="120"/>
        <w:ind w:left="2552" w:hanging="1134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lastRenderedPageBreak/>
        <w:t>в соответствии с условиями, установленными Решением о выпуске и Правилами, обеспечение внесения записи о размещенных ЦФА, в случае признания выпуска состоявшимся, или записи о признании выпуска несостоявшемся</w:t>
      </w:r>
      <w:r w:rsidR="00123BAD" w:rsidRPr="00B558CF">
        <w:rPr>
          <w:rFonts w:ascii="Times New Roman" w:hAnsi="Times New Roman" w:cs="Times New Roman"/>
        </w:rPr>
        <w:t>;</w:t>
      </w:r>
    </w:p>
    <w:p w14:paraId="40EAD2CF" w14:textId="5124BADB" w:rsidR="00123BAD" w:rsidRPr="00B558CF" w:rsidRDefault="00123BAD" w:rsidP="00075BEC">
      <w:pPr>
        <w:pStyle w:val="4"/>
        <w:spacing w:before="120"/>
        <w:ind w:left="2552" w:hanging="1134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обеспечение внесения записи о погашении ЦФА при прекращении обязательств </w:t>
      </w:r>
      <w:r w:rsidR="003169E2" w:rsidRPr="00B558CF">
        <w:rPr>
          <w:rFonts w:ascii="Times New Roman" w:hAnsi="Times New Roman" w:cs="Times New Roman"/>
        </w:rPr>
        <w:t xml:space="preserve">Эмитента, удостоверенных ЦФА, в </w:t>
      </w:r>
      <w:r w:rsidRPr="00B558CF">
        <w:rPr>
          <w:rFonts w:ascii="Times New Roman" w:hAnsi="Times New Roman" w:cs="Times New Roman"/>
        </w:rPr>
        <w:t>порядке</w:t>
      </w:r>
      <w:r w:rsidR="003169E2" w:rsidRPr="00B558CF">
        <w:rPr>
          <w:rFonts w:ascii="Times New Roman" w:hAnsi="Times New Roman" w:cs="Times New Roman"/>
        </w:rPr>
        <w:t>,</w:t>
      </w:r>
      <w:r w:rsidRPr="00B558CF">
        <w:rPr>
          <w:rFonts w:ascii="Times New Roman" w:hAnsi="Times New Roman" w:cs="Times New Roman"/>
        </w:rPr>
        <w:t xml:space="preserve"> предусмотренном Правилами, Решением о выпуске, а также законодательством Российской Федерации</w:t>
      </w:r>
      <w:r w:rsidR="006A4E0A" w:rsidRPr="00B558CF">
        <w:rPr>
          <w:rFonts w:ascii="Times New Roman" w:hAnsi="Times New Roman" w:cs="Times New Roman"/>
          <w:iCs w:val="0"/>
        </w:rPr>
        <w:t>;</w:t>
      </w:r>
    </w:p>
    <w:p w14:paraId="2D45A1AE" w14:textId="59F09D0D" w:rsidR="00BB44FD" w:rsidRPr="00B558CF" w:rsidRDefault="00BB44FD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iCs/>
        </w:rPr>
      </w:pPr>
      <w:r w:rsidRPr="00B558CF">
        <w:rPr>
          <w:rFonts w:ascii="Times New Roman" w:hAnsi="Times New Roman" w:cs="Times New Roman"/>
        </w:rPr>
        <w:t>п</w:t>
      </w:r>
      <w:r w:rsidR="005F20DE" w:rsidRPr="00B558CF">
        <w:rPr>
          <w:rFonts w:ascii="Times New Roman" w:hAnsi="Times New Roman" w:cs="Times New Roman"/>
        </w:rPr>
        <w:t>редоставлени</w:t>
      </w:r>
      <w:r w:rsidRPr="00B558CF">
        <w:rPr>
          <w:rFonts w:ascii="Times New Roman" w:hAnsi="Times New Roman" w:cs="Times New Roman"/>
        </w:rPr>
        <w:t>е</w:t>
      </w:r>
      <w:r w:rsidR="005F20DE" w:rsidRPr="00B558CF">
        <w:rPr>
          <w:rFonts w:ascii="Times New Roman" w:hAnsi="Times New Roman" w:cs="Times New Roman"/>
        </w:rPr>
        <w:t xml:space="preserve"> </w:t>
      </w:r>
      <w:r w:rsidRPr="00B558CF">
        <w:rPr>
          <w:rFonts w:ascii="Times New Roman" w:hAnsi="Times New Roman" w:cs="Times New Roman"/>
        </w:rPr>
        <w:t>П</w:t>
      </w:r>
      <w:r w:rsidR="005F20DE" w:rsidRPr="00B558CF">
        <w:rPr>
          <w:rFonts w:ascii="Times New Roman" w:hAnsi="Times New Roman" w:cs="Times New Roman"/>
        </w:rPr>
        <w:t xml:space="preserve">ользователям </w:t>
      </w:r>
      <w:r w:rsidR="00123BAD" w:rsidRPr="00B558CF">
        <w:rPr>
          <w:rFonts w:ascii="Times New Roman" w:hAnsi="Times New Roman" w:cs="Times New Roman"/>
        </w:rPr>
        <w:t xml:space="preserve">доступа к </w:t>
      </w:r>
      <w:r w:rsidR="006A4E0A" w:rsidRPr="00B558CF">
        <w:rPr>
          <w:rFonts w:ascii="Times New Roman" w:hAnsi="Times New Roman" w:cs="Times New Roman"/>
        </w:rPr>
        <w:t>И</w:t>
      </w:r>
      <w:r w:rsidR="005F20DE" w:rsidRPr="00B558CF">
        <w:rPr>
          <w:rFonts w:ascii="Times New Roman" w:hAnsi="Times New Roman" w:cs="Times New Roman"/>
        </w:rPr>
        <w:t>нформационн</w:t>
      </w:r>
      <w:r w:rsidR="00123BAD" w:rsidRPr="00B558CF">
        <w:rPr>
          <w:rFonts w:ascii="Times New Roman" w:hAnsi="Times New Roman" w:cs="Times New Roman"/>
        </w:rPr>
        <w:t>ой</w:t>
      </w:r>
      <w:r w:rsidR="005F20DE" w:rsidRPr="00B558CF">
        <w:rPr>
          <w:rFonts w:ascii="Times New Roman" w:hAnsi="Times New Roman" w:cs="Times New Roman"/>
        </w:rPr>
        <w:t xml:space="preserve"> систем</w:t>
      </w:r>
      <w:r w:rsidR="00123BAD" w:rsidRPr="00B558CF">
        <w:rPr>
          <w:rFonts w:ascii="Times New Roman" w:hAnsi="Times New Roman" w:cs="Times New Roman"/>
        </w:rPr>
        <w:t>е</w:t>
      </w:r>
      <w:r w:rsidR="00E65737" w:rsidRPr="00B558CF">
        <w:rPr>
          <w:rFonts w:ascii="Times New Roman" w:hAnsi="Times New Roman" w:cs="Times New Roman"/>
        </w:rPr>
        <w:t xml:space="preserve"> Оператора</w:t>
      </w:r>
      <w:r w:rsidR="00123BAD" w:rsidRPr="00B558CF">
        <w:rPr>
          <w:rFonts w:ascii="Times New Roman" w:hAnsi="Times New Roman" w:cs="Times New Roman"/>
        </w:rPr>
        <w:t>, содержащ</w:t>
      </w:r>
      <w:r w:rsidR="00113559">
        <w:rPr>
          <w:rFonts w:ascii="Times New Roman" w:hAnsi="Times New Roman" w:cs="Times New Roman"/>
        </w:rPr>
        <w:t>ей</w:t>
      </w:r>
      <w:r w:rsidR="006A4E0A" w:rsidRPr="00B558CF">
        <w:rPr>
          <w:rFonts w:ascii="Times New Roman" w:hAnsi="Times New Roman" w:cs="Times New Roman"/>
        </w:rPr>
        <w:t xml:space="preserve"> в том числе</w:t>
      </w:r>
      <w:r w:rsidR="00E65737" w:rsidRPr="00B558CF">
        <w:rPr>
          <w:rFonts w:ascii="Times New Roman" w:hAnsi="Times New Roman" w:cs="Times New Roman"/>
        </w:rPr>
        <w:t xml:space="preserve"> </w:t>
      </w:r>
      <w:r w:rsidRPr="00B558CF">
        <w:rPr>
          <w:rFonts w:ascii="Times New Roman" w:hAnsi="Times New Roman" w:cs="Times New Roman"/>
        </w:rPr>
        <w:t>информаци</w:t>
      </w:r>
      <w:r w:rsidR="00123BAD" w:rsidRPr="00B558CF">
        <w:rPr>
          <w:rFonts w:ascii="Times New Roman" w:hAnsi="Times New Roman" w:cs="Times New Roman"/>
        </w:rPr>
        <w:t>ю</w:t>
      </w:r>
      <w:r w:rsidRPr="00B558CF">
        <w:rPr>
          <w:rFonts w:ascii="Times New Roman" w:hAnsi="Times New Roman" w:cs="Times New Roman"/>
        </w:rPr>
        <w:t xml:space="preserve"> </w:t>
      </w:r>
      <w:r w:rsidR="00120567" w:rsidRPr="00B558CF">
        <w:rPr>
          <w:rFonts w:ascii="Times New Roman" w:hAnsi="Times New Roman" w:cs="Times New Roman"/>
        </w:rPr>
        <w:t xml:space="preserve">о </w:t>
      </w:r>
      <w:r w:rsidR="002746B7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 xml:space="preserve">, </w:t>
      </w:r>
      <w:r w:rsidR="00E65737" w:rsidRPr="00B558CF">
        <w:rPr>
          <w:rFonts w:ascii="Times New Roman" w:hAnsi="Times New Roman" w:cs="Times New Roman"/>
        </w:rPr>
        <w:t xml:space="preserve">предлагаемых к размещению </w:t>
      </w:r>
      <w:r w:rsidRPr="00B558CF">
        <w:rPr>
          <w:rFonts w:ascii="Times New Roman" w:hAnsi="Times New Roman" w:cs="Times New Roman"/>
        </w:rPr>
        <w:t>в соответствии с Решением о выпуске</w:t>
      </w:r>
      <w:r w:rsidR="00E65737" w:rsidRPr="00B558CF">
        <w:rPr>
          <w:rFonts w:ascii="Times New Roman" w:hAnsi="Times New Roman" w:cs="Times New Roman"/>
        </w:rPr>
        <w:t>;</w:t>
      </w:r>
    </w:p>
    <w:p w14:paraId="504FA374" w14:textId="7FC79F91" w:rsidR="00C1077D" w:rsidRPr="00B558CF" w:rsidRDefault="00C1077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 xml:space="preserve">Совершение Оператором дополнительных действий, необходимых Эмитенту для целей выпуска, обращения и погашения ЦФА, </w:t>
      </w:r>
      <w:r w:rsidR="0038036C" w:rsidRPr="00B558CF">
        <w:rPr>
          <w:rFonts w:ascii="Times New Roman" w:hAnsi="Times New Roman" w:cs="Times New Roman"/>
          <w:szCs w:val="24"/>
        </w:rPr>
        <w:t xml:space="preserve">и не предусмотренных Договором и/или Правилами, </w:t>
      </w:r>
      <w:r w:rsidR="004E659D" w:rsidRPr="00B558CF">
        <w:rPr>
          <w:rFonts w:ascii="Times New Roman" w:hAnsi="Times New Roman" w:cs="Times New Roman"/>
          <w:szCs w:val="24"/>
        </w:rPr>
        <w:t xml:space="preserve">в том числе порядок, </w:t>
      </w:r>
      <w:r w:rsidR="0098220C" w:rsidRPr="00B558CF">
        <w:rPr>
          <w:rFonts w:ascii="Times New Roman" w:hAnsi="Times New Roman" w:cs="Times New Roman"/>
          <w:szCs w:val="24"/>
        </w:rPr>
        <w:t xml:space="preserve">стоимость, </w:t>
      </w:r>
      <w:r w:rsidR="004E659D" w:rsidRPr="00B558CF">
        <w:rPr>
          <w:rFonts w:ascii="Times New Roman" w:hAnsi="Times New Roman" w:cs="Times New Roman"/>
          <w:szCs w:val="24"/>
        </w:rPr>
        <w:t>сроки и условия их совершения</w:t>
      </w:r>
      <w:r w:rsidR="0098220C" w:rsidRPr="00B558CF">
        <w:rPr>
          <w:rFonts w:ascii="Times New Roman" w:hAnsi="Times New Roman" w:cs="Times New Roman"/>
          <w:szCs w:val="24"/>
        </w:rPr>
        <w:t>, а также подтверждения их оказания</w:t>
      </w:r>
      <w:r w:rsidR="004E659D" w:rsidRPr="00B558CF">
        <w:rPr>
          <w:rFonts w:ascii="Times New Roman" w:hAnsi="Times New Roman" w:cs="Times New Roman"/>
          <w:szCs w:val="24"/>
        </w:rPr>
        <w:t xml:space="preserve">, </w:t>
      </w:r>
      <w:r w:rsidRPr="00B558CF">
        <w:rPr>
          <w:rFonts w:ascii="Times New Roman" w:hAnsi="Times New Roman" w:cs="Times New Roman"/>
          <w:szCs w:val="24"/>
        </w:rPr>
        <w:t>определяется Сторонами в дополнительном соглашении к Договору</w:t>
      </w:r>
      <w:r w:rsidR="00BF0CED" w:rsidRPr="00B558CF">
        <w:rPr>
          <w:rFonts w:ascii="Times New Roman" w:hAnsi="Times New Roman" w:cs="Times New Roman"/>
          <w:szCs w:val="24"/>
        </w:rPr>
        <w:t xml:space="preserve"> (далее – «</w:t>
      </w:r>
      <w:r w:rsidR="00BF0CED" w:rsidRPr="00B558CF">
        <w:rPr>
          <w:rFonts w:ascii="Times New Roman" w:hAnsi="Times New Roman" w:cs="Times New Roman"/>
          <w:b/>
          <w:bCs/>
          <w:szCs w:val="24"/>
        </w:rPr>
        <w:t>Иные услуги</w:t>
      </w:r>
      <w:r w:rsidR="00BF0CED" w:rsidRPr="00B558CF">
        <w:rPr>
          <w:rFonts w:ascii="Times New Roman" w:hAnsi="Times New Roman" w:cs="Times New Roman"/>
          <w:szCs w:val="24"/>
        </w:rPr>
        <w:t>»)</w:t>
      </w:r>
      <w:r w:rsidRPr="00B558CF">
        <w:rPr>
          <w:rFonts w:ascii="Times New Roman" w:hAnsi="Times New Roman" w:cs="Times New Roman"/>
          <w:szCs w:val="24"/>
        </w:rPr>
        <w:t xml:space="preserve">. </w:t>
      </w:r>
    </w:p>
    <w:p w14:paraId="26B393FC" w14:textId="23267FBB" w:rsidR="006C3354" w:rsidRPr="00B558CF" w:rsidRDefault="006C3354" w:rsidP="00E55A0E">
      <w:pPr>
        <w:pStyle w:val="1"/>
        <w:spacing w:before="240" w:after="120"/>
        <w:jc w:val="center"/>
      </w:pPr>
      <w:r w:rsidRPr="00B558CF">
        <w:rPr>
          <w:rFonts w:ascii="Times New Roman" w:hAnsi="Times New Roman" w:cs="Times New Roman"/>
        </w:rPr>
        <w:t>Порядок и сроки оказания Услуг</w:t>
      </w:r>
    </w:p>
    <w:p w14:paraId="7D033468" w14:textId="076DBDAD" w:rsidR="008B6648" w:rsidRPr="00B558CF" w:rsidRDefault="00C1077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 xml:space="preserve">Оператор оказывает Услуги на основании </w:t>
      </w:r>
      <w:r w:rsidR="00D73E99" w:rsidRPr="00B558CF">
        <w:rPr>
          <w:rFonts w:ascii="Times New Roman" w:hAnsi="Times New Roman" w:cs="Times New Roman"/>
          <w:szCs w:val="24"/>
        </w:rPr>
        <w:t xml:space="preserve">подготовленного </w:t>
      </w:r>
      <w:r w:rsidR="006C3354" w:rsidRPr="00B558CF">
        <w:rPr>
          <w:rFonts w:ascii="Times New Roman" w:hAnsi="Times New Roman" w:cs="Times New Roman"/>
          <w:szCs w:val="24"/>
        </w:rPr>
        <w:t xml:space="preserve">с использованием Личного кабинета Оператора обмена </w:t>
      </w:r>
      <w:r w:rsidRPr="00B558CF">
        <w:rPr>
          <w:rFonts w:ascii="Times New Roman" w:hAnsi="Times New Roman" w:cs="Times New Roman"/>
          <w:szCs w:val="24"/>
        </w:rPr>
        <w:t>Решения о выпуске</w:t>
      </w:r>
      <w:r w:rsidR="006C3354" w:rsidRPr="00B558CF">
        <w:rPr>
          <w:rFonts w:ascii="Times New Roman" w:hAnsi="Times New Roman" w:cs="Times New Roman"/>
          <w:szCs w:val="24"/>
        </w:rPr>
        <w:t xml:space="preserve">, </w:t>
      </w:r>
      <w:r w:rsidRPr="00B558CF">
        <w:rPr>
          <w:rFonts w:ascii="Times New Roman" w:hAnsi="Times New Roman" w:cs="Times New Roman"/>
          <w:szCs w:val="24"/>
        </w:rPr>
        <w:t>составленного</w:t>
      </w:r>
      <w:r w:rsidR="001C2185" w:rsidRPr="00B558CF">
        <w:rPr>
          <w:rFonts w:ascii="Times New Roman" w:hAnsi="Times New Roman" w:cs="Times New Roman"/>
          <w:szCs w:val="24"/>
        </w:rPr>
        <w:t xml:space="preserve"> </w:t>
      </w:r>
      <w:r w:rsidRPr="00B558CF">
        <w:rPr>
          <w:rFonts w:ascii="Times New Roman" w:hAnsi="Times New Roman" w:cs="Times New Roman"/>
          <w:szCs w:val="24"/>
        </w:rPr>
        <w:t xml:space="preserve">по форме, </w:t>
      </w:r>
      <w:r w:rsidR="004E659D" w:rsidRPr="00B558CF">
        <w:rPr>
          <w:rFonts w:ascii="Times New Roman" w:hAnsi="Times New Roman" w:cs="Times New Roman"/>
          <w:szCs w:val="24"/>
        </w:rPr>
        <w:t>установленной в Договоре ЭДО</w:t>
      </w:r>
      <w:r w:rsidR="001C2185" w:rsidRPr="00B558CF">
        <w:rPr>
          <w:rFonts w:ascii="Times New Roman" w:hAnsi="Times New Roman" w:cs="Times New Roman"/>
          <w:szCs w:val="24"/>
        </w:rPr>
        <w:t>, и подписанно</w:t>
      </w:r>
      <w:r w:rsidR="00113559">
        <w:rPr>
          <w:rFonts w:ascii="Times New Roman" w:hAnsi="Times New Roman" w:cs="Times New Roman"/>
          <w:szCs w:val="24"/>
        </w:rPr>
        <w:t>го</w:t>
      </w:r>
      <w:r w:rsidR="001C2185" w:rsidRPr="00B558CF">
        <w:rPr>
          <w:rFonts w:ascii="Times New Roman" w:hAnsi="Times New Roman" w:cs="Times New Roman"/>
          <w:szCs w:val="24"/>
        </w:rPr>
        <w:t xml:space="preserve"> усиленной квалифицированной электронной подписью</w:t>
      </w:r>
      <w:r w:rsidR="004E659D" w:rsidRPr="00B558CF">
        <w:rPr>
          <w:rFonts w:ascii="Times New Roman" w:hAnsi="Times New Roman" w:cs="Times New Roman"/>
          <w:szCs w:val="24"/>
        </w:rPr>
        <w:t xml:space="preserve"> </w:t>
      </w:r>
      <w:r w:rsidR="00113559">
        <w:rPr>
          <w:rFonts w:ascii="Times New Roman" w:hAnsi="Times New Roman" w:cs="Times New Roman"/>
          <w:szCs w:val="24"/>
        </w:rPr>
        <w:t xml:space="preserve">лица </w:t>
      </w:r>
      <w:r w:rsidR="000F5D20" w:rsidRPr="00B558CF">
        <w:rPr>
          <w:rFonts w:ascii="Times New Roman" w:hAnsi="Times New Roman" w:cs="Times New Roman"/>
          <w:szCs w:val="24"/>
        </w:rPr>
        <w:t xml:space="preserve">(лиц), осуществляющего (осуществляющих) функции единоличного исполнительного органа </w:t>
      </w:r>
      <w:r w:rsidR="001C2185" w:rsidRPr="00B558CF">
        <w:rPr>
          <w:rFonts w:ascii="Times New Roman" w:hAnsi="Times New Roman" w:cs="Times New Roman"/>
          <w:szCs w:val="24"/>
        </w:rPr>
        <w:t>Эмитента</w:t>
      </w:r>
      <w:r w:rsidR="00514928" w:rsidRPr="00B558CF">
        <w:rPr>
          <w:rFonts w:ascii="Times New Roman" w:hAnsi="Times New Roman" w:cs="Times New Roman"/>
          <w:szCs w:val="24"/>
        </w:rPr>
        <w:t>,</w:t>
      </w:r>
      <w:r w:rsidR="00E07EEF" w:rsidRPr="00B558CF">
        <w:rPr>
          <w:rFonts w:ascii="Times New Roman" w:hAnsi="Times New Roman" w:cs="Times New Roman"/>
          <w:szCs w:val="24"/>
        </w:rPr>
        <w:t xml:space="preserve"> </w:t>
      </w:r>
      <w:r w:rsidR="00F4352E" w:rsidRPr="00B558CF">
        <w:rPr>
          <w:rFonts w:ascii="Times New Roman" w:hAnsi="Times New Roman" w:cs="Times New Roman"/>
          <w:szCs w:val="24"/>
        </w:rPr>
        <w:t xml:space="preserve">при условии, </w:t>
      </w:r>
      <w:r w:rsidR="00113559">
        <w:rPr>
          <w:rFonts w:ascii="Times New Roman" w:hAnsi="Times New Roman" w:cs="Times New Roman"/>
          <w:szCs w:val="24"/>
        </w:rPr>
        <w:t>что</w:t>
      </w:r>
      <w:r w:rsidR="00E07EEF" w:rsidRPr="00B558CF">
        <w:rPr>
          <w:rFonts w:ascii="Times New Roman" w:hAnsi="Times New Roman" w:cs="Times New Roman"/>
          <w:szCs w:val="24"/>
        </w:rPr>
        <w:t xml:space="preserve"> Эмитент направил Оператору Анкету АА102 с указанием статуса «Эмитента», в отношении которой Оператор не представил возражений по форме и содержанию</w:t>
      </w:r>
      <w:r w:rsidR="006C3354" w:rsidRPr="00B558CF">
        <w:rPr>
          <w:rFonts w:ascii="Times New Roman" w:hAnsi="Times New Roman" w:cs="Times New Roman"/>
          <w:szCs w:val="24"/>
        </w:rPr>
        <w:t>.</w:t>
      </w:r>
      <w:r w:rsidRPr="00B558CF">
        <w:rPr>
          <w:rFonts w:ascii="Times New Roman" w:hAnsi="Times New Roman" w:cs="Times New Roman"/>
          <w:szCs w:val="24"/>
        </w:rPr>
        <w:t xml:space="preserve"> </w:t>
      </w:r>
    </w:p>
    <w:p w14:paraId="072F0C4B" w14:textId="29673AA2" w:rsidR="00445F1D" w:rsidRPr="00B558CF" w:rsidRDefault="006C401B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Оператор</w:t>
      </w:r>
      <w:r w:rsidR="00E07EEF" w:rsidRPr="00B558CF">
        <w:rPr>
          <w:rFonts w:ascii="Times New Roman" w:hAnsi="Times New Roman" w:cs="Times New Roman"/>
          <w:szCs w:val="24"/>
        </w:rPr>
        <w:t xml:space="preserve"> </w:t>
      </w:r>
      <w:r w:rsidRPr="00B558CF">
        <w:rPr>
          <w:rFonts w:ascii="Times New Roman" w:hAnsi="Times New Roman" w:cs="Times New Roman"/>
          <w:szCs w:val="24"/>
        </w:rPr>
        <w:t>оказывает Услуги,</w:t>
      </w:r>
      <w:r w:rsidR="003B2850" w:rsidRPr="00B558CF">
        <w:rPr>
          <w:rFonts w:ascii="Times New Roman" w:hAnsi="Times New Roman" w:cs="Times New Roman"/>
          <w:szCs w:val="24"/>
        </w:rPr>
        <w:t xml:space="preserve"> предусмотренные Договором</w:t>
      </w:r>
      <w:r w:rsidR="00113559">
        <w:rPr>
          <w:rFonts w:ascii="Times New Roman" w:hAnsi="Times New Roman" w:cs="Times New Roman"/>
          <w:szCs w:val="24"/>
        </w:rPr>
        <w:t>,</w:t>
      </w:r>
      <w:r w:rsidR="003B2850" w:rsidRPr="00B558CF">
        <w:rPr>
          <w:rFonts w:ascii="Times New Roman" w:hAnsi="Times New Roman" w:cs="Times New Roman"/>
          <w:szCs w:val="24"/>
        </w:rPr>
        <w:t xml:space="preserve"> в течение Операционного дня при отсутствии обстоятельств, предусмотренных пунктами 4.3.3. и 4.3.4. Договора и/или законодательством Российской Федерации.</w:t>
      </w:r>
    </w:p>
    <w:p w14:paraId="17129BE3" w14:textId="77777777" w:rsidR="00707502" w:rsidRPr="00B558CF" w:rsidRDefault="00E77933" w:rsidP="009F034D">
      <w:pPr>
        <w:pStyle w:val="1"/>
        <w:spacing w:before="240" w:after="120" w:line="240" w:lineRule="auto"/>
        <w:jc w:val="center"/>
        <w:rPr>
          <w:rFonts w:ascii="Times New Roman" w:hAnsi="Times New Roman" w:cs="Times New Roman"/>
          <w:bCs/>
          <w:szCs w:val="24"/>
        </w:rPr>
      </w:pPr>
      <w:bookmarkStart w:id="13" w:name="_Toc67415782"/>
      <w:bookmarkStart w:id="14" w:name="_Toc85812751"/>
      <w:r w:rsidRPr="00B558CF">
        <w:rPr>
          <w:rFonts w:ascii="Times New Roman" w:hAnsi="Times New Roman" w:cs="Times New Roman"/>
          <w:bCs/>
          <w:szCs w:val="24"/>
        </w:rPr>
        <w:t>Права и о</w:t>
      </w:r>
      <w:r w:rsidR="00F76C82" w:rsidRPr="00B558CF">
        <w:rPr>
          <w:rFonts w:ascii="Times New Roman" w:hAnsi="Times New Roman" w:cs="Times New Roman"/>
          <w:bCs/>
          <w:szCs w:val="24"/>
        </w:rPr>
        <w:t xml:space="preserve">бязанности </w:t>
      </w:r>
      <w:r w:rsidR="00EE71F8" w:rsidRPr="00B558CF">
        <w:rPr>
          <w:rFonts w:ascii="Times New Roman" w:hAnsi="Times New Roman" w:cs="Times New Roman"/>
          <w:bCs/>
          <w:szCs w:val="24"/>
        </w:rPr>
        <w:t>Сторон</w:t>
      </w:r>
      <w:bookmarkEnd w:id="13"/>
      <w:bookmarkEnd w:id="14"/>
    </w:p>
    <w:p w14:paraId="3FF3170D" w14:textId="77777777" w:rsidR="00D409AD" w:rsidRPr="00B558CF" w:rsidRDefault="00AA70CA" w:rsidP="00075BEC">
      <w:pPr>
        <w:pStyle w:val="2"/>
        <w:spacing w:before="0" w:after="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Эмитент</w:t>
      </w:r>
      <w:r w:rsidR="00E77933" w:rsidRPr="00B558CF">
        <w:rPr>
          <w:rFonts w:ascii="Times New Roman" w:hAnsi="Times New Roman" w:cs="Times New Roman"/>
          <w:szCs w:val="24"/>
        </w:rPr>
        <w:t xml:space="preserve"> вправе</w:t>
      </w:r>
      <w:r w:rsidR="00D409AD" w:rsidRPr="00B558CF">
        <w:rPr>
          <w:rFonts w:ascii="Times New Roman" w:hAnsi="Times New Roman" w:cs="Times New Roman"/>
          <w:szCs w:val="24"/>
        </w:rPr>
        <w:t>:</w:t>
      </w:r>
    </w:p>
    <w:p w14:paraId="6BC8216A" w14:textId="4376E486" w:rsidR="00E77933" w:rsidRPr="00B558CF" w:rsidRDefault="004F4EF7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направлять Оператору Решение о выпуске, подготовленное в соответствии с </w:t>
      </w:r>
      <w:r w:rsidR="00573759" w:rsidRPr="00B558CF">
        <w:rPr>
          <w:rFonts w:ascii="Times New Roman" w:hAnsi="Times New Roman" w:cs="Times New Roman"/>
        </w:rPr>
        <w:t>формой, установленной Договором ЭДО</w:t>
      </w:r>
      <w:r w:rsidRPr="00B558CF">
        <w:rPr>
          <w:rFonts w:ascii="Times New Roman" w:hAnsi="Times New Roman" w:cs="Times New Roman"/>
        </w:rPr>
        <w:t xml:space="preserve">, а при необходимости оказания </w:t>
      </w:r>
      <w:r w:rsidR="00BF0CED" w:rsidRPr="00B558CF">
        <w:rPr>
          <w:rFonts w:ascii="Times New Roman" w:hAnsi="Times New Roman" w:cs="Times New Roman"/>
        </w:rPr>
        <w:t>И</w:t>
      </w:r>
      <w:r w:rsidRPr="00B558CF">
        <w:rPr>
          <w:rFonts w:ascii="Times New Roman" w:hAnsi="Times New Roman" w:cs="Times New Roman"/>
        </w:rPr>
        <w:t>ных услуг направлять на согласование проект Решения о выпуске, с указанием иных условий</w:t>
      </w:r>
      <w:r w:rsidR="00573759" w:rsidRPr="00B558CF">
        <w:rPr>
          <w:rFonts w:ascii="Times New Roman" w:hAnsi="Times New Roman" w:cs="Times New Roman"/>
        </w:rPr>
        <w:t xml:space="preserve">, не предусмотренных </w:t>
      </w:r>
      <w:r w:rsidR="00ED3580" w:rsidRPr="00B558CF">
        <w:rPr>
          <w:rFonts w:ascii="Times New Roman" w:hAnsi="Times New Roman" w:cs="Times New Roman"/>
        </w:rPr>
        <w:t xml:space="preserve">формой, установленной </w:t>
      </w:r>
      <w:r w:rsidR="00573759" w:rsidRPr="00B558CF">
        <w:rPr>
          <w:rFonts w:ascii="Times New Roman" w:hAnsi="Times New Roman" w:cs="Times New Roman"/>
        </w:rPr>
        <w:t>Договором ЭДО</w:t>
      </w:r>
      <w:r w:rsidRPr="00B558CF">
        <w:rPr>
          <w:rFonts w:ascii="Times New Roman" w:hAnsi="Times New Roman" w:cs="Times New Roman"/>
        </w:rPr>
        <w:t xml:space="preserve">; </w:t>
      </w:r>
    </w:p>
    <w:p w14:paraId="5F0DDC97" w14:textId="003DC928" w:rsidR="00CC7C58" w:rsidRPr="00B558CF" w:rsidRDefault="004F4EF7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н</w:t>
      </w:r>
      <w:r w:rsidR="00C55FB7" w:rsidRPr="00B558CF">
        <w:rPr>
          <w:rFonts w:ascii="Times New Roman" w:hAnsi="Times New Roman" w:cs="Times New Roman"/>
        </w:rPr>
        <w:t>а</w:t>
      </w:r>
      <w:r w:rsidRPr="00B558CF">
        <w:rPr>
          <w:rFonts w:ascii="Times New Roman" w:hAnsi="Times New Roman" w:cs="Times New Roman"/>
        </w:rPr>
        <w:t>правлять запросы Оператору в отношении порядка и сроков оказания Услуг</w:t>
      </w:r>
      <w:r w:rsidR="001B0525" w:rsidRPr="00B558CF">
        <w:rPr>
          <w:rFonts w:ascii="Times New Roman" w:hAnsi="Times New Roman" w:cs="Times New Roman"/>
        </w:rPr>
        <w:t>;</w:t>
      </w:r>
    </w:p>
    <w:p w14:paraId="44E48AB7" w14:textId="78410FEC" w:rsidR="003F7D8E" w:rsidRPr="00B558CF" w:rsidRDefault="0059366D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получать отчеты и другие подтверждающие документы, связанные с</w:t>
      </w:r>
      <w:r w:rsidR="004F4EF7" w:rsidRPr="00B558CF">
        <w:rPr>
          <w:rFonts w:ascii="Times New Roman" w:hAnsi="Times New Roman" w:cs="Times New Roman"/>
        </w:rPr>
        <w:t xml:space="preserve"> оказанием Услуг, предусмотренных Договором, в том числе, связанны</w:t>
      </w:r>
      <w:r w:rsidR="00113559">
        <w:rPr>
          <w:rFonts w:ascii="Times New Roman" w:hAnsi="Times New Roman" w:cs="Times New Roman"/>
        </w:rPr>
        <w:t>е</w:t>
      </w:r>
      <w:r w:rsidR="004F4EF7" w:rsidRPr="00B558CF">
        <w:rPr>
          <w:rFonts w:ascii="Times New Roman" w:hAnsi="Times New Roman" w:cs="Times New Roman"/>
        </w:rPr>
        <w:t xml:space="preserve"> с </w:t>
      </w:r>
      <w:r w:rsidR="00B77A2C" w:rsidRPr="00B558CF">
        <w:rPr>
          <w:rFonts w:ascii="Times New Roman" w:hAnsi="Times New Roman" w:cs="Times New Roman"/>
        </w:rPr>
        <w:t>в</w:t>
      </w:r>
      <w:r w:rsidR="00535BFE" w:rsidRPr="00B558CF">
        <w:rPr>
          <w:rFonts w:ascii="Times New Roman" w:hAnsi="Times New Roman" w:cs="Times New Roman"/>
        </w:rPr>
        <w:t>ыпуском</w:t>
      </w:r>
      <w:r w:rsidR="00526F1F" w:rsidRPr="00B558CF">
        <w:rPr>
          <w:rFonts w:ascii="Times New Roman" w:hAnsi="Times New Roman" w:cs="Times New Roman"/>
        </w:rPr>
        <w:t>,</w:t>
      </w:r>
      <w:r w:rsidRPr="00B558CF">
        <w:rPr>
          <w:rFonts w:ascii="Times New Roman" w:hAnsi="Times New Roman" w:cs="Times New Roman"/>
        </w:rPr>
        <w:t xml:space="preserve"> </w:t>
      </w:r>
      <w:r w:rsidR="004F4EF7" w:rsidRPr="00B558CF">
        <w:rPr>
          <w:rFonts w:ascii="Times New Roman" w:hAnsi="Times New Roman" w:cs="Times New Roman"/>
        </w:rPr>
        <w:t>о</w:t>
      </w:r>
      <w:r w:rsidR="00535BFE" w:rsidRPr="00B558CF">
        <w:rPr>
          <w:rFonts w:ascii="Times New Roman" w:hAnsi="Times New Roman" w:cs="Times New Roman"/>
        </w:rPr>
        <w:t>бращением</w:t>
      </w:r>
      <w:r w:rsidR="00526F1F" w:rsidRPr="00B558CF">
        <w:rPr>
          <w:rFonts w:ascii="Times New Roman" w:hAnsi="Times New Roman" w:cs="Times New Roman"/>
        </w:rPr>
        <w:t xml:space="preserve"> и </w:t>
      </w:r>
      <w:r w:rsidR="004F4EF7" w:rsidRPr="00B558CF">
        <w:rPr>
          <w:rFonts w:ascii="Times New Roman" w:hAnsi="Times New Roman" w:cs="Times New Roman"/>
        </w:rPr>
        <w:t>п</w:t>
      </w:r>
      <w:r w:rsidR="00526F1F" w:rsidRPr="00B558CF">
        <w:rPr>
          <w:rFonts w:ascii="Times New Roman" w:hAnsi="Times New Roman" w:cs="Times New Roman"/>
        </w:rPr>
        <w:t>огашением</w:t>
      </w:r>
      <w:r w:rsidR="00535BFE" w:rsidRPr="00B558CF">
        <w:rPr>
          <w:rFonts w:ascii="Times New Roman" w:hAnsi="Times New Roman" w:cs="Times New Roman"/>
        </w:rPr>
        <w:t xml:space="preserve"> </w:t>
      </w:r>
      <w:r w:rsidR="004F4EF7" w:rsidRPr="00B558CF">
        <w:rPr>
          <w:rFonts w:ascii="Times New Roman" w:hAnsi="Times New Roman" w:cs="Times New Roman"/>
        </w:rPr>
        <w:t>ЦФА, включая информацию и сведения</w:t>
      </w:r>
      <w:r w:rsidRPr="00B558CF">
        <w:rPr>
          <w:rFonts w:ascii="Times New Roman" w:hAnsi="Times New Roman" w:cs="Times New Roman"/>
        </w:rPr>
        <w:t xml:space="preserve"> о</w:t>
      </w:r>
      <w:r w:rsidR="00535BFE" w:rsidRPr="00B558CF">
        <w:rPr>
          <w:rFonts w:ascii="Times New Roman" w:hAnsi="Times New Roman" w:cs="Times New Roman"/>
        </w:rPr>
        <w:t>б</w:t>
      </w:r>
      <w:r w:rsidRPr="00B558CF">
        <w:rPr>
          <w:rFonts w:ascii="Times New Roman" w:hAnsi="Times New Roman" w:cs="Times New Roman"/>
        </w:rPr>
        <w:t xml:space="preserve"> </w:t>
      </w:r>
      <w:r w:rsidR="00535BFE" w:rsidRPr="00B558CF">
        <w:rPr>
          <w:rFonts w:ascii="Times New Roman" w:hAnsi="Times New Roman" w:cs="Times New Roman"/>
        </w:rPr>
        <w:t xml:space="preserve">обладателях </w:t>
      </w:r>
      <w:r w:rsidR="00DD600E" w:rsidRPr="00B558CF">
        <w:rPr>
          <w:rFonts w:ascii="Times New Roman" w:hAnsi="Times New Roman" w:cs="Times New Roman"/>
        </w:rPr>
        <w:t>ЦФА</w:t>
      </w:r>
      <w:r w:rsidR="00D2338A" w:rsidRPr="00B558CF">
        <w:rPr>
          <w:rFonts w:ascii="Times New Roman" w:hAnsi="Times New Roman" w:cs="Times New Roman"/>
        </w:rPr>
        <w:t>, о</w:t>
      </w:r>
      <w:r w:rsidR="00A00CA2" w:rsidRPr="00B558CF">
        <w:rPr>
          <w:rFonts w:ascii="Times New Roman" w:hAnsi="Times New Roman" w:cs="Times New Roman"/>
        </w:rPr>
        <w:t xml:space="preserve"> выпуске</w:t>
      </w:r>
      <w:r w:rsidR="00D2338A" w:rsidRPr="00B558CF">
        <w:rPr>
          <w:rFonts w:ascii="Times New Roman" w:hAnsi="Times New Roman" w:cs="Times New Roman"/>
        </w:rPr>
        <w:t xml:space="preserve"> и </w:t>
      </w:r>
      <w:r w:rsidR="00DD600E" w:rsidRPr="00B558CF">
        <w:rPr>
          <w:rFonts w:ascii="Times New Roman" w:hAnsi="Times New Roman" w:cs="Times New Roman"/>
        </w:rPr>
        <w:t>п</w:t>
      </w:r>
      <w:r w:rsidR="00D2338A" w:rsidRPr="00B558CF">
        <w:rPr>
          <w:rFonts w:ascii="Times New Roman" w:hAnsi="Times New Roman" w:cs="Times New Roman"/>
        </w:rPr>
        <w:t xml:space="preserve">огашении </w:t>
      </w:r>
      <w:r w:rsidR="00DD600E" w:rsidRPr="00B558CF">
        <w:rPr>
          <w:rFonts w:ascii="Times New Roman" w:hAnsi="Times New Roman" w:cs="Times New Roman"/>
        </w:rPr>
        <w:t>ЦФА, формы которых предусмотрены Договором ЭДО</w:t>
      </w:r>
      <w:r w:rsidR="001C2185" w:rsidRPr="00B558CF">
        <w:rPr>
          <w:rFonts w:ascii="Times New Roman" w:hAnsi="Times New Roman" w:cs="Times New Roman"/>
        </w:rPr>
        <w:t xml:space="preserve"> и Правилами</w:t>
      </w:r>
      <w:r w:rsidR="003F7D8E" w:rsidRPr="00B558CF">
        <w:rPr>
          <w:rFonts w:ascii="Times New Roman" w:hAnsi="Times New Roman" w:cs="Times New Roman"/>
        </w:rPr>
        <w:t>;</w:t>
      </w:r>
    </w:p>
    <w:p w14:paraId="3D1301E7" w14:textId="10C04614" w:rsidR="0035172F" w:rsidRDefault="003F7D8E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отменить Решение о выпуске ЦФА в случаях и в сроки, предусмотренные Решением о выпуске ЦФА</w:t>
      </w:r>
      <w:r w:rsidR="00CC7C58" w:rsidRPr="00B558CF">
        <w:rPr>
          <w:rFonts w:ascii="Times New Roman" w:hAnsi="Times New Roman" w:cs="Times New Roman"/>
        </w:rPr>
        <w:t>.</w:t>
      </w:r>
    </w:p>
    <w:p w14:paraId="1D3CD0DD" w14:textId="2945CFA6" w:rsidR="00D409AD" w:rsidRPr="00B558CF" w:rsidRDefault="00D409AD" w:rsidP="00075BEC">
      <w:pPr>
        <w:pStyle w:val="2"/>
        <w:spacing w:before="0" w:after="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lastRenderedPageBreak/>
        <w:t>Эмитент обяз</w:t>
      </w:r>
      <w:r w:rsidR="000C435D" w:rsidRPr="00B558CF">
        <w:rPr>
          <w:rFonts w:ascii="Times New Roman" w:hAnsi="Times New Roman" w:cs="Times New Roman"/>
          <w:szCs w:val="24"/>
        </w:rPr>
        <w:t>а</w:t>
      </w:r>
      <w:r w:rsidR="00C62F74" w:rsidRPr="00B558CF">
        <w:rPr>
          <w:rFonts w:ascii="Times New Roman" w:hAnsi="Times New Roman" w:cs="Times New Roman"/>
          <w:szCs w:val="24"/>
        </w:rPr>
        <w:t>н</w:t>
      </w:r>
      <w:r w:rsidRPr="00B558CF">
        <w:rPr>
          <w:rFonts w:ascii="Times New Roman" w:hAnsi="Times New Roman" w:cs="Times New Roman"/>
          <w:szCs w:val="24"/>
        </w:rPr>
        <w:t>:</w:t>
      </w:r>
    </w:p>
    <w:p w14:paraId="5695C94E" w14:textId="52D7E002" w:rsidR="006D66AC" w:rsidRPr="00B558CF" w:rsidRDefault="00D409AD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bookmarkStart w:id="15" w:name="_Ref66968330"/>
      <w:r w:rsidRPr="00B558CF">
        <w:rPr>
          <w:rFonts w:ascii="Times New Roman" w:hAnsi="Times New Roman" w:cs="Times New Roman"/>
        </w:rPr>
        <w:t xml:space="preserve">соблюдать требования Правил, законодательства Российской Федерации о </w:t>
      </w:r>
      <w:r w:rsidR="00D55939" w:rsidRPr="00B558CF">
        <w:rPr>
          <w:rFonts w:ascii="Times New Roman" w:hAnsi="Times New Roman" w:cs="Times New Roman"/>
        </w:rPr>
        <w:t>ЦФА</w:t>
      </w:r>
      <w:r w:rsidR="006D66AC" w:rsidRPr="00B558CF">
        <w:rPr>
          <w:rFonts w:ascii="Times New Roman" w:hAnsi="Times New Roman" w:cs="Times New Roman"/>
        </w:rPr>
        <w:t>, а также внутренних актов, корпоративных решений Эмитента</w:t>
      </w:r>
      <w:r w:rsidR="00535BFE" w:rsidRPr="00B558CF">
        <w:rPr>
          <w:rFonts w:ascii="Times New Roman" w:hAnsi="Times New Roman" w:cs="Times New Roman"/>
        </w:rPr>
        <w:t>;</w:t>
      </w:r>
      <w:bookmarkEnd w:id="15"/>
    </w:p>
    <w:p w14:paraId="36FAA8D9" w14:textId="2F20F0A6" w:rsidR="00D409AD" w:rsidRPr="00B558CF" w:rsidRDefault="00D409AD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оплачивать Услуги Оператора в порядке и сроки, предусмотренные</w:t>
      </w:r>
      <w:r w:rsidR="005B22BD" w:rsidRPr="00B558CF">
        <w:rPr>
          <w:rFonts w:ascii="Times New Roman" w:hAnsi="Times New Roman" w:cs="Times New Roman"/>
        </w:rPr>
        <w:t xml:space="preserve"> в разделе </w:t>
      </w:r>
      <w:r w:rsidR="008D053F" w:rsidRPr="00B558CF">
        <w:rPr>
          <w:rFonts w:ascii="Times New Roman" w:hAnsi="Times New Roman" w:cs="Times New Roman"/>
        </w:rPr>
        <w:t>5</w:t>
      </w:r>
      <w:r w:rsidR="005B22BD" w:rsidRPr="00B558CF">
        <w:rPr>
          <w:rFonts w:ascii="Times New Roman" w:hAnsi="Times New Roman" w:cs="Times New Roman"/>
        </w:rPr>
        <w:t xml:space="preserve"> Договора</w:t>
      </w:r>
      <w:r w:rsidRPr="00B558CF">
        <w:rPr>
          <w:rFonts w:ascii="Times New Roman" w:hAnsi="Times New Roman" w:cs="Times New Roman"/>
        </w:rPr>
        <w:t>;</w:t>
      </w:r>
    </w:p>
    <w:p w14:paraId="492C4FE5" w14:textId="7341D869" w:rsidR="00D409AD" w:rsidRPr="00B558CF" w:rsidRDefault="00D409AD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предоставлять Оператору информацию и документы</w:t>
      </w:r>
      <w:r w:rsidR="001931EA" w:rsidRPr="00B558CF">
        <w:rPr>
          <w:rFonts w:ascii="Times New Roman" w:hAnsi="Times New Roman" w:cs="Times New Roman"/>
        </w:rPr>
        <w:t>, необходимые для оказания Эмитенту Услуг</w:t>
      </w:r>
      <w:r w:rsidR="00D960A7" w:rsidRPr="00B558CF">
        <w:rPr>
          <w:rFonts w:ascii="Times New Roman" w:hAnsi="Times New Roman" w:cs="Times New Roman"/>
        </w:rPr>
        <w:t xml:space="preserve"> в порядке и сроки, установленные </w:t>
      </w:r>
      <w:r w:rsidR="00D55939" w:rsidRPr="00B558CF">
        <w:rPr>
          <w:rFonts w:ascii="Times New Roman" w:hAnsi="Times New Roman" w:cs="Times New Roman"/>
        </w:rPr>
        <w:t xml:space="preserve">Договором, </w:t>
      </w:r>
      <w:r w:rsidR="00D960A7" w:rsidRPr="00B558CF">
        <w:rPr>
          <w:rFonts w:ascii="Times New Roman" w:hAnsi="Times New Roman" w:cs="Times New Roman"/>
        </w:rPr>
        <w:t>Правилами</w:t>
      </w:r>
      <w:r w:rsidRPr="00B558CF">
        <w:rPr>
          <w:rFonts w:ascii="Times New Roman" w:hAnsi="Times New Roman" w:cs="Times New Roman"/>
        </w:rPr>
        <w:t>;</w:t>
      </w:r>
    </w:p>
    <w:p w14:paraId="7E63EDA8" w14:textId="54A24458" w:rsidR="005B7DF4" w:rsidRPr="00B558CF" w:rsidRDefault="00D409AD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поддерживать в актуальном состоянии контактную информацию </w:t>
      </w:r>
      <w:r w:rsidR="001E6429" w:rsidRPr="00B558CF">
        <w:rPr>
          <w:rFonts w:ascii="Times New Roman" w:hAnsi="Times New Roman" w:cs="Times New Roman"/>
        </w:rPr>
        <w:t xml:space="preserve">и информацию о составе </w:t>
      </w:r>
      <w:r w:rsidRPr="00B558CF">
        <w:rPr>
          <w:rFonts w:ascii="Times New Roman" w:hAnsi="Times New Roman" w:cs="Times New Roman"/>
        </w:rPr>
        <w:t>лиц, уполномоченных на взаимодействие с Оператором</w:t>
      </w:r>
      <w:r w:rsidR="00CC7C58" w:rsidRPr="00B558CF">
        <w:rPr>
          <w:rFonts w:ascii="Times New Roman" w:hAnsi="Times New Roman" w:cs="Times New Roman"/>
        </w:rPr>
        <w:t>, а также иных</w:t>
      </w:r>
      <w:r w:rsidRPr="00B558CF">
        <w:rPr>
          <w:rFonts w:ascii="Times New Roman" w:hAnsi="Times New Roman" w:cs="Times New Roman"/>
        </w:rPr>
        <w:t xml:space="preserve"> </w:t>
      </w:r>
      <w:r w:rsidR="00CC7C58" w:rsidRPr="00B558CF">
        <w:rPr>
          <w:rFonts w:ascii="Times New Roman" w:hAnsi="Times New Roman" w:cs="Times New Roman"/>
        </w:rPr>
        <w:t xml:space="preserve">предоставленных </w:t>
      </w:r>
      <w:r w:rsidR="002F1E26" w:rsidRPr="00B558CF">
        <w:rPr>
          <w:rFonts w:ascii="Times New Roman" w:hAnsi="Times New Roman" w:cs="Times New Roman"/>
        </w:rPr>
        <w:t xml:space="preserve">Оператору </w:t>
      </w:r>
      <w:r w:rsidR="00CC7C58" w:rsidRPr="00B558CF">
        <w:rPr>
          <w:rFonts w:ascii="Times New Roman" w:hAnsi="Times New Roman" w:cs="Times New Roman"/>
        </w:rPr>
        <w:t>данных</w:t>
      </w:r>
      <w:r w:rsidR="001B0525" w:rsidRPr="00B558CF">
        <w:rPr>
          <w:rFonts w:ascii="Times New Roman" w:hAnsi="Times New Roman" w:cs="Times New Roman"/>
        </w:rPr>
        <w:t>;</w:t>
      </w:r>
      <w:r w:rsidR="00CC7C58" w:rsidRPr="00B558CF">
        <w:rPr>
          <w:rFonts w:ascii="Times New Roman" w:hAnsi="Times New Roman" w:cs="Times New Roman"/>
        </w:rPr>
        <w:t xml:space="preserve"> </w:t>
      </w:r>
    </w:p>
    <w:p w14:paraId="3C9BAA36" w14:textId="34D367F7" w:rsidR="00D55939" w:rsidRPr="00B558CF" w:rsidRDefault="000B6299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на момент </w:t>
      </w:r>
      <w:r w:rsidR="00D55939" w:rsidRPr="00B558CF">
        <w:rPr>
          <w:rFonts w:ascii="Times New Roman" w:hAnsi="Times New Roman" w:cs="Times New Roman"/>
        </w:rPr>
        <w:t xml:space="preserve">получения Оператором Решения о выпуске соответствовать </w:t>
      </w:r>
      <w:bookmarkStart w:id="16" w:name="_Hlk138344791"/>
      <w:r w:rsidRPr="00B558CF">
        <w:rPr>
          <w:rFonts w:ascii="Times New Roman" w:hAnsi="Times New Roman" w:cs="Times New Roman"/>
        </w:rPr>
        <w:t>критериям к Эмитенту</w:t>
      </w:r>
      <w:r w:rsidR="00D8488B" w:rsidRPr="00B558CF">
        <w:rPr>
          <w:rFonts w:ascii="Times New Roman" w:hAnsi="Times New Roman" w:cs="Times New Roman"/>
        </w:rPr>
        <w:t xml:space="preserve"> и/или выпуску </w:t>
      </w:r>
      <w:r w:rsidR="00D55939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 xml:space="preserve">, </w:t>
      </w:r>
      <w:r w:rsidR="00D55939" w:rsidRPr="00B558CF">
        <w:rPr>
          <w:rFonts w:ascii="Times New Roman" w:hAnsi="Times New Roman" w:cs="Times New Roman"/>
        </w:rPr>
        <w:t xml:space="preserve">установленным Оператором и/или привлекаемым Оператором обмена </w:t>
      </w:r>
      <w:r w:rsidRPr="00B558CF">
        <w:rPr>
          <w:rFonts w:ascii="Times New Roman" w:hAnsi="Times New Roman" w:cs="Times New Roman"/>
        </w:rPr>
        <w:t xml:space="preserve">для совершения сделок с </w:t>
      </w:r>
      <w:r w:rsidR="00D55939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 xml:space="preserve">, в том числе сделок размещения </w:t>
      </w:r>
      <w:r w:rsidR="00D55939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>.</w:t>
      </w:r>
    </w:p>
    <w:bookmarkEnd w:id="16"/>
    <w:p w14:paraId="6163D19E" w14:textId="3C413C0B" w:rsidR="000B6299" w:rsidRPr="00B558CF" w:rsidRDefault="000B6299" w:rsidP="00075BEC">
      <w:pPr>
        <w:pStyle w:val="3"/>
        <w:numPr>
          <w:ilvl w:val="0"/>
          <w:numId w:val="0"/>
        </w:numPr>
        <w:spacing w:before="0" w:after="0"/>
        <w:ind w:left="1418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В случае установления </w:t>
      </w:r>
      <w:r w:rsidR="00C433DE" w:rsidRPr="00B558CF">
        <w:rPr>
          <w:rFonts w:ascii="Times New Roman" w:hAnsi="Times New Roman" w:cs="Times New Roman"/>
        </w:rPr>
        <w:t xml:space="preserve">Оператором и/или </w:t>
      </w:r>
      <w:r w:rsidR="00D55939" w:rsidRPr="00B558CF">
        <w:rPr>
          <w:rFonts w:ascii="Times New Roman" w:hAnsi="Times New Roman" w:cs="Times New Roman"/>
        </w:rPr>
        <w:t>О</w:t>
      </w:r>
      <w:r w:rsidRPr="00B558CF">
        <w:rPr>
          <w:rFonts w:ascii="Times New Roman" w:hAnsi="Times New Roman" w:cs="Times New Roman"/>
        </w:rPr>
        <w:t>ператором обмена, привлекаемым Оператором, критериев к Эмитенту</w:t>
      </w:r>
      <w:r w:rsidR="00D8488B" w:rsidRPr="00B558CF">
        <w:rPr>
          <w:rFonts w:ascii="Times New Roman" w:hAnsi="Times New Roman" w:cs="Times New Roman"/>
        </w:rPr>
        <w:t xml:space="preserve"> и/или выпуску </w:t>
      </w:r>
      <w:r w:rsidR="00D55939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 xml:space="preserve">, соответствие которым необходимо для совершения сделок с </w:t>
      </w:r>
      <w:r w:rsidR="00C433DE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 xml:space="preserve">, в том числе сделок размещения </w:t>
      </w:r>
      <w:r w:rsidR="00C433DE" w:rsidRPr="00B558CF">
        <w:rPr>
          <w:rFonts w:ascii="Times New Roman" w:hAnsi="Times New Roman" w:cs="Times New Roman"/>
        </w:rPr>
        <w:t>ЦФА</w:t>
      </w:r>
      <w:r w:rsidR="00EF7F1F" w:rsidRPr="00B558CF">
        <w:rPr>
          <w:rFonts w:ascii="Times New Roman" w:hAnsi="Times New Roman" w:cs="Times New Roman"/>
        </w:rPr>
        <w:t xml:space="preserve"> (далее – «</w:t>
      </w:r>
      <w:r w:rsidR="00EF7F1F" w:rsidRPr="00B558CF">
        <w:rPr>
          <w:rFonts w:ascii="Times New Roman" w:hAnsi="Times New Roman" w:cs="Times New Roman"/>
          <w:b/>
        </w:rPr>
        <w:t>Критерии</w:t>
      </w:r>
      <w:r w:rsidR="00EF7F1F" w:rsidRPr="00B558CF">
        <w:rPr>
          <w:rFonts w:ascii="Times New Roman" w:hAnsi="Times New Roman" w:cs="Times New Roman"/>
        </w:rPr>
        <w:t>»)</w:t>
      </w:r>
      <w:r w:rsidRPr="00B558CF">
        <w:rPr>
          <w:rFonts w:ascii="Times New Roman" w:hAnsi="Times New Roman" w:cs="Times New Roman"/>
        </w:rPr>
        <w:t>, Оператор осуществляет информирование Эмитента об указанных обстоятельствах, посредством размещения на Сайте соответствующей информации</w:t>
      </w:r>
      <w:r w:rsidR="00EF7F1F" w:rsidRPr="00B558CF">
        <w:rPr>
          <w:rFonts w:ascii="Times New Roman" w:hAnsi="Times New Roman" w:cs="Times New Roman"/>
        </w:rPr>
        <w:t xml:space="preserve"> – указанные Критерии являются неотъемлемой частью настоящего Договора</w:t>
      </w:r>
      <w:r w:rsidRPr="00B558CF">
        <w:rPr>
          <w:rFonts w:ascii="Times New Roman" w:hAnsi="Times New Roman" w:cs="Times New Roman"/>
        </w:rPr>
        <w:t>.</w:t>
      </w:r>
    </w:p>
    <w:p w14:paraId="6704C1E0" w14:textId="28CF853B" w:rsidR="000B6299" w:rsidRPr="00B558CF" w:rsidRDefault="000B6299" w:rsidP="00075BEC">
      <w:pPr>
        <w:pStyle w:val="3"/>
        <w:numPr>
          <w:ilvl w:val="0"/>
          <w:numId w:val="0"/>
        </w:numPr>
        <w:spacing w:before="0" w:after="0"/>
        <w:ind w:left="1418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В случае несоответствия Эмитента </w:t>
      </w:r>
      <w:r w:rsidR="00D8488B" w:rsidRPr="00B558CF">
        <w:rPr>
          <w:rFonts w:ascii="Times New Roman" w:hAnsi="Times New Roman" w:cs="Times New Roman"/>
        </w:rPr>
        <w:t xml:space="preserve">и/или выпуска </w:t>
      </w:r>
      <w:r w:rsidR="00C433DE" w:rsidRPr="00B558CF">
        <w:rPr>
          <w:rFonts w:ascii="Times New Roman" w:hAnsi="Times New Roman" w:cs="Times New Roman"/>
        </w:rPr>
        <w:t>ЦФА установленным критериям Услуги</w:t>
      </w:r>
      <w:r w:rsidR="00086756" w:rsidRPr="00B558CF">
        <w:rPr>
          <w:rFonts w:ascii="Times New Roman" w:hAnsi="Times New Roman" w:cs="Times New Roman"/>
        </w:rPr>
        <w:t>, Иные услуги</w:t>
      </w:r>
      <w:r w:rsidR="00C433DE" w:rsidRPr="00B558CF">
        <w:rPr>
          <w:rFonts w:ascii="Times New Roman" w:hAnsi="Times New Roman" w:cs="Times New Roman"/>
        </w:rPr>
        <w:t xml:space="preserve"> в отношении направленного Решения о выпуске не оказываются</w:t>
      </w:r>
      <w:r w:rsidR="001B0525" w:rsidRPr="00B558CF">
        <w:rPr>
          <w:rFonts w:ascii="Times New Roman" w:hAnsi="Times New Roman" w:cs="Times New Roman"/>
        </w:rPr>
        <w:t>;</w:t>
      </w:r>
    </w:p>
    <w:p w14:paraId="74428FC1" w14:textId="5FF6D9F9" w:rsidR="005B7DF4" w:rsidRPr="00B558CF" w:rsidRDefault="005B7DF4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и</w:t>
      </w:r>
      <w:r w:rsidR="00570381" w:rsidRPr="00B558CF">
        <w:rPr>
          <w:rFonts w:ascii="Times New Roman" w:hAnsi="Times New Roman" w:cs="Times New Roman"/>
        </w:rPr>
        <w:t xml:space="preserve">спользовать систему доступа к Информационной системе через </w:t>
      </w:r>
      <w:r w:rsidR="004E659D" w:rsidRPr="00B558CF">
        <w:rPr>
          <w:rFonts w:ascii="Times New Roman" w:hAnsi="Times New Roman" w:cs="Times New Roman"/>
        </w:rPr>
        <w:t xml:space="preserve">Личный кабинет </w:t>
      </w:r>
      <w:r w:rsidR="00570381" w:rsidRPr="00B558CF">
        <w:rPr>
          <w:rFonts w:ascii="Times New Roman" w:hAnsi="Times New Roman" w:cs="Times New Roman"/>
        </w:rPr>
        <w:t xml:space="preserve">(в том числе направлять решение о выпуске цифровых финансовых активов), не прибегая к прямому техническому подключению посредством </w:t>
      </w:r>
      <w:r w:rsidR="00570381" w:rsidRPr="00B558CF">
        <w:rPr>
          <w:rFonts w:ascii="Times New Roman" w:hAnsi="Times New Roman" w:cs="Times New Roman"/>
          <w:lang w:val="en-US"/>
        </w:rPr>
        <w:t>API</w:t>
      </w:r>
      <w:r w:rsidR="001B0525" w:rsidRPr="00B558CF">
        <w:rPr>
          <w:rFonts w:ascii="Times New Roman" w:hAnsi="Times New Roman" w:cs="Times New Roman"/>
        </w:rPr>
        <w:t>;</w:t>
      </w:r>
    </w:p>
    <w:p w14:paraId="545F7D50" w14:textId="52F4E158" w:rsidR="00B0569A" w:rsidRPr="00B558CF" w:rsidRDefault="00B0569A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  <w:color w:val="FF0000"/>
        </w:rPr>
      </w:pPr>
      <w:r w:rsidRPr="00B558CF">
        <w:rPr>
          <w:rFonts w:ascii="Times New Roman" w:hAnsi="Times New Roman" w:cs="Times New Roman"/>
        </w:rPr>
        <w:t>не использовать Информационную систему для совершения сделок, направленных на легализацию (отмывание) доходов, полученных преступным путем, и финансирование терроризма, финансирование распространения оружия массового уничтожения, осуществление коррупционной деятельности, иной запрещенной законодательством Российской Федерации деятельности, а также для совершения иных запрещенных законодательством Российской Федерации сделок и действий</w:t>
      </w:r>
      <w:r w:rsidR="001B0525" w:rsidRPr="00B558CF">
        <w:rPr>
          <w:rFonts w:ascii="Times New Roman" w:hAnsi="Times New Roman" w:cs="Times New Roman"/>
        </w:rPr>
        <w:t>;</w:t>
      </w:r>
    </w:p>
    <w:p w14:paraId="703421CD" w14:textId="6471DE83" w:rsidR="00F6514C" w:rsidRPr="00B558CF" w:rsidRDefault="001B0525" w:rsidP="000B1B70">
      <w:pPr>
        <w:pStyle w:val="3"/>
        <w:spacing w:before="0" w:after="0"/>
        <w:ind w:left="1456" w:hanging="605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о</w:t>
      </w:r>
      <w:r w:rsidR="00F6514C" w:rsidRPr="00B558CF">
        <w:rPr>
          <w:rFonts w:ascii="Times New Roman" w:hAnsi="Times New Roman" w:cs="Times New Roman"/>
        </w:rPr>
        <w:t>существить все действия</w:t>
      </w:r>
      <w:r w:rsidRPr="00B558CF">
        <w:rPr>
          <w:rFonts w:ascii="Times New Roman" w:hAnsi="Times New Roman" w:cs="Times New Roman"/>
        </w:rPr>
        <w:t xml:space="preserve"> и соблюдать все требования</w:t>
      </w:r>
      <w:r w:rsidR="00F6514C" w:rsidRPr="00B558CF">
        <w:rPr>
          <w:rFonts w:ascii="Times New Roman" w:hAnsi="Times New Roman" w:cs="Times New Roman"/>
        </w:rPr>
        <w:t xml:space="preserve">, </w:t>
      </w:r>
      <w:r w:rsidRPr="00B558CF">
        <w:rPr>
          <w:rFonts w:ascii="Times New Roman" w:hAnsi="Times New Roman" w:cs="Times New Roman"/>
        </w:rPr>
        <w:t xml:space="preserve">предусмотренные </w:t>
      </w:r>
      <w:r w:rsidR="00F6514C" w:rsidRPr="00B558CF">
        <w:rPr>
          <w:rFonts w:ascii="Times New Roman" w:hAnsi="Times New Roman" w:cs="Times New Roman"/>
        </w:rPr>
        <w:t>Договором, Правилами</w:t>
      </w:r>
      <w:r w:rsidRPr="00B558CF">
        <w:rPr>
          <w:rFonts w:ascii="Times New Roman" w:hAnsi="Times New Roman" w:cs="Times New Roman"/>
        </w:rPr>
        <w:t>, Правилами обмена,</w:t>
      </w:r>
      <w:r w:rsidR="00F6514C" w:rsidRPr="00B558CF">
        <w:rPr>
          <w:rFonts w:ascii="Times New Roman" w:hAnsi="Times New Roman" w:cs="Times New Roman"/>
        </w:rPr>
        <w:t xml:space="preserve"> действующим законодательством </w:t>
      </w:r>
      <w:r w:rsidR="00AD19ED" w:rsidRPr="00B558CF">
        <w:rPr>
          <w:rFonts w:ascii="Times New Roman" w:hAnsi="Times New Roman" w:cs="Times New Roman"/>
        </w:rPr>
        <w:t>Российской Федерации</w:t>
      </w:r>
      <w:r w:rsidR="00F6514C" w:rsidRPr="00B558CF">
        <w:rPr>
          <w:rFonts w:ascii="Times New Roman" w:hAnsi="Times New Roman" w:cs="Times New Roman"/>
        </w:rPr>
        <w:t>, в том числе опубликовать информацию о Решении о выпуске на официальном сайте</w:t>
      </w:r>
      <w:r w:rsidRPr="00B558CF">
        <w:rPr>
          <w:rFonts w:ascii="Times New Roman" w:hAnsi="Times New Roman" w:cs="Times New Roman"/>
        </w:rPr>
        <w:t xml:space="preserve"> и обеспечить открытый доступ к нему до полного исполнения обязательств Эмитента;</w:t>
      </w:r>
    </w:p>
    <w:p w14:paraId="1B0197DB" w14:textId="6C013A9A" w:rsidR="00F6514C" w:rsidRPr="00B558CF" w:rsidRDefault="00C901EA" w:rsidP="000B1B70">
      <w:pPr>
        <w:pStyle w:val="3"/>
        <w:spacing w:before="0" w:after="0"/>
        <w:ind w:left="1456" w:hanging="605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подготовить и опубликовать Решение о выпуске, а также в случаях, установленных законодательством, информацию о рисках выпуска ЦФА (</w:t>
      </w:r>
      <w:r w:rsidR="00B82E38">
        <w:rPr>
          <w:rFonts w:ascii="Times New Roman" w:hAnsi="Times New Roman" w:cs="Times New Roman"/>
        </w:rPr>
        <w:t xml:space="preserve">абз. 2 </w:t>
      </w:r>
      <w:r w:rsidRPr="00B558CF">
        <w:rPr>
          <w:rFonts w:ascii="Times New Roman" w:hAnsi="Times New Roman" w:cs="Times New Roman"/>
        </w:rPr>
        <w:t xml:space="preserve">п. </w:t>
      </w:r>
      <w:r w:rsidR="00B82E38">
        <w:rPr>
          <w:rFonts w:ascii="Times New Roman" w:hAnsi="Times New Roman" w:cs="Times New Roman"/>
        </w:rPr>
        <w:t>3</w:t>
      </w:r>
      <w:r w:rsidRPr="00B558CF">
        <w:rPr>
          <w:rFonts w:ascii="Times New Roman" w:hAnsi="Times New Roman" w:cs="Times New Roman"/>
        </w:rPr>
        <w:t xml:space="preserve"> ст. 13, ст. 20 Закона о ЦФА)</w:t>
      </w:r>
      <w:r w:rsidR="001B0525" w:rsidRPr="00B558CF">
        <w:rPr>
          <w:rFonts w:ascii="Times New Roman" w:hAnsi="Times New Roman" w:cs="Times New Roman"/>
        </w:rPr>
        <w:t>;</w:t>
      </w:r>
    </w:p>
    <w:p w14:paraId="70B3C018" w14:textId="012F6457" w:rsidR="006D66AC" w:rsidRPr="00B558CF" w:rsidRDefault="006D66AC" w:rsidP="00075BEC">
      <w:pPr>
        <w:pStyle w:val="3"/>
        <w:spacing w:before="0" w:after="0"/>
        <w:ind w:left="156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lastRenderedPageBreak/>
        <w:t>обеспечить принятие и наличие всех необходимых корпоративных решений, согласий, одобрений и иных документов до направления Оператору Решений о выпуске;</w:t>
      </w:r>
    </w:p>
    <w:p w14:paraId="12290DF0" w14:textId="5A610192" w:rsidR="006D66AC" w:rsidRPr="00B558CF" w:rsidRDefault="006D66AC" w:rsidP="00075BEC">
      <w:pPr>
        <w:pStyle w:val="3"/>
        <w:spacing w:before="0" w:after="0"/>
        <w:ind w:left="156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при наличии сведений,</w:t>
      </w:r>
      <w:r w:rsidR="00187D88" w:rsidRPr="00B558CF">
        <w:rPr>
          <w:rFonts w:ascii="Times New Roman" w:hAnsi="Times New Roman" w:cs="Times New Roman"/>
        </w:rPr>
        <w:t xml:space="preserve"> свидетельствующих о невозможности исполнения обязательств, предусмотренных Решением о выпуске/проектом Решения о выпуске, в том числе признаков несостоятельности (банкротства), не направлять его Оператору для оказания Услуг/Иных услуг;</w:t>
      </w:r>
    </w:p>
    <w:p w14:paraId="568623DE" w14:textId="48D63CCB" w:rsidR="00187D88" w:rsidRPr="00B558CF" w:rsidRDefault="00187D88" w:rsidP="00075BEC">
      <w:pPr>
        <w:pStyle w:val="3"/>
        <w:spacing w:before="0" w:after="0"/>
        <w:ind w:left="156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информировать Оператора о возникновении обстоятельств, предусмотренных пунктом 4.2.11.</w:t>
      </w:r>
      <w:r w:rsidR="009F51E4">
        <w:rPr>
          <w:rFonts w:ascii="Times New Roman" w:hAnsi="Times New Roman" w:cs="Times New Roman"/>
        </w:rPr>
        <w:t xml:space="preserve"> Договора</w:t>
      </w:r>
      <w:r w:rsidRPr="00B558CF">
        <w:rPr>
          <w:rFonts w:ascii="Times New Roman" w:hAnsi="Times New Roman" w:cs="Times New Roman"/>
        </w:rPr>
        <w:t>, в течение 1 (одного) рабочего дня с момента их возникновения</w:t>
      </w:r>
      <w:r w:rsidR="00573759" w:rsidRPr="00B558CF">
        <w:rPr>
          <w:rFonts w:ascii="Times New Roman" w:hAnsi="Times New Roman" w:cs="Times New Roman"/>
        </w:rPr>
        <w:t>;</w:t>
      </w:r>
    </w:p>
    <w:p w14:paraId="010D5D46" w14:textId="77777777" w:rsidR="001F64BC" w:rsidRDefault="00573759" w:rsidP="001F64BC">
      <w:pPr>
        <w:pStyle w:val="3"/>
        <w:spacing w:before="0" w:after="0"/>
        <w:ind w:left="156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своевременно предоставлять Анкету АА102 с указанием статуса «Эмитента», а также обновлять сведения, указанные в ней, в течение </w:t>
      </w:r>
      <w:r w:rsidR="006B2F7F">
        <w:rPr>
          <w:rFonts w:ascii="Times New Roman" w:hAnsi="Times New Roman" w:cs="Times New Roman"/>
        </w:rPr>
        <w:t>1 (</w:t>
      </w:r>
      <w:r w:rsidR="00ED3580" w:rsidRPr="00B558CF">
        <w:rPr>
          <w:rFonts w:ascii="Times New Roman" w:hAnsi="Times New Roman" w:cs="Times New Roman"/>
        </w:rPr>
        <w:t>одного</w:t>
      </w:r>
      <w:r w:rsidR="006B2F7F">
        <w:rPr>
          <w:rFonts w:ascii="Times New Roman" w:hAnsi="Times New Roman" w:cs="Times New Roman"/>
        </w:rPr>
        <w:t>)</w:t>
      </w:r>
      <w:r w:rsidR="00ED3580" w:rsidRPr="00B558CF">
        <w:rPr>
          <w:rFonts w:ascii="Times New Roman" w:hAnsi="Times New Roman" w:cs="Times New Roman"/>
        </w:rPr>
        <w:t xml:space="preserve"> дня </w:t>
      </w:r>
      <w:r w:rsidRPr="00B558CF">
        <w:rPr>
          <w:rFonts w:ascii="Times New Roman" w:hAnsi="Times New Roman" w:cs="Times New Roman"/>
        </w:rPr>
        <w:t xml:space="preserve">с момента </w:t>
      </w:r>
      <w:r w:rsidR="0021038C" w:rsidRPr="00B558CF">
        <w:rPr>
          <w:rFonts w:ascii="Times New Roman" w:hAnsi="Times New Roman" w:cs="Times New Roman"/>
        </w:rPr>
        <w:t>возникновения</w:t>
      </w:r>
      <w:r w:rsidRPr="00B558CF">
        <w:rPr>
          <w:rFonts w:ascii="Times New Roman" w:hAnsi="Times New Roman" w:cs="Times New Roman"/>
        </w:rPr>
        <w:t xml:space="preserve"> изменений</w:t>
      </w:r>
      <w:r w:rsidR="001F64BC">
        <w:rPr>
          <w:rFonts w:ascii="Times New Roman" w:hAnsi="Times New Roman" w:cs="Times New Roman"/>
        </w:rPr>
        <w:t>;</w:t>
      </w:r>
    </w:p>
    <w:p w14:paraId="14346729" w14:textId="1B8AF604" w:rsidR="008C70BE" w:rsidRPr="00B558CF" w:rsidRDefault="0075412B" w:rsidP="00075BEC">
      <w:pPr>
        <w:pStyle w:val="2"/>
        <w:spacing w:before="0" w:after="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Оператор вправе:</w:t>
      </w:r>
    </w:p>
    <w:p w14:paraId="006972F0" w14:textId="3E49A58C" w:rsidR="00C12CB1" w:rsidRPr="00B558CF" w:rsidRDefault="001931EA" w:rsidP="000B1B70">
      <w:pPr>
        <w:pStyle w:val="3"/>
        <w:spacing w:before="0" w:after="0"/>
        <w:ind w:left="1554" w:hanging="703"/>
        <w:rPr>
          <w:rFonts w:ascii="Times New Roman" w:hAnsi="Times New Roman" w:cs="Times New Roman"/>
        </w:rPr>
      </w:pPr>
      <w:bookmarkStart w:id="17" w:name="_Ref67414908"/>
      <w:r w:rsidRPr="00B558CF">
        <w:rPr>
          <w:rFonts w:ascii="Times New Roman" w:hAnsi="Times New Roman" w:cs="Times New Roman"/>
        </w:rPr>
        <w:t>при оказании Услуг осуществлять иные</w:t>
      </w:r>
      <w:r w:rsidR="00771729" w:rsidRPr="00B558CF">
        <w:rPr>
          <w:rFonts w:ascii="Times New Roman" w:hAnsi="Times New Roman" w:cs="Times New Roman"/>
        </w:rPr>
        <w:t xml:space="preserve"> предусмотренные Правилами</w:t>
      </w:r>
      <w:r w:rsidRPr="00B558CF">
        <w:rPr>
          <w:rFonts w:ascii="Times New Roman" w:hAnsi="Times New Roman" w:cs="Times New Roman"/>
        </w:rPr>
        <w:t xml:space="preserve"> действия, связанные с </w:t>
      </w:r>
      <w:r w:rsidR="00B77A2C" w:rsidRPr="00B558CF">
        <w:rPr>
          <w:rFonts w:ascii="Times New Roman" w:hAnsi="Times New Roman" w:cs="Times New Roman"/>
        </w:rPr>
        <w:t>в</w:t>
      </w:r>
      <w:r w:rsidR="00535BFE" w:rsidRPr="00B558CF">
        <w:rPr>
          <w:rFonts w:ascii="Times New Roman" w:hAnsi="Times New Roman" w:cs="Times New Roman"/>
        </w:rPr>
        <w:t>ыпуском</w:t>
      </w:r>
      <w:r w:rsidR="00526F1F" w:rsidRPr="00B558CF">
        <w:rPr>
          <w:rFonts w:ascii="Times New Roman" w:hAnsi="Times New Roman" w:cs="Times New Roman"/>
        </w:rPr>
        <w:t>,</w:t>
      </w:r>
      <w:r w:rsidR="00535BFE" w:rsidRPr="00B558CF">
        <w:rPr>
          <w:rFonts w:ascii="Times New Roman" w:hAnsi="Times New Roman" w:cs="Times New Roman"/>
        </w:rPr>
        <w:t xml:space="preserve"> </w:t>
      </w:r>
      <w:r w:rsidR="00C12CB1" w:rsidRPr="00B558CF">
        <w:rPr>
          <w:rFonts w:ascii="Times New Roman" w:hAnsi="Times New Roman" w:cs="Times New Roman"/>
        </w:rPr>
        <w:t>о</w:t>
      </w:r>
      <w:r w:rsidR="00535BFE" w:rsidRPr="00B558CF">
        <w:rPr>
          <w:rFonts w:ascii="Times New Roman" w:hAnsi="Times New Roman" w:cs="Times New Roman"/>
        </w:rPr>
        <w:t xml:space="preserve">бращением </w:t>
      </w:r>
      <w:r w:rsidR="00526F1F" w:rsidRPr="00B558CF">
        <w:rPr>
          <w:rFonts w:ascii="Times New Roman" w:hAnsi="Times New Roman" w:cs="Times New Roman"/>
        </w:rPr>
        <w:t xml:space="preserve">и </w:t>
      </w:r>
      <w:r w:rsidR="00C12CB1" w:rsidRPr="00B558CF">
        <w:rPr>
          <w:rFonts w:ascii="Times New Roman" w:hAnsi="Times New Roman" w:cs="Times New Roman"/>
        </w:rPr>
        <w:t>п</w:t>
      </w:r>
      <w:r w:rsidR="00526F1F" w:rsidRPr="00B558CF">
        <w:rPr>
          <w:rFonts w:ascii="Times New Roman" w:hAnsi="Times New Roman" w:cs="Times New Roman"/>
        </w:rPr>
        <w:t xml:space="preserve">огашением </w:t>
      </w:r>
      <w:r w:rsidR="00C12CB1" w:rsidRPr="00B558CF">
        <w:rPr>
          <w:rFonts w:ascii="Times New Roman" w:hAnsi="Times New Roman" w:cs="Times New Roman"/>
        </w:rPr>
        <w:t>ЦФА</w:t>
      </w:r>
      <w:r w:rsidRPr="00B558CF">
        <w:rPr>
          <w:rFonts w:ascii="Times New Roman" w:hAnsi="Times New Roman" w:cs="Times New Roman"/>
        </w:rPr>
        <w:t>;</w:t>
      </w:r>
      <w:bookmarkEnd w:id="17"/>
    </w:p>
    <w:p w14:paraId="2A60B60A" w14:textId="57BFA1F7" w:rsidR="00413602" w:rsidRPr="00B558CF" w:rsidRDefault="00413602" w:rsidP="000B1B70">
      <w:pPr>
        <w:pStyle w:val="3"/>
        <w:spacing w:before="0" w:after="0"/>
        <w:ind w:left="1554" w:hanging="703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запрашивать у Эмитента сведения и документы, необходимые для предоставления Услуг/Иных услуг и исполнения обязанностей, возложенных на Оператора в соответствии с действующим законодательством Российской Федерации;</w:t>
      </w:r>
    </w:p>
    <w:p w14:paraId="4B228BFB" w14:textId="40182D87" w:rsidR="0038036C" w:rsidRPr="00B558CF" w:rsidRDefault="0038036C" w:rsidP="000B1B70">
      <w:pPr>
        <w:pStyle w:val="3"/>
        <w:spacing w:before="0" w:after="0"/>
        <w:ind w:left="1554" w:hanging="703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не приступать к оказанию Услуг</w:t>
      </w:r>
      <w:r w:rsidR="002F1E26" w:rsidRPr="00B558CF">
        <w:rPr>
          <w:rFonts w:ascii="Times New Roman" w:hAnsi="Times New Roman" w:cs="Times New Roman"/>
        </w:rPr>
        <w:t>,</w:t>
      </w:r>
      <w:r w:rsidRPr="00B558CF">
        <w:rPr>
          <w:rFonts w:ascii="Times New Roman" w:hAnsi="Times New Roman" w:cs="Times New Roman"/>
        </w:rPr>
        <w:t xml:space="preserve"> предусмотренных Договором</w:t>
      </w:r>
      <w:r w:rsidR="002F1E26" w:rsidRPr="00B558CF">
        <w:rPr>
          <w:rFonts w:ascii="Times New Roman" w:hAnsi="Times New Roman" w:cs="Times New Roman"/>
        </w:rPr>
        <w:t xml:space="preserve"> и/или Правилами</w:t>
      </w:r>
      <w:r w:rsidRPr="00B558CF">
        <w:rPr>
          <w:rFonts w:ascii="Times New Roman" w:hAnsi="Times New Roman" w:cs="Times New Roman"/>
        </w:rPr>
        <w:t>, за исключением обязанностей</w:t>
      </w:r>
      <w:r w:rsidR="002F1E26" w:rsidRPr="00B558CF">
        <w:rPr>
          <w:rFonts w:ascii="Times New Roman" w:hAnsi="Times New Roman" w:cs="Times New Roman"/>
        </w:rPr>
        <w:t>,</w:t>
      </w:r>
      <w:r w:rsidRPr="00B558CF">
        <w:rPr>
          <w:rFonts w:ascii="Times New Roman" w:hAnsi="Times New Roman" w:cs="Times New Roman"/>
        </w:rPr>
        <w:t xml:space="preserve"> возникших в отношении ЦФА</w:t>
      </w:r>
      <w:r w:rsidR="00086756" w:rsidRPr="00B558CF">
        <w:rPr>
          <w:rFonts w:ascii="Times New Roman" w:hAnsi="Times New Roman" w:cs="Times New Roman"/>
        </w:rPr>
        <w:t xml:space="preserve"> Эмитента, находящихся в обращении</w:t>
      </w:r>
      <w:r w:rsidRPr="00B558CF">
        <w:rPr>
          <w:rFonts w:ascii="Times New Roman" w:hAnsi="Times New Roman" w:cs="Times New Roman"/>
        </w:rPr>
        <w:t xml:space="preserve">, </w:t>
      </w:r>
      <w:r w:rsidR="001931EA" w:rsidRPr="00B558CF">
        <w:rPr>
          <w:rFonts w:ascii="Times New Roman" w:hAnsi="Times New Roman" w:cs="Times New Roman"/>
        </w:rPr>
        <w:t>в случае</w:t>
      </w:r>
      <w:r w:rsidRPr="00B558CF">
        <w:rPr>
          <w:rFonts w:ascii="Times New Roman" w:hAnsi="Times New Roman" w:cs="Times New Roman"/>
        </w:rPr>
        <w:t>:</w:t>
      </w:r>
    </w:p>
    <w:p w14:paraId="276394F2" w14:textId="7552AC3C" w:rsidR="001931EA" w:rsidRPr="00B558CF" w:rsidRDefault="0035172F" w:rsidP="000B1B70">
      <w:pPr>
        <w:pStyle w:val="4"/>
        <w:tabs>
          <w:tab w:val="left" w:pos="2310"/>
        </w:tabs>
        <w:spacing w:before="0" w:after="0"/>
        <w:ind w:left="2268" w:hanging="708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просрочки </w:t>
      </w:r>
      <w:r w:rsidR="001931EA" w:rsidRPr="00B558CF">
        <w:rPr>
          <w:rFonts w:ascii="Times New Roman" w:hAnsi="Times New Roman" w:cs="Times New Roman"/>
        </w:rPr>
        <w:t xml:space="preserve">оплаты оказанных </w:t>
      </w:r>
      <w:r w:rsidR="00A70CD0" w:rsidRPr="00B558CF">
        <w:rPr>
          <w:rFonts w:ascii="Times New Roman" w:hAnsi="Times New Roman" w:cs="Times New Roman"/>
        </w:rPr>
        <w:t xml:space="preserve">Эмитенту </w:t>
      </w:r>
      <w:r w:rsidR="001931EA" w:rsidRPr="00B558CF">
        <w:rPr>
          <w:rFonts w:ascii="Times New Roman" w:hAnsi="Times New Roman" w:cs="Times New Roman"/>
        </w:rPr>
        <w:t>Услуг</w:t>
      </w:r>
      <w:r w:rsidR="0038036C" w:rsidRPr="00B558CF">
        <w:rPr>
          <w:rFonts w:ascii="Times New Roman" w:hAnsi="Times New Roman" w:cs="Times New Roman"/>
        </w:rPr>
        <w:t>/Иных услуг</w:t>
      </w:r>
      <w:r w:rsidR="001931EA" w:rsidRPr="00B558CF">
        <w:rPr>
          <w:rFonts w:ascii="Times New Roman" w:hAnsi="Times New Roman" w:cs="Times New Roman"/>
        </w:rPr>
        <w:t xml:space="preserve"> </w:t>
      </w:r>
      <w:r w:rsidR="00D960A7" w:rsidRPr="00B558CF">
        <w:rPr>
          <w:rFonts w:ascii="Times New Roman" w:hAnsi="Times New Roman" w:cs="Times New Roman"/>
        </w:rPr>
        <w:t xml:space="preserve">более чем </w:t>
      </w:r>
      <w:r w:rsidR="00A70CD0" w:rsidRPr="00B558CF">
        <w:rPr>
          <w:rFonts w:ascii="Times New Roman" w:hAnsi="Times New Roman" w:cs="Times New Roman"/>
        </w:rPr>
        <w:t xml:space="preserve">на </w:t>
      </w:r>
      <w:r w:rsidR="009F51E4">
        <w:rPr>
          <w:rFonts w:ascii="Times New Roman" w:hAnsi="Times New Roman" w:cs="Times New Roman"/>
        </w:rPr>
        <w:t>1 (</w:t>
      </w:r>
      <w:r w:rsidR="00A70CD0" w:rsidRPr="00B558CF">
        <w:rPr>
          <w:rFonts w:ascii="Times New Roman" w:hAnsi="Times New Roman" w:cs="Times New Roman"/>
        </w:rPr>
        <w:t>один</w:t>
      </w:r>
      <w:r w:rsidR="009F51E4">
        <w:rPr>
          <w:rFonts w:ascii="Times New Roman" w:hAnsi="Times New Roman" w:cs="Times New Roman"/>
        </w:rPr>
        <w:t>)</w:t>
      </w:r>
      <w:r w:rsidR="00A70CD0" w:rsidRPr="00B558CF">
        <w:rPr>
          <w:rFonts w:ascii="Times New Roman" w:hAnsi="Times New Roman" w:cs="Times New Roman"/>
        </w:rPr>
        <w:t xml:space="preserve"> календарный месяц </w:t>
      </w:r>
      <w:r w:rsidR="00823821" w:rsidRPr="00B558CF">
        <w:rPr>
          <w:rFonts w:ascii="Times New Roman" w:hAnsi="Times New Roman" w:cs="Times New Roman"/>
        </w:rPr>
        <w:t xml:space="preserve">с даты </w:t>
      </w:r>
      <w:r w:rsidR="007B6428" w:rsidRPr="00B558CF">
        <w:rPr>
          <w:rFonts w:ascii="Times New Roman" w:hAnsi="Times New Roman" w:cs="Times New Roman"/>
        </w:rPr>
        <w:t xml:space="preserve">уведомления Эмитента об </w:t>
      </w:r>
      <w:r w:rsidR="00823821" w:rsidRPr="00B558CF">
        <w:rPr>
          <w:rFonts w:ascii="Times New Roman" w:hAnsi="Times New Roman" w:cs="Times New Roman"/>
        </w:rPr>
        <w:t xml:space="preserve">истечения </w:t>
      </w:r>
      <w:r w:rsidR="001931EA" w:rsidRPr="00B558CF">
        <w:rPr>
          <w:rFonts w:ascii="Times New Roman" w:hAnsi="Times New Roman" w:cs="Times New Roman"/>
        </w:rPr>
        <w:t>срок</w:t>
      </w:r>
      <w:r w:rsidR="00823821" w:rsidRPr="00B558CF">
        <w:rPr>
          <w:rFonts w:ascii="Times New Roman" w:hAnsi="Times New Roman" w:cs="Times New Roman"/>
        </w:rPr>
        <w:t>ов</w:t>
      </w:r>
      <w:r w:rsidRPr="00B558CF">
        <w:rPr>
          <w:rFonts w:ascii="Times New Roman" w:hAnsi="Times New Roman" w:cs="Times New Roman"/>
        </w:rPr>
        <w:t xml:space="preserve"> оплаты</w:t>
      </w:r>
      <w:r w:rsidR="001931EA" w:rsidRPr="00B558CF">
        <w:rPr>
          <w:rFonts w:ascii="Times New Roman" w:hAnsi="Times New Roman" w:cs="Times New Roman"/>
        </w:rPr>
        <w:t>, предусмотренны</w:t>
      </w:r>
      <w:r w:rsidR="00823821" w:rsidRPr="00B558CF">
        <w:rPr>
          <w:rFonts w:ascii="Times New Roman" w:hAnsi="Times New Roman" w:cs="Times New Roman"/>
        </w:rPr>
        <w:t>х</w:t>
      </w:r>
      <w:r w:rsidR="005B22BD" w:rsidRPr="00B558CF">
        <w:rPr>
          <w:rFonts w:ascii="Times New Roman" w:hAnsi="Times New Roman" w:cs="Times New Roman"/>
        </w:rPr>
        <w:t xml:space="preserve"> Договором</w:t>
      </w:r>
      <w:r w:rsidR="0038036C" w:rsidRPr="00B558CF">
        <w:rPr>
          <w:rFonts w:ascii="Times New Roman" w:hAnsi="Times New Roman" w:cs="Times New Roman"/>
        </w:rPr>
        <w:t>;</w:t>
      </w:r>
    </w:p>
    <w:p w14:paraId="0DA140F7" w14:textId="6FA7FE45" w:rsidR="0038036C" w:rsidRPr="00B558CF" w:rsidRDefault="002F1E26" w:rsidP="000B1B70">
      <w:pPr>
        <w:pStyle w:val="4"/>
        <w:tabs>
          <w:tab w:val="left" w:pos="2310"/>
        </w:tabs>
        <w:spacing w:before="0" w:after="0"/>
        <w:ind w:left="2268" w:hanging="708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непредставления </w:t>
      </w:r>
      <w:r w:rsidR="00413602" w:rsidRPr="00B558CF">
        <w:rPr>
          <w:rFonts w:ascii="Times New Roman" w:hAnsi="Times New Roman" w:cs="Times New Roman"/>
        </w:rPr>
        <w:t>Эмитентом</w:t>
      </w:r>
      <w:r w:rsidR="00514928" w:rsidRPr="00B558CF">
        <w:rPr>
          <w:rFonts w:ascii="Times New Roman" w:hAnsi="Times New Roman" w:cs="Times New Roman"/>
        </w:rPr>
        <w:t xml:space="preserve"> </w:t>
      </w:r>
      <w:r w:rsidRPr="00B558CF">
        <w:rPr>
          <w:rFonts w:ascii="Times New Roman" w:hAnsi="Times New Roman" w:cs="Times New Roman"/>
        </w:rPr>
        <w:t>запрошенных документов, сведений и иной информации, необходимой для исполнения Договора</w:t>
      </w:r>
      <w:r w:rsidRPr="00B558CF">
        <w:t xml:space="preserve"> </w:t>
      </w:r>
      <w:r w:rsidRPr="00B558CF">
        <w:rPr>
          <w:rFonts w:ascii="Times New Roman" w:hAnsi="Times New Roman" w:cs="Times New Roman"/>
        </w:rPr>
        <w:t>и исполнения обязанностей, возложенных на Оператора в соответствии с действующим законодательством Российской Федерации;</w:t>
      </w:r>
    </w:p>
    <w:p w14:paraId="0D8EC709" w14:textId="209934E6" w:rsidR="002F1E26" w:rsidRPr="00B558CF" w:rsidRDefault="002F1E26" w:rsidP="000B1B70">
      <w:pPr>
        <w:pStyle w:val="3"/>
        <w:spacing w:before="0" w:after="0"/>
        <w:ind w:left="1568" w:hanging="71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отказать в рассмотрении Решения о выпуске, в случае:</w:t>
      </w:r>
    </w:p>
    <w:p w14:paraId="77C1BC7A" w14:textId="1BD36D85" w:rsidR="002F1E26" w:rsidRPr="00B558CF" w:rsidRDefault="002F1E26" w:rsidP="000B1B70">
      <w:pPr>
        <w:pStyle w:val="4"/>
        <w:spacing w:before="0" w:after="0"/>
        <w:ind w:left="2324" w:hanging="756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выявления фактов, свидетельствующих о несоблюдении Эмитентом критериев к Эмитенту и/или выпуску ЦФА, установленным Оператором и/или привлекаемым Оператором обмена для совершения сделок с ЦФА, в том числе сделок размещения ЦФА.</w:t>
      </w:r>
    </w:p>
    <w:p w14:paraId="308F109B" w14:textId="3BC1FFFC" w:rsidR="002F1E26" w:rsidRPr="00B558CF" w:rsidRDefault="00413602" w:rsidP="000B1B70">
      <w:pPr>
        <w:pStyle w:val="4"/>
        <w:spacing w:before="0" w:after="0"/>
        <w:ind w:left="2324" w:hanging="756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наличия оснований для осуществления мер по предупреждению несостоятельности (банкротства) в соответствии с законодательством </w:t>
      </w:r>
      <w:r w:rsidR="00AD19ED" w:rsidRPr="00B558CF">
        <w:rPr>
          <w:rFonts w:ascii="Times New Roman" w:hAnsi="Times New Roman" w:cs="Times New Roman"/>
          <w:szCs w:val="24"/>
        </w:rPr>
        <w:t>Российской Федерации</w:t>
      </w:r>
      <w:r w:rsidR="002F1E26" w:rsidRPr="00B558CF">
        <w:rPr>
          <w:rFonts w:ascii="Times New Roman" w:hAnsi="Times New Roman" w:cs="Times New Roman"/>
        </w:rPr>
        <w:t>;</w:t>
      </w:r>
    </w:p>
    <w:p w14:paraId="183CEB46" w14:textId="1E57E0FD" w:rsidR="00413602" w:rsidRPr="00B558CF" w:rsidRDefault="00413602" w:rsidP="000B1B70">
      <w:pPr>
        <w:pStyle w:val="4"/>
        <w:spacing w:before="0" w:after="0"/>
        <w:ind w:left="2324" w:hanging="756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непредставления Эмитентом запрошенных документов, сведений и иной информации, необходимой для исполнения Договора и исполнения обязанностей, возложенных на Оператора в соответствии с действующим законодательством Российской Федерации;</w:t>
      </w:r>
    </w:p>
    <w:p w14:paraId="202F7090" w14:textId="46EF2EBE" w:rsidR="00ED3580" w:rsidRPr="00B558CF" w:rsidRDefault="00ED3580" w:rsidP="000B1B70">
      <w:pPr>
        <w:pStyle w:val="4"/>
        <w:spacing w:before="0" w:after="0"/>
        <w:ind w:left="2324" w:hanging="756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при наличии одного из обстоятельств, предусмотренных пунктом 4.3.5.</w:t>
      </w:r>
      <w:r w:rsidR="003931E7">
        <w:rPr>
          <w:rFonts w:ascii="Times New Roman" w:hAnsi="Times New Roman" w:cs="Times New Roman"/>
        </w:rPr>
        <w:t xml:space="preserve"> Договора.</w:t>
      </w:r>
    </w:p>
    <w:p w14:paraId="11A54F14" w14:textId="0A757B69" w:rsidR="00413602" w:rsidRPr="00B558CF" w:rsidRDefault="00413602" w:rsidP="000B1B70">
      <w:pPr>
        <w:pStyle w:val="3"/>
        <w:spacing w:before="0" w:after="0"/>
        <w:ind w:left="2324" w:hanging="756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lastRenderedPageBreak/>
        <w:t>приостановить</w:t>
      </w:r>
      <w:r w:rsidR="00161583" w:rsidRPr="00B558CF">
        <w:rPr>
          <w:rFonts w:ascii="Times New Roman" w:hAnsi="Times New Roman" w:cs="Times New Roman"/>
        </w:rPr>
        <w:t xml:space="preserve"> (до подтверждения соблюдения или устранения указанных ниже обстоятельств)</w:t>
      </w:r>
      <w:r w:rsidRPr="00B558CF">
        <w:rPr>
          <w:rFonts w:ascii="Times New Roman" w:hAnsi="Times New Roman" w:cs="Times New Roman"/>
        </w:rPr>
        <w:t xml:space="preserve"> доступ Эмитента к Информационной системе, в том числе для совершения </w:t>
      </w:r>
      <w:r w:rsidR="007C3860" w:rsidRPr="00B558CF">
        <w:rPr>
          <w:rFonts w:ascii="Times New Roman" w:hAnsi="Times New Roman" w:cs="Times New Roman"/>
        </w:rPr>
        <w:t>сделок</w:t>
      </w:r>
      <w:r w:rsidRPr="00B558CF">
        <w:rPr>
          <w:rFonts w:ascii="Times New Roman" w:hAnsi="Times New Roman" w:cs="Times New Roman"/>
        </w:rPr>
        <w:t xml:space="preserve"> с ЦФА</w:t>
      </w:r>
      <w:r w:rsidR="009F51E4">
        <w:rPr>
          <w:rFonts w:ascii="Times New Roman" w:hAnsi="Times New Roman" w:cs="Times New Roman"/>
        </w:rPr>
        <w:t>,</w:t>
      </w:r>
      <w:r w:rsidRPr="00B558CF">
        <w:rPr>
          <w:rFonts w:ascii="Times New Roman" w:hAnsi="Times New Roman" w:cs="Times New Roman"/>
        </w:rPr>
        <w:t xml:space="preserve"> в случае:</w:t>
      </w:r>
    </w:p>
    <w:p w14:paraId="2B4DFBB7" w14:textId="36FCFEE3" w:rsidR="00413602" w:rsidRPr="00B558CF" w:rsidRDefault="00187D88" w:rsidP="000B1B70">
      <w:pPr>
        <w:pStyle w:val="4"/>
        <w:spacing w:before="0" w:after="0"/>
        <w:ind w:left="2338" w:hanging="92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не предоставления </w:t>
      </w:r>
      <w:r w:rsidR="00142370" w:rsidRPr="00B558CF">
        <w:rPr>
          <w:rFonts w:ascii="Times New Roman" w:hAnsi="Times New Roman" w:cs="Times New Roman"/>
        </w:rPr>
        <w:t xml:space="preserve">(обновления сведений, полученных при проведении идентификации), а также запрашиваемых </w:t>
      </w:r>
      <w:r w:rsidR="007C3860" w:rsidRPr="00B558CF">
        <w:rPr>
          <w:rFonts w:ascii="Times New Roman" w:hAnsi="Times New Roman" w:cs="Times New Roman"/>
        </w:rPr>
        <w:t xml:space="preserve">Оператором </w:t>
      </w:r>
      <w:r w:rsidR="00142370" w:rsidRPr="00B558CF">
        <w:rPr>
          <w:rFonts w:ascii="Times New Roman" w:hAnsi="Times New Roman" w:cs="Times New Roman"/>
        </w:rPr>
        <w:t xml:space="preserve">в целях исполнения </w:t>
      </w:r>
      <w:r w:rsidR="003931E7">
        <w:rPr>
          <w:rFonts w:ascii="Times New Roman" w:hAnsi="Times New Roman" w:cs="Times New Roman"/>
        </w:rPr>
        <w:t xml:space="preserve">Законодательства о </w:t>
      </w:r>
      <w:r w:rsidR="00142370" w:rsidRPr="00B558CF">
        <w:rPr>
          <w:rFonts w:ascii="Times New Roman" w:hAnsi="Times New Roman" w:cs="Times New Roman"/>
        </w:rPr>
        <w:t>ПОД/ФТ/ФРОМУ до предоставления соответствующих сведений и документов;</w:t>
      </w:r>
    </w:p>
    <w:p w14:paraId="4B681FE9" w14:textId="74E7A83D" w:rsidR="00413602" w:rsidRPr="00B558CF" w:rsidRDefault="00142370" w:rsidP="000B1B70">
      <w:pPr>
        <w:pStyle w:val="4"/>
        <w:spacing w:before="0" w:after="0"/>
        <w:ind w:left="2338" w:hanging="92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  <w:szCs w:val="24"/>
        </w:rPr>
        <w:t xml:space="preserve">возникновения подозрений, что Эмитентом совершаются действия в целях нарушения </w:t>
      </w:r>
      <w:r w:rsidR="003931E7">
        <w:rPr>
          <w:rFonts w:ascii="Times New Roman" w:hAnsi="Times New Roman" w:cs="Times New Roman"/>
        </w:rPr>
        <w:t>Законодательства о</w:t>
      </w:r>
      <w:r w:rsidR="003931E7" w:rsidRPr="00B558CF">
        <w:rPr>
          <w:rFonts w:ascii="Times New Roman" w:hAnsi="Times New Roman" w:cs="Times New Roman"/>
          <w:szCs w:val="24"/>
        </w:rPr>
        <w:t xml:space="preserve"> </w:t>
      </w:r>
      <w:r w:rsidRPr="00B558CF">
        <w:rPr>
          <w:rFonts w:ascii="Times New Roman" w:hAnsi="Times New Roman" w:cs="Times New Roman"/>
          <w:szCs w:val="24"/>
        </w:rPr>
        <w:t>ПОД/ФТ/ФРОМУ, осуществления коррупционной деятельности, иной запрещенной законодательством деятельности;</w:t>
      </w:r>
    </w:p>
    <w:p w14:paraId="08775225" w14:textId="7A9777C5" w:rsidR="009267FE" w:rsidRPr="00B558CF" w:rsidRDefault="00413602" w:rsidP="000B1B70">
      <w:pPr>
        <w:pStyle w:val="4"/>
        <w:spacing w:before="0" w:after="0"/>
        <w:ind w:left="2338" w:hanging="92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  <w:szCs w:val="24"/>
        </w:rPr>
        <w:t>наличие у Оператора обоснованных подозрений использовать или принимать ЦФА в качестве средства платежа или иного встречного предоставления за передаваемые товары, выполняемые работы, оказываемые услуги, а также иного способа, позволяющего предполагать оплату ЦФА товаров (работ, услуг), за исключением случаев, предусмотренных федеральными законами</w:t>
      </w:r>
      <w:r w:rsidR="00142370" w:rsidRPr="00B558CF">
        <w:rPr>
          <w:rFonts w:ascii="Times New Roman" w:hAnsi="Times New Roman" w:cs="Times New Roman"/>
          <w:szCs w:val="24"/>
        </w:rPr>
        <w:t>;</w:t>
      </w:r>
    </w:p>
    <w:p w14:paraId="6FBC6D53" w14:textId="4100DC7A" w:rsidR="00142370" w:rsidRPr="009B1B08" w:rsidRDefault="00142370" w:rsidP="000B1B70">
      <w:pPr>
        <w:pStyle w:val="4"/>
        <w:spacing w:before="0" w:after="0"/>
        <w:ind w:left="2338" w:hanging="92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  <w:szCs w:val="24"/>
        </w:rPr>
        <w:t xml:space="preserve">предоставления недостоверной информации в отношении соответствия </w:t>
      </w:r>
      <w:r w:rsidR="006B10BF" w:rsidRPr="00B558CF">
        <w:rPr>
          <w:rFonts w:ascii="Times New Roman" w:hAnsi="Times New Roman" w:cs="Times New Roman"/>
          <w:szCs w:val="24"/>
        </w:rPr>
        <w:t>Эмитента</w:t>
      </w:r>
      <w:r w:rsidRPr="00B558CF">
        <w:rPr>
          <w:rFonts w:ascii="Times New Roman" w:hAnsi="Times New Roman" w:cs="Times New Roman"/>
          <w:szCs w:val="24"/>
        </w:rPr>
        <w:t xml:space="preserve"> требованиям, предъявляемым к Пользователям в соответствии с Правилами;</w:t>
      </w:r>
    </w:p>
    <w:p w14:paraId="7FC5EE0D" w14:textId="46D8EEDC" w:rsidR="009267FE" w:rsidRPr="00B558CF" w:rsidRDefault="009267FE" w:rsidP="000B1B70">
      <w:pPr>
        <w:pStyle w:val="4"/>
        <w:spacing w:before="0" w:after="0"/>
        <w:ind w:left="2338" w:hanging="920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</w:rPr>
        <w:t xml:space="preserve">неисполнения (ненадлежащего исполнения) </w:t>
      </w:r>
      <w:r w:rsidR="007C3860" w:rsidRPr="00B558CF">
        <w:rPr>
          <w:rFonts w:ascii="Times New Roman" w:hAnsi="Times New Roman" w:cs="Times New Roman"/>
        </w:rPr>
        <w:t>П</w:t>
      </w:r>
      <w:r w:rsidRPr="00B558CF">
        <w:rPr>
          <w:rFonts w:ascii="Times New Roman" w:hAnsi="Times New Roman" w:cs="Times New Roman"/>
        </w:rPr>
        <w:t xml:space="preserve">ользователем </w:t>
      </w:r>
      <w:r w:rsidRPr="00B558CF">
        <w:rPr>
          <w:rFonts w:ascii="Times New Roman" w:hAnsi="Times New Roman" w:cs="Times New Roman"/>
          <w:szCs w:val="24"/>
        </w:rPr>
        <w:t xml:space="preserve">обязанностей, предусмотренных Правилами, в том числе обязанности по оплате услуг </w:t>
      </w:r>
      <w:r w:rsidR="007C3860" w:rsidRPr="00B558CF">
        <w:rPr>
          <w:rFonts w:ascii="Times New Roman" w:hAnsi="Times New Roman" w:cs="Times New Roman"/>
          <w:szCs w:val="24"/>
        </w:rPr>
        <w:t>Оператора.</w:t>
      </w:r>
    </w:p>
    <w:p w14:paraId="66653A95" w14:textId="71CEC66C" w:rsidR="001F07F7" w:rsidRDefault="00F062B1" w:rsidP="000B1B70">
      <w:pPr>
        <w:pStyle w:val="3"/>
        <w:spacing w:before="0" w:after="0"/>
        <w:ind w:left="1568" w:hanging="717"/>
        <w:rPr>
          <w:rFonts w:ascii="Times New Roman" w:hAnsi="Times New Roman" w:cs="Times New Roman"/>
          <w:iCs/>
        </w:rPr>
      </w:pPr>
      <w:r w:rsidRPr="00B558CF">
        <w:rPr>
          <w:rFonts w:ascii="Times New Roman" w:hAnsi="Times New Roman" w:cs="Times New Roman"/>
          <w:iCs/>
        </w:rPr>
        <w:t xml:space="preserve">в одностороннем порядке </w:t>
      </w:r>
      <w:r w:rsidR="000C7C4A" w:rsidRPr="00B558CF">
        <w:rPr>
          <w:rFonts w:ascii="Times New Roman" w:hAnsi="Times New Roman" w:cs="Times New Roman"/>
          <w:iCs/>
        </w:rPr>
        <w:t xml:space="preserve">вносить изменения </w:t>
      </w:r>
      <w:r w:rsidR="007C3860" w:rsidRPr="00B558CF">
        <w:rPr>
          <w:rFonts w:ascii="Times New Roman" w:hAnsi="Times New Roman" w:cs="Times New Roman"/>
          <w:iCs/>
        </w:rPr>
        <w:t>в</w:t>
      </w:r>
      <w:r w:rsidR="001F07F7" w:rsidRPr="00B558CF">
        <w:rPr>
          <w:rFonts w:ascii="Times New Roman" w:hAnsi="Times New Roman" w:cs="Times New Roman"/>
          <w:iCs/>
        </w:rPr>
        <w:t xml:space="preserve"> Правила</w:t>
      </w:r>
      <w:r w:rsidR="00075BEC" w:rsidRPr="00B558CF">
        <w:rPr>
          <w:rFonts w:ascii="Times New Roman" w:hAnsi="Times New Roman" w:cs="Times New Roman"/>
          <w:iCs/>
        </w:rPr>
        <w:t xml:space="preserve"> в установленном Правилами порядке</w:t>
      </w:r>
      <w:r w:rsidR="001F07F7" w:rsidRPr="00B558CF">
        <w:rPr>
          <w:rFonts w:ascii="Times New Roman" w:hAnsi="Times New Roman" w:cs="Times New Roman"/>
          <w:iCs/>
        </w:rPr>
        <w:t xml:space="preserve">. В случае возникновения разночтений или каких-либо несовпадений в содержании, положениях и условиях Правил, а также Договора, Стороны согласились, что содержание, положения и условия Правил будут иметь приоритетную силу </w:t>
      </w:r>
      <w:r w:rsidR="001F07F7" w:rsidRPr="00B558CF">
        <w:rPr>
          <w:rFonts w:ascii="Times New Roman" w:hAnsi="Times New Roman" w:cs="Times New Roman"/>
        </w:rPr>
        <w:t>и будут применяться в приоритетном порядке</w:t>
      </w:r>
      <w:r w:rsidR="001F07F7" w:rsidRPr="00B558CF">
        <w:rPr>
          <w:rFonts w:ascii="Times New Roman" w:hAnsi="Times New Roman" w:cs="Times New Roman"/>
          <w:iCs/>
        </w:rPr>
        <w:t>.</w:t>
      </w:r>
    </w:p>
    <w:p w14:paraId="5AF86514" w14:textId="6E7B8122" w:rsidR="00FC4D7F" w:rsidRPr="00FC4D7F" w:rsidRDefault="00FC4D7F" w:rsidP="000B1B70">
      <w:pPr>
        <w:pStyle w:val="3"/>
        <w:ind w:left="1610" w:hanging="617"/>
        <w:rPr>
          <w:rFonts w:ascii="Times New Roman" w:hAnsi="Times New Roman" w:cs="Times New Roman"/>
        </w:rPr>
      </w:pPr>
      <w:r w:rsidRPr="00FC4D7F">
        <w:rPr>
          <w:rFonts w:ascii="Times New Roman" w:hAnsi="Times New Roman" w:cs="Times New Roman"/>
        </w:rPr>
        <w:t>после направления Эмитентом заявления о присоединении отказать в заключении настоящего Договора.</w:t>
      </w:r>
    </w:p>
    <w:p w14:paraId="234CA017" w14:textId="3DDC73E9" w:rsidR="00771729" w:rsidRPr="00B558CF" w:rsidRDefault="008C463E" w:rsidP="00075BEC">
      <w:pPr>
        <w:pStyle w:val="2"/>
        <w:spacing w:before="0" w:after="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Оператор обязан</w:t>
      </w:r>
      <w:r w:rsidR="00771729" w:rsidRPr="00B558CF">
        <w:rPr>
          <w:rFonts w:ascii="Times New Roman" w:hAnsi="Times New Roman" w:cs="Times New Roman"/>
          <w:szCs w:val="24"/>
        </w:rPr>
        <w:t>:</w:t>
      </w:r>
    </w:p>
    <w:p w14:paraId="5CEF29FE" w14:textId="4ED7D1B4" w:rsidR="007C3860" w:rsidRPr="00B558CF" w:rsidRDefault="007C3860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оказывать Услуги в порядке и на условиях, предусмотренных Договором</w:t>
      </w:r>
      <w:r w:rsidR="00AE005E" w:rsidRPr="00B558CF">
        <w:rPr>
          <w:rFonts w:ascii="Times New Roman" w:hAnsi="Times New Roman" w:cs="Times New Roman"/>
        </w:rPr>
        <w:t>;</w:t>
      </w:r>
    </w:p>
    <w:p w14:paraId="215DCCDE" w14:textId="6EF12416" w:rsidR="00526F1F" w:rsidRPr="00B558CF" w:rsidRDefault="00B50ADE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предоставлять </w:t>
      </w:r>
      <w:r w:rsidR="00526F1F" w:rsidRPr="00B558CF">
        <w:rPr>
          <w:rFonts w:ascii="Times New Roman" w:hAnsi="Times New Roman" w:cs="Times New Roman"/>
        </w:rPr>
        <w:t xml:space="preserve">отчеты и другие подтверждающие документы, связанные с </w:t>
      </w:r>
      <w:r w:rsidR="00361023" w:rsidRPr="00B558CF">
        <w:rPr>
          <w:rFonts w:ascii="Times New Roman" w:hAnsi="Times New Roman" w:cs="Times New Roman"/>
        </w:rPr>
        <w:t>оказанием Услуг, предусмотренных Договором</w:t>
      </w:r>
      <w:r w:rsidR="00AE005E" w:rsidRPr="00B558CF">
        <w:rPr>
          <w:rFonts w:ascii="Times New Roman" w:hAnsi="Times New Roman" w:cs="Times New Roman"/>
        </w:rPr>
        <w:t>;</w:t>
      </w:r>
    </w:p>
    <w:p w14:paraId="4C29E193" w14:textId="611096C0" w:rsidR="00AE005E" w:rsidRPr="00B558CF" w:rsidRDefault="00AE005E" w:rsidP="00075BEC">
      <w:pPr>
        <w:pStyle w:val="3"/>
        <w:spacing w:before="0" w:after="0"/>
        <w:ind w:left="1418" w:hanging="567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разместить Решение о выпуске на Сайте (в случае успешного прохождения оценки, предусмотренной пунктом 2.1.1. Договора).</w:t>
      </w:r>
    </w:p>
    <w:p w14:paraId="3F44D3BD" w14:textId="77777777" w:rsidR="00F3067E" w:rsidRPr="00B558CF" w:rsidRDefault="00F3067E" w:rsidP="00F3067E">
      <w:pPr>
        <w:pStyle w:val="1"/>
        <w:spacing w:before="240" w:after="120" w:line="240" w:lineRule="auto"/>
        <w:jc w:val="center"/>
        <w:rPr>
          <w:rFonts w:ascii="Times New Roman" w:hAnsi="Times New Roman" w:cs="Times New Roman"/>
          <w:bCs/>
          <w:szCs w:val="24"/>
        </w:rPr>
      </w:pPr>
      <w:bookmarkStart w:id="18" w:name="_Ref101110788"/>
      <w:bookmarkStart w:id="19" w:name="_Toc122691063"/>
      <w:bookmarkStart w:id="20" w:name="_Toc139905833"/>
      <w:r w:rsidRPr="00B558CF">
        <w:rPr>
          <w:rFonts w:ascii="Times New Roman" w:hAnsi="Times New Roman" w:cs="Times New Roman"/>
          <w:bCs/>
          <w:szCs w:val="24"/>
        </w:rPr>
        <w:t>Стоимость и порядок оплаты</w:t>
      </w:r>
      <w:bookmarkEnd w:id="18"/>
      <w:bookmarkEnd w:id="19"/>
      <w:bookmarkEnd w:id="20"/>
    </w:p>
    <w:p w14:paraId="79A12080" w14:textId="11D02E1C" w:rsidR="00F01940" w:rsidRPr="00017237" w:rsidRDefault="00F01940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color w:val="FF0000"/>
          <w:szCs w:val="24"/>
        </w:rPr>
      </w:pPr>
      <w:r w:rsidRPr="00B558CF">
        <w:rPr>
          <w:rFonts w:ascii="Times New Roman" w:hAnsi="Times New Roman" w:cs="Times New Roman"/>
          <w:szCs w:val="24"/>
        </w:rPr>
        <w:t xml:space="preserve">Стоимость Услуг определяется в соответствии с Тарифами Оператора. Порядок внесения изменений в Тарифы Оператора, а также ознакомления Эмитента с указанными изменениями, предусмотрен Правилами. </w:t>
      </w:r>
    </w:p>
    <w:p w14:paraId="0326F7A3" w14:textId="1A6D6B23" w:rsidR="00F01940" w:rsidRPr="00B558CF" w:rsidRDefault="00F01940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 xml:space="preserve">Эмитент обязан оплачивать Услуги </w:t>
      </w:r>
      <w:r w:rsidR="00A962C3" w:rsidRPr="00B558CF">
        <w:rPr>
          <w:rFonts w:ascii="Times New Roman" w:hAnsi="Times New Roman" w:cs="Times New Roman"/>
          <w:szCs w:val="24"/>
        </w:rPr>
        <w:t xml:space="preserve">в </w:t>
      </w:r>
      <w:r w:rsidRPr="00B558CF">
        <w:rPr>
          <w:rFonts w:ascii="Times New Roman" w:hAnsi="Times New Roman" w:cs="Times New Roman"/>
          <w:szCs w:val="24"/>
        </w:rPr>
        <w:t>порядке, установленном Тарифами Оператора.</w:t>
      </w:r>
    </w:p>
    <w:p w14:paraId="08F6CEA8" w14:textId="7B3045A5" w:rsidR="00F01940" w:rsidRPr="00B558CF" w:rsidRDefault="00F01940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bookmarkStart w:id="21" w:name="_Ref59611442"/>
      <w:r w:rsidRPr="00B558CF">
        <w:rPr>
          <w:rFonts w:ascii="Times New Roman" w:hAnsi="Times New Roman" w:cs="Times New Roman"/>
          <w:szCs w:val="24"/>
        </w:rPr>
        <w:lastRenderedPageBreak/>
        <w:t xml:space="preserve">Счета </w:t>
      </w:r>
      <w:bookmarkEnd w:id="21"/>
      <w:r w:rsidR="00CB1B25" w:rsidRPr="00B558CF">
        <w:rPr>
          <w:rFonts w:ascii="Times New Roman" w:hAnsi="Times New Roman" w:cs="Times New Roman"/>
          <w:szCs w:val="24"/>
        </w:rPr>
        <w:t xml:space="preserve">и иные </w:t>
      </w:r>
      <w:r w:rsidR="009D7D02" w:rsidRPr="00B558CF">
        <w:rPr>
          <w:rFonts w:ascii="Times New Roman" w:hAnsi="Times New Roman" w:cs="Times New Roman"/>
          <w:szCs w:val="24"/>
        </w:rPr>
        <w:t>У</w:t>
      </w:r>
      <w:r w:rsidR="00CB1B25" w:rsidRPr="00B558CF">
        <w:rPr>
          <w:rFonts w:ascii="Times New Roman" w:hAnsi="Times New Roman" w:cs="Times New Roman"/>
          <w:szCs w:val="24"/>
        </w:rPr>
        <w:t xml:space="preserve">четные документы </w:t>
      </w:r>
      <w:r w:rsidRPr="00B558CF">
        <w:rPr>
          <w:rFonts w:ascii="Times New Roman" w:hAnsi="Times New Roman" w:cs="Times New Roman"/>
          <w:szCs w:val="24"/>
        </w:rPr>
        <w:t>предоставляются в порядке, предусмотренном Тарифами Оператора.</w:t>
      </w:r>
    </w:p>
    <w:p w14:paraId="50F3464A" w14:textId="77777777" w:rsidR="00057B13" w:rsidRPr="00B558CF" w:rsidRDefault="001E6429" w:rsidP="00057B13">
      <w:pPr>
        <w:pStyle w:val="1"/>
        <w:spacing w:before="240" w:after="120"/>
        <w:ind w:left="0" w:firstLine="0"/>
        <w:jc w:val="center"/>
        <w:rPr>
          <w:rFonts w:ascii="Times New Roman" w:hAnsi="Times New Roman" w:cs="Times New Roman"/>
          <w:bCs/>
          <w:szCs w:val="24"/>
        </w:rPr>
      </w:pPr>
      <w:bookmarkStart w:id="22" w:name="_Toc67415784"/>
      <w:bookmarkStart w:id="23" w:name="_Toc85812753"/>
      <w:r w:rsidRPr="00B558CF">
        <w:rPr>
          <w:rFonts w:ascii="Times New Roman" w:hAnsi="Times New Roman" w:cs="Times New Roman"/>
          <w:bCs/>
          <w:szCs w:val="24"/>
        </w:rPr>
        <w:t>Срок действия и прекращение</w:t>
      </w:r>
      <w:r w:rsidR="007E4292" w:rsidRPr="00B558CF">
        <w:rPr>
          <w:rFonts w:ascii="Times New Roman" w:hAnsi="Times New Roman" w:cs="Times New Roman"/>
          <w:bCs/>
          <w:szCs w:val="24"/>
        </w:rPr>
        <w:t xml:space="preserve"> Договора</w:t>
      </w:r>
      <w:bookmarkStart w:id="24" w:name="_Toc85812754"/>
      <w:bookmarkStart w:id="25" w:name="_Ref64627453"/>
      <w:bookmarkStart w:id="26" w:name="_Toc65152186"/>
      <w:bookmarkEnd w:id="22"/>
      <w:bookmarkEnd w:id="23"/>
    </w:p>
    <w:p w14:paraId="5925A7EF" w14:textId="34020EA2" w:rsidR="00057B13" w:rsidRPr="00B558CF" w:rsidRDefault="0050065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</w:rPr>
      </w:pPr>
      <w:r w:rsidRPr="00B558CF">
        <w:rPr>
          <w:rFonts w:ascii="Times New Roman" w:hAnsi="Times New Roman" w:cs="Times New Roman"/>
        </w:rPr>
        <w:t xml:space="preserve">Договор </w:t>
      </w:r>
      <w:r w:rsidR="00057B13" w:rsidRPr="00B558CF">
        <w:rPr>
          <w:rFonts w:ascii="Times New Roman" w:hAnsi="Times New Roman" w:cs="Times New Roman"/>
        </w:rPr>
        <w:t xml:space="preserve">признается заключенным </w:t>
      </w:r>
      <w:r w:rsidR="001F64BC" w:rsidRPr="00B558CF">
        <w:rPr>
          <w:rFonts w:ascii="Times New Roman" w:hAnsi="Times New Roman" w:cs="Times New Roman"/>
        </w:rPr>
        <w:t xml:space="preserve">и вступает в силу </w:t>
      </w:r>
      <w:r w:rsidRPr="00B558CF">
        <w:rPr>
          <w:rFonts w:ascii="Times New Roman" w:hAnsi="Times New Roman" w:cs="Times New Roman"/>
        </w:rPr>
        <w:t xml:space="preserve">с даты его подписания </w:t>
      </w:r>
      <w:r w:rsidR="00057B13" w:rsidRPr="00B558CF">
        <w:rPr>
          <w:rFonts w:ascii="Times New Roman" w:hAnsi="Times New Roman" w:cs="Times New Roman"/>
        </w:rPr>
        <w:t xml:space="preserve">обеими Сторонами </w:t>
      </w:r>
      <w:r w:rsidRPr="00B558CF">
        <w:rPr>
          <w:rFonts w:ascii="Times New Roman" w:hAnsi="Times New Roman" w:cs="Times New Roman"/>
        </w:rPr>
        <w:t xml:space="preserve">и действует по 31 декабря (включительно) того </w:t>
      </w:r>
      <w:r w:rsidR="001F64BC">
        <w:rPr>
          <w:rFonts w:ascii="Times New Roman" w:hAnsi="Times New Roman" w:cs="Times New Roman"/>
        </w:rPr>
        <w:t xml:space="preserve">календарного </w:t>
      </w:r>
      <w:r w:rsidRPr="00B558CF">
        <w:rPr>
          <w:rFonts w:ascii="Times New Roman" w:hAnsi="Times New Roman" w:cs="Times New Roman"/>
        </w:rPr>
        <w:t>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114C9D02" w14:textId="77777777" w:rsidR="00217F73" w:rsidRPr="00B558CF" w:rsidRDefault="0050065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Каждая из Сторон вправе отказаться от исполнения Договора в одностороннем внесудебном порядке, уведомив другую Сторону</w:t>
      </w:r>
      <w:r w:rsidR="00217F73" w:rsidRPr="00B558CF">
        <w:rPr>
          <w:rFonts w:ascii="Times New Roman" w:hAnsi="Times New Roman" w:cs="Times New Roman"/>
          <w:szCs w:val="24"/>
        </w:rPr>
        <w:t>:</w:t>
      </w:r>
    </w:p>
    <w:p w14:paraId="09BB80CC" w14:textId="14EEC0D2" w:rsidR="00057B13" w:rsidRPr="00B558CF" w:rsidRDefault="00217F73" w:rsidP="00565B33">
      <w:pPr>
        <w:pStyle w:val="3"/>
        <w:ind w:left="156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В случае отказа Эмитента от </w:t>
      </w:r>
      <w:r w:rsidR="00CB1B25" w:rsidRPr="00B558CF">
        <w:rPr>
          <w:rFonts w:ascii="Times New Roman" w:hAnsi="Times New Roman" w:cs="Times New Roman"/>
        </w:rPr>
        <w:t>Д</w:t>
      </w:r>
      <w:r w:rsidRPr="00B558CF">
        <w:rPr>
          <w:rFonts w:ascii="Times New Roman" w:hAnsi="Times New Roman" w:cs="Times New Roman"/>
        </w:rPr>
        <w:t xml:space="preserve">оговора - </w:t>
      </w:r>
      <w:r w:rsidR="0050065D" w:rsidRPr="00B558CF">
        <w:rPr>
          <w:rFonts w:ascii="Times New Roman" w:hAnsi="Times New Roman" w:cs="Times New Roman"/>
        </w:rPr>
        <w:t xml:space="preserve"> не менее чем за 2 (два) месяца до даты прекращения Договора</w:t>
      </w:r>
      <w:r w:rsidR="00057B13" w:rsidRPr="00B558CF">
        <w:rPr>
          <w:rFonts w:ascii="Times New Roman" w:hAnsi="Times New Roman" w:cs="Times New Roman"/>
        </w:rPr>
        <w:t>.</w:t>
      </w:r>
    </w:p>
    <w:p w14:paraId="46FE297D" w14:textId="0B7299E1" w:rsidR="00217F73" w:rsidRPr="00B558CF" w:rsidRDefault="00217F73" w:rsidP="00565B33">
      <w:pPr>
        <w:pStyle w:val="3"/>
        <w:ind w:left="1560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В случае отказа Оператора </w:t>
      </w:r>
      <w:r w:rsidR="000C40AE" w:rsidRPr="00B558CF">
        <w:rPr>
          <w:rFonts w:ascii="Times New Roman" w:hAnsi="Times New Roman" w:cs="Times New Roman"/>
        </w:rPr>
        <w:t>от Договора -  не менее чем за 3</w:t>
      </w:r>
      <w:r w:rsidRPr="00B558CF">
        <w:rPr>
          <w:rFonts w:ascii="Times New Roman" w:hAnsi="Times New Roman" w:cs="Times New Roman"/>
        </w:rPr>
        <w:t xml:space="preserve"> (</w:t>
      </w:r>
      <w:r w:rsidR="000C40AE" w:rsidRPr="00B558CF">
        <w:rPr>
          <w:rFonts w:ascii="Times New Roman" w:hAnsi="Times New Roman" w:cs="Times New Roman"/>
        </w:rPr>
        <w:t>три</w:t>
      </w:r>
      <w:r w:rsidRPr="00B558CF">
        <w:rPr>
          <w:rFonts w:ascii="Times New Roman" w:hAnsi="Times New Roman" w:cs="Times New Roman"/>
        </w:rPr>
        <w:t>) месяц</w:t>
      </w:r>
      <w:r w:rsidR="000C40AE" w:rsidRPr="00B558CF">
        <w:rPr>
          <w:rFonts w:ascii="Times New Roman" w:hAnsi="Times New Roman" w:cs="Times New Roman"/>
        </w:rPr>
        <w:t>а</w:t>
      </w:r>
      <w:r w:rsidRPr="00B558CF">
        <w:rPr>
          <w:rFonts w:ascii="Times New Roman" w:hAnsi="Times New Roman" w:cs="Times New Roman"/>
        </w:rPr>
        <w:t xml:space="preserve"> до даты прекращения Договора.</w:t>
      </w:r>
    </w:p>
    <w:p w14:paraId="4759915C" w14:textId="7D2DC749" w:rsidR="00086756" w:rsidRPr="00B558CF" w:rsidRDefault="0057365F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</w:rPr>
      </w:pPr>
      <w:r w:rsidRPr="00B558CF">
        <w:rPr>
          <w:rFonts w:ascii="Times New Roman" w:hAnsi="Times New Roman" w:cs="Times New Roman"/>
          <w:szCs w:val="24"/>
        </w:rPr>
        <w:t>Оператор имеет право отказаться от исполнения Договора в одностороннем внесудебном порядке, без соблюдения срока, предусмотренного пунктом 6.2. Договора, в случае</w:t>
      </w:r>
      <w:r w:rsidR="00086756" w:rsidRPr="00B558CF">
        <w:rPr>
          <w:rFonts w:ascii="Times New Roman" w:hAnsi="Times New Roman" w:cs="Times New Roman"/>
          <w:szCs w:val="24"/>
        </w:rPr>
        <w:t>:</w:t>
      </w:r>
    </w:p>
    <w:p w14:paraId="41E31EF2" w14:textId="60432671" w:rsidR="0057365F" w:rsidRPr="00B558CF" w:rsidRDefault="0057365F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bCs/>
          <w:szCs w:val="26"/>
        </w:rPr>
      </w:pPr>
      <w:r w:rsidRPr="00B558CF">
        <w:t xml:space="preserve"> </w:t>
      </w:r>
      <w:r w:rsidRPr="00B558CF">
        <w:rPr>
          <w:rFonts w:ascii="Times New Roman" w:hAnsi="Times New Roman" w:cs="Times New Roman"/>
        </w:rPr>
        <w:t>наступления любого из обстоятельств, предусмотренных пунктами 4.3.3.-4.3.5 Договора</w:t>
      </w:r>
      <w:r w:rsidR="00086756" w:rsidRPr="00B558CF">
        <w:rPr>
          <w:rFonts w:ascii="Times New Roman" w:hAnsi="Times New Roman" w:cs="Times New Roman"/>
        </w:rPr>
        <w:t>;</w:t>
      </w:r>
    </w:p>
    <w:p w14:paraId="1957280C" w14:textId="7331D13A" w:rsidR="00086756" w:rsidRPr="00B558CF" w:rsidRDefault="00086756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bCs/>
          <w:szCs w:val="26"/>
        </w:rPr>
      </w:pPr>
      <w:r w:rsidRPr="00B558CF">
        <w:rPr>
          <w:rFonts w:ascii="Times New Roman" w:hAnsi="Times New Roman" w:cs="Times New Roman"/>
        </w:rPr>
        <w:t>нарушения Эмитентом Правил или условий Договора.</w:t>
      </w:r>
    </w:p>
    <w:p w14:paraId="058C7289" w14:textId="1A66E4F7" w:rsidR="00057B13" w:rsidRPr="00B558CF" w:rsidRDefault="00057B13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</w:rPr>
      </w:pPr>
      <w:r w:rsidRPr="00B558CF">
        <w:rPr>
          <w:rFonts w:ascii="Times New Roman" w:hAnsi="Times New Roman" w:cs="Times New Roman"/>
          <w:szCs w:val="24"/>
        </w:rPr>
        <w:t xml:space="preserve">В случае отказа от Договора или его прекращения по иным основаниям Стороны обязаны исполнить обязательства, возникшие до момента отказа от него, его расторжения либо прекращения по иным основаниям, в том числе в части обязательств по погашению выпущенных ЦФА, оплате Услуг, Иных услуг. </w:t>
      </w:r>
    </w:p>
    <w:p w14:paraId="3CF40C28" w14:textId="1584174B" w:rsidR="00930D53" w:rsidRPr="00B558CF" w:rsidRDefault="00930D53" w:rsidP="00086756">
      <w:pPr>
        <w:pStyle w:val="1"/>
        <w:spacing w:before="240" w:after="12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  <w:r w:rsidRPr="00B558CF">
        <w:rPr>
          <w:rFonts w:ascii="Times New Roman" w:hAnsi="Times New Roman" w:cs="Times New Roman"/>
          <w:bCs/>
          <w:szCs w:val="24"/>
          <w:lang w:eastAsia="ru-RU"/>
        </w:rPr>
        <w:t>Заверения об обстоятельствах</w:t>
      </w:r>
      <w:bookmarkEnd w:id="24"/>
    </w:p>
    <w:p w14:paraId="798340BB" w14:textId="77777777" w:rsidR="00930D53" w:rsidRPr="00B558CF" w:rsidRDefault="000144E0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>Каждая из Сторон заявляет и заверяет</w:t>
      </w:r>
      <w:r w:rsidR="00930D53" w:rsidRPr="00B558CF">
        <w:rPr>
          <w:rFonts w:ascii="Times New Roman" w:hAnsi="Times New Roman" w:cs="Times New Roman"/>
          <w:szCs w:val="24"/>
          <w:lang w:eastAsia="ru-RU"/>
        </w:rPr>
        <w:t>, что:</w:t>
      </w:r>
    </w:p>
    <w:p w14:paraId="3B573CD8" w14:textId="77777777" w:rsidR="00767089" w:rsidRPr="00B558CF" w:rsidRDefault="00767089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>Сторона является юридическим лицом зарегистрированным и осуществляющим свою деятельность в соответствии с правом страны, где Сторона создана как юридическое лицо;</w:t>
      </w:r>
    </w:p>
    <w:p w14:paraId="1CC60E80" w14:textId="578ED8DE" w:rsidR="00930D53" w:rsidRPr="00B558CF" w:rsidRDefault="000144E0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>о</w:t>
      </w:r>
      <w:r w:rsidR="00930D53" w:rsidRPr="00B558CF">
        <w:rPr>
          <w:rFonts w:ascii="Times New Roman" w:hAnsi="Times New Roman" w:cs="Times New Roman"/>
          <w:lang w:eastAsia="ru-RU"/>
        </w:rPr>
        <w:t>н</w:t>
      </w:r>
      <w:r w:rsidRPr="00B558CF">
        <w:rPr>
          <w:rFonts w:ascii="Times New Roman" w:hAnsi="Times New Roman" w:cs="Times New Roman"/>
          <w:lang w:eastAsia="ru-RU"/>
        </w:rPr>
        <w:t>а</w:t>
      </w:r>
      <w:r w:rsidR="00930D53" w:rsidRPr="00B558CF">
        <w:rPr>
          <w:rFonts w:ascii="Times New Roman" w:hAnsi="Times New Roman" w:cs="Times New Roman"/>
          <w:lang w:eastAsia="ru-RU"/>
        </w:rPr>
        <w:t xml:space="preserve"> обладает полномочиями на заключение и исполнение Договора и </w:t>
      </w:r>
      <w:r w:rsidR="00D82CAA" w:rsidRPr="00B558CF">
        <w:rPr>
          <w:rFonts w:ascii="Times New Roman" w:hAnsi="Times New Roman" w:cs="Times New Roman"/>
          <w:lang w:eastAsia="ru-RU"/>
        </w:rPr>
        <w:t xml:space="preserve">дополнительных </w:t>
      </w:r>
      <w:r w:rsidRPr="00B558CF">
        <w:rPr>
          <w:rFonts w:ascii="Times New Roman" w:hAnsi="Times New Roman" w:cs="Times New Roman"/>
          <w:lang w:eastAsia="ru-RU"/>
        </w:rPr>
        <w:t>соглашений, которые будут заключены в рамках Договора</w:t>
      </w:r>
      <w:r w:rsidR="00930D53" w:rsidRPr="00B558CF">
        <w:rPr>
          <w:rFonts w:ascii="Times New Roman" w:hAnsi="Times New Roman" w:cs="Times New Roman"/>
          <w:lang w:eastAsia="ru-RU"/>
        </w:rPr>
        <w:t>;</w:t>
      </w:r>
    </w:p>
    <w:p w14:paraId="75270AC8" w14:textId="3204F34A" w:rsidR="000144E0" w:rsidRPr="00B558CF" w:rsidRDefault="000510B7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>лицо</w:t>
      </w:r>
      <w:r w:rsidR="000144E0" w:rsidRPr="00B558CF">
        <w:rPr>
          <w:rFonts w:ascii="Times New Roman" w:hAnsi="Times New Roman" w:cs="Times New Roman"/>
          <w:lang w:eastAsia="ru-RU"/>
        </w:rPr>
        <w:t>, заключающее Договор от имени соответствующей Стороны, надлежащим образом уполномочено на это, а на дату изменения Договора и</w:t>
      </w:r>
      <w:r w:rsidRPr="00B558CF">
        <w:rPr>
          <w:rFonts w:ascii="Times New Roman" w:hAnsi="Times New Roman" w:cs="Times New Roman"/>
        </w:rPr>
        <w:t xml:space="preserve"> (</w:t>
      </w:r>
      <w:r w:rsidR="000144E0" w:rsidRPr="00B558CF">
        <w:rPr>
          <w:rFonts w:ascii="Times New Roman" w:hAnsi="Times New Roman" w:cs="Times New Roman"/>
        </w:rPr>
        <w:t>или</w:t>
      </w:r>
      <w:r w:rsidRPr="00B558CF">
        <w:rPr>
          <w:rFonts w:ascii="Times New Roman" w:hAnsi="Times New Roman" w:cs="Times New Roman"/>
        </w:rPr>
        <w:t>)</w:t>
      </w:r>
      <w:r w:rsidR="000144E0" w:rsidRPr="00B558CF">
        <w:rPr>
          <w:rFonts w:ascii="Times New Roman" w:hAnsi="Times New Roman" w:cs="Times New Roman"/>
        </w:rPr>
        <w:t xml:space="preserve"> </w:t>
      </w:r>
      <w:r w:rsidR="000144E0" w:rsidRPr="00B558CF">
        <w:rPr>
          <w:rFonts w:ascii="Times New Roman" w:hAnsi="Times New Roman" w:cs="Times New Roman"/>
          <w:lang w:eastAsia="ru-RU"/>
        </w:rPr>
        <w:t xml:space="preserve">заключения, изменения, прекращения каждого </w:t>
      </w:r>
      <w:r w:rsidR="00BB4F2A" w:rsidRPr="00B558CF">
        <w:rPr>
          <w:rFonts w:ascii="Times New Roman" w:hAnsi="Times New Roman" w:cs="Times New Roman"/>
          <w:lang w:eastAsia="ru-RU"/>
        </w:rPr>
        <w:t xml:space="preserve">дополнительного </w:t>
      </w:r>
      <w:r w:rsidR="000144E0" w:rsidRPr="00B558CF">
        <w:rPr>
          <w:rFonts w:ascii="Times New Roman" w:hAnsi="Times New Roman" w:cs="Times New Roman"/>
          <w:lang w:eastAsia="ru-RU"/>
        </w:rPr>
        <w:t>соглашения</w:t>
      </w:r>
      <w:r w:rsidR="003A6102" w:rsidRPr="00B558CF">
        <w:rPr>
          <w:rFonts w:ascii="Times New Roman" w:hAnsi="Times New Roman" w:cs="Times New Roman"/>
          <w:lang w:eastAsia="ru-RU"/>
        </w:rPr>
        <w:t xml:space="preserve">, лицо, которое будет подписывать от имени соответствующей Стороны собственноручной или электронной подписью соответствующее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="003A6102" w:rsidRPr="00B558CF">
        <w:rPr>
          <w:rFonts w:ascii="Times New Roman" w:hAnsi="Times New Roman" w:cs="Times New Roman"/>
          <w:lang w:eastAsia="ru-RU"/>
        </w:rPr>
        <w:t>ополнительное соглашение, уведомление или иной документ, будет надлежащим образом уполномоченным на это;</w:t>
      </w:r>
    </w:p>
    <w:p w14:paraId="75D58307" w14:textId="364C795A" w:rsidR="00930D53" w:rsidRPr="00B558CF" w:rsidRDefault="00930D53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lastRenderedPageBreak/>
        <w:t>Договор</w:t>
      </w:r>
      <w:r w:rsidR="003A6102" w:rsidRPr="00B558CF">
        <w:rPr>
          <w:rFonts w:ascii="Times New Roman" w:hAnsi="Times New Roman" w:cs="Times New Roman"/>
          <w:lang w:eastAsia="ru-RU"/>
        </w:rPr>
        <w:t xml:space="preserve"> и каждое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="003A6102" w:rsidRPr="00B558CF">
        <w:rPr>
          <w:rFonts w:ascii="Times New Roman" w:hAnsi="Times New Roman" w:cs="Times New Roman"/>
          <w:lang w:eastAsia="ru-RU"/>
        </w:rPr>
        <w:t>ополнительное соглашение, заключенное в рамках Договора,</w:t>
      </w:r>
      <w:r w:rsidRPr="00B558CF">
        <w:rPr>
          <w:rFonts w:ascii="Times New Roman" w:hAnsi="Times New Roman" w:cs="Times New Roman"/>
          <w:lang w:eastAsia="ru-RU"/>
        </w:rPr>
        <w:t xml:space="preserve"> налагает на не</w:t>
      </w:r>
      <w:r w:rsidR="003A6102" w:rsidRPr="00B558CF">
        <w:rPr>
          <w:rFonts w:ascii="Times New Roman" w:hAnsi="Times New Roman" w:cs="Times New Roman"/>
          <w:lang w:eastAsia="ru-RU"/>
        </w:rPr>
        <w:t>е</w:t>
      </w:r>
      <w:r w:rsidRPr="00B558CF">
        <w:rPr>
          <w:rFonts w:ascii="Times New Roman" w:hAnsi="Times New Roman" w:cs="Times New Roman"/>
          <w:lang w:eastAsia="ru-RU"/>
        </w:rPr>
        <w:t xml:space="preserve"> законные, действительные и связывающие его обязательства в соответствии с условиями Договора</w:t>
      </w:r>
      <w:r w:rsidR="003A6102" w:rsidRPr="00B558CF">
        <w:rPr>
          <w:rFonts w:ascii="Times New Roman" w:hAnsi="Times New Roman" w:cs="Times New Roman"/>
          <w:lang w:eastAsia="ru-RU"/>
        </w:rPr>
        <w:t xml:space="preserve"> и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="003A6102" w:rsidRPr="00B558CF">
        <w:rPr>
          <w:rFonts w:ascii="Times New Roman" w:hAnsi="Times New Roman" w:cs="Times New Roman"/>
          <w:lang w:eastAsia="ru-RU"/>
        </w:rPr>
        <w:t>ополнительного соглашения</w:t>
      </w:r>
      <w:r w:rsidRPr="00B558CF">
        <w:rPr>
          <w:rFonts w:ascii="Times New Roman" w:hAnsi="Times New Roman" w:cs="Times New Roman"/>
          <w:lang w:eastAsia="ru-RU"/>
        </w:rPr>
        <w:t>;</w:t>
      </w:r>
    </w:p>
    <w:p w14:paraId="1B10A4CC" w14:textId="43E93B4E" w:rsidR="00930D53" w:rsidRPr="00B558CF" w:rsidRDefault="00EE6404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>з</w:t>
      </w:r>
      <w:r w:rsidR="00930D53" w:rsidRPr="00B558CF">
        <w:rPr>
          <w:rFonts w:ascii="Times New Roman" w:hAnsi="Times New Roman" w:cs="Times New Roman"/>
          <w:lang w:eastAsia="ru-RU"/>
        </w:rPr>
        <w:t xml:space="preserve">аключение и исполнение </w:t>
      </w:r>
      <w:r w:rsidRPr="00B558CF">
        <w:rPr>
          <w:rFonts w:ascii="Times New Roman" w:hAnsi="Times New Roman" w:cs="Times New Roman"/>
          <w:lang w:eastAsia="ru-RU"/>
        </w:rPr>
        <w:t>Стороной</w:t>
      </w:r>
      <w:r w:rsidR="00930D53" w:rsidRPr="00B558CF">
        <w:rPr>
          <w:rFonts w:ascii="Times New Roman" w:hAnsi="Times New Roman" w:cs="Times New Roman"/>
          <w:lang w:eastAsia="ru-RU"/>
        </w:rPr>
        <w:t xml:space="preserve"> Договора</w:t>
      </w:r>
      <w:r w:rsidRPr="00B558CF">
        <w:rPr>
          <w:rFonts w:ascii="Times New Roman" w:hAnsi="Times New Roman" w:cs="Times New Roman"/>
          <w:lang w:eastAsia="ru-RU"/>
        </w:rPr>
        <w:t xml:space="preserve"> и каждого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Pr="00B558CF">
        <w:rPr>
          <w:rFonts w:ascii="Times New Roman" w:hAnsi="Times New Roman" w:cs="Times New Roman"/>
          <w:lang w:eastAsia="ru-RU"/>
        </w:rPr>
        <w:t>ополнительного соглашения</w:t>
      </w:r>
      <w:r w:rsidR="00930D53" w:rsidRPr="00B558CF">
        <w:rPr>
          <w:rFonts w:ascii="Times New Roman" w:hAnsi="Times New Roman" w:cs="Times New Roman"/>
          <w:lang w:eastAsia="ru-RU"/>
        </w:rPr>
        <w:t xml:space="preserve"> </w:t>
      </w:r>
      <w:r w:rsidR="003E4DB6" w:rsidRPr="00B558CF">
        <w:rPr>
          <w:rFonts w:ascii="Times New Roman" w:hAnsi="Times New Roman" w:cs="Times New Roman"/>
          <w:lang w:eastAsia="ru-RU"/>
        </w:rPr>
        <w:t xml:space="preserve">к нему </w:t>
      </w:r>
      <w:r w:rsidR="00930D53" w:rsidRPr="00B558CF">
        <w:rPr>
          <w:rFonts w:ascii="Times New Roman" w:hAnsi="Times New Roman" w:cs="Times New Roman"/>
          <w:lang w:eastAsia="ru-RU"/>
        </w:rPr>
        <w:t>не противоречит</w:t>
      </w:r>
      <w:r w:rsidRPr="00B558CF">
        <w:rPr>
          <w:rFonts w:ascii="Times New Roman" w:hAnsi="Times New Roman" w:cs="Times New Roman"/>
          <w:lang w:eastAsia="ru-RU"/>
        </w:rPr>
        <w:t xml:space="preserve"> применимому</w:t>
      </w:r>
      <w:r w:rsidR="00930D53" w:rsidRPr="00B558CF">
        <w:rPr>
          <w:rFonts w:ascii="Times New Roman" w:hAnsi="Times New Roman" w:cs="Times New Roman"/>
          <w:lang w:eastAsia="ru-RU"/>
        </w:rPr>
        <w:t xml:space="preserve"> законодательству, учредительным документам</w:t>
      </w:r>
      <w:r w:rsidR="003931E7">
        <w:rPr>
          <w:rFonts w:ascii="Times New Roman" w:hAnsi="Times New Roman" w:cs="Times New Roman"/>
          <w:lang w:eastAsia="ru-RU"/>
        </w:rPr>
        <w:t>,</w:t>
      </w:r>
      <w:r w:rsidRPr="00B558CF">
        <w:rPr>
          <w:rFonts w:ascii="Times New Roman" w:hAnsi="Times New Roman" w:cs="Times New Roman"/>
          <w:lang w:eastAsia="ru-RU"/>
        </w:rPr>
        <w:t xml:space="preserve"> внутренним актам соответствующей Стороны</w:t>
      </w:r>
      <w:r w:rsidR="00930D53" w:rsidRPr="00B558CF">
        <w:rPr>
          <w:rFonts w:ascii="Times New Roman" w:hAnsi="Times New Roman" w:cs="Times New Roman"/>
          <w:lang w:eastAsia="ru-RU"/>
        </w:rPr>
        <w:t>, соглашениям</w:t>
      </w:r>
      <w:r w:rsidRPr="00B558CF">
        <w:rPr>
          <w:rFonts w:ascii="Times New Roman" w:hAnsi="Times New Roman" w:cs="Times New Roman"/>
          <w:lang w:eastAsia="ru-RU"/>
        </w:rPr>
        <w:t>, Стороной которых является соответствующая Сторона,</w:t>
      </w:r>
      <w:r w:rsidR="00930D53" w:rsidRPr="00B558CF">
        <w:rPr>
          <w:rFonts w:ascii="Times New Roman" w:hAnsi="Times New Roman" w:cs="Times New Roman"/>
          <w:lang w:eastAsia="ru-RU"/>
        </w:rPr>
        <w:t xml:space="preserve"> судебны</w:t>
      </w:r>
      <w:r w:rsidR="00D16644" w:rsidRPr="00B558CF">
        <w:rPr>
          <w:rFonts w:ascii="Times New Roman" w:hAnsi="Times New Roman" w:cs="Times New Roman"/>
          <w:lang w:eastAsia="ru-RU"/>
        </w:rPr>
        <w:t>м</w:t>
      </w:r>
      <w:r w:rsidR="00930D53" w:rsidRPr="00B558CF">
        <w:rPr>
          <w:rFonts w:ascii="Times New Roman" w:hAnsi="Times New Roman" w:cs="Times New Roman"/>
          <w:lang w:eastAsia="ru-RU"/>
        </w:rPr>
        <w:t xml:space="preserve"> решения</w:t>
      </w:r>
      <w:r w:rsidR="00D16644" w:rsidRPr="00B558CF">
        <w:rPr>
          <w:rFonts w:ascii="Times New Roman" w:hAnsi="Times New Roman" w:cs="Times New Roman"/>
          <w:lang w:eastAsia="ru-RU"/>
        </w:rPr>
        <w:t>м или административным актам</w:t>
      </w:r>
      <w:r w:rsidR="00930D53" w:rsidRPr="00B558CF">
        <w:rPr>
          <w:rFonts w:ascii="Times New Roman" w:hAnsi="Times New Roman" w:cs="Times New Roman"/>
          <w:lang w:eastAsia="ru-RU"/>
        </w:rPr>
        <w:t>, имеющим обязательную силу в отношении</w:t>
      </w:r>
      <w:r w:rsidR="00D16644" w:rsidRPr="00B558CF">
        <w:rPr>
          <w:rFonts w:ascii="Times New Roman" w:hAnsi="Times New Roman" w:cs="Times New Roman"/>
          <w:lang w:eastAsia="ru-RU"/>
        </w:rPr>
        <w:t xml:space="preserve"> соответствующей</w:t>
      </w:r>
      <w:r w:rsidRPr="00B558CF">
        <w:rPr>
          <w:rFonts w:ascii="Times New Roman" w:hAnsi="Times New Roman" w:cs="Times New Roman"/>
          <w:lang w:eastAsia="ru-RU"/>
        </w:rPr>
        <w:t xml:space="preserve"> Стороны</w:t>
      </w:r>
      <w:r w:rsidR="00930D53" w:rsidRPr="00B558CF">
        <w:rPr>
          <w:rFonts w:ascii="Times New Roman" w:hAnsi="Times New Roman" w:cs="Times New Roman"/>
          <w:lang w:eastAsia="ru-RU"/>
        </w:rPr>
        <w:t>;</w:t>
      </w:r>
    </w:p>
    <w:p w14:paraId="688EE652" w14:textId="6B6145AF" w:rsidR="0036383A" w:rsidRPr="00B558CF" w:rsidRDefault="00ED7138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 xml:space="preserve">Сторона, не является неплатежеспособной или банкротом, </w:t>
      </w:r>
      <w:r w:rsidR="00930D53" w:rsidRPr="00B558CF">
        <w:rPr>
          <w:rFonts w:ascii="Times New Roman" w:hAnsi="Times New Roman" w:cs="Times New Roman"/>
          <w:lang w:eastAsia="ru-RU"/>
        </w:rPr>
        <w:t xml:space="preserve">не </w:t>
      </w:r>
      <w:r w:rsidRPr="00B558CF">
        <w:rPr>
          <w:rFonts w:ascii="Times New Roman" w:hAnsi="Times New Roman" w:cs="Times New Roman"/>
          <w:lang w:eastAsia="ru-RU"/>
        </w:rPr>
        <w:t>находится в процессе</w:t>
      </w:r>
      <w:r w:rsidR="00930D53" w:rsidRPr="00B558CF">
        <w:rPr>
          <w:rFonts w:ascii="Times New Roman" w:hAnsi="Times New Roman" w:cs="Times New Roman"/>
          <w:lang w:eastAsia="ru-RU"/>
        </w:rPr>
        <w:t xml:space="preserve"> ликвидаци</w:t>
      </w:r>
      <w:r w:rsidRPr="00B558CF">
        <w:rPr>
          <w:rFonts w:ascii="Times New Roman" w:hAnsi="Times New Roman" w:cs="Times New Roman"/>
          <w:lang w:eastAsia="ru-RU"/>
        </w:rPr>
        <w:t>и или</w:t>
      </w:r>
      <w:r w:rsidR="00930D53" w:rsidRPr="00B558CF">
        <w:rPr>
          <w:rFonts w:ascii="Times New Roman" w:hAnsi="Times New Roman" w:cs="Times New Roman"/>
          <w:lang w:eastAsia="ru-RU"/>
        </w:rPr>
        <w:t xml:space="preserve"> банкротства</w:t>
      </w:r>
      <w:r w:rsidR="0036383A" w:rsidRPr="00B558CF">
        <w:rPr>
          <w:rFonts w:ascii="Times New Roman" w:hAnsi="Times New Roman" w:cs="Times New Roman"/>
          <w:lang w:eastAsia="ru-RU"/>
        </w:rPr>
        <w:t>;</w:t>
      </w:r>
    </w:p>
    <w:p w14:paraId="4D26CB2E" w14:textId="7CC6DF2B" w:rsidR="00930D53" w:rsidRPr="00B558CF" w:rsidRDefault="0036383A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>на дату заключения Договора каждой из Сторон были получены,</w:t>
      </w:r>
      <w:r w:rsidR="000E35DB" w:rsidRPr="00B558CF">
        <w:rPr>
          <w:rFonts w:ascii="Times New Roman" w:hAnsi="Times New Roman" w:cs="Times New Roman"/>
          <w:lang w:eastAsia="ru-RU"/>
        </w:rPr>
        <w:t xml:space="preserve"> </w:t>
      </w:r>
      <w:r w:rsidRPr="00B558CF">
        <w:rPr>
          <w:rFonts w:ascii="Times New Roman" w:hAnsi="Times New Roman" w:cs="Times New Roman"/>
          <w:lang w:eastAsia="ru-RU"/>
        </w:rPr>
        <w:t>совершены и являются действительными все корпоративные решения и процедуры,</w:t>
      </w:r>
      <w:r w:rsidR="000E35DB" w:rsidRPr="00B558CF">
        <w:rPr>
          <w:rFonts w:ascii="Times New Roman" w:hAnsi="Times New Roman" w:cs="Times New Roman"/>
          <w:lang w:eastAsia="ru-RU"/>
        </w:rPr>
        <w:t xml:space="preserve"> </w:t>
      </w:r>
      <w:r w:rsidRPr="00B558CF">
        <w:rPr>
          <w:rFonts w:ascii="Times New Roman" w:hAnsi="Times New Roman" w:cs="Times New Roman"/>
          <w:lang w:eastAsia="ru-RU"/>
        </w:rPr>
        <w:t xml:space="preserve">необходимые для заключения </w:t>
      </w:r>
      <w:r w:rsidR="000E35DB" w:rsidRPr="00B558CF">
        <w:rPr>
          <w:rFonts w:ascii="Times New Roman" w:hAnsi="Times New Roman" w:cs="Times New Roman"/>
          <w:lang w:eastAsia="ru-RU"/>
        </w:rPr>
        <w:t>Договора</w:t>
      </w:r>
      <w:r w:rsidRPr="00B558CF">
        <w:rPr>
          <w:rFonts w:ascii="Times New Roman" w:hAnsi="Times New Roman" w:cs="Times New Roman"/>
          <w:lang w:eastAsia="ru-RU"/>
        </w:rPr>
        <w:t>, а на дату заключения каждо</w:t>
      </w:r>
      <w:r w:rsidR="000E35DB" w:rsidRPr="00B558CF">
        <w:rPr>
          <w:rFonts w:ascii="Times New Roman" w:hAnsi="Times New Roman" w:cs="Times New Roman"/>
          <w:lang w:eastAsia="ru-RU"/>
        </w:rPr>
        <w:t xml:space="preserve">го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="000E35DB" w:rsidRPr="00B558CF">
        <w:rPr>
          <w:rFonts w:ascii="Times New Roman" w:hAnsi="Times New Roman" w:cs="Times New Roman"/>
          <w:lang w:eastAsia="ru-RU"/>
        </w:rPr>
        <w:t xml:space="preserve">ополнительного соглашения </w:t>
      </w:r>
      <w:r w:rsidRPr="00B558CF">
        <w:rPr>
          <w:rFonts w:ascii="Times New Roman" w:hAnsi="Times New Roman" w:cs="Times New Roman"/>
          <w:lang w:eastAsia="ru-RU"/>
        </w:rPr>
        <w:t xml:space="preserve">в рамках </w:t>
      </w:r>
      <w:r w:rsidR="000E35DB" w:rsidRPr="00B558CF">
        <w:rPr>
          <w:rFonts w:ascii="Times New Roman" w:hAnsi="Times New Roman" w:cs="Times New Roman"/>
          <w:lang w:eastAsia="ru-RU"/>
        </w:rPr>
        <w:t xml:space="preserve">Договора </w:t>
      </w:r>
      <w:r w:rsidRPr="00B558CF">
        <w:rPr>
          <w:rFonts w:ascii="Times New Roman" w:hAnsi="Times New Roman" w:cs="Times New Roman"/>
          <w:lang w:eastAsia="ru-RU"/>
        </w:rPr>
        <w:t>будут получены, совершены и будут являться действительными все</w:t>
      </w:r>
      <w:r w:rsidR="000E35DB" w:rsidRPr="00B558CF">
        <w:rPr>
          <w:rFonts w:ascii="Times New Roman" w:hAnsi="Times New Roman" w:cs="Times New Roman"/>
          <w:lang w:eastAsia="ru-RU"/>
        </w:rPr>
        <w:t xml:space="preserve"> </w:t>
      </w:r>
      <w:r w:rsidRPr="00B558CF">
        <w:rPr>
          <w:rFonts w:ascii="Times New Roman" w:hAnsi="Times New Roman" w:cs="Times New Roman"/>
          <w:lang w:eastAsia="ru-RU"/>
        </w:rPr>
        <w:t>корпоративные решения и процедуры, необходимые для заключения и исполнения</w:t>
      </w:r>
      <w:r w:rsidR="000E35DB" w:rsidRPr="00B558CF">
        <w:rPr>
          <w:rFonts w:ascii="Times New Roman" w:hAnsi="Times New Roman" w:cs="Times New Roman"/>
          <w:lang w:eastAsia="ru-RU"/>
        </w:rPr>
        <w:t xml:space="preserve"> </w:t>
      </w:r>
      <w:r w:rsidRPr="00B558CF">
        <w:rPr>
          <w:rFonts w:ascii="Times New Roman" w:hAnsi="Times New Roman" w:cs="Times New Roman"/>
          <w:lang w:eastAsia="ru-RU"/>
        </w:rPr>
        <w:t>соответствующе</w:t>
      </w:r>
      <w:r w:rsidR="000E35DB" w:rsidRPr="00B558CF">
        <w:rPr>
          <w:rFonts w:ascii="Times New Roman" w:hAnsi="Times New Roman" w:cs="Times New Roman"/>
          <w:lang w:eastAsia="ru-RU"/>
        </w:rPr>
        <w:t>го</w:t>
      </w:r>
      <w:r w:rsidRPr="00B558CF">
        <w:rPr>
          <w:rFonts w:ascii="Times New Roman" w:hAnsi="Times New Roman" w:cs="Times New Roman"/>
          <w:lang w:eastAsia="ru-RU"/>
        </w:rPr>
        <w:t xml:space="preserve"> </w:t>
      </w:r>
      <w:r w:rsidR="00EB114B" w:rsidRPr="00B558CF">
        <w:rPr>
          <w:rFonts w:ascii="Times New Roman" w:hAnsi="Times New Roman" w:cs="Times New Roman"/>
          <w:lang w:eastAsia="ru-RU"/>
        </w:rPr>
        <w:t xml:space="preserve">дополнительного </w:t>
      </w:r>
      <w:r w:rsidR="000E35DB" w:rsidRPr="00B558CF">
        <w:rPr>
          <w:rFonts w:ascii="Times New Roman" w:hAnsi="Times New Roman" w:cs="Times New Roman"/>
          <w:lang w:eastAsia="ru-RU"/>
        </w:rPr>
        <w:t>соглашения</w:t>
      </w:r>
      <w:r w:rsidRPr="00B558CF">
        <w:rPr>
          <w:rFonts w:ascii="Times New Roman" w:hAnsi="Times New Roman" w:cs="Times New Roman"/>
          <w:lang w:eastAsia="ru-RU"/>
        </w:rPr>
        <w:t>;</w:t>
      </w:r>
    </w:p>
    <w:p w14:paraId="644D730F" w14:textId="7C833A29" w:rsidR="000E35DB" w:rsidRPr="00B558CF" w:rsidRDefault="000E35DB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lang w:eastAsia="ru-RU"/>
        </w:rPr>
      </w:pPr>
      <w:r w:rsidRPr="00B558CF">
        <w:rPr>
          <w:rFonts w:ascii="Times New Roman" w:hAnsi="Times New Roman" w:cs="Times New Roman"/>
          <w:lang w:eastAsia="ru-RU"/>
        </w:rPr>
        <w:t xml:space="preserve">на дату заключения Договора каждой из Сторон были получены, совершены и являются действительными, а на дату заключения каждого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Pr="00B558CF">
        <w:rPr>
          <w:rFonts w:ascii="Times New Roman" w:hAnsi="Times New Roman" w:cs="Times New Roman"/>
          <w:lang w:eastAsia="ru-RU"/>
        </w:rPr>
        <w:t xml:space="preserve">ополнительного соглашения в рамках Договора будут получены, совершены и будут являться действительными все необходимые разрешения, согласования, лицензии, освобождения, регистрации, нотариальные удостоверения, необходимые для заключения и исполнения Договора и </w:t>
      </w:r>
      <w:r w:rsidR="003E4DB6" w:rsidRPr="00B558CF">
        <w:rPr>
          <w:rFonts w:ascii="Times New Roman" w:hAnsi="Times New Roman" w:cs="Times New Roman"/>
          <w:lang w:eastAsia="ru-RU"/>
        </w:rPr>
        <w:t>д</w:t>
      </w:r>
      <w:r w:rsidRPr="00B558CF">
        <w:rPr>
          <w:rFonts w:ascii="Times New Roman" w:hAnsi="Times New Roman" w:cs="Times New Roman"/>
          <w:lang w:eastAsia="ru-RU"/>
        </w:rPr>
        <w:t>ополнительных соглашений, которые будут заключены в его рамках.</w:t>
      </w:r>
    </w:p>
    <w:p w14:paraId="0A43EE01" w14:textId="3224A851" w:rsidR="00930D53" w:rsidRPr="00B558CF" w:rsidRDefault="00930D53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 xml:space="preserve">Оператор заверяет Эмитента (в понимании ст. 431.2 </w:t>
      </w:r>
      <w:r w:rsidR="005B0311" w:rsidRPr="00B558CF">
        <w:rPr>
          <w:rFonts w:ascii="Times New Roman" w:hAnsi="Times New Roman" w:cs="Times New Roman"/>
          <w:szCs w:val="24"/>
          <w:lang w:eastAsia="ru-RU"/>
        </w:rPr>
        <w:t>Гражданского кодекса Российской Федерации</w:t>
      </w:r>
      <w:r w:rsidRPr="00B558CF">
        <w:rPr>
          <w:rFonts w:ascii="Times New Roman" w:hAnsi="Times New Roman" w:cs="Times New Roman"/>
          <w:szCs w:val="24"/>
          <w:lang w:eastAsia="ru-RU"/>
        </w:rPr>
        <w:t>), что на дату заключения Договора</w:t>
      </w:r>
      <w:r w:rsidR="0052602A" w:rsidRPr="00B558CF">
        <w:rPr>
          <w:rFonts w:ascii="Times New Roman" w:hAnsi="Times New Roman" w:cs="Times New Roman"/>
          <w:szCs w:val="24"/>
          <w:lang w:eastAsia="ru-RU"/>
        </w:rPr>
        <w:t xml:space="preserve"> о</w:t>
      </w:r>
      <w:r w:rsidR="004B408C" w:rsidRPr="00B558CF">
        <w:rPr>
          <w:rFonts w:ascii="Times New Roman" w:hAnsi="Times New Roman" w:cs="Times New Roman"/>
          <w:szCs w:val="24"/>
          <w:lang w:eastAsia="ru-RU"/>
        </w:rPr>
        <w:t>н является оператором И</w:t>
      </w:r>
      <w:r w:rsidRPr="00B558CF">
        <w:rPr>
          <w:rFonts w:ascii="Times New Roman" w:hAnsi="Times New Roman" w:cs="Times New Roman"/>
          <w:szCs w:val="24"/>
          <w:lang w:eastAsia="ru-RU"/>
        </w:rPr>
        <w:t xml:space="preserve">нформационной системы, в которой осуществляется выпуск </w:t>
      </w:r>
      <w:r w:rsidR="009F51E4">
        <w:rPr>
          <w:rFonts w:ascii="Times New Roman" w:hAnsi="Times New Roman" w:cs="Times New Roman"/>
          <w:szCs w:val="24"/>
          <w:lang w:eastAsia="ru-RU"/>
        </w:rPr>
        <w:t>ЦФА</w:t>
      </w:r>
      <w:r w:rsidRPr="00B558CF">
        <w:rPr>
          <w:rFonts w:ascii="Times New Roman" w:hAnsi="Times New Roman" w:cs="Times New Roman"/>
          <w:szCs w:val="24"/>
          <w:lang w:eastAsia="ru-RU"/>
        </w:rPr>
        <w:t>, включенным в соответствующи</w:t>
      </w:r>
      <w:r w:rsidR="00F136BF" w:rsidRPr="00B558CF">
        <w:rPr>
          <w:rFonts w:ascii="Times New Roman" w:hAnsi="Times New Roman" w:cs="Times New Roman"/>
          <w:szCs w:val="24"/>
          <w:lang w:eastAsia="ru-RU"/>
        </w:rPr>
        <w:t>й</w:t>
      </w:r>
      <w:r w:rsidRPr="00B558CF">
        <w:rPr>
          <w:rFonts w:ascii="Times New Roman" w:hAnsi="Times New Roman" w:cs="Times New Roman"/>
          <w:szCs w:val="24"/>
          <w:lang w:eastAsia="ru-RU"/>
        </w:rPr>
        <w:t xml:space="preserve"> реестр Банка России.</w:t>
      </w:r>
    </w:p>
    <w:p w14:paraId="6B0E50E3" w14:textId="35C06EAC" w:rsidR="005D27FD" w:rsidRPr="00B558CF" w:rsidRDefault="001E6C98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 xml:space="preserve">Каждая из Сторон признает, что </w:t>
      </w:r>
      <w:r w:rsidR="00E41B23" w:rsidRPr="00B558CF">
        <w:rPr>
          <w:rFonts w:ascii="Times New Roman" w:hAnsi="Times New Roman" w:cs="Times New Roman"/>
          <w:szCs w:val="24"/>
          <w:lang w:eastAsia="ru-RU"/>
        </w:rPr>
        <w:t xml:space="preserve">к заявлениям и заверениям, содержащимся </w:t>
      </w:r>
      <w:r w:rsidR="005D27FD" w:rsidRPr="00B558CF">
        <w:rPr>
          <w:rFonts w:ascii="Times New Roman" w:hAnsi="Times New Roman" w:cs="Times New Roman"/>
          <w:szCs w:val="24"/>
        </w:rPr>
        <w:t xml:space="preserve">в пунктах </w:t>
      </w:r>
      <w:r w:rsidR="00057B13" w:rsidRPr="00B558CF">
        <w:rPr>
          <w:rFonts w:ascii="Times New Roman" w:hAnsi="Times New Roman" w:cs="Times New Roman"/>
          <w:szCs w:val="24"/>
        </w:rPr>
        <w:t>7</w:t>
      </w:r>
      <w:r w:rsidR="005D27FD" w:rsidRPr="00B558CF">
        <w:rPr>
          <w:rFonts w:ascii="Times New Roman" w:hAnsi="Times New Roman" w:cs="Times New Roman"/>
          <w:szCs w:val="24"/>
        </w:rPr>
        <w:t>.1-</w:t>
      </w:r>
      <w:r w:rsidR="00057B13" w:rsidRPr="00B558CF">
        <w:rPr>
          <w:rFonts w:ascii="Times New Roman" w:hAnsi="Times New Roman" w:cs="Times New Roman"/>
          <w:szCs w:val="24"/>
        </w:rPr>
        <w:t>7</w:t>
      </w:r>
      <w:r w:rsidR="005D27FD" w:rsidRPr="00B558CF">
        <w:rPr>
          <w:rFonts w:ascii="Times New Roman" w:hAnsi="Times New Roman" w:cs="Times New Roman"/>
          <w:szCs w:val="24"/>
        </w:rPr>
        <w:t xml:space="preserve">.2. </w:t>
      </w:r>
      <w:r w:rsidR="00E41B23" w:rsidRPr="00B558CF">
        <w:rPr>
          <w:rFonts w:ascii="Times New Roman" w:hAnsi="Times New Roman" w:cs="Times New Roman"/>
          <w:szCs w:val="24"/>
        </w:rPr>
        <w:t xml:space="preserve">Договора, применяются </w:t>
      </w:r>
      <w:r w:rsidR="00E41B23" w:rsidRPr="00B558CF">
        <w:rPr>
          <w:rFonts w:ascii="Times New Roman" w:hAnsi="Times New Roman" w:cs="Times New Roman"/>
          <w:szCs w:val="24"/>
          <w:lang w:eastAsia="ru-RU"/>
        </w:rPr>
        <w:t>положения ст. 431.2 Гражданского кодекса Российской Федерации (Заверения об обстоятельствах)</w:t>
      </w:r>
      <w:r w:rsidR="00F136BF" w:rsidRPr="00B558CF">
        <w:rPr>
          <w:rFonts w:ascii="Times New Roman" w:hAnsi="Times New Roman" w:cs="Times New Roman"/>
          <w:szCs w:val="24"/>
          <w:lang w:eastAsia="ru-RU"/>
        </w:rPr>
        <w:t>.</w:t>
      </w:r>
      <w:r w:rsidR="00E41B23" w:rsidRPr="00B558C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F136BF" w:rsidRPr="00B558CF">
        <w:rPr>
          <w:rFonts w:ascii="Times New Roman" w:hAnsi="Times New Roman" w:cs="Times New Roman"/>
          <w:szCs w:val="24"/>
          <w:lang w:eastAsia="ru-RU"/>
        </w:rPr>
        <w:t xml:space="preserve">Все </w:t>
      </w:r>
      <w:r w:rsidR="00D77D44" w:rsidRPr="00B558CF">
        <w:rPr>
          <w:rFonts w:ascii="Times New Roman" w:hAnsi="Times New Roman" w:cs="Times New Roman"/>
          <w:szCs w:val="24"/>
          <w:lang w:eastAsia="ru-RU"/>
        </w:rPr>
        <w:t xml:space="preserve">вышеуказанные </w:t>
      </w:r>
      <w:r w:rsidR="00F136BF" w:rsidRPr="00B558CF">
        <w:rPr>
          <w:rFonts w:ascii="Times New Roman" w:hAnsi="Times New Roman" w:cs="Times New Roman"/>
          <w:szCs w:val="24"/>
          <w:lang w:eastAsia="ru-RU"/>
        </w:rPr>
        <w:t xml:space="preserve">Заверения </w:t>
      </w:r>
      <w:r w:rsidR="005D27FD" w:rsidRPr="00B558CF">
        <w:rPr>
          <w:rFonts w:ascii="Times New Roman" w:hAnsi="Times New Roman" w:cs="Times New Roman"/>
          <w:szCs w:val="24"/>
          <w:lang w:eastAsia="ru-RU"/>
        </w:rPr>
        <w:t>об обстоятельствах имеют существенное значение</w:t>
      </w:r>
      <w:r w:rsidR="005D27FD" w:rsidRPr="00B558CF">
        <w:rPr>
          <w:rFonts w:ascii="Times New Roman" w:hAnsi="Times New Roman" w:cs="Times New Roman"/>
          <w:szCs w:val="24"/>
        </w:rPr>
        <w:t xml:space="preserve"> для заключения Договора и </w:t>
      </w:r>
      <w:r w:rsidR="009C746D" w:rsidRPr="00B558CF">
        <w:rPr>
          <w:rFonts w:ascii="Times New Roman" w:hAnsi="Times New Roman" w:cs="Times New Roman"/>
          <w:szCs w:val="24"/>
        </w:rPr>
        <w:t>д</w:t>
      </w:r>
      <w:r w:rsidR="005D27FD" w:rsidRPr="00B558CF">
        <w:rPr>
          <w:rFonts w:ascii="Times New Roman" w:hAnsi="Times New Roman" w:cs="Times New Roman"/>
          <w:szCs w:val="24"/>
        </w:rPr>
        <w:t>ополнительных соглашений в рамках Договора, их исполнения или прекращения, и Стороны будут полагаться на них.</w:t>
      </w:r>
    </w:p>
    <w:p w14:paraId="08F7C902" w14:textId="00204F4B" w:rsidR="00D33FA6" w:rsidRPr="00B558CF" w:rsidRDefault="00D33FA6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 xml:space="preserve">Заверения, указанные в </w:t>
      </w:r>
      <w:r w:rsidR="005B0311">
        <w:rPr>
          <w:rFonts w:ascii="Times New Roman" w:hAnsi="Times New Roman" w:cs="Times New Roman"/>
          <w:szCs w:val="24"/>
          <w:lang w:eastAsia="ru-RU"/>
        </w:rPr>
        <w:t xml:space="preserve">настоящем </w:t>
      </w:r>
      <w:r w:rsidRPr="00B558CF">
        <w:rPr>
          <w:rFonts w:ascii="Times New Roman" w:hAnsi="Times New Roman" w:cs="Times New Roman"/>
          <w:szCs w:val="24"/>
          <w:lang w:eastAsia="ru-RU"/>
        </w:rPr>
        <w:t>разделе, предоставляются на дату заключения Договора. В случае заключения дополнительного соглашения, осуществления входа в Информационную систему или совершения иных действий в ней, заверения</w:t>
      </w:r>
      <w:r w:rsidR="00057B13" w:rsidRPr="00B558CF">
        <w:rPr>
          <w:rFonts w:ascii="Times New Roman" w:hAnsi="Times New Roman" w:cs="Times New Roman"/>
          <w:szCs w:val="24"/>
          <w:lang w:eastAsia="ru-RU"/>
        </w:rPr>
        <w:t xml:space="preserve">, предусмотренные в пунктах 7.1. и 7.2. </w:t>
      </w:r>
      <w:r w:rsidR="005B0311">
        <w:rPr>
          <w:rFonts w:ascii="Times New Roman" w:hAnsi="Times New Roman" w:cs="Times New Roman"/>
          <w:szCs w:val="24"/>
          <w:lang w:eastAsia="ru-RU"/>
        </w:rPr>
        <w:t xml:space="preserve">Договора </w:t>
      </w:r>
      <w:r w:rsidR="00057B13" w:rsidRPr="00B558CF">
        <w:rPr>
          <w:rFonts w:ascii="Times New Roman" w:hAnsi="Times New Roman" w:cs="Times New Roman"/>
          <w:szCs w:val="24"/>
          <w:lang w:eastAsia="ru-RU"/>
        </w:rPr>
        <w:t>признаются предоставленными на дату их совершения (</w:t>
      </w:r>
      <w:r w:rsidRPr="00B558CF">
        <w:rPr>
          <w:rFonts w:ascii="Times New Roman" w:hAnsi="Times New Roman" w:cs="Times New Roman"/>
          <w:szCs w:val="24"/>
          <w:lang w:eastAsia="ru-RU"/>
        </w:rPr>
        <w:t>осуществления</w:t>
      </w:r>
      <w:r w:rsidR="00057B13" w:rsidRPr="00B558CF">
        <w:rPr>
          <w:rFonts w:ascii="Times New Roman" w:hAnsi="Times New Roman" w:cs="Times New Roman"/>
          <w:szCs w:val="24"/>
          <w:lang w:eastAsia="ru-RU"/>
        </w:rPr>
        <w:t>)</w:t>
      </w:r>
      <w:r w:rsidRPr="00B558CF">
        <w:rPr>
          <w:rFonts w:ascii="Times New Roman" w:hAnsi="Times New Roman" w:cs="Times New Roman"/>
          <w:szCs w:val="24"/>
          <w:lang w:eastAsia="ru-RU"/>
        </w:rPr>
        <w:t>.</w:t>
      </w:r>
    </w:p>
    <w:p w14:paraId="444E064C" w14:textId="717566C8" w:rsidR="003E5E23" w:rsidRPr="00B558CF" w:rsidRDefault="00D33FA6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</w:rPr>
        <w:lastRenderedPageBreak/>
        <w:t xml:space="preserve">В случае если указанные заверения были нарушены или при регистрации в Информационной системе и в течение предоставления доступа к Информационной </w:t>
      </w:r>
      <w:r w:rsidRPr="00B558CF">
        <w:rPr>
          <w:rFonts w:ascii="Times New Roman" w:hAnsi="Times New Roman" w:cs="Times New Roman"/>
          <w:szCs w:val="24"/>
          <w:lang w:eastAsia="ru-RU"/>
        </w:rPr>
        <w:t>с</w:t>
      </w:r>
      <w:r w:rsidRPr="00B558CF">
        <w:rPr>
          <w:rFonts w:ascii="Times New Roman" w:hAnsi="Times New Roman" w:cs="Times New Roman"/>
          <w:szCs w:val="24"/>
        </w:rPr>
        <w:t>истеме были недействительными и/или недостоверными</w:t>
      </w:r>
      <w:r w:rsidR="003E5E23" w:rsidRPr="00B558CF">
        <w:rPr>
          <w:rFonts w:ascii="Times New Roman" w:hAnsi="Times New Roman" w:cs="Times New Roman"/>
          <w:szCs w:val="24"/>
        </w:rPr>
        <w:t>:</w:t>
      </w:r>
    </w:p>
    <w:p w14:paraId="584C4B0D" w14:textId="081F2177" w:rsidR="003E5E23" w:rsidRPr="00B558CF" w:rsidRDefault="00D33FA6" w:rsidP="003E5E23">
      <w:pPr>
        <w:pStyle w:val="2"/>
        <w:numPr>
          <w:ilvl w:val="0"/>
          <w:numId w:val="45"/>
        </w:numPr>
        <w:spacing w:before="120" w:after="120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 xml:space="preserve"> Оператор вправе приостановить или прекратить доступ Эмитента к Информационной системе</w:t>
      </w:r>
      <w:r w:rsidR="009173C2" w:rsidRPr="00B558CF">
        <w:rPr>
          <w:rFonts w:ascii="Times New Roman" w:hAnsi="Times New Roman" w:cs="Times New Roman"/>
          <w:szCs w:val="24"/>
          <w:lang w:eastAsia="ru-RU"/>
        </w:rPr>
        <w:t>,</w:t>
      </w:r>
      <w:r w:rsidRPr="00B558C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9173C2" w:rsidRPr="00B558CF">
        <w:rPr>
          <w:rFonts w:ascii="Times New Roman" w:hAnsi="Times New Roman" w:cs="Times New Roman"/>
          <w:szCs w:val="24"/>
          <w:lang w:eastAsia="ru-RU"/>
        </w:rPr>
        <w:t xml:space="preserve">а также </w:t>
      </w:r>
      <w:r w:rsidR="00057B13" w:rsidRPr="00B558CF">
        <w:rPr>
          <w:rFonts w:ascii="Times New Roman" w:hAnsi="Times New Roman" w:cs="Times New Roman"/>
          <w:szCs w:val="24"/>
          <w:lang w:eastAsia="ru-RU"/>
        </w:rPr>
        <w:t>отказаться от исполнения</w:t>
      </w:r>
      <w:r w:rsidRPr="00B558CF">
        <w:rPr>
          <w:rFonts w:ascii="Times New Roman" w:hAnsi="Times New Roman" w:cs="Times New Roman"/>
          <w:szCs w:val="24"/>
          <w:lang w:eastAsia="ru-RU"/>
        </w:rPr>
        <w:t xml:space="preserve"> Договор</w:t>
      </w:r>
      <w:r w:rsidR="00057B13" w:rsidRPr="00B558CF">
        <w:rPr>
          <w:rFonts w:ascii="Times New Roman" w:hAnsi="Times New Roman" w:cs="Times New Roman"/>
          <w:szCs w:val="24"/>
          <w:lang w:eastAsia="ru-RU"/>
        </w:rPr>
        <w:t>а</w:t>
      </w:r>
      <w:r w:rsidRPr="00B558CF">
        <w:rPr>
          <w:rFonts w:ascii="Times New Roman" w:hAnsi="Times New Roman" w:cs="Times New Roman"/>
          <w:szCs w:val="24"/>
          <w:lang w:eastAsia="ru-RU"/>
        </w:rPr>
        <w:t xml:space="preserve"> и/или взыскать убытки Оператора, возникшие вследствие такого нарушения или недействительности и/или недостоверности указанного заверения</w:t>
      </w:r>
      <w:r w:rsidR="003E5E23" w:rsidRPr="00B558CF">
        <w:rPr>
          <w:rFonts w:ascii="Times New Roman" w:hAnsi="Times New Roman" w:cs="Times New Roman"/>
          <w:szCs w:val="24"/>
          <w:lang w:eastAsia="ru-RU"/>
        </w:rPr>
        <w:t>;</w:t>
      </w:r>
      <w:r w:rsidR="00CE41BE" w:rsidRPr="00B558CF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58E97E83" w14:textId="3FD26BF6" w:rsidR="00D33FA6" w:rsidRPr="00B558CF" w:rsidRDefault="008858E4" w:rsidP="003E5E23">
      <w:pPr>
        <w:pStyle w:val="2"/>
        <w:numPr>
          <w:ilvl w:val="0"/>
          <w:numId w:val="45"/>
        </w:numPr>
        <w:spacing w:before="120" w:after="120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</w:rPr>
        <w:t>Эмитент имеет право отказаться от исполнения Договора в одностороннем внесудебном порядке, без соблюдения, срока, предусмотренного пунктом 6.2.</w:t>
      </w:r>
      <w:r w:rsidR="005B0311">
        <w:rPr>
          <w:rFonts w:ascii="Times New Roman" w:hAnsi="Times New Roman" w:cs="Times New Roman"/>
          <w:szCs w:val="24"/>
        </w:rPr>
        <w:t xml:space="preserve"> Договора</w:t>
      </w:r>
      <w:r w:rsidRPr="00B558CF">
        <w:rPr>
          <w:rFonts w:ascii="Times New Roman" w:hAnsi="Times New Roman" w:cs="Times New Roman"/>
          <w:szCs w:val="24"/>
        </w:rPr>
        <w:t xml:space="preserve"> в случае нарушения, заверений Оператора, предусмотренных пунктом 7.2. Договора</w:t>
      </w:r>
      <w:r w:rsidR="00D33FA6" w:rsidRPr="00B558CF">
        <w:rPr>
          <w:rFonts w:ascii="Times New Roman" w:hAnsi="Times New Roman" w:cs="Times New Roman"/>
          <w:szCs w:val="24"/>
          <w:lang w:eastAsia="ru-RU"/>
        </w:rPr>
        <w:t>.</w:t>
      </w:r>
    </w:p>
    <w:p w14:paraId="3E86B92E" w14:textId="77777777" w:rsidR="009173C2" w:rsidRPr="00B558CF" w:rsidRDefault="001E6429" w:rsidP="009173C2">
      <w:pPr>
        <w:pStyle w:val="1"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bCs/>
          <w:szCs w:val="24"/>
          <w:lang w:eastAsia="ru-RU"/>
        </w:rPr>
      </w:pPr>
      <w:bookmarkStart w:id="27" w:name="_Toc67415785"/>
      <w:bookmarkStart w:id="28" w:name="_Toc85812755"/>
      <w:r w:rsidRPr="00B558CF">
        <w:rPr>
          <w:rFonts w:ascii="Times New Roman" w:hAnsi="Times New Roman" w:cs="Times New Roman"/>
          <w:bCs/>
          <w:szCs w:val="24"/>
          <w:lang w:eastAsia="ru-RU"/>
        </w:rPr>
        <w:t>Конфиденциальность</w:t>
      </w:r>
      <w:bookmarkEnd w:id="25"/>
      <w:bookmarkEnd w:id="26"/>
      <w:bookmarkEnd w:id="27"/>
      <w:bookmarkEnd w:id="28"/>
    </w:p>
    <w:p w14:paraId="2CC6C7C2" w14:textId="2E8712A1" w:rsidR="009173C2" w:rsidRPr="00017237" w:rsidRDefault="0050065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  <w:lang w:eastAsia="ru-RU"/>
        </w:rPr>
      </w:pPr>
      <w:r w:rsidRPr="00B558CF">
        <w:rPr>
          <w:rFonts w:ascii="Times New Roman" w:hAnsi="Times New Roman" w:cs="Times New Roman"/>
        </w:rPr>
        <w:t>Информация, ставшая доступной Сторонам в связи с исполнением обязанностей по Договору, носит конфиденциальный характер. Ни одна из Сторон не имеет права передавать эту информацию третьим лицам без письменного согласия другой Стороны</w:t>
      </w:r>
      <w:r w:rsidR="00CF4AC9" w:rsidRPr="00B558CF">
        <w:rPr>
          <w:rFonts w:ascii="Times New Roman" w:hAnsi="Times New Roman" w:cs="Times New Roman"/>
        </w:rPr>
        <w:t>, если иное не предусмотрено законодательством Российской Федерации</w:t>
      </w:r>
      <w:r w:rsidR="009173C2" w:rsidRPr="00B558CF">
        <w:rPr>
          <w:rFonts w:ascii="Times New Roman" w:hAnsi="Times New Roman" w:cs="Times New Roman"/>
        </w:rPr>
        <w:t>.</w:t>
      </w:r>
    </w:p>
    <w:p w14:paraId="0EE273B2" w14:textId="3B1243E1" w:rsidR="00017237" w:rsidRPr="00017237" w:rsidRDefault="00017237" w:rsidP="00017237">
      <w:pPr>
        <w:pStyle w:val="2"/>
        <w:numPr>
          <w:ilvl w:val="0"/>
          <w:numId w:val="0"/>
        </w:numPr>
        <w:ind w:left="851"/>
        <w:rPr>
          <w:rFonts w:ascii="Times New Roman" w:hAnsi="Times New Roman" w:cs="Times New Roman"/>
          <w:szCs w:val="32"/>
          <w:lang w:eastAsia="ru-RU"/>
        </w:rPr>
      </w:pPr>
      <w:r w:rsidRPr="00017237">
        <w:rPr>
          <w:rFonts w:ascii="Times New Roman" w:hAnsi="Times New Roman" w:cs="Times New Roman"/>
          <w:i/>
          <w:szCs w:val="24"/>
        </w:rPr>
        <w:t>[</w:t>
      </w:r>
      <w:r w:rsidR="006B2F7F">
        <w:rPr>
          <w:rFonts w:ascii="Times New Roman" w:hAnsi="Times New Roman" w:cs="Times New Roman"/>
          <w:i/>
          <w:szCs w:val="24"/>
        </w:rPr>
        <w:t xml:space="preserve">По согласованию с Эмитентом: </w:t>
      </w:r>
      <w:r w:rsidRPr="00017237">
        <w:rPr>
          <w:rFonts w:ascii="Times New Roman" w:hAnsi="Times New Roman" w:cs="Times New Roman"/>
          <w:i/>
          <w:szCs w:val="32"/>
          <w:lang w:eastAsia="ru-RU"/>
        </w:rPr>
        <w:t xml:space="preserve">Передача и использование Сторонами по настоящему Договору конфиденциальной информации осуществляются в соответствии с заключенным между Сторонами Договором № </w:t>
      </w:r>
      <w:r>
        <w:rPr>
          <w:rFonts w:ascii="Times New Roman" w:hAnsi="Times New Roman" w:cs="Times New Roman"/>
          <w:i/>
          <w:szCs w:val="32"/>
          <w:lang w:eastAsia="ru-RU"/>
        </w:rPr>
        <w:t>_____</w:t>
      </w:r>
      <w:r w:rsidRPr="00017237">
        <w:rPr>
          <w:rFonts w:ascii="Times New Roman" w:hAnsi="Times New Roman" w:cs="Times New Roman"/>
          <w:i/>
          <w:szCs w:val="32"/>
          <w:lang w:eastAsia="ru-RU"/>
        </w:rPr>
        <w:t xml:space="preserve"> от </w:t>
      </w:r>
      <w:r>
        <w:rPr>
          <w:rFonts w:ascii="Times New Roman" w:hAnsi="Times New Roman" w:cs="Times New Roman"/>
          <w:i/>
          <w:szCs w:val="32"/>
          <w:lang w:eastAsia="ru-RU"/>
        </w:rPr>
        <w:t>__</w:t>
      </w:r>
      <w:r w:rsidRPr="00017237">
        <w:rPr>
          <w:rFonts w:ascii="Times New Roman" w:hAnsi="Times New Roman" w:cs="Times New Roman"/>
          <w:i/>
          <w:szCs w:val="32"/>
          <w:lang w:eastAsia="ru-RU"/>
        </w:rPr>
        <w:t>.</w:t>
      </w:r>
      <w:r>
        <w:rPr>
          <w:rFonts w:ascii="Times New Roman" w:hAnsi="Times New Roman" w:cs="Times New Roman"/>
          <w:i/>
          <w:szCs w:val="32"/>
          <w:lang w:eastAsia="ru-RU"/>
        </w:rPr>
        <w:t>__</w:t>
      </w:r>
      <w:r w:rsidRPr="00017237">
        <w:rPr>
          <w:rFonts w:ascii="Times New Roman" w:hAnsi="Times New Roman" w:cs="Times New Roman"/>
          <w:i/>
          <w:szCs w:val="32"/>
          <w:lang w:eastAsia="ru-RU"/>
        </w:rPr>
        <w:t>.</w:t>
      </w:r>
      <w:r>
        <w:rPr>
          <w:rFonts w:ascii="Times New Roman" w:hAnsi="Times New Roman" w:cs="Times New Roman"/>
          <w:i/>
          <w:szCs w:val="32"/>
          <w:lang w:eastAsia="ru-RU"/>
        </w:rPr>
        <w:t>_____</w:t>
      </w:r>
      <w:r w:rsidRPr="00017237">
        <w:rPr>
          <w:rFonts w:ascii="Times New Roman" w:hAnsi="Times New Roman" w:cs="Times New Roman"/>
          <w:i/>
          <w:szCs w:val="32"/>
          <w:lang w:eastAsia="ru-RU"/>
        </w:rPr>
        <w:t xml:space="preserve"> г.</w:t>
      </w:r>
      <w:r w:rsidRPr="00017237">
        <w:rPr>
          <w:rFonts w:ascii="Times New Roman" w:hAnsi="Times New Roman" w:cs="Times New Roman"/>
          <w:i/>
          <w:szCs w:val="24"/>
        </w:rPr>
        <w:t>].</w:t>
      </w:r>
    </w:p>
    <w:p w14:paraId="1D1C95A5" w14:textId="760654A6" w:rsidR="009173C2" w:rsidRPr="00B558CF" w:rsidRDefault="0050065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  <w:lang w:eastAsia="ru-RU"/>
        </w:rPr>
      </w:pPr>
      <w:r w:rsidRPr="00B558CF">
        <w:rPr>
          <w:rFonts w:ascii="Times New Roman" w:hAnsi="Times New Roman" w:cs="Times New Roman"/>
          <w:szCs w:val="24"/>
        </w:rPr>
        <w:t xml:space="preserve">Обязательства по обеспечению конфиденциальности информации, становящейся доступной Сторонам по Договору, не препятствуют исполнению ими обязанностей по раскрытию информации, а также по предоставлению информации налоговым и иным компетентным государственным органам в соответствии с законодательством Российской Федерации. </w:t>
      </w:r>
    </w:p>
    <w:p w14:paraId="52483F31" w14:textId="04D3695A" w:rsidR="009173C2" w:rsidRPr="00B558CF" w:rsidRDefault="0050065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  <w:lang w:eastAsia="ru-RU"/>
        </w:rPr>
      </w:pPr>
      <w:r w:rsidRPr="00B558CF">
        <w:rPr>
          <w:rFonts w:ascii="Times New Roman" w:hAnsi="Times New Roman" w:cs="Times New Roman"/>
          <w:szCs w:val="24"/>
        </w:rPr>
        <w:t>Если передаваемая по Договору информация является инсайдерской, либо информацией, доступ к которой должен быть ограничен в соответствии с законодательством</w:t>
      </w:r>
      <w:r w:rsidR="00AD19ED">
        <w:rPr>
          <w:rFonts w:ascii="Times New Roman" w:hAnsi="Times New Roman" w:cs="Times New Roman"/>
          <w:szCs w:val="24"/>
        </w:rPr>
        <w:t xml:space="preserve"> </w:t>
      </w:r>
      <w:r w:rsidR="00AD19ED" w:rsidRPr="00B558CF">
        <w:rPr>
          <w:rFonts w:ascii="Times New Roman" w:hAnsi="Times New Roman" w:cs="Times New Roman"/>
          <w:szCs w:val="24"/>
        </w:rPr>
        <w:t>Российской Федерации</w:t>
      </w:r>
      <w:r w:rsidRPr="00B558CF">
        <w:rPr>
          <w:rFonts w:ascii="Times New Roman" w:hAnsi="Times New Roman" w:cs="Times New Roman"/>
          <w:szCs w:val="24"/>
        </w:rPr>
        <w:t>, то получившая ее Сторона принимает меры по её защите в соответствии с законодательством</w:t>
      </w:r>
      <w:r w:rsidR="00AD19ED">
        <w:rPr>
          <w:rFonts w:ascii="Times New Roman" w:hAnsi="Times New Roman" w:cs="Times New Roman"/>
          <w:szCs w:val="24"/>
        </w:rPr>
        <w:t xml:space="preserve"> </w:t>
      </w:r>
      <w:r w:rsidR="00AD19ED" w:rsidRPr="00B558CF">
        <w:rPr>
          <w:rFonts w:ascii="Times New Roman" w:hAnsi="Times New Roman" w:cs="Times New Roman"/>
          <w:szCs w:val="24"/>
        </w:rPr>
        <w:t>Российской Федерации</w:t>
      </w:r>
      <w:r w:rsidRPr="00B558CF">
        <w:rPr>
          <w:rFonts w:ascii="Times New Roman" w:hAnsi="Times New Roman" w:cs="Times New Roman"/>
          <w:szCs w:val="24"/>
        </w:rPr>
        <w:t>.</w:t>
      </w:r>
    </w:p>
    <w:p w14:paraId="6B6FC2DC" w14:textId="77777777" w:rsidR="009173C2" w:rsidRPr="00B558CF" w:rsidRDefault="0050065D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bCs/>
          <w:lang w:eastAsia="ru-RU"/>
        </w:rPr>
      </w:pPr>
      <w:r w:rsidRPr="00B558CF">
        <w:rPr>
          <w:rFonts w:ascii="Times New Roman" w:hAnsi="Times New Roman" w:cs="Times New Roman"/>
          <w:szCs w:val="24"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в течение 3 (трех) рабочих дней со дня его получения предоставить письменное подтверждение:</w:t>
      </w:r>
    </w:p>
    <w:p w14:paraId="5DE14DD4" w14:textId="77777777" w:rsidR="009173C2" w:rsidRPr="00B558CF" w:rsidRDefault="0050065D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bCs/>
          <w:szCs w:val="26"/>
          <w:lang w:eastAsia="ru-RU"/>
        </w:rPr>
      </w:pPr>
      <w:r w:rsidRPr="00B558CF">
        <w:rPr>
          <w:rFonts w:ascii="Times New Roman" w:hAnsi="Times New Roman" w:cs="Times New Roman"/>
        </w:rPr>
        <w:t>права обработки персональных данных;</w:t>
      </w:r>
    </w:p>
    <w:p w14:paraId="196BA4F5" w14:textId="77777777" w:rsidR="009173C2" w:rsidRPr="00B558CF" w:rsidRDefault="0050065D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bCs/>
          <w:szCs w:val="26"/>
          <w:lang w:eastAsia="ru-RU"/>
        </w:rPr>
      </w:pPr>
      <w:r w:rsidRPr="00B558CF">
        <w:rPr>
          <w:rFonts w:ascii="Times New Roman" w:hAnsi="Times New Roman" w:cs="Times New Roman"/>
        </w:rPr>
        <w:t>права на их передачу другой Стороне (в том числе подтверждение уведомления субъекта об обработке его персональных данных);</w:t>
      </w:r>
    </w:p>
    <w:p w14:paraId="5092DDA3" w14:textId="22635592" w:rsidR="009173C2" w:rsidRPr="00B558CF" w:rsidRDefault="0050065D" w:rsidP="00075BEC">
      <w:pPr>
        <w:pStyle w:val="3"/>
        <w:spacing w:before="120" w:after="120"/>
        <w:ind w:left="1418" w:hanging="567"/>
        <w:rPr>
          <w:rFonts w:ascii="Times New Roman" w:hAnsi="Times New Roman" w:cs="Times New Roman"/>
          <w:bCs/>
          <w:szCs w:val="26"/>
          <w:lang w:eastAsia="ru-RU"/>
        </w:rPr>
      </w:pPr>
      <w:r w:rsidRPr="00B558CF">
        <w:rPr>
          <w:rFonts w:ascii="Times New Roman" w:hAnsi="Times New Roman" w:cs="Times New Roman"/>
        </w:rPr>
        <w:t>обеспечения их конфиденциальности.</w:t>
      </w:r>
    </w:p>
    <w:p w14:paraId="4F988756" w14:textId="0B31B416" w:rsidR="003169E2" w:rsidRPr="00B558CF" w:rsidRDefault="003169E2" w:rsidP="00075BEC">
      <w:pPr>
        <w:pStyle w:val="1"/>
        <w:numPr>
          <w:ilvl w:val="0"/>
          <w:numId w:val="0"/>
        </w:numPr>
        <w:tabs>
          <w:tab w:val="left" w:pos="851"/>
        </w:tabs>
        <w:spacing w:before="120" w:after="120"/>
        <w:ind w:left="851" w:hanging="851"/>
        <w:jc w:val="both"/>
        <w:rPr>
          <w:rFonts w:ascii="Times New Roman" w:hAnsi="Times New Roman" w:cs="Times New Roman"/>
          <w:b w:val="0"/>
          <w:bCs/>
          <w:szCs w:val="24"/>
          <w:lang w:eastAsia="ru-RU"/>
        </w:rPr>
      </w:pPr>
      <w:r w:rsidRPr="00B558CF">
        <w:rPr>
          <w:rFonts w:ascii="Times New Roman" w:hAnsi="Times New Roman" w:cs="Times New Roman"/>
          <w:b w:val="0"/>
          <w:lang w:eastAsia="ru-RU"/>
        </w:rPr>
        <w:lastRenderedPageBreak/>
        <w:t xml:space="preserve">8.5. </w:t>
      </w:r>
      <w:r w:rsidRPr="00B558CF">
        <w:rPr>
          <w:rFonts w:ascii="Times New Roman" w:hAnsi="Times New Roman" w:cs="Times New Roman"/>
          <w:b w:val="0"/>
          <w:lang w:eastAsia="ru-RU"/>
        </w:rPr>
        <w:tab/>
      </w:r>
      <w:r w:rsidR="009173C2" w:rsidRPr="00B558CF">
        <w:rPr>
          <w:rFonts w:ascii="Times New Roman" w:hAnsi="Times New Roman" w:cs="Times New Roman"/>
          <w:b w:val="0"/>
          <w:lang w:eastAsia="ru-RU"/>
        </w:rPr>
        <w:t>Стороны пришли к соглашению, что для</w:t>
      </w:r>
      <w:r w:rsidRPr="00B558CF">
        <w:rPr>
          <w:rFonts w:ascii="Times New Roman" w:hAnsi="Times New Roman" w:cs="Times New Roman"/>
          <w:b w:val="0"/>
          <w:lang w:eastAsia="ru-RU"/>
        </w:rPr>
        <w:t xml:space="preserve"> целей исполнения Договора не пр</w:t>
      </w:r>
      <w:r w:rsidR="009173C2" w:rsidRPr="00B558CF">
        <w:rPr>
          <w:rFonts w:ascii="Times New Roman" w:hAnsi="Times New Roman" w:cs="Times New Roman"/>
          <w:b w:val="0"/>
          <w:lang w:eastAsia="ru-RU"/>
        </w:rPr>
        <w:t>изнается раскрытием конфиденциальной информации без согласия другой Стороны</w:t>
      </w:r>
      <w:r w:rsidR="00F062B1" w:rsidRPr="00B558CF">
        <w:rPr>
          <w:rFonts w:ascii="Times New Roman" w:hAnsi="Times New Roman" w:cs="Times New Roman"/>
          <w:b w:val="0"/>
          <w:lang w:eastAsia="ru-RU"/>
        </w:rPr>
        <w:t xml:space="preserve">: </w:t>
      </w:r>
      <w:r w:rsidR="009173C2" w:rsidRPr="00B558CF">
        <w:rPr>
          <w:rFonts w:ascii="Times New Roman" w:hAnsi="Times New Roman" w:cs="Times New Roman"/>
          <w:b w:val="0"/>
          <w:lang w:eastAsia="ru-RU"/>
        </w:rPr>
        <w:t>предоставление сведений, информации и иных документов Оператору обмена</w:t>
      </w:r>
      <w:r w:rsidR="00CF4AC9" w:rsidRPr="00B558CF">
        <w:rPr>
          <w:rFonts w:ascii="Times New Roman" w:hAnsi="Times New Roman" w:cs="Times New Roman"/>
          <w:b w:val="0"/>
          <w:lang w:eastAsia="ru-RU"/>
        </w:rPr>
        <w:t>, Пользователям Информационной системы Оператора, Оператора обмена</w:t>
      </w:r>
      <w:r w:rsidR="00F062B1" w:rsidRPr="00B558CF">
        <w:rPr>
          <w:rFonts w:ascii="Times New Roman" w:hAnsi="Times New Roman" w:cs="Times New Roman"/>
          <w:b w:val="0"/>
          <w:lang w:eastAsia="ru-RU"/>
        </w:rPr>
        <w:t>: раскрытие и передача информации Оператором / Оператором обмена в случаях, предусмотренных применимым законодательством, а также в рамках исполнения по Договору</w:t>
      </w:r>
      <w:r w:rsidR="009173C2" w:rsidRPr="00B558CF">
        <w:rPr>
          <w:rFonts w:ascii="Times New Roman" w:hAnsi="Times New Roman" w:cs="Times New Roman"/>
          <w:b w:val="0"/>
          <w:lang w:eastAsia="ru-RU"/>
        </w:rPr>
        <w:t>.</w:t>
      </w:r>
      <w:r w:rsidR="00207185" w:rsidRPr="00B558CF">
        <w:rPr>
          <w:rFonts w:ascii="Times New Roman" w:hAnsi="Times New Roman" w:cs="Times New Roman"/>
          <w:b w:val="0"/>
          <w:lang w:eastAsia="ru-RU"/>
        </w:rPr>
        <w:t xml:space="preserve"> </w:t>
      </w:r>
      <w:bookmarkStart w:id="29" w:name="_Toc65152187"/>
      <w:bookmarkStart w:id="30" w:name="_Toc67415786"/>
      <w:bookmarkStart w:id="31" w:name="_Toc85812756"/>
    </w:p>
    <w:p w14:paraId="18052751" w14:textId="2540E861" w:rsidR="001E6429" w:rsidRPr="00B558CF" w:rsidRDefault="001E6429" w:rsidP="005D64BF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  <w:r w:rsidRPr="00B558CF">
        <w:rPr>
          <w:rFonts w:ascii="Times New Roman" w:hAnsi="Times New Roman" w:cs="Times New Roman"/>
          <w:bCs/>
          <w:szCs w:val="24"/>
          <w:lang w:eastAsia="ru-RU"/>
        </w:rPr>
        <w:t>Ответственность</w:t>
      </w:r>
      <w:bookmarkEnd w:id="29"/>
      <w:bookmarkEnd w:id="30"/>
      <w:bookmarkEnd w:id="31"/>
    </w:p>
    <w:p w14:paraId="3EC492A1" w14:textId="29BF002F" w:rsidR="00E51CD9" w:rsidRPr="00B558CF" w:rsidRDefault="00E51CD9" w:rsidP="009173C2">
      <w:pPr>
        <w:pStyle w:val="2"/>
        <w:spacing w:before="120" w:after="120" w:line="240" w:lineRule="auto"/>
        <w:ind w:left="851" w:hanging="851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Каждая из Сторон несет ответственность за неисполнение обязательств по Договору в соответствии с законодательством Российской Федерации.</w:t>
      </w:r>
    </w:p>
    <w:p w14:paraId="163A0E85" w14:textId="095471D9" w:rsidR="00E51CD9" w:rsidRPr="00B558CF" w:rsidRDefault="00E51CD9" w:rsidP="009173C2">
      <w:pPr>
        <w:pStyle w:val="2"/>
        <w:spacing w:before="120" w:after="120" w:line="240" w:lineRule="auto"/>
        <w:ind w:left="851" w:hanging="851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4C4BCA99" w14:textId="566C974C" w:rsidR="00E51CD9" w:rsidRPr="00B558CF" w:rsidRDefault="00E51CD9" w:rsidP="009173C2">
      <w:pPr>
        <w:spacing w:before="120" w:after="120" w:line="240" w:lineRule="auto"/>
        <w:ind w:left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возникновении/прекращении</w:t>
      </w:r>
      <w:r w:rsidR="00D75095" w:rsidRPr="00B558CF">
        <w:rPr>
          <w:rFonts w:ascii="Times New Roman" w:hAnsi="Times New Roman" w:cs="Times New Roman"/>
          <w:szCs w:val="24"/>
        </w:rPr>
        <w:t xml:space="preserve"> в течение 10 (десяти) рабочих дней с </w:t>
      </w:r>
      <w:r w:rsidR="001F64BC">
        <w:rPr>
          <w:rFonts w:ascii="Times New Roman" w:hAnsi="Times New Roman" w:cs="Times New Roman"/>
          <w:szCs w:val="24"/>
        </w:rPr>
        <w:t>даты</w:t>
      </w:r>
      <w:r w:rsidR="00D75095" w:rsidRPr="00B558CF">
        <w:rPr>
          <w:rFonts w:ascii="Times New Roman" w:hAnsi="Times New Roman" w:cs="Times New Roman"/>
          <w:szCs w:val="24"/>
        </w:rPr>
        <w:t xml:space="preserve"> их возникновения</w:t>
      </w:r>
      <w:r w:rsidRPr="00B558CF">
        <w:rPr>
          <w:rFonts w:ascii="Times New Roman" w:hAnsi="Times New Roman" w:cs="Times New Roman"/>
          <w:szCs w:val="24"/>
        </w:rPr>
        <w:t>.</w:t>
      </w:r>
    </w:p>
    <w:p w14:paraId="5D90BB6F" w14:textId="7F92905C" w:rsidR="00B40046" w:rsidRPr="00B558CF" w:rsidRDefault="009173C2" w:rsidP="00565B33">
      <w:pPr>
        <w:pStyle w:val="2"/>
        <w:ind w:left="851" w:hanging="851"/>
      </w:pPr>
      <w:r w:rsidRPr="00B558CF">
        <w:rPr>
          <w:rFonts w:ascii="Times New Roman" w:hAnsi="Times New Roman" w:cs="Times New Roman"/>
        </w:rPr>
        <w:t>В случае нарушения срока оплаты Услуг, Иных услуг, предусмотренных Договором, дополнительным соглашением Эмитент на основании письменного требования Оператора обязуется выплатить неустойку (пеню) в размере 0,1 (ноль целых одна десятая) % от стоимости неоплаченных Услуг, Иных услуг за каждый день просрочки, но не более 10 (десяти) % от указанной суммы</w:t>
      </w:r>
      <w:r w:rsidR="00861F5B" w:rsidRPr="00B558CF">
        <w:rPr>
          <w:rFonts w:ascii="Times New Roman" w:hAnsi="Times New Roman" w:cs="Times New Roman"/>
        </w:rPr>
        <w:t>, если нарушение срока не связано с нарушением Оператором сроков предоставления Учетных документов для уплаты вознаграждения</w:t>
      </w:r>
      <w:r w:rsidRPr="00B558CF">
        <w:rPr>
          <w:rFonts w:ascii="Times New Roman" w:hAnsi="Times New Roman" w:cs="Times New Roman"/>
        </w:rPr>
        <w:t>.</w:t>
      </w:r>
    </w:p>
    <w:p w14:paraId="0493272F" w14:textId="31840360" w:rsidR="00EA3C2F" w:rsidRPr="00B558CF" w:rsidRDefault="005075A7" w:rsidP="00E90BAD">
      <w:pPr>
        <w:pStyle w:val="2"/>
        <w:ind w:left="851" w:hanging="851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Эмитент несет ответственность за достоверность, достаточность и полноту сведений, информации и документов, направляемых Оператору для оказания Услуг/Иных услуг, в том числе содержащихся </w:t>
      </w:r>
      <w:r w:rsidR="00EA3C2F" w:rsidRPr="00B558CF">
        <w:rPr>
          <w:rFonts w:ascii="Times New Roman" w:hAnsi="Times New Roman" w:cs="Times New Roman"/>
        </w:rPr>
        <w:t>в Решении о</w:t>
      </w:r>
      <w:r w:rsidR="004467AA" w:rsidRPr="00B558CF">
        <w:rPr>
          <w:rFonts w:ascii="Times New Roman" w:hAnsi="Times New Roman" w:cs="Times New Roman"/>
        </w:rPr>
        <w:t xml:space="preserve"> выпуске</w:t>
      </w:r>
      <w:r w:rsidRPr="00B558CF">
        <w:rPr>
          <w:rFonts w:ascii="Times New Roman" w:hAnsi="Times New Roman" w:cs="Times New Roman"/>
        </w:rPr>
        <w:t>.</w:t>
      </w:r>
    </w:p>
    <w:p w14:paraId="260ED671" w14:textId="49F729C3" w:rsidR="00EA3C2F" w:rsidRPr="00B558CF" w:rsidRDefault="005075A7" w:rsidP="005075A7">
      <w:pPr>
        <w:pStyle w:val="2"/>
        <w:ind w:left="851" w:hanging="851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Эмитент возмещает Оператору</w:t>
      </w:r>
      <w:r w:rsidR="00ED3580" w:rsidRPr="00B558CF">
        <w:rPr>
          <w:rFonts w:ascii="Times New Roman" w:hAnsi="Times New Roman" w:cs="Times New Roman"/>
        </w:rPr>
        <w:t xml:space="preserve"> (в том числе должностному лицу Оператора)</w:t>
      </w:r>
      <w:r w:rsidRPr="00B558CF">
        <w:rPr>
          <w:rFonts w:ascii="Times New Roman" w:hAnsi="Times New Roman" w:cs="Times New Roman"/>
        </w:rPr>
        <w:t xml:space="preserve"> </w:t>
      </w:r>
      <w:r w:rsidR="004467AA" w:rsidRPr="00B558CF">
        <w:rPr>
          <w:rFonts w:ascii="Times New Roman" w:hAnsi="Times New Roman" w:cs="Times New Roman"/>
        </w:rPr>
        <w:t>любые денежные суммы</w:t>
      </w:r>
      <w:r w:rsidRPr="00B558CF">
        <w:rPr>
          <w:rFonts w:ascii="Times New Roman" w:hAnsi="Times New Roman" w:cs="Times New Roman"/>
        </w:rPr>
        <w:t>, потери и иные финансовые затраты</w:t>
      </w:r>
      <w:r w:rsidR="004467AA" w:rsidRPr="00B558CF">
        <w:rPr>
          <w:rFonts w:ascii="Times New Roman" w:hAnsi="Times New Roman" w:cs="Times New Roman"/>
        </w:rPr>
        <w:t xml:space="preserve">, взысканные или подлежащие взысканию </w:t>
      </w:r>
      <w:r w:rsidR="00AE0F63" w:rsidRPr="00B558CF">
        <w:rPr>
          <w:rFonts w:ascii="Times New Roman" w:hAnsi="Times New Roman" w:cs="Times New Roman"/>
        </w:rPr>
        <w:t>с Оператора по решению суда, иных уполномоченных органов и должностных лиц</w:t>
      </w:r>
      <w:r w:rsidRPr="00B558CF">
        <w:rPr>
          <w:rFonts w:ascii="Times New Roman" w:hAnsi="Times New Roman" w:cs="Times New Roman"/>
        </w:rPr>
        <w:t>, в случае предъявления соответствующего требования Оператору, если указанные затраты</w:t>
      </w:r>
      <w:r w:rsidR="00AE0F63" w:rsidRPr="00B558CF">
        <w:rPr>
          <w:rFonts w:ascii="Times New Roman" w:hAnsi="Times New Roman" w:cs="Times New Roman"/>
        </w:rPr>
        <w:t xml:space="preserve"> </w:t>
      </w:r>
      <w:r w:rsidRPr="00B558CF">
        <w:rPr>
          <w:rFonts w:ascii="Times New Roman" w:hAnsi="Times New Roman" w:cs="Times New Roman"/>
        </w:rPr>
        <w:t xml:space="preserve">явились </w:t>
      </w:r>
      <w:r w:rsidR="00AE0F63" w:rsidRPr="00B558CF">
        <w:rPr>
          <w:rFonts w:ascii="Times New Roman" w:hAnsi="Times New Roman" w:cs="Times New Roman"/>
        </w:rPr>
        <w:t>следствием нарушения Эмитентом любого из условий Договора.</w:t>
      </w:r>
    </w:p>
    <w:p w14:paraId="566AC3A2" w14:textId="27D33892" w:rsidR="00D75095" w:rsidRPr="00B558CF" w:rsidRDefault="00D75095" w:rsidP="00D75095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  <w:bookmarkStart w:id="32" w:name="_Ref65108084"/>
      <w:bookmarkStart w:id="33" w:name="_Toc65152188"/>
      <w:bookmarkStart w:id="34" w:name="_Toc67415787"/>
      <w:bookmarkStart w:id="35" w:name="_Toc85812757"/>
      <w:r w:rsidRPr="00B558CF">
        <w:rPr>
          <w:rFonts w:ascii="Times New Roman" w:hAnsi="Times New Roman" w:cs="Times New Roman"/>
          <w:bCs/>
          <w:szCs w:val="24"/>
          <w:lang w:eastAsia="ru-RU"/>
        </w:rPr>
        <w:t xml:space="preserve">Юридически значимые сообщения </w:t>
      </w:r>
      <w:bookmarkEnd w:id="32"/>
      <w:bookmarkEnd w:id="33"/>
      <w:bookmarkEnd w:id="34"/>
      <w:bookmarkEnd w:id="35"/>
    </w:p>
    <w:p w14:paraId="2D5AD3A7" w14:textId="3159021C" w:rsidR="00A94A8B" w:rsidRPr="00B558CF" w:rsidRDefault="00D75095" w:rsidP="00A94A8B">
      <w:pPr>
        <w:pStyle w:val="2"/>
        <w:spacing w:before="0" w:after="120"/>
        <w:ind w:left="851" w:hanging="851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 xml:space="preserve">Все уведомления, сообщения, заявления, запросы, согласования, согласия и (или) документы, предусмотренные Договором (далее – </w:t>
      </w:r>
      <w:r w:rsidR="00E92828" w:rsidRPr="00B558CF">
        <w:rPr>
          <w:rFonts w:ascii="Times New Roman" w:hAnsi="Times New Roman" w:cs="Times New Roman"/>
        </w:rPr>
        <w:t>документы</w:t>
      </w:r>
      <w:r w:rsidRPr="00B558CF">
        <w:rPr>
          <w:rFonts w:ascii="Times New Roman" w:hAnsi="Times New Roman" w:cs="Times New Roman"/>
        </w:rPr>
        <w:t xml:space="preserve">), осуществляются Сторонами письменно и </w:t>
      </w:r>
      <w:r w:rsidR="00ED3580" w:rsidRPr="00B558CF">
        <w:rPr>
          <w:rFonts w:ascii="Times New Roman" w:hAnsi="Times New Roman" w:cs="Times New Roman"/>
        </w:rPr>
        <w:t>направляются в поряд</w:t>
      </w:r>
      <w:r w:rsidR="00A94A8B" w:rsidRPr="00B558CF">
        <w:rPr>
          <w:rFonts w:ascii="Times New Roman" w:hAnsi="Times New Roman" w:cs="Times New Roman"/>
        </w:rPr>
        <w:t>ке, предусмотренн</w:t>
      </w:r>
      <w:r w:rsidR="005B0311">
        <w:rPr>
          <w:rFonts w:ascii="Times New Roman" w:hAnsi="Times New Roman" w:cs="Times New Roman"/>
        </w:rPr>
        <w:t>ом</w:t>
      </w:r>
      <w:r w:rsidR="00A94A8B" w:rsidRPr="00B558CF">
        <w:rPr>
          <w:rFonts w:ascii="Times New Roman" w:hAnsi="Times New Roman" w:cs="Times New Roman"/>
        </w:rPr>
        <w:t xml:space="preserve"> Правилами.</w:t>
      </w:r>
    </w:p>
    <w:p w14:paraId="14A74B11" w14:textId="7EBBCF78" w:rsidR="00A94A8B" w:rsidRPr="00B558CF" w:rsidRDefault="00A94A8B" w:rsidP="00A94A8B">
      <w:pPr>
        <w:pStyle w:val="2"/>
        <w:spacing w:before="0" w:after="120"/>
        <w:ind w:left="851" w:hanging="851"/>
        <w:rPr>
          <w:rFonts w:ascii="Times New Roman" w:hAnsi="Times New Roman" w:cs="Times New Roman"/>
        </w:rPr>
      </w:pPr>
      <w:r w:rsidRPr="00B558CF">
        <w:rPr>
          <w:rFonts w:ascii="Times New Roman" w:hAnsi="Times New Roman" w:cs="Times New Roman"/>
        </w:rPr>
        <w:t>Стороны пришли к соглашению, что юридически значимые сообщения могут передаваться в соответствии с Договором ЭДО в порядке и на условиях, предусмотренных разделом 4 Правил.</w:t>
      </w:r>
    </w:p>
    <w:p w14:paraId="6329A47F" w14:textId="77777777" w:rsidR="001E6429" w:rsidRPr="00B558CF" w:rsidRDefault="001E6429" w:rsidP="00E92828">
      <w:pPr>
        <w:pStyle w:val="1"/>
        <w:spacing w:before="240" w:after="120"/>
        <w:ind w:left="0" w:firstLine="0"/>
        <w:jc w:val="center"/>
        <w:rPr>
          <w:rFonts w:ascii="Times New Roman" w:hAnsi="Times New Roman" w:cs="Times New Roman"/>
          <w:bCs/>
          <w:szCs w:val="24"/>
          <w:lang w:eastAsia="ru-RU"/>
        </w:rPr>
      </w:pPr>
      <w:bookmarkStart w:id="36" w:name="_Toc65152189"/>
      <w:bookmarkStart w:id="37" w:name="_Toc67415788"/>
      <w:bookmarkStart w:id="38" w:name="_Toc85812758"/>
      <w:r w:rsidRPr="00B558CF">
        <w:rPr>
          <w:rFonts w:ascii="Times New Roman" w:hAnsi="Times New Roman" w:cs="Times New Roman"/>
          <w:bCs/>
          <w:szCs w:val="24"/>
          <w:lang w:eastAsia="ru-RU"/>
        </w:rPr>
        <w:lastRenderedPageBreak/>
        <w:t>Применимое право и разрешение споров</w:t>
      </w:r>
      <w:bookmarkEnd w:id="36"/>
      <w:bookmarkEnd w:id="37"/>
      <w:bookmarkEnd w:id="38"/>
    </w:p>
    <w:p w14:paraId="7D4074BA" w14:textId="77777777" w:rsidR="00E51CD9" w:rsidRPr="00B558CF" w:rsidRDefault="001E6429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>Договор и все права и обязанности Сторон по нему регулируются и толкуются в соответствии с законодательством Российской Федерации.</w:t>
      </w:r>
    </w:p>
    <w:p w14:paraId="5BFEB9D0" w14:textId="77777777" w:rsidR="00E51CD9" w:rsidRPr="00B558CF" w:rsidRDefault="00E51CD9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color w:val="FF0000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</w:rPr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283402AA" w14:textId="7B1327CC" w:rsidR="00275DCF" w:rsidRPr="00B558CF" w:rsidRDefault="00E51CD9" w:rsidP="00075BEC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В случае не</w:t>
      </w:r>
      <w:r w:rsidR="005B0311">
        <w:rPr>
          <w:rFonts w:ascii="Times New Roman" w:hAnsi="Times New Roman" w:cs="Times New Roman"/>
          <w:szCs w:val="24"/>
        </w:rPr>
        <w:t xml:space="preserve"> </w:t>
      </w:r>
      <w:r w:rsidRPr="00B558CF">
        <w:rPr>
          <w:rFonts w:ascii="Times New Roman" w:hAnsi="Times New Roman" w:cs="Times New Roman"/>
          <w:szCs w:val="24"/>
        </w:rPr>
        <w:t>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71484B04" w14:textId="449428F5" w:rsidR="0050065D" w:rsidRPr="00B558CF" w:rsidRDefault="0050065D" w:rsidP="00E92828">
      <w:pPr>
        <w:pStyle w:val="1"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Антикоррупционная оговорка</w:t>
      </w:r>
    </w:p>
    <w:p w14:paraId="2686B770" w14:textId="79C3092D" w:rsidR="00E51CD9" w:rsidRPr="00B558CF" w:rsidRDefault="0050065D" w:rsidP="00E92828">
      <w:pPr>
        <w:pStyle w:val="2"/>
        <w:spacing w:before="120" w:after="120"/>
        <w:ind w:left="851" w:hanging="851"/>
        <w:rPr>
          <w:rFonts w:ascii="Times New Roman" w:hAnsi="Times New Roman" w:cs="Times New Roman"/>
          <w:szCs w:val="24"/>
        </w:rPr>
      </w:pPr>
      <w:r w:rsidRPr="00B558CF">
        <w:rPr>
          <w:rFonts w:ascii="Times New Roman" w:hAnsi="Times New Roman" w:cs="Times New Roman"/>
          <w:szCs w:val="24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</w:t>
      </w:r>
      <w:r w:rsidR="00275DCF" w:rsidRPr="00B558CF">
        <w:rPr>
          <w:rFonts w:ascii="Times New Roman" w:hAnsi="Times New Roman" w:cs="Times New Roman"/>
          <w:szCs w:val="24"/>
        </w:rPr>
        <w:t>ии о противодействии коррупции.</w:t>
      </w:r>
    </w:p>
    <w:p w14:paraId="40871FB1" w14:textId="62835A26" w:rsidR="001E6429" w:rsidRPr="00B558CF" w:rsidRDefault="001E6429" w:rsidP="00E92828">
      <w:pPr>
        <w:pStyle w:val="1"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bCs/>
          <w:szCs w:val="24"/>
          <w:lang w:eastAsia="ru-RU"/>
        </w:rPr>
      </w:pPr>
      <w:bookmarkStart w:id="39" w:name="_Ref65107457"/>
      <w:bookmarkStart w:id="40" w:name="_Toc65152190"/>
      <w:bookmarkStart w:id="41" w:name="_Toc67415789"/>
      <w:bookmarkStart w:id="42" w:name="_Toc85812759"/>
      <w:r w:rsidRPr="00B558CF">
        <w:rPr>
          <w:rFonts w:ascii="Times New Roman" w:hAnsi="Times New Roman" w:cs="Times New Roman"/>
          <w:bCs/>
          <w:szCs w:val="24"/>
          <w:lang w:eastAsia="ru-RU"/>
        </w:rPr>
        <w:t>Прочие положения</w:t>
      </w:r>
      <w:bookmarkEnd w:id="39"/>
      <w:bookmarkEnd w:id="40"/>
      <w:bookmarkEnd w:id="41"/>
      <w:bookmarkEnd w:id="42"/>
    </w:p>
    <w:p w14:paraId="1D12A587" w14:textId="79C9F82B" w:rsidR="00482F33" w:rsidRDefault="001E6429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B558CF">
        <w:rPr>
          <w:rFonts w:ascii="Times New Roman" w:hAnsi="Times New Roman" w:cs="Times New Roman"/>
          <w:szCs w:val="24"/>
          <w:lang w:eastAsia="ru-RU"/>
        </w:rPr>
        <w:t>Все приложения</w:t>
      </w:r>
      <w:r w:rsidR="002E110F">
        <w:rPr>
          <w:rFonts w:ascii="Times New Roman" w:hAnsi="Times New Roman" w:cs="Times New Roman"/>
          <w:szCs w:val="24"/>
          <w:lang w:eastAsia="ru-RU"/>
        </w:rPr>
        <w:t xml:space="preserve"> и</w:t>
      </w:r>
      <w:r w:rsidRPr="00B558CF">
        <w:rPr>
          <w:rFonts w:ascii="Times New Roman" w:hAnsi="Times New Roman" w:cs="Times New Roman"/>
          <w:szCs w:val="24"/>
          <w:lang w:eastAsia="ru-RU"/>
        </w:rPr>
        <w:t xml:space="preserve"> изменения к Договору являются его неотъемлемой частью.</w:t>
      </w:r>
      <w:r w:rsidR="000B1B7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482F33" w:rsidRPr="005D226A">
        <w:rPr>
          <w:rFonts w:ascii="Times New Roman" w:hAnsi="Times New Roman" w:cs="Times New Roman"/>
          <w:szCs w:val="24"/>
          <w:lang w:eastAsia="ru-RU"/>
        </w:rPr>
        <w:t xml:space="preserve">Для присоединения к </w:t>
      </w:r>
      <w:r w:rsidR="00FC4D7F">
        <w:rPr>
          <w:rFonts w:ascii="Times New Roman" w:hAnsi="Times New Roman" w:cs="Times New Roman"/>
          <w:szCs w:val="24"/>
          <w:lang w:eastAsia="ru-RU"/>
        </w:rPr>
        <w:t xml:space="preserve">настоящему </w:t>
      </w:r>
      <w:r w:rsidR="00482F33" w:rsidRPr="005D226A">
        <w:rPr>
          <w:rFonts w:ascii="Times New Roman" w:hAnsi="Times New Roman" w:cs="Times New Roman"/>
          <w:szCs w:val="24"/>
          <w:lang w:eastAsia="ru-RU"/>
        </w:rPr>
        <w:t xml:space="preserve">Договору </w:t>
      </w:r>
      <w:r w:rsidR="00482F33">
        <w:rPr>
          <w:rFonts w:ascii="Times New Roman" w:hAnsi="Times New Roman" w:cs="Times New Roman"/>
          <w:szCs w:val="24"/>
          <w:lang w:eastAsia="ru-RU"/>
        </w:rPr>
        <w:t>Эмитент</w:t>
      </w:r>
      <w:r w:rsidR="00482F33" w:rsidRPr="005D226A">
        <w:rPr>
          <w:rFonts w:ascii="Times New Roman" w:hAnsi="Times New Roman" w:cs="Times New Roman"/>
          <w:szCs w:val="24"/>
          <w:lang w:eastAsia="ru-RU"/>
        </w:rPr>
        <w:t xml:space="preserve"> предоставляет в НРД </w:t>
      </w:r>
      <w:r w:rsidR="00482F33">
        <w:rPr>
          <w:rFonts w:ascii="Times New Roman" w:hAnsi="Times New Roman" w:cs="Times New Roman"/>
          <w:szCs w:val="24"/>
          <w:lang w:eastAsia="ru-RU"/>
        </w:rPr>
        <w:t xml:space="preserve">документы, которые требуются в соответствии с Правилами, и </w:t>
      </w:r>
      <w:r w:rsidR="00482F33" w:rsidRPr="005D226A">
        <w:rPr>
          <w:rFonts w:ascii="Times New Roman" w:hAnsi="Times New Roman" w:cs="Times New Roman"/>
          <w:szCs w:val="24"/>
          <w:lang w:eastAsia="ru-RU"/>
        </w:rPr>
        <w:t>Заявление о присоединении</w:t>
      </w:r>
      <w:r w:rsidR="00482F33">
        <w:rPr>
          <w:rFonts w:ascii="Times New Roman" w:hAnsi="Times New Roman" w:cs="Times New Roman"/>
          <w:szCs w:val="24"/>
          <w:lang w:eastAsia="ru-RU"/>
        </w:rPr>
        <w:t>.</w:t>
      </w:r>
    </w:p>
    <w:p w14:paraId="75134918" w14:textId="0382DC5D" w:rsidR="0071114C" w:rsidRDefault="0071114C" w:rsidP="000B1B70">
      <w:pPr>
        <w:pStyle w:val="2"/>
        <w:numPr>
          <w:ilvl w:val="0"/>
          <w:numId w:val="0"/>
        </w:numPr>
        <w:spacing w:before="120" w:after="120"/>
        <w:ind w:left="854"/>
        <w:rPr>
          <w:rFonts w:ascii="Times New Roman" w:hAnsi="Times New Roman" w:cs="Times New Roman"/>
          <w:szCs w:val="24"/>
          <w:lang w:eastAsia="ru-RU"/>
        </w:rPr>
      </w:pPr>
      <w:r w:rsidRPr="005D226A">
        <w:rPr>
          <w:rFonts w:ascii="Times New Roman" w:hAnsi="Times New Roman" w:cs="Times New Roman"/>
          <w:szCs w:val="24"/>
          <w:lang w:eastAsia="ru-RU"/>
        </w:rPr>
        <w:t>Заявление о присоединении</w:t>
      </w:r>
      <w:r w:rsidRPr="0071114C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к Договору</w:t>
      </w:r>
      <w:r w:rsidRPr="0071114C">
        <w:rPr>
          <w:rFonts w:ascii="Times New Roman" w:hAnsi="Times New Roman" w:cs="Times New Roman"/>
          <w:szCs w:val="24"/>
          <w:lang w:eastAsia="ru-RU"/>
        </w:rPr>
        <w:t xml:space="preserve"> может </w:t>
      </w:r>
      <w:r>
        <w:rPr>
          <w:rFonts w:ascii="Times New Roman" w:hAnsi="Times New Roman" w:cs="Times New Roman"/>
          <w:szCs w:val="24"/>
          <w:lang w:eastAsia="ru-RU"/>
        </w:rPr>
        <w:t xml:space="preserve">быть подписано </w:t>
      </w:r>
      <w:r w:rsidRPr="0071114C">
        <w:rPr>
          <w:rFonts w:ascii="Times New Roman" w:hAnsi="Times New Roman" w:cs="Times New Roman"/>
          <w:szCs w:val="24"/>
          <w:lang w:eastAsia="ru-RU"/>
        </w:rPr>
        <w:t>усиленной неквалифицированной электронной подписью, выпущенной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71114C">
        <w:rPr>
          <w:rFonts w:ascii="Times New Roman" w:hAnsi="Times New Roman" w:cs="Times New Roman"/>
          <w:szCs w:val="24"/>
          <w:lang w:eastAsia="ru-RU"/>
        </w:rPr>
        <w:t>физическому лицу, являющемуся представителем Пользователя,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71114C">
        <w:rPr>
          <w:rFonts w:ascii="Times New Roman" w:hAnsi="Times New Roman" w:cs="Times New Roman"/>
          <w:szCs w:val="24"/>
          <w:lang w:eastAsia="ru-RU"/>
        </w:rPr>
        <w:t xml:space="preserve">либо Электронной подписью, которая согласована с таким </w:t>
      </w:r>
      <w:r>
        <w:rPr>
          <w:rFonts w:ascii="Times New Roman" w:hAnsi="Times New Roman" w:cs="Times New Roman"/>
          <w:szCs w:val="24"/>
          <w:lang w:eastAsia="ru-RU"/>
        </w:rPr>
        <w:t>Пользователем</w:t>
      </w:r>
      <w:r w:rsidRPr="0071114C">
        <w:rPr>
          <w:rFonts w:ascii="Times New Roman" w:hAnsi="Times New Roman" w:cs="Times New Roman"/>
          <w:szCs w:val="24"/>
          <w:lang w:eastAsia="ru-RU"/>
        </w:rPr>
        <w:t xml:space="preserve"> на основании соглашения</w:t>
      </w:r>
      <w:r>
        <w:rPr>
          <w:rFonts w:ascii="Times New Roman" w:hAnsi="Times New Roman" w:cs="Times New Roman"/>
          <w:szCs w:val="24"/>
          <w:lang w:eastAsia="ru-RU"/>
        </w:rPr>
        <w:t xml:space="preserve">. </w:t>
      </w:r>
    </w:p>
    <w:p w14:paraId="220912EC" w14:textId="4AFCF029" w:rsidR="0071114C" w:rsidRDefault="0071114C" w:rsidP="000B1B70">
      <w:pPr>
        <w:pStyle w:val="2"/>
        <w:numPr>
          <w:ilvl w:val="0"/>
          <w:numId w:val="0"/>
        </w:numPr>
        <w:spacing w:before="120" w:after="120"/>
        <w:ind w:left="854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>В этом случае подача осуществляет</w:t>
      </w:r>
      <w:r w:rsidRPr="0071114C">
        <w:rPr>
          <w:rFonts w:ascii="Times New Roman" w:hAnsi="Times New Roman" w:cs="Times New Roman"/>
          <w:szCs w:val="24"/>
          <w:lang w:eastAsia="ru-RU"/>
        </w:rPr>
        <w:t>ся посредством направления электронного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71114C">
        <w:rPr>
          <w:rFonts w:ascii="Times New Roman" w:hAnsi="Times New Roman" w:cs="Times New Roman"/>
          <w:szCs w:val="24"/>
          <w:lang w:eastAsia="ru-RU"/>
        </w:rPr>
        <w:t xml:space="preserve">документа / Электронного сообщения с </w:t>
      </w:r>
      <w:r w:rsidR="000B1B70" w:rsidRPr="0071114C">
        <w:rPr>
          <w:rFonts w:ascii="Times New Roman" w:hAnsi="Times New Roman" w:cs="Times New Roman"/>
          <w:szCs w:val="24"/>
          <w:lang w:eastAsia="ru-RU"/>
        </w:rPr>
        <w:t xml:space="preserve">использованием </w:t>
      </w:r>
      <w:r w:rsidR="000B1B70">
        <w:rPr>
          <w:rFonts w:ascii="Times New Roman" w:hAnsi="Times New Roman" w:cs="Times New Roman"/>
          <w:szCs w:val="24"/>
          <w:lang w:eastAsia="ru-RU"/>
        </w:rPr>
        <w:t>личного кабинета участника (</w:t>
      </w:r>
      <w:r w:rsidR="000B1B70" w:rsidRPr="0071114C">
        <w:rPr>
          <w:rFonts w:ascii="Times New Roman" w:hAnsi="Times New Roman" w:cs="Times New Roman"/>
          <w:szCs w:val="24"/>
          <w:lang w:eastAsia="ru-RU"/>
        </w:rPr>
        <w:t>ЛКУ</w:t>
      </w:r>
      <w:r w:rsidR="000B1B70">
        <w:rPr>
          <w:rFonts w:ascii="Times New Roman" w:hAnsi="Times New Roman" w:cs="Times New Roman"/>
          <w:szCs w:val="24"/>
          <w:lang w:eastAsia="ru-RU"/>
        </w:rPr>
        <w:t>) (в соответствии с Правилами электронного документооборота НРД)</w:t>
      </w:r>
      <w:r w:rsidRPr="0071114C">
        <w:rPr>
          <w:rFonts w:ascii="Times New Roman" w:hAnsi="Times New Roman" w:cs="Times New Roman"/>
          <w:szCs w:val="24"/>
          <w:lang w:eastAsia="ru-RU"/>
        </w:rPr>
        <w:t>.</w:t>
      </w:r>
    </w:p>
    <w:p w14:paraId="6F64FDCA" w14:textId="77777777" w:rsidR="00482F33" w:rsidRPr="005D226A" w:rsidRDefault="00482F33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B82E38">
        <w:rPr>
          <w:rFonts w:ascii="Times New Roman" w:hAnsi="Times New Roman" w:cs="Times New Roman"/>
          <w:szCs w:val="24"/>
          <w:lang w:eastAsia="ru-RU"/>
        </w:rPr>
        <w:t>Е</w:t>
      </w:r>
      <w:r>
        <w:rPr>
          <w:rFonts w:ascii="Times New Roman" w:hAnsi="Times New Roman" w:cs="Times New Roman"/>
          <w:szCs w:val="24"/>
          <w:lang w:eastAsia="ru-RU"/>
        </w:rPr>
        <w:t>сли Эмитент ранее предоставил документы</w:t>
      </w:r>
      <w:r w:rsidRPr="005D226A">
        <w:rPr>
          <w:rFonts w:ascii="Times New Roman" w:hAnsi="Times New Roman" w:cs="Times New Roman"/>
          <w:szCs w:val="24"/>
          <w:lang w:eastAsia="ru-RU"/>
        </w:rPr>
        <w:t xml:space="preserve"> в соответствии с </w:t>
      </w:r>
      <w:r>
        <w:rPr>
          <w:rFonts w:ascii="Times New Roman" w:hAnsi="Times New Roman" w:cs="Times New Roman"/>
          <w:szCs w:val="24"/>
          <w:lang w:eastAsia="ru-RU"/>
        </w:rPr>
        <w:t>Правилами</w:t>
      </w:r>
      <w:r w:rsidRPr="005D226A">
        <w:rPr>
          <w:rFonts w:ascii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Cs w:val="24"/>
          <w:lang w:eastAsia="ru-RU"/>
        </w:rPr>
        <w:t>Эмитенту</w:t>
      </w:r>
      <w:r w:rsidRPr="005D226A">
        <w:rPr>
          <w:rFonts w:ascii="Times New Roman" w:hAnsi="Times New Roman" w:cs="Times New Roman"/>
          <w:szCs w:val="24"/>
          <w:lang w:eastAsia="ru-RU"/>
        </w:rPr>
        <w:t xml:space="preserve"> нео</w:t>
      </w:r>
      <w:r>
        <w:rPr>
          <w:rFonts w:ascii="Times New Roman" w:hAnsi="Times New Roman" w:cs="Times New Roman"/>
          <w:szCs w:val="24"/>
          <w:lang w:eastAsia="ru-RU"/>
        </w:rPr>
        <w:t xml:space="preserve">бходимо предоставить только те </w:t>
      </w:r>
      <w:r w:rsidRPr="005D226A">
        <w:rPr>
          <w:rFonts w:ascii="Times New Roman" w:hAnsi="Times New Roman" w:cs="Times New Roman"/>
          <w:szCs w:val="24"/>
          <w:lang w:eastAsia="ru-RU"/>
        </w:rPr>
        <w:t>документы и (или) изменения к ним, которые не были предоставлены ранее.</w:t>
      </w:r>
    </w:p>
    <w:p w14:paraId="10690EBE" w14:textId="6669E806" w:rsidR="00482F33" w:rsidRDefault="00482F33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B82E38">
        <w:rPr>
          <w:rFonts w:ascii="Times New Roman" w:hAnsi="Times New Roman" w:cs="Times New Roman"/>
          <w:szCs w:val="24"/>
          <w:lang w:eastAsia="ru-RU"/>
        </w:rPr>
        <w:t>НРД в разумный срок ос</w:t>
      </w:r>
      <w:r>
        <w:rPr>
          <w:rFonts w:ascii="Times New Roman" w:hAnsi="Times New Roman" w:cs="Times New Roman"/>
          <w:szCs w:val="24"/>
          <w:lang w:eastAsia="ru-RU"/>
        </w:rPr>
        <w:t>уществляет проверку документов</w:t>
      </w:r>
      <w:r w:rsidRPr="00B82E38">
        <w:rPr>
          <w:rFonts w:ascii="Times New Roman" w:hAnsi="Times New Roman" w:cs="Times New Roman"/>
          <w:szCs w:val="24"/>
          <w:lang w:eastAsia="ru-RU"/>
        </w:rPr>
        <w:t>, на полноту и достоверность предоставленной информации.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07F70E04" w14:textId="0A1D302D" w:rsidR="0071114C" w:rsidRDefault="0071114C" w:rsidP="000B1B70">
      <w:pPr>
        <w:pStyle w:val="2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71114C">
        <w:rPr>
          <w:rFonts w:ascii="Times New Roman" w:hAnsi="Times New Roman" w:cs="Times New Roman"/>
          <w:szCs w:val="24"/>
          <w:lang w:eastAsia="ru-RU"/>
        </w:rPr>
        <w:t xml:space="preserve">При положительном результате проверки НРД не позднее 2 (двух) рабочих дней со дня её окончания направляет </w:t>
      </w:r>
      <w:r>
        <w:rPr>
          <w:rFonts w:ascii="Times New Roman" w:hAnsi="Times New Roman" w:cs="Times New Roman"/>
          <w:szCs w:val="24"/>
          <w:lang w:eastAsia="ru-RU"/>
        </w:rPr>
        <w:t>Пользователю</w:t>
      </w:r>
      <w:r w:rsidRPr="0071114C">
        <w:rPr>
          <w:rFonts w:ascii="Times New Roman" w:hAnsi="Times New Roman" w:cs="Times New Roman"/>
          <w:szCs w:val="24"/>
          <w:lang w:eastAsia="ru-RU"/>
        </w:rPr>
        <w:t xml:space="preserve"> уведомление о заключении Договора с использованием ЛКУ или по почтовому адресу.</w:t>
      </w:r>
    </w:p>
    <w:p w14:paraId="7CD8D2DA" w14:textId="2D6CCFFF" w:rsidR="00482F33" w:rsidRPr="005D226A" w:rsidRDefault="00482F33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B82E38">
        <w:rPr>
          <w:rFonts w:ascii="Times New Roman" w:hAnsi="Times New Roman" w:cs="Times New Roman"/>
          <w:szCs w:val="24"/>
          <w:lang w:eastAsia="ru-RU"/>
        </w:rPr>
        <w:t>Договорные отношения возникают с д</w:t>
      </w:r>
      <w:r>
        <w:rPr>
          <w:rFonts w:ascii="Times New Roman" w:hAnsi="Times New Roman" w:cs="Times New Roman"/>
          <w:szCs w:val="24"/>
          <w:lang w:eastAsia="ru-RU"/>
        </w:rPr>
        <w:t>аты</w:t>
      </w:r>
      <w:r w:rsidR="007D3130">
        <w:rPr>
          <w:rFonts w:ascii="Times New Roman" w:hAnsi="Times New Roman" w:cs="Times New Roman"/>
          <w:szCs w:val="24"/>
          <w:lang w:eastAsia="ru-RU"/>
        </w:rPr>
        <w:t xml:space="preserve"> регистрации Заявления о присоединении</w:t>
      </w:r>
      <w:r w:rsidRPr="005D226A">
        <w:rPr>
          <w:rFonts w:ascii="Times New Roman" w:hAnsi="Times New Roman" w:cs="Times New Roman"/>
          <w:szCs w:val="24"/>
          <w:lang w:eastAsia="ru-RU"/>
        </w:rPr>
        <w:t>.</w:t>
      </w:r>
    </w:p>
    <w:p w14:paraId="251E0223" w14:textId="46A589E4" w:rsidR="00482F33" w:rsidRPr="00482F33" w:rsidRDefault="00482F33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482F33">
        <w:rPr>
          <w:rFonts w:ascii="Times New Roman" w:hAnsi="Times New Roman" w:cs="Times New Roman"/>
          <w:szCs w:val="24"/>
          <w:lang w:eastAsia="ru-RU"/>
        </w:rPr>
        <w:t xml:space="preserve">НРД вправе в одностороннем порядке вносить изменения в Договор. НРД обязан уведомить </w:t>
      </w:r>
      <w:r>
        <w:rPr>
          <w:rFonts w:ascii="Times New Roman" w:hAnsi="Times New Roman" w:cs="Times New Roman"/>
          <w:szCs w:val="24"/>
          <w:lang w:eastAsia="ru-RU"/>
        </w:rPr>
        <w:t>Эмитента</w:t>
      </w:r>
      <w:r w:rsidRPr="00482F33">
        <w:rPr>
          <w:rFonts w:ascii="Times New Roman" w:hAnsi="Times New Roman" w:cs="Times New Roman"/>
          <w:szCs w:val="24"/>
          <w:lang w:eastAsia="ru-RU"/>
        </w:rPr>
        <w:t xml:space="preserve"> об изменении Договора не позднее, чем за 10 (десять) дней до даты их вступления в силу, если более короткий срок не обусловлен требования</w:t>
      </w:r>
      <w:r>
        <w:rPr>
          <w:rFonts w:ascii="Times New Roman" w:hAnsi="Times New Roman" w:cs="Times New Roman"/>
          <w:szCs w:val="24"/>
          <w:lang w:eastAsia="ru-RU"/>
        </w:rPr>
        <w:t xml:space="preserve">ми законодательства Российской </w:t>
      </w:r>
      <w:r w:rsidRPr="00482F33">
        <w:rPr>
          <w:rFonts w:ascii="Times New Roman" w:hAnsi="Times New Roman" w:cs="Times New Roman"/>
          <w:szCs w:val="24"/>
          <w:lang w:eastAsia="ru-RU"/>
        </w:rPr>
        <w:t xml:space="preserve">Федерации, иных нормативных правовых </w:t>
      </w:r>
      <w:r>
        <w:rPr>
          <w:rFonts w:ascii="Times New Roman" w:hAnsi="Times New Roman" w:cs="Times New Roman"/>
          <w:szCs w:val="24"/>
          <w:lang w:eastAsia="ru-RU"/>
        </w:rPr>
        <w:t xml:space="preserve">актов, нормативных актов Банка </w:t>
      </w:r>
      <w:r w:rsidRPr="00482F33">
        <w:rPr>
          <w:rFonts w:ascii="Times New Roman" w:hAnsi="Times New Roman" w:cs="Times New Roman"/>
          <w:szCs w:val="24"/>
          <w:lang w:eastAsia="ru-RU"/>
        </w:rPr>
        <w:t>России и иных указаний государственных органов, Банка России.</w:t>
      </w:r>
    </w:p>
    <w:p w14:paraId="0B44C5D2" w14:textId="4675AB4E" w:rsidR="00482F33" w:rsidRDefault="00482F33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B82E38">
        <w:rPr>
          <w:rFonts w:ascii="Times New Roman" w:hAnsi="Times New Roman" w:cs="Times New Roman"/>
          <w:szCs w:val="24"/>
          <w:lang w:eastAsia="ru-RU"/>
        </w:rPr>
        <w:t xml:space="preserve">НРД уведомляет </w:t>
      </w:r>
      <w:r>
        <w:rPr>
          <w:rFonts w:ascii="Times New Roman" w:hAnsi="Times New Roman" w:cs="Times New Roman"/>
          <w:szCs w:val="24"/>
          <w:lang w:eastAsia="ru-RU"/>
        </w:rPr>
        <w:t>Эмитента</w:t>
      </w:r>
      <w:r w:rsidRPr="00B82E38">
        <w:rPr>
          <w:rFonts w:ascii="Times New Roman" w:hAnsi="Times New Roman" w:cs="Times New Roman"/>
          <w:szCs w:val="24"/>
          <w:lang w:eastAsia="ru-RU"/>
        </w:rPr>
        <w:t xml:space="preserve"> о внесении изменений в </w:t>
      </w:r>
      <w:r w:rsidR="0071114C">
        <w:rPr>
          <w:rFonts w:ascii="Times New Roman" w:hAnsi="Times New Roman" w:cs="Times New Roman"/>
          <w:szCs w:val="24"/>
          <w:lang w:eastAsia="ru-RU"/>
        </w:rPr>
        <w:t>Договор</w:t>
      </w:r>
      <w:r w:rsidRPr="00482F33">
        <w:rPr>
          <w:rFonts w:ascii="Times New Roman" w:hAnsi="Times New Roman" w:cs="Times New Roman"/>
          <w:szCs w:val="24"/>
          <w:lang w:eastAsia="ru-RU"/>
        </w:rPr>
        <w:t xml:space="preserve"> путем размещения указанных изменений на Официальном сайте НРД. </w:t>
      </w:r>
    </w:p>
    <w:p w14:paraId="4E688289" w14:textId="652B645A" w:rsidR="00482F33" w:rsidRDefault="00482F33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 w:rsidRPr="00482F33">
        <w:rPr>
          <w:rFonts w:ascii="Times New Roman" w:hAnsi="Times New Roman" w:cs="Times New Roman"/>
          <w:szCs w:val="24"/>
          <w:lang w:eastAsia="ru-RU"/>
        </w:rPr>
        <w:t xml:space="preserve">Датой уведомления считается дата размещения изменений на Официальном сайте НРД. </w:t>
      </w:r>
      <w:r w:rsidRPr="00CB161A">
        <w:rPr>
          <w:rFonts w:ascii="Times New Roman" w:hAnsi="Times New Roman" w:cs="Times New Roman"/>
          <w:szCs w:val="24"/>
          <w:lang w:eastAsia="ru-RU"/>
        </w:rPr>
        <w:t>Эмитент обязан самостоятельно проверять соответствующую информацию на Официальном сайте НРД, ответственность за получение указанной информации несет Э</w:t>
      </w:r>
      <w:r>
        <w:rPr>
          <w:rFonts w:ascii="Times New Roman" w:hAnsi="Times New Roman" w:cs="Times New Roman"/>
          <w:szCs w:val="24"/>
          <w:lang w:eastAsia="ru-RU"/>
        </w:rPr>
        <w:t>митент.</w:t>
      </w:r>
      <w:r w:rsidR="00FC4D7F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4CB5B0AE" w14:textId="76D05272" w:rsidR="00E3327C" w:rsidRDefault="00E3327C" w:rsidP="000B1B70">
      <w:pPr>
        <w:pStyle w:val="2"/>
        <w:spacing w:before="120" w:after="120"/>
        <w:ind w:left="854" w:hanging="854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</w:rPr>
        <w:t>Эмитентам, заключившим Договор до даты публикации настоящей редакции Договора на Сайте, НРД предлагает изложить его в редакции настоящего Договора, если до «1» августа 2024 г.:</w:t>
      </w:r>
    </w:p>
    <w:p w14:paraId="27B7014E" w14:textId="26598576" w:rsidR="0071114C" w:rsidRDefault="0071114C" w:rsidP="000B1B70">
      <w:pPr>
        <w:pStyle w:val="2"/>
        <w:numPr>
          <w:ilvl w:val="0"/>
          <w:numId w:val="0"/>
        </w:numPr>
        <w:spacing w:before="120" w:after="120"/>
        <w:ind w:left="854" w:hanging="145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- в НРД не поступит уведомление о расторжении Договора в связи с отказом Эмитента присоединиться к новой редакции Договора – указанные договора или соглашения (включая дополнительные соглашения к Договора в первоначальной редакции) считаются расторгнутыми в дату вступления в силу новой редакции настоящего Договора;</w:t>
      </w:r>
    </w:p>
    <w:p w14:paraId="260D2018" w14:textId="14FD90E4" w:rsidR="0071114C" w:rsidRPr="00E3327C" w:rsidRDefault="0071114C" w:rsidP="000B1B70">
      <w:pPr>
        <w:pStyle w:val="2"/>
        <w:numPr>
          <w:ilvl w:val="0"/>
          <w:numId w:val="0"/>
        </w:numPr>
        <w:spacing w:before="120" w:after="120"/>
        <w:ind w:left="854" w:hanging="145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- в НРД не поступит уведомление о расторжении Договора в связи с принятием НРД новой редакции Договора, Эмитент считается согласившимся с предложением об изменении   Договора путем изложения его в редакции настоящего Д</w:t>
      </w:r>
      <w:r w:rsidR="00E3327C">
        <w:rPr>
          <w:rFonts w:ascii="Times New Roman" w:eastAsia="Times New Roman" w:hAnsi="Times New Roman"/>
          <w:bCs/>
          <w:szCs w:val="24"/>
        </w:rPr>
        <w:t>оговора</w:t>
      </w:r>
      <w:r>
        <w:rPr>
          <w:rFonts w:ascii="Times New Roman" w:eastAsia="Times New Roman" w:hAnsi="Times New Roman"/>
          <w:bCs/>
          <w:szCs w:val="24"/>
        </w:rPr>
        <w:t>, Эмитент считается согласившимся с предложением об изменении Договора</w:t>
      </w:r>
      <w:r w:rsidR="00E3327C">
        <w:rPr>
          <w:rFonts w:ascii="Times New Roman" w:eastAsia="Times New Roman" w:hAnsi="Times New Roman"/>
          <w:bCs/>
          <w:szCs w:val="24"/>
        </w:rPr>
        <w:t xml:space="preserve"> (д</w:t>
      </w:r>
      <w:r w:rsidR="00E3327C" w:rsidRPr="002E110F">
        <w:rPr>
          <w:rFonts w:ascii="Times New Roman" w:eastAsia="Times New Roman" w:hAnsi="Times New Roman"/>
          <w:bCs/>
          <w:szCs w:val="24"/>
        </w:rPr>
        <w:t>оговор</w:t>
      </w:r>
      <w:r w:rsidR="00E3327C">
        <w:rPr>
          <w:rFonts w:ascii="Times New Roman" w:eastAsia="Times New Roman" w:hAnsi="Times New Roman"/>
          <w:bCs/>
          <w:szCs w:val="24"/>
        </w:rPr>
        <w:t>а</w:t>
      </w:r>
      <w:r w:rsidR="00E3327C" w:rsidRPr="002E110F">
        <w:rPr>
          <w:rFonts w:ascii="Times New Roman" w:eastAsia="Times New Roman" w:hAnsi="Times New Roman"/>
          <w:bCs/>
          <w:szCs w:val="24"/>
        </w:rPr>
        <w:t xml:space="preserve"> </w:t>
      </w:r>
      <w:r w:rsidR="00E3327C" w:rsidRPr="002E110F">
        <w:rPr>
          <w:rFonts w:ascii="Times New Roman" w:hAnsi="Times New Roman" w:cs="Times New Roman"/>
        </w:rPr>
        <w:t>на обслуживание выпу</w:t>
      </w:r>
      <w:r w:rsidR="00E3327C" w:rsidRPr="00482F33">
        <w:rPr>
          <w:rFonts w:ascii="Times New Roman" w:hAnsi="Times New Roman" w:cs="Times New Roman"/>
        </w:rPr>
        <w:t>сков цифровых финансовых активов</w:t>
      </w:r>
      <w:r w:rsidR="00E3327C">
        <w:rPr>
          <w:rFonts w:ascii="Times New Roman" w:eastAsia="Times New Roman" w:hAnsi="Times New Roman"/>
          <w:bCs/>
          <w:szCs w:val="24"/>
        </w:rPr>
        <w:t>)</w:t>
      </w:r>
      <w:r>
        <w:rPr>
          <w:rFonts w:ascii="Times New Roman" w:eastAsia="Times New Roman" w:hAnsi="Times New Roman"/>
          <w:bCs/>
          <w:szCs w:val="24"/>
        </w:rPr>
        <w:t xml:space="preserve"> путем изложения в редакции настоящего Договора. Датой заключения Договора является первоначальная дата заключения </w:t>
      </w:r>
      <w:r w:rsidR="00E3327C">
        <w:rPr>
          <w:rFonts w:ascii="Times New Roman" w:eastAsia="Times New Roman" w:hAnsi="Times New Roman"/>
          <w:bCs/>
          <w:szCs w:val="24"/>
        </w:rPr>
        <w:t>д</w:t>
      </w:r>
      <w:r w:rsidR="00E3327C" w:rsidRPr="002E110F">
        <w:rPr>
          <w:rFonts w:ascii="Times New Roman" w:eastAsia="Times New Roman" w:hAnsi="Times New Roman"/>
          <w:bCs/>
          <w:szCs w:val="24"/>
        </w:rPr>
        <w:t>оговор</w:t>
      </w:r>
      <w:r w:rsidR="00E3327C">
        <w:rPr>
          <w:rFonts w:ascii="Times New Roman" w:eastAsia="Times New Roman" w:hAnsi="Times New Roman"/>
          <w:bCs/>
          <w:szCs w:val="24"/>
        </w:rPr>
        <w:t>а</w:t>
      </w:r>
      <w:r w:rsidR="00E3327C" w:rsidRPr="002E110F">
        <w:rPr>
          <w:rFonts w:ascii="Times New Roman" w:eastAsia="Times New Roman" w:hAnsi="Times New Roman"/>
          <w:bCs/>
          <w:szCs w:val="24"/>
        </w:rPr>
        <w:t xml:space="preserve"> </w:t>
      </w:r>
      <w:r w:rsidR="00E3327C" w:rsidRPr="002E110F">
        <w:rPr>
          <w:rFonts w:ascii="Times New Roman" w:hAnsi="Times New Roman" w:cs="Times New Roman"/>
        </w:rPr>
        <w:t>на обслуживание выпу</w:t>
      </w:r>
      <w:r w:rsidR="00E3327C" w:rsidRPr="00482F33">
        <w:rPr>
          <w:rFonts w:ascii="Times New Roman" w:hAnsi="Times New Roman" w:cs="Times New Roman"/>
        </w:rPr>
        <w:t>сков цифровых финансовых активов</w:t>
      </w:r>
      <w:r>
        <w:rPr>
          <w:rFonts w:ascii="Times New Roman" w:eastAsia="Times New Roman" w:hAnsi="Times New Roman"/>
          <w:bCs/>
          <w:szCs w:val="24"/>
        </w:rPr>
        <w:t>.</w:t>
      </w:r>
    </w:p>
    <w:p w14:paraId="60A52DC6" w14:textId="0BD6B598" w:rsidR="00B82E38" w:rsidRPr="002E110F" w:rsidRDefault="00B82E38" w:rsidP="002E110F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szCs w:val="24"/>
        </w:rPr>
      </w:pPr>
      <w:r w:rsidRPr="002E110F">
        <w:rPr>
          <w:rFonts w:ascii="Times New Roman" w:eastAsia="Times New Roman" w:hAnsi="Times New Roman" w:cs="Times New Roman"/>
          <w:szCs w:val="24"/>
        </w:rPr>
        <w:lastRenderedPageBreak/>
        <w:t xml:space="preserve">Приложение </w:t>
      </w:r>
      <w:r w:rsidR="002E110F" w:rsidRPr="002E110F">
        <w:rPr>
          <w:rFonts w:ascii="Times New Roman" w:eastAsia="Times New Roman" w:hAnsi="Times New Roman" w:cs="Times New Roman"/>
          <w:szCs w:val="24"/>
        </w:rPr>
        <w:t>1</w:t>
      </w:r>
    </w:p>
    <w:p w14:paraId="02F3E213" w14:textId="77777777" w:rsidR="002E110F" w:rsidRPr="0067526B" w:rsidRDefault="00B82E38" w:rsidP="002E110F">
      <w:pPr>
        <w:widowControl w:val="0"/>
        <w:spacing w:after="0" w:line="240" w:lineRule="auto"/>
        <w:ind w:firstLine="4253"/>
        <w:rPr>
          <w:rFonts w:ascii="Times New Roman" w:hAnsi="Times New Roman" w:cs="Times New Roman"/>
          <w:szCs w:val="24"/>
        </w:rPr>
      </w:pPr>
      <w:r w:rsidRPr="0067526B">
        <w:rPr>
          <w:rFonts w:ascii="Times New Roman" w:eastAsia="Times New Roman" w:hAnsi="Times New Roman" w:cs="Times New Roman"/>
          <w:szCs w:val="24"/>
        </w:rPr>
        <w:t xml:space="preserve">к </w:t>
      </w:r>
      <w:r w:rsidR="002E110F" w:rsidRPr="0067526B">
        <w:rPr>
          <w:rFonts w:ascii="Times New Roman" w:eastAsia="Times New Roman" w:hAnsi="Times New Roman" w:cs="Times New Roman"/>
          <w:szCs w:val="24"/>
        </w:rPr>
        <w:t xml:space="preserve">Договору </w:t>
      </w:r>
      <w:r w:rsidR="002E110F" w:rsidRPr="0067526B">
        <w:rPr>
          <w:rFonts w:ascii="Times New Roman" w:hAnsi="Times New Roman" w:cs="Times New Roman"/>
          <w:szCs w:val="24"/>
        </w:rPr>
        <w:t xml:space="preserve">на обслуживание выпусков </w:t>
      </w:r>
    </w:p>
    <w:p w14:paraId="3BD9F4CC" w14:textId="0535FB3C" w:rsidR="00B82E38" w:rsidRPr="0067526B" w:rsidRDefault="002E110F" w:rsidP="002E110F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szCs w:val="24"/>
        </w:rPr>
      </w:pPr>
      <w:r w:rsidRPr="0067526B">
        <w:rPr>
          <w:rFonts w:ascii="Times New Roman" w:hAnsi="Times New Roman" w:cs="Times New Roman"/>
          <w:szCs w:val="24"/>
        </w:rPr>
        <w:t>цифровых финансовых активов</w:t>
      </w:r>
    </w:p>
    <w:p w14:paraId="33911738" w14:textId="77777777" w:rsidR="00B82E38" w:rsidRPr="00FC1777" w:rsidRDefault="00B82E38" w:rsidP="002E110F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b/>
          <w:szCs w:val="24"/>
        </w:rPr>
      </w:pPr>
      <w:r w:rsidRPr="00FC1777">
        <w:rPr>
          <w:rFonts w:ascii="Times New Roman" w:eastAsia="Times New Roman" w:hAnsi="Times New Roman" w:cs="Times New Roman"/>
          <w:szCs w:val="24"/>
        </w:rPr>
        <w:t>от «__» __. 20__ г. № ___</w:t>
      </w:r>
    </w:p>
    <w:p w14:paraId="60348267" w14:textId="77777777" w:rsidR="00B82E38" w:rsidRPr="002E110F" w:rsidRDefault="00B82E38" w:rsidP="00B82E38">
      <w:pPr>
        <w:jc w:val="center"/>
        <w:rPr>
          <w:rFonts w:ascii="Times New Roman" w:hAnsi="Times New Roman" w:cs="Times New Roman"/>
          <w:b/>
          <w:szCs w:val="24"/>
        </w:rPr>
      </w:pPr>
    </w:p>
    <w:p w14:paraId="5CB478DF" w14:textId="77777777" w:rsidR="00482F33" w:rsidRPr="002E110F" w:rsidRDefault="00B82E38" w:rsidP="00482F33">
      <w:pPr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E110F">
        <w:rPr>
          <w:rFonts w:ascii="Times New Roman" w:hAnsi="Times New Roman" w:cs="Times New Roman"/>
          <w:b/>
          <w:szCs w:val="24"/>
        </w:rPr>
        <w:t xml:space="preserve">Заявление о присоединении </w:t>
      </w:r>
      <w:r w:rsidRPr="002E110F">
        <w:rPr>
          <w:rFonts w:ascii="Times New Roman" w:hAnsi="Times New Roman" w:cs="Times New Roman"/>
          <w:b/>
          <w:szCs w:val="24"/>
        </w:rPr>
        <w:br/>
        <w:t xml:space="preserve">к Договору </w:t>
      </w:r>
      <w:r w:rsidR="00482F33" w:rsidRPr="002E110F">
        <w:rPr>
          <w:rFonts w:ascii="Times New Roman" w:hAnsi="Times New Roman" w:cs="Times New Roman"/>
          <w:b/>
          <w:szCs w:val="24"/>
        </w:rPr>
        <w:t>на обслуживание выпусков цифровых финансовых активов</w:t>
      </w:r>
    </w:p>
    <w:p w14:paraId="75ABC703" w14:textId="77777777" w:rsidR="00B82E38" w:rsidRPr="002E110F" w:rsidRDefault="00B82E38" w:rsidP="00B82E38">
      <w:pPr>
        <w:rPr>
          <w:rFonts w:ascii="Times New Roman" w:hAnsi="Times New Roman" w:cs="Times New Roman"/>
          <w:szCs w:val="24"/>
        </w:rPr>
      </w:pPr>
    </w:p>
    <w:p w14:paraId="59FEB3E0" w14:textId="5839730D" w:rsidR="00B82E38" w:rsidRPr="002E110F" w:rsidRDefault="00B82E38" w:rsidP="00B82E38">
      <w:pPr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г. Москва</w:t>
      </w:r>
      <w:r w:rsidR="002E110F">
        <w:rPr>
          <w:rFonts w:ascii="Times New Roman" w:hAnsi="Times New Roman" w:cs="Times New Roman"/>
          <w:szCs w:val="24"/>
        </w:rPr>
        <w:tab/>
      </w:r>
      <w:r w:rsidR="002E110F">
        <w:rPr>
          <w:rFonts w:ascii="Times New Roman" w:hAnsi="Times New Roman" w:cs="Times New Roman"/>
          <w:szCs w:val="24"/>
        </w:rPr>
        <w:tab/>
      </w:r>
      <w:r w:rsidR="002E110F">
        <w:rPr>
          <w:rFonts w:ascii="Times New Roman" w:hAnsi="Times New Roman" w:cs="Times New Roman"/>
          <w:szCs w:val="24"/>
        </w:rPr>
        <w:tab/>
      </w:r>
      <w:r w:rsidR="002E110F">
        <w:rPr>
          <w:rFonts w:ascii="Times New Roman" w:hAnsi="Times New Roman" w:cs="Times New Roman"/>
          <w:szCs w:val="24"/>
        </w:rPr>
        <w:tab/>
      </w:r>
      <w:r w:rsidR="002E110F">
        <w:rPr>
          <w:rFonts w:ascii="Times New Roman" w:hAnsi="Times New Roman" w:cs="Times New Roman"/>
          <w:szCs w:val="24"/>
        </w:rPr>
        <w:tab/>
      </w:r>
      <w:r w:rsidR="002E110F">
        <w:rPr>
          <w:rFonts w:ascii="Times New Roman" w:hAnsi="Times New Roman" w:cs="Times New Roman"/>
          <w:szCs w:val="24"/>
        </w:rPr>
        <w:tab/>
      </w:r>
      <w:r w:rsidRPr="002E110F">
        <w:rPr>
          <w:rFonts w:ascii="Times New Roman" w:hAnsi="Times New Roman" w:cs="Times New Roman"/>
          <w:szCs w:val="24"/>
        </w:rPr>
        <w:tab/>
      </w:r>
      <w:r w:rsidR="002E110F">
        <w:rPr>
          <w:rFonts w:ascii="Times New Roman" w:hAnsi="Times New Roman" w:cs="Times New Roman"/>
          <w:szCs w:val="24"/>
        </w:rPr>
        <w:t>«___» _______</w:t>
      </w:r>
      <w:r w:rsidRPr="002E110F">
        <w:rPr>
          <w:rFonts w:ascii="Times New Roman" w:hAnsi="Times New Roman" w:cs="Times New Roman"/>
          <w:szCs w:val="24"/>
        </w:rPr>
        <w:t>____ 20__ г.</w:t>
      </w:r>
    </w:p>
    <w:p w14:paraId="1B4786E6" w14:textId="0C88E231" w:rsidR="00B82E38" w:rsidRPr="002E110F" w:rsidRDefault="00B82E38" w:rsidP="00B82E38">
      <w:pPr>
        <w:spacing w:after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14:paraId="220ED5F6" w14:textId="7514B501" w:rsidR="00B82E38" w:rsidRPr="002E110F" w:rsidRDefault="00B82E38" w:rsidP="00B82E38">
      <w:pPr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2E110F">
        <w:rPr>
          <w:rFonts w:ascii="Times New Roman" w:hAnsi="Times New Roman" w:cs="Times New Roman"/>
          <w:i/>
          <w:szCs w:val="24"/>
          <w:vertAlign w:val="superscript"/>
        </w:rPr>
        <w:t xml:space="preserve">(полное наименование </w:t>
      </w:r>
      <w:r w:rsidR="00482F33" w:rsidRPr="002E110F">
        <w:rPr>
          <w:rFonts w:ascii="Times New Roman" w:hAnsi="Times New Roman" w:cs="Times New Roman"/>
          <w:i/>
          <w:szCs w:val="24"/>
          <w:vertAlign w:val="superscript"/>
        </w:rPr>
        <w:t>Эмитента</w:t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2E32FEE2" w14:textId="77777777" w:rsidR="00B82E38" w:rsidRPr="002E110F" w:rsidRDefault="00B82E38" w:rsidP="000B1B7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в лице _____________________________________________________________________________________</w:t>
      </w:r>
    </w:p>
    <w:p w14:paraId="7568E6A3" w14:textId="77777777" w:rsidR="00B82E38" w:rsidRPr="002E110F" w:rsidRDefault="00B82E38" w:rsidP="00B82E38">
      <w:pPr>
        <w:spacing w:after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действующего на основании __________________________________________________________________</w:t>
      </w:r>
    </w:p>
    <w:p w14:paraId="5464E071" w14:textId="0BC007FD" w:rsidR="00B82E38" w:rsidRPr="002E110F" w:rsidRDefault="00B82E38" w:rsidP="002E110F">
      <w:pPr>
        <w:spacing w:before="120" w:after="120" w:line="240" w:lineRule="auto"/>
        <w:ind w:left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 xml:space="preserve">в соответствии со статьей 428 Гражданского кодекса Российской Федерации полностью и безусловно присоединиться к Договору </w:t>
      </w:r>
      <w:r w:rsidR="00482F33" w:rsidRPr="002E110F">
        <w:rPr>
          <w:rFonts w:ascii="Times New Roman" w:hAnsi="Times New Roman" w:cs="Times New Roman"/>
          <w:szCs w:val="24"/>
        </w:rPr>
        <w:t>на обслуживание выпусков цифровых финансовых активов</w:t>
      </w:r>
      <w:r w:rsidRPr="002E110F">
        <w:rPr>
          <w:rFonts w:ascii="Times New Roman" w:hAnsi="Times New Roman" w:cs="Times New Roman"/>
          <w:szCs w:val="24"/>
        </w:rPr>
        <w:t>, с даты регистрации настоящего Заявления в НКО АО НРД.</w:t>
      </w:r>
    </w:p>
    <w:p w14:paraId="3D03382D" w14:textId="6769D995" w:rsidR="00B82E38" w:rsidRPr="002E110F" w:rsidRDefault="00482F33" w:rsidP="002E110F">
      <w:pPr>
        <w:ind w:left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Эмитент</w:t>
      </w:r>
      <w:r w:rsidR="00B82E38" w:rsidRPr="002E110F">
        <w:rPr>
          <w:rFonts w:ascii="Times New Roman" w:hAnsi="Times New Roman" w:cs="Times New Roman"/>
          <w:szCs w:val="24"/>
        </w:rPr>
        <w:t xml:space="preserve"> ознакомлен с</w:t>
      </w:r>
      <w:r w:rsidRPr="002E110F">
        <w:rPr>
          <w:rFonts w:ascii="Times New Roman" w:hAnsi="Times New Roman" w:cs="Times New Roman"/>
          <w:szCs w:val="24"/>
        </w:rPr>
        <w:t xml:space="preserve"> Договором</w:t>
      </w:r>
      <w:r w:rsidR="00B82E38" w:rsidRPr="002E110F">
        <w:rPr>
          <w:rFonts w:ascii="Times New Roman" w:hAnsi="Times New Roman" w:cs="Times New Roman"/>
          <w:szCs w:val="24"/>
        </w:rPr>
        <w:t xml:space="preserve"> и согласен, что </w:t>
      </w:r>
      <w:r w:rsidRPr="002E110F">
        <w:rPr>
          <w:rFonts w:ascii="Times New Roman" w:hAnsi="Times New Roman" w:cs="Times New Roman"/>
          <w:szCs w:val="24"/>
        </w:rPr>
        <w:t>Договор</w:t>
      </w:r>
      <w:r w:rsidR="00B82E38" w:rsidRPr="002E110F">
        <w:rPr>
          <w:rFonts w:ascii="Times New Roman" w:hAnsi="Times New Roman" w:cs="Times New Roman"/>
          <w:szCs w:val="24"/>
        </w:rPr>
        <w:t xml:space="preserve"> </w:t>
      </w:r>
      <w:r w:rsidRPr="002E110F">
        <w:rPr>
          <w:rFonts w:ascii="Times New Roman" w:hAnsi="Times New Roman" w:cs="Times New Roman"/>
          <w:szCs w:val="24"/>
        </w:rPr>
        <w:t>может быть изменен</w:t>
      </w:r>
      <w:r w:rsidR="00B82E38" w:rsidRPr="002E110F">
        <w:rPr>
          <w:rFonts w:ascii="Times New Roman" w:hAnsi="Times New Roman" w:cs="Times New Roman"/>
          <w:szCs w:val="24"/>
        </w:rPr>
        <w:t xml:space="preserve"> НКО АО НРД в одностороннем порядке.</w:t>
      </w:r>
    </w:p>
    <w:p w14:paraId="02D6AD9F" w14:textId="78F9382C" w:rsidR="00B82E38" w:rsidRPr="002E110F" w:rsidRDefault="00482F33" w:rsidP="002E110F">
      <w:pPr>
        <w:widowControl w:val="0"/>
        <w:tabs>
          <w:tab w:val="left" w:pos="10206"/>
        </w:tabs>
        <w:spacing w:after="160" w:line="240" w:lineRule="auto"/>
        <w:ind w:left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Эмитент</w:t>
      </w:r>
      <w:r w:rsidR="00B82E38" w:rsidRPr="002E110F">
        <w:rPr>
          <w:rFonts w:ascii="Times New Roman" w:hAnsi="Times New Roman" w:cs="Times New Roman"/>
          <w:szCs w:val="24"/>
        </w:rPr>
        <w:t xml:space="preserve"> согласен, что в случае недостижения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817"/>
        <w:gridCol w:w="6420"/>
      </w:tblGrid>
      <w:tr w:rsidR="00B82E38" w:rsidRPr="002E110F" w14:paraId="03EB116C" w14:textId="77777777" w:rsidTr="00232466">
        <w:tc>
          <w:tcPr>
            <w:tcW w:w="11057" w:type="dxa"/>
            <w:gridSpan w:val="2"/>
          </w:tcPr>
          <w:p w14:paraId="68B85D95" w14:textId="0D3613C2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b/>
                <w:szCs w:val="24"/>
              </w:rPr>
            </w:pPr>
            <w:r w:rsidRPr="002E110F">
              <w:rPr>
                <w:rFonts w:ascii="Times New Roman" w:hAnsi="Times New Roman" w:cs="Times New Roman"/>
                <w:b/>
                <w:szCs w:val="24"/>
              </w:rPr>
              <w:t xml:space="preserve">Сведения об </w:t>
            </w:r>
            <w:r w:rsidR="00482F33" w:rsidRPr="002E110F">
              <w:rPr>
                <w:rFonts w:ascii="Times New Roman" w:hAnsi="Times New Roman" w:cs="Times New Roman"/>
                <w:b/>
                <w:szCs w:val="24"/>
              </w:rPr>
              <w:t>Эмитенте</w:t>
            </w:r>
            <w:r w:rsidRPr="002E110F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B82E38" w:rsidRPr="002E110F" w14:paraId="3558662C" w14:textId="77777777" w:rsidTr="00232466">
        <w:tc>
          <w:tcPr>
            <w:tcW w:w="2977" w:type="dxa"/>
          </w:tcPr>
          <w:p w14:paraId="6C080C1C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Адрес места нахождения</w:t>
            </w:r>
          </w:p>
        </w:tc>
        <w:tc>
          <w:tcPr>
            <w:tcW w:w="8080" w:type="dxa"/>
          </w:tcPr>
          <w:p w14:paraId="0BC59100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237C3D65" w14:textId="77777777" w:rsidTr="00232466">
        <w:tc>
          <w:tcPr>
            <w:tcW w:w="2977" w:type="dxa"/>
          </w:tcPr>
          <w:p w14:paraId="1B54702A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Почтовый адрес</w:t>
            </w:r>
          </w:p>
        </w:tc>
        <w:tc>
          <w:tcPr>
            <w:tcW w:w="8080" w:type="dxa"/>
          </w:tcPr>
          <w:p w14:paraId="115FCE5B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1162A00D" w14:textId="77777777" w:rsidTr="00232466">
        <w:tc>
          <w:tcPr>
            <w:tcW w:w="2977" w:type="dxa"/>
          </w:tcPr>
          <w:p w14:paraId="704C1857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8080" w:type="dxa"/>
          </w:tcPr>
          <w:p w14:paraId="324EBAD7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0A2534C9" w14:textId="77777777" w:rsidTr="00232466">
        <w:tc>
          <w:tcPr>
            <w:tcW w:w="2977" w:type="dxa"/>
          </w:tcPr>
          <w:p w14:paraId="0FA2D350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Факс</w:t>
            </w:r>
          </w:p>
        </w:tc>
        <w:tc>
          <w:tcPr>
            <w:tcW w:w="8080" w:type="dxa"/>
          </w:tcPr>
          <w:p w14:paraId="74916D90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082CA2DA" w14:textId="77777777" w:rsidTr="00232466">
        <w:tc>
          <w:tcPr>
            <w:tcW w:w="2977" w:type="dxa"/>
          </w:tcPr>
          <w:p w14:paraId="5066C614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8080" w:type="dxa"/>
          </w:tcPr>
          <w:p w14:paraId="11C9DCE9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56E0891E" w14:textId="77777777" w:rsidTr="00232466">
        <w:tc>
          <w:tcPr>
            <w:tcW w:w="2977" w:type="dxa"/>
          </w:tcPr>
          <w:p w14:paraId="33702E42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ОГРН</w:t>
            </w:r>
          </w:p>
        </w:tc>
        <w:tc>
          <w:tcPr>
            <w:tcW w:w="8080" w:type="dxa"/>
          </w:tcPr>
          <w:p w14:paraId="71AB6221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23CD3C2D" w14:textId="77777777" w:rsidTr="00232466">
        <w:tc>
          <w:tcPr>
            <w:tcW w:w="2977" w:type="dxa"/>
          </w:tcPr>
          <w:p w14:paraId="7EF92AEC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ИНН/КПП</w:t>
            </w:r>
          </w:p>
        </w:tc>
        <w:tc>
          <w:tcPr>
            <w:tcW w:w="8080" w:type="dxa"/>
          </w:tcPr>
          <w:p w14:paraId="37F09692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5C2FE8EA" w14:textId="77777777" w:rsidTr="00232466">
        <w:tc>
          <w:tcPr>
            <w:tcW w:w="2977" w:type="dxa"/>
          </w:tcPr>
          <w:p w14:paraId="138A5BB9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Банковские реквизиты</w:t>
            </w:r>
          </w:p>
        </w:tc>
        <w:tc>
          <w:tcPr>
            <w:tcW w:w="8080" w:type="dxa"/>
          </w:tcPr>
          <w:p w14:paraId="3DED85B9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A05930" w14:textId="04DFABF7" w:rsidR="00B82E38" w:rsidRPr="002E110F" w:rsidRDefault="00B82E38" w:rsidP="002E110F">
      <w:pPr>
        <w:spacing w:before="120" w:after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_______</w:t>
      </w:r>
      <w:r w:rsidR="00D55F1A">
        <w:rPr>
          <w:rFonts w:ascii="Times New Roman" w:hAnsi="Times New Roman" w:cs="Times New Roman"/>
          <w:szCs w:val="24"/>
        </w:rPr>
        <w:t>___________</w:t>
      </w:r>
      <w:r w:rsidR="00D55F1A">
        <w:rPr>
          <w:rFonts w:ascii="Times New Roman" w:hAnsi="Times New Roman" w:cs="Times New Roman"/>
          <w:szCs w:val="24"/>
        </w:rPr>
        <w:tab/>
      </w:r>
      <w:r w:rsidR="00D55F1A">
        <w:rPr>
          <w:rFonts w:ascii="Times New Roman" w:hAnsi="Times New Roman" w:cs="Times New Roman"/>
          <w:szCs w:val="24"/>
        </w:rPr>
        <w:tab/>
        <w:t>________________</w:t>
      </w:r>
      <w:r w:rsidR="00D55F1A">
        <w:rPr>
          <w:rFonts w:ascii="Times New Roman" w:hAnsi="Times New Roman" w:cs="Times New Roman"/>
          <w:szCs w:val="24"/>
        </w:rPr>
        <w:tab/>
        <w:t xml:space="preserve">  </w:t>
      </w:r>
      <w:r w:rsidRPr="002E110F">
        <w:rPr>
          <w:rFonts w:ascii="Times New Roman" w:hAnsi="Times New Roman" w:cs="Times New Roman"/>
          <w:szCs w:val="24"/>
        </w:rPr>
        <w:t>______________________</w:t>
      </w:r>
    </w:p>
    <w:p w14:paraId="698A6D03" w14:textId="7D69CB07" w:rsidR="00B82E38" w:rsidRPr="002E110F" w:rsidRDefault="00B82E38" w:rsidP="002E110F">
      <w:pPr>
        <w:spacing w:before="120" w:after="0"/>
        <w:ind w:firstLine="708"/>
        <w:rPr>
          <w:rFonts w:ascii="Times New Roman" w:hAnsi="Times New Roman" w:cs="Times New Roman"/>
          <w:i/>
          <w:szCs w:val="24"/>
          <w:vertAlign w:val="superscript"/>
        </w:rPr>
      </w:pPr>
      <w:r w:rsidRPr="002E110F">
        <w:rPr>
          <w:rFonts w:ascii="Times New Roman" w:hAnsi="Times New Roman" w:cs="Times New Roman"/>
          <w:i/>
          <w:szCs w:val="24"/>
          <w:vertAlign w:val="superscript"/>
        </w:rPr>
        <w:t>(должность)</w:t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  <w:t>(подпись)</w:t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 xml:space="preserve">(Ф. И.О.) </w:t>
      </w:r>
      <w:r w:rsidR="00FC4D7F">
        <w:rPr>
          <w:rStyle w:val="afc"/>
          <w:rFonts w:ascii="Times New Roman" w:hAnsi="Times New Roman" w:cs="Times New Roman"/>
          <w:i/>
          <w:szCs w:val="24"/>
        </w:rPr>
        <w:footnoteReference w:id="2"/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23"/>
        <w:gridCol w:w="6522"/>
      </w:tblGrid>
      <w:tr w:rsidR="00B82E38" w:rsidRPr="002E110F" w14:paraId="4F4CC0E7" w14:textId="77777777" w:rsidTr="00232466">
        <w:tc>
          <w:tcPr>
            <w:tcW w:w="11273" w:type="dxa"/>
            <w:gridSpan w:val="2"/>
          </w:tcPr>
          <w:p w14:paraId="7E84FF8D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b/>
                <w:szCs w:val="24"/>
              </w:rPr>
              <w:t>Отметка НКО АО НРД о присоединении к Договору:</w:t>
            </w:r>
          </w:p>
        </w:tc>
      </w:tr>
      <w:tr w:rsidR="00B82E38" w:rsidRPr="002E110F" w14:paraId="42F68033" w14:textId="77777777" w:rsidTr="00232466">
        <w:tc>
          <w:tcPr>
            <w:tcW w:w="3227" w:type="dxa"/>
            <w:vAlign w:val="center"/>
          </w:tcPr>
          <w:p w14:paraId="4E914159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Дата регистрации Заявления</w:t>
            </w:r>
          </w:p>
        </w:tc>
        <w:tc>
          <w:tcPr>
            <w:tcW w:w="8046" w:type="dxa"/>
          </w:tcPr>
          <w:p w14:paraId="3584CE98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19BC7FA2" w14:textId="77777777" w:rsidTr="00232466">
        <w:tc>
          <w:tcPr>
            <w:tcW w:w="3227" w:type="dxa"/>
            <w:vAlign w:val="center"/>
          </w:tcPr>
          <w:p w14:paraId="05A0FC59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Номер договора (№)</w:t>
            </w:r>
          </w:p>
        </w:tc>
        <w:tc>
          <w:tcPr>
            <w:tcW w:w="8046" w:type="dxa"/>
          </w:tcPr>
          <w:p w14:paraId="0BFD9151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6D4F6B8D" w14:textId="77777777" w:rsidTr="00232466">
        <w:tc>
          <w:tcPr>
            <w:tcW w:w="3227" w:type="dxa"/>
            <w:vAlign w:val="center"/>
          </w:tcPr>
          <w:p w14:paraId="6F792DF5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8046" w:type="dxa"/>
          </w:tcPr>
          <w:p w14:paraId="16E5147B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E38" w:rsidRPr="002E110F" w14:paraId="0DD190BF" w14:textId="77777777" w:rsidTr="00232466">
        <w:tc>
          <w:tcPr>
            <w:tcW w:w="3227" w:type="dxa"/>
            <w:vAlign w:val="center"/>
          </w:tcPr>
          <w:p w14:paraId="1ADDFB42" w14:textId="77777777" w:rsidR="00B82E38" w:rsidRPr="002E110F" w:rsidRDefault="00B82E38" w:rsidP="002E110F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Ф.И.О. и подпись</w:t>
            </w:r>
          </w:p>
        </w:tc>
        <w:tc>
          <w:tcPr>
            <w:tcW w:w="8046" w:type="dxa"/>
          </w:tcPr>
          <w:p w14:paraId="50FCD058" w14:textId="77777777" w:rsidR="00B82E38" w:rsidRPr="002E110F" w:rsidRDefault="00B82E38" w:rsidP="002E110F">
            <w:pPr>
              <w:spacing w:before="120"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_______________/___________/</w:t>
            </w:r>
          </w:p>
        </w:tc>
      </w:tr>
    </w:tbl>
    <w:p w14:paraId="3BAA9B85" w14:textId="77777777" w:rsidR="00B82E38" w:rsidRPr="002E110F" w:rsidRDefault="00B82E38" w:rsidP="002E110F">
      <w:pPr>
        <w:spacing w:before="120" w:after="0"/>
        <w:rPr>
          <w:rFonts w:ascii="Times New Roman" w:hAnsi="Times New Roman" w:cs="Times New Roman"/>
          <w:szCs w:val="24"/>
        </w:rPr>
      </w:pPr>
    </w:p>
    <w:p w14:paraId="0598E0BD" w14:textId="77777777" w:rsidR="00F6514C" w:rsidRPr="002E110F" w:rsidRDefault="00F6514C" w:rsidP="002E110F">
      <w:pPr>
        <w:rPr>
          <w:rFonts w:ascii="Times New Roman" w:hAnsi="Times New Roman" w:cs="Times New Roman"/>
          <w:szCs w:val="24"/>
        </w:rPr>
      </w:pPr>
    </w:p>
    <w:sectPr w:rsidR="00F6514C" w:rsidRPr="002E110F" w:rsidSect="009F034D">
      <w:footerReference w:type="default" r:id="rId13"/>
      <w:pgSz w:w="11906" w:h="16838"/>
      <w:pgMar w:top="1134" w:right="850" w:bottom="851" w:left="1701" w:header="0" w:footer="246" w:gutter="0"/>
      <w:pgNumType w:fmt="numberInDash"/>
      <w:cols w:space="720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EA1B9" w16cid:durableId="2A0D5364"/>
  <w16cid:commentId w16cid:paraId="6D1B6A98" w16cid:durableId="29A7CD71"/>
  <w16cid:commentId w16cid:paraId="65664DEB" w16cid:durableId="2A0D5790"/>
  <w16cid:commentId w16cid:paraId="749D9C48" w16cid:durableId="2A0D58B9"/>
  <w16cid:commentId w16cid:paraId="2CAF3C20" w16cid:durableId="2A0D5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92A6" w14:textId="77777777" w:rsidR="00B95FB9" w:rsidRDefault="00B95FB9" w:rsidP="000F0848">
      <w:pPr>
        <w:spacing w:before="0" w:after="0" w:line="240" w:lineRule="auto"/>
      </w:pPr>
      <w:r>
        <w:separator/>
      </w:r>
    </w:p>
  </w:endnote>
  <w:endnote w:type="continuationSeparator" w:id="0">
    <w:p w14:paraId="7E7C180B" w14:textId="77777777" w:rsidR="00B95FB9" w:rsidRDefault="00B95FB9" w:rsidP="000F0848">
      <w:pPr>
        <w:spacing w:before="0" w:after="0" w:line="240" w:lineRule="auto"/>
      </w:pPr>
      <w:r>
        <w:continuationSeparator/>
      </w:r>
    </w:p>
  </w:endnote>
  <w:endnote w:type="continuationNotice" w:id="1">
    <w:p w14:paraId="6DC4E3CA" w14:textId="77777777" w:rsidR="00B95FB9" w:rsidRDefault="00B95FB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charset w:val="00"/>
    <w:family w:val="roman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D6E9" w14:textId="48C66114" w:rsidR="00D61DA8" w:rsidRPr="009F034D" w:rsidRDefault="00D61DA8" w:rsidP="00FF7B8F">
    <w:pPr>
      <w:pStyle w:val="af5"/>
      <w:tabs>
        <w:tab w:val="clear" w:pos="4677"/>
        <w:tab w:val="center" w:pos="8222"/>
      </w:tabs>
      <w:ind w:left="0"/>
      <w:jc w:val="center"/>
      <w:rPr>
        <w:rFonts w:ascii="Times New Roman" w:hAnsi="Times New Roman" w:cs="Times New Roman"/>
        <w:sz w:val="20"/>
        <w:szCs w:val="20"/>
      </w:rPr>
    </w:pPr>
    <w:r w:rsidRPr="009F034D">
      <w:rPr>
        <w:rFonts w:ascii="Times New Roman" w:hAnsi="Times New Roman" w:cs="Times New Roman"/>
        <w:sz w:val="20"/>
        <w:szCs w:val="20"/>
      </w:rPr>
      <w:fldChar w:fldCharType="begin"/>
    </w:r>
    <w:r w:rsidRPr="009F034D">
      <w:rPr>
        <w:rFonts w:ascii="Times New Roman" w:hAnsi="Times New Roman" w:cs="Times New Roman"/>
        <w:sz w:val="20"/>
        <w:szCs w:val="20"/>
      </w:rPr>
      <w:instrText>PAGE</w:instrText>
    </w:r>
    <w:r w:rsidRPr="009F034D">
      <w:rPr>
        <w:rFonts w:ascii="Times New Roman" w:hAnsi="Times New Roman" w:cs="Times New Roman"/>
        <w:sz w:val="20"/>
        <w:szCs w:val="20"/>
      </w:rPr>
      <w:fldChar w:fldCharType="separate"/>
    </w:r>
    <w:r w:rsidR="00D80F92">
      <w:rPr>
        <w:rFonts w:ascii="Times New Roman" w:hAnsi="Times New Roman" w:cs="Times New Roman"/>
        <w:noProof/>
        <w:sz w:val="20"/>
        <w:szCs w:val="20"/>
      </w:rPr>
      <w:t>- 15 -</w:t>
    </w:r>
    <w:r w:rsidRPr="009F034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BB51" w14:textId="77777777" w:rsidR="00B95FB9" w:rsidRDefault="00B95FB9" w:rsidP="000F0848">
      <w:pPr>
        <w:spacing w:before="0" w:after="0" w:line="240" w:lineRule="auto"/>
      </w:pPr>
      <w:r>
        <w:separator/>
      </w:r>
    </w:p>
  </w:footnote>
  <w:footnote w:type="continuationSeparator" w:id="0">
    <w:p w14:paraId="5A9E5AC5" w14:textId="77777777" w:rsidR="00B95FB9" w:rsidRDefault="00B95FB9" w:rsidP="000F0848">
      <w:pPr>
        <w:spacing w:before="0" w:after="0" w:line="240" w:lineRule="auto"/>
      </w:pPr>
      <w:r>
        <w:continuationSeparator/>
      </w:r>
    </w:p>
  </w:footnote>
  <w:footnote w:type="continuationNotice" w:id="1">
    <w:p w14:paraId="7944AA3C" w14:textId="77777777" w:rsidR="00B95FB9" w:rsidRDefault="00B95FB9">
      <w:pPr>
        <w:spacing w:before="0" w:after="0" w:line="240" w:lineRule="auto"/>
      </w:pPr>
    </w:p>
  </w:footnote>
  <w:footnote w:id="2">
    <w:p w14:paraId="5E9EBF4E" w14:textId="071880A4" w:rsidR="00FC4D7F" w:rsidRPr="002045A9" w:rsidRDefault="00FC4D7F" w:rsidP="002045A9">
      <w:pPr>
        <w:pStyle w:val="af2"/>
        <w:ind w:left="0"/>
        <w:rPr>
          <w:rFonts w:ascii="Times New Roman" w:hAnsi="Times New Roman" w:cs="Times New Roman"/>
        </w:rPr>
      </w:pPr>
      <w:r w:rsidRPr="002045A9">
        <w:rPr>
          <w:rStyle w:val="afc"/>
          <w:rFonts w:ascii="Times New Roman" w:hAnsi="Times New Roman" w:cs="Times New Roman"/>
        </w:rPr>
        <w:footnoteRef/>
      </w:r>
      <w:r w:rsidRPr="002045A9">
        <w:rPr>
          <w:rFonts w:ascii="Times New Roman" w:hAnsi="Times New Roman" w:cs="Times New Roman"/>
        </w:rPr>
        <w:t xml:space="preserve"> Не применимо, если документ составлен в электронной форме и подписан с использованием электронной подписи</w:t>
      </w:r>
      <w:r w:rsidR="008F6DBD" w:rsidRPr="002045A9">
        <w:rPr>
          <w:rFonts w:ascii="Times New Roman" w:hAnsi="Times New Roman" w:cs="Times New Roman"/>
        </w:rPr>
        <w:t xml:space="preserve"> в соответствии с</w:t>
      </w:r>
      <w:r w:rsidR="00194761" w:rsidRPr="002045A9">
        <w:rPr>
          <w:rFonts w:ascii="Times New Roman" w:hAnsi="Times New Roman" w:cs="Times New Roman"/>
        </w:rPr>
        <w:t xml:space="preserve"> условиями электронного документооборота НРД (Правилами</w:t>
      </w:r>
      <w:r w:rsidR="008F6DBD" w:rsidRPr="002045A9">
        <w:rPr>
          <w:rFonts w:ascii="Times New Roman" w:hAnsi="Times New Roman" w:cs="Times New Roman"/>
        </w:rPr>
        <w:t xml:space="preserve"> электронного документооборота НРД</w:t>
      </w:r>
      <w:r w:rsidR="00194761" w:rsidRPr="002045A9">
        <w:rPr>
          <w:rFonts w:ascii="Times New Roman" w:hAnsi="Times New Roman" w:cs="Times New Roman"/>
        </w:rPr>
        <w:t xml:space="preserve"> и Правилами)</w:t>
      </w:r>
      <w:r w:rsidR="008F6DBD" w:rsidRPr="002045A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535"/>
    <w:multiLevelType w:val="hybridMultilevel"/>
    <w:tmpl w:val="9D4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A78"/>
    <w:multiLevelType w:val="hybridMultilevel"/>
    <w:tmpl w:val="B3DA22F8"/>
    <w:lvl w:ilvl="0" w:tplc="04190017">
      <w:start w:val="1"/>
      <w:numFmt w:val="lowerLetter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C474141"/>
    <w:multiLevelType w:val="hybridMultilevel"/>
    <w:tmpl w:val="9D4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492"/>
    <w:multiLevelType w:val="hybridMultilevel"/>
    <w:tmpl w:val="F7A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4DF8"/>
    <w:multiLevelType w:val="hybridMultilevel"/>
    <w:tmpl w:val="CFBA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5367"/>
    <w:multiLevelType w:val="multilevel"/>
    <w:tmpl w:val="A1108E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0AF09AC"/>
    <w:multiLevelType w:val="hybridMultilevel"/>
    <w:tmpl w:val="82D25AC4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2317BD2"/>
    <w:multiLevelType w:val="multilevel"/>
    <w:tmpl w:val="885A6DF0"/>
    <w:lvl w:ilvl="0">
      <w:start w:val="1"/>
      <w:numFmt w:val="decimal"/>
      <w:pStyle w:val="1"/>
      <w:lvlText w:val="%1."/>
      <w:lvlJc w:val="left"/>
      <w:pPr>
        <w:ind w:left="709" w:hanging="709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pStyle w:val="2"/>
      <w:lvlText w:val="%1.%2."/>
      <w:lvlJc w:val="left"/>
      <w:pPr>
        <w:ind w:left="8081" w:hanging="709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702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83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(%5)"/>
      <w:lvlJc w:val="left"/>
      <w:pPr>
        <w:ind w:left="2041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81195C"/>
    <w:multiLevelType w:val="hybridMultilevel"/>
    <w:tmpl w:val="941C652E"/>
    <w:lvl w:ilvl="0" w:tplc="DE06451C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64E2750"/>
    <w:multiLevelType w:val="multilevel"/>
    <w:tmpl w:val="C3D8EFE4"/>
    <w:lvl w:ilvl="0">
      <w:start w:val="4"/>
      <w:numFmt w:val="upperRoman"/>
      <w:lvlText w:val="%1."/>
      <w:lvlJc w:val="left"/>
      <w:pPr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0" w15:restartNumberingAfterBreak="0">
    <w:nsid w:val="31D73C6B"/>
    <w:multiLevelType w:val="hybridMultilevel"/>
    <w:tmpl w:val="32E6FFAE"/>
    <w:lvl w:ilvl="0" w:tplc="6F744C30">
      <w:start w:val="1"/>
      <w:numFmt w:val="lowerRoman"/>
      <w:pStyle w:val="a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F10133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85C7F"/>
    <w:multiLevelType w:val="hybridMultilevel"/>
    <w:tmpl w:val="3EB283E4"/>
    <w:lvl w:ilvl="0" w:tplc="5C105ABA">
      <w:start w:val="1"/>
      <w:numFmt w:val="decimal"/>
      <w:lvlText w:val="(%1)"/>
      <w:lvlJc w:val="left"/>
      <w:pPr>
        <w:ind w:left="680" w:hanging="6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6D63"/>
    <w:multiLevelType w:val="hybridMultilevel"/>
    <w:tmpl w:val="73F29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0EE3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16"/>
        </w:tabs>
        <w:ind w:left="516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44EC4187"/>
    <w:multiLevelType w:val="hybridMultilevel"/>
    <w:tmpl w:val="9D4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2961"/>
    <w:multiLevelType w:val="multilevel"/>
    <w:tmpl w:val="6FBE3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13938"/>
    <w:multiLevelType w:val="multilevel"/>
    <w:tmpl w:val="59A47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 w15:restartNumberingAfterBreak="0">
    <w:nsid w:val="64E62A57"/>
    <w:multiLevelType w:val="hybridMultilevel"/>
    <w:tmpl w:val="9D4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73317"/>
    <w:multiLevelType w:val="hybridMultilevel"/>
    <w:tmpl w:val="E452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827"/>
    <w:multiLevelType w:val="multilevel"/>
    <w:tmpl w:val="2474D6B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ahoma" w:hAnsi="Tahoma" w:cs="Tahoma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20" w15:restartNumberingAfterBreak="0">
    <w:nsid w:val="71FE6B16"/>
    <w:multiLevelType w:val="multilevel"/>
    <w:tmpl w:val="9588F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6D1841"/>
    <w:multiLevelType w:val="hybridMultilevel"/>
    <w:tmpl w:val="E8BE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43EF8"/>
    <w:multiLevelType w:val="hybridMultilevel"/>
    <w:tmpl w:val="B3DA22F8"/>
    <w:lvl w:ilvl="0" w:tplc="04190017">
      <w:start w:val="1"/>
      <w:numFmt w:val="lowerLetter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B071F1D"/>
    <w:multiLevelType w:val="hybridMultilevel"/>
    <w:tmpl w:val="B3DA22F8"/>
    <w:lvl w:ilvl="0" w:tplc="04190017">
      <w:start w:val="1"/>
      <w:numFmt w:val="lowerLetter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7"/>
    <w:lvlOverride w:ilvl="0">
      <w:startOverride w:val="8"/>
    </w:lvlOverride>
    <w:lvlOverride w:ilvl="1">
      <w:startOverride w:val="2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7"/>
  </w:num>
  <w:num w:numId="18">
    <w:abstractNumId w:val="3"/>
  </w:num>
  <w:num w:numId="19">
    <w:abstractNumId w:val="6"/>
  </w:num>
  <w:num w:numId="20">
    <w:abstractNumId w:val="1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23"/>
  </w:num>
  <w:num w:numId="30">
    <w:abstractNumId w:val="7"/>
  </w:num>
  <w:num w:numId="31">
    <w:abstractNumId w:val="7"/>
  </w:num>
  <w:num w:numId="32">
    <w:abstractNumId w:val="22"/>
  </w:num>
  <w:num w:numId="33">
    <w:abstractNumId w:val="15"/>
  </w:num>
  <w:num w:numId="34">
    <w:abstractNumId w:val="2"/>
  </w:num>
  <w:num w:numId="35">
    <w:abstractNumId w:val="14"/>
  </w:num>
  <w:num w:numId="36">
    <w:abstractNumId w:val="17"/>
  </w:num>
  <w:num w:numId="37">
    <w:abstractNumId w:val="4"/>
  </w:num>
  <w:num w:numId="38">
    <w:abstractNumId w:val="18"/>
  </w:num>
  <w:num w:numId="39">
    <w:abstractNumId w:val="21"/>
  </w:num>
  <w:num w:numId="40">
    <w:abstractNumId w:val="0"/>
  </w:num>
  <w:num w:numId="41">
    <w:abstractNumId w:val="5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7"/>
  </w:num>
  <w:num w:numId="45">
    <w:abstractNumId w:val="8"/>
  </w:num>
  <w:num w:numId="46">
    <w:abstractNumId w:val="7"/>
  </w:num>
  <w:num w:numId="47">
    <w:abstractNumId w:val="7"/>
  </w:num>
  <w:num w:numId="48">
    <w:abstractNumId w:val="16"/>
  </w:num>
  <w:num w:numId="49">
    <w:abstractNumId w:val="20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48"/>
    <w:rsid w:val="00000931"/>
    <w:rsid w:val="0000134E"/>
    <w:rsid w:val="000030E9"/>
    <w:rsid w:val="00004188"/>
    <w:rsid w:val="00005E6E"/>
    <w:rsid w:val="00011F84"/>
    <w:rsid w:val="00014436"/>
    <w:rsid w:val="000144E0"/>
    <w:rsid w:val="00016C7B"/>
    <w:rsid w:val="00017237"/>
    <w:rsid w:val="0002054E"/>
    <w:rsid w:val="0002299C"/>
    <w:rsid w:val="00024A22"/>
    <w:rsid w:val="00024F12"/>
    <w:rsid w:val="00027C7F"/>
    <w:rsid w:val="00032EFD"/>
    <w:rsid w:val="00034EE6"/>
    <w:rsid w:val="00036291"/>
    <w:rsid w:val="00036B93"/>
    <w:rsid w:val="00040DB3"/>
    <w:rsid w:val="00042574"/>
    <w:rsid w:val="00042EC3"/>
    <w:rsid w:val="0004435C"/>
    <w:rsid w:val="00044CC0"/>
    <w:rsid w:val="00045297"/>
    <w:rsid w:val="00046340"/>
    <w:rsid w:val="00047BB6"/>
    <w:rsid w:val="000503B3"/>
    <w:rsid w:val="000505A4"/>
    <w:rsid w:val="000505C6"/>
    <w:rsid w:val="000510B7"/>
    <w:rsid w:val="00052005"/>
    <w:rsid w:val="000548CA"/>
    <w:rsid w:val="00054B4E"/>
    <w:rsid w:val="00057B13"/>
    <w:rsid w:val="00057C41"/>
    <w:rsid w:val="0006065F"/>
    <w:rsid w:val="000606C3"/>
    <w:rsid w:val="000659DC"/>
    <w:rsid w:val="00067ADF"/>
    <w:rsid w:val="00070082"/>
    <w:rsid w:val="00072071"/>
    <w:rsid w:val="000745A4"/>
    <w:rsid w:val="00075BEC"/>
    <w:rsid w:val="00076FDE"/>
    <w:rsid w:val="00080852"/>
    <w:rsid w:val="00080DD3"/>
    <w:rsid w:val="00080FF5"/>
    <w:rsid w:val="00081266"/>
    <w:rsid w:val="000825C5"/>
    <w:rsid w:val="000826EF"/>
    <w:rsid w:val="000842F5"/>
    <w:rsid w:val="00084C78"/>
    <w:rsid w:val="00086601"/>
    <w:rsid w:val="00086756"/>
    <w:rsid w:val="000934A7"/>
    <w:rsid w:val="0009492D"/>
    <w:rsid w:val="00096D1A"/>
    <w:rsid w:val="0009718B"/>
    <w:rsid w:val="000A0585"/>
    <w:rsid w:val="000A14C0"/>
    <w:rsid w:val="000A40E2"/>
    <w:rsid w:val="000A46EF"/>
    <w:rsid w:val="000A540A"/>
    <w:rsid w:val="000A58EF"/>
    <w:rsid w:val="000A6F76"/>
    <w:rsid w:val="000B01AD"/>
    <w:rsid w:val="000B1AF0"/>
    <w:rsid w:val="000B1B70"/>
    <w:rsid w:val="000B3C3B"/>
    <w:rsid w:val="000B3C52"/>
    <w:rsid w:val="000B4C8B"/>
    <w:rsid w:val="000B5D8E"/>
    <w:rsid w:val="000B6299"/>
    <w:rsid w:val="000B64A7"/>
    <w:rsid w:val="000B7F4A"/>
    <w:rsid w:val="000C0595"/>
    <w:rsid w:val="000C1BC9"/>
    <w:rsid w:val="000C23FA"/>
    <w:rsid w:val="000C2657"/>
    <w:rsid w:val="000C2AB1"/>
    <w:rsid w:val="000C40AE"/>
    <w:rsid w:val="000C435D"/>
    <w:rsid w:val="000C5B02"/>
    <w:rsid w:val="000C6388"/>
    <w:rsid w:val="000C788C"/>
    <w:rsid w:val="000C7C4A"/>
    <w:rsid w:val="000D31C4"/>
    <w:rsid w:val="000D6E10"/>
    <w:rsid w:val="000E15D6"/>
    <w:rsid w:val="000E19DC"/>
    <w:rsid w:val="000E1A07"/>
    <w:rsid w:val="000E35DB"/>
    <w:rsid w:val="000E41C1"/>
    <w:rsid w:val="000E61AD"/>
    <w:rsid w:val="000E6798"/>
    <w:rsid w:val="000E787B"/>
    <w:rsid w:val="000F0848"/>
    <w:rsid w:val="000F09A4"/>
    <w:rsid w:val="000F159B"/>
    <w:rsid w:val="000F1ED7"/>
    <w:rsid w:val="000F206B"/>
    <w:rsid w:val="000F24AC"/>
    <w:rsid w:val="000F3940"/>
    <w:rsid w:val="000F4F6A"/>
    <w:rsid w:val="000F573A"/>
    <w:rsid w:val="000F5D20"/>
    <w:rsid w:val="000F699D"/>
    <w:rsid w:val="000F6EAB"/>
    <w:rsid w:val="00100749"/>
    <w:rsid w:val="00100903"/>
    <w:rsid w:val="00100F9E"/>
    <w:rsid w:val="0011130F"/>
    <w:rsid w:val="00111781"/>
    <w:rsid w:val="001119BA"/>
    <w:rsid w:val="00112191"/>
    <w:rsid w:val="00113559"/>
    <w:rsid w:val="001135BF"/>
    <w:rsid w:val="00113763"/>
    <w:rsid w:val="00113F47"/>
    <w:rsid w:val="001148FB"/>
    <w:rsid w:val="001149C7"/>
    <w:rsid w:val="001163F1"/>
    <w:rsid w:val="001177D0"/>
    <w:rsid w:val="001202B3"/>
    <w:rsid w:val="00120567"/>
    <w:rsid w:val="00123BAD"/>
    <w:rsid w:val="00124BC6"/>
    <w:rsid w:val="00125137"/>
    <w:rsid w:val="0012595E"/>
    <w:rsid w:val="001267E4"/>
    <w:rsid w:val="00131BD9"/>
    <w:rsid w:val="00131E83"/>
    <w:rsid w:val="00134E63"/>
    <w:rsid w:val="0013549D"/>
    <w:rsid w:val="00137364"/>
    <w:rsid w:val="00137B10"/>
    <w:rsid w:val="00140BFD"/>
    <w:rsid w:val="00141F17"/>
    <w:rsid w:val="00142370"/>
    <w:rsid w:val="00143174"/>
    <w:rsid w:val="00143BCD"/>
    <w:rsid w:val="00145802"/>
    <w:rsid w:val="001473C1"/>
    <w:rsid w:val="00154771"/>
    <w:rsid w:val="0015492C"/>
    <w:rsid w:val="00161583"/>
    <w:rsid w:val="00161A77"/>
    <w:rsid w:val="00164CB9"/>
    <w:rsid w:val="00164DF8"/>
    <w:rsid w:val="00165613"/>
    <w:rsid w:val="00167649"/>
    <w:rsid w:val="001730B8"/>
    <w:rsid w:val="00174204"/>
    <w:rsid w:val="00174DA7"/>
    <w:rsid w:val="0017616D"/>
    <w:rsid w:val="00176316"/>
    <w:rsid w:val="00176D12"/>
    <w:rsid w:val="00177A3E"/>
    <w:rsid w:val="00180D48"/>
    <w:rsid w:val="00181B85"/>
    <w:rsid w:val="00182726"/>
    <w:rsid w:val="00182FA2"/>
    <w:rsid w:val="00184413"/>
    <w:rsid w:val="0018482E"/>
    <w:rsid w:val="001853B4"/>
    <w:rsid w:val="00187D88"/>
    <w:rsid w:val="00187F6B"/>
    <w:rsid w:val="00191B33"/>
    <w:rsid w:val="00191F71"/>
    <w:rsid w:val="001926B6"/>
    <w:rsid w:val="0019304E"/>
    <w:rsid w:val="001931EA"/>
    <w:rsid w:val="00194761"/>
    <w:rsid w:val="00195860"/>
    <w:rsid w:val="001967D8"/>
    <w:rsid w:val="001A153F"/>
    <w:rsid w:val="001A168D"/>
    <w:rsid w:val="001A22AE"/>
    <w:rsid w:val="001A294F"/>
    <w:rsid w:val="001A4F65"/>
    <w:rsid w:val="001A5FDB"/>
    <w:rsid w:val="001B0525"/>
    <w:rsid w:val="001B3205"/>
    <w:rsid w:val="001B350D"/>
    <w:rsid w:val="001B4832"/>
    <w:rsid w:val="001B55C8"/>
    <w:rsid w:val="001B573C"/>
    <w:rsid w:val="001C0CF8"/>
    <w:rsid w:val="001C2185"/>
    <w:rsid w:val="001C354C"/>
    <w:rsid w:val="001C418B"/>
    <w:rsid w:val="001C7855"/>
    <w:rsid w:val="001D5887"/>
    <w:rsid w:val="001E098C"/>
    <w:rsid w:val="001E0F76"/>
    <w:rsid w:val="001E13DF"/>
    <w:rsid w:val="001E2D4D"/>
    <w:rsid w:val="001E3136"/>
    <w:rsid w:val="001E437A"/>
    <w:rsid w:val="001E51A9"/>
    <w:rsid w:val="001E5457"/>
    <w:rsid w:val="001E5550"/>
    <w:rsid w:val="001E6429"/>
    <w:rsid w:val="001E6C98"/>
    <w:rsid w:val="001F07F7"/>
    <w:rsid w:val="001F2B95"/>
    <w:rsid w:val="001F2D73"/>
    <w:rsid w:val="001F330E"/>
    <w:rsid w:val="001F41AC"/>
    <w:rsid w:val="001F4649"/>
    <w:rsid w:val="001F554E"/>
    <w:rsid w:val="001F5835"/>
    <w:rsid w:val="001F5855"/>
    <w:rsid w:val="001F5C1D"/>
    <w:rsid w:val="001F64BC"/>
    <w:rsid w:val="0020048F"/>
    <w:rsid w:val="00203D07"/>
    <w:rsid w:val="002045A9"/>
    <w:rsid w:val="00207185"/>
    <w:rsid w:val="00207D9F"/>
    <w:rsid w:val="0021038C"/>
    <w:rsid w:val="002103EF"/>
    <w:rsid w:val="00211521"/>
    <w:rsid w:val="00212B0D"/>
    <w:rsid w:val="00213D89"/>
    <w:rsid w:val="00213EAE"/>
    <w:rsid w:val="002149D1"/>
    <w:rsid w:val="00217F73"/>
    <w:rsid w:val="00223BBF"/>
    <w:rsid w:val="00223E49"/>
    <w:rsid w:val="00226D20"/>
    <w:rsid w:val="00226F86"/>
    <w:rsid w:val="00231A28"/>
    <w:rsid w:val="002325A1"/>
    <w:rsid w:val="00232B03"/>
    <w:rsid w:val="00233794"/>
    <w:rsid w:val="00233C6F"/>
    <w:rsid w:val="00234628"/>
    <w:rsid w:val="00237529"/>
    <w:rsid w:val="002452E7"/>
    <w:rsid w:val="002474C8"/>
    <w:rsid w:val="00247ADB"/>
    <w:rsid w:val="00253B4D"/>
    <w:rsid w:val="00254F0E"/>
    <w:rsid w:val="00256999"/>
    <w:rsid w:val="002667C6"/>
    <w:rsid w:val="0027173D"/>
    <w:rsid w:val="00272236"/>
    <w:rsid w:val="002746B7"/>
    <w:rsid w:val="002756C7"/>
    <w:rsid w:val="002759EE"/>
    <w:rsid w:val="00275DCF"/>
    <w:rsid w:val="00277246"/>
    <w:rsid w:val="00280C03"/>
    <w:rsid w:val="0028386F"/>
    <w:rsid w:val="002867D1"/>
    <w:rsid w:val="00295EAF"/>
    <w:rsid w:val="002978A5"/>
    <w:rsid w:val="002A18A7"/>
    <w:rsid w:val="002A20B1"/>
    <w:rsid w:val="002A447E"/>
    <w:rsid w:val="002A733A"/>
    <w:rsid w:val="002B2535"/>
    <w:rsid w:val="002B2833"/>
    <w:rsid w:val="002B32FE"/>
    <w:rsid w:val="002B3C4B"/>
    <w:rsid w:val="002B41EA"/>
    <w:rsid w:val="002B48BF"/>
    <w:rsid w:val="002B6724"/>
    <w:rsid w:val="002C3267"/>
    <w:rsid w:val="002C3512"/>
    <w:rsid w:val="002C3F86"/>
    <w:rsid w:val="002C655F"/>
    <w:rsid w:val="002C77E0"/>
    <w:rsid w:val="002D142E"/>
    <w:rsid w:val="002D2ECF"/>
    <w:rsid w:val="002D3ECE"/>
    <w:rsid w:val="002D56EA"/>
    <w:rsid w:val="002D5987"/>
    <w:rsid w:val="002D6F1E"/>
    <w:rsid w:val="002E110F"/>
    <w:rsid w:val="002E25A5"/>
    <w:rsid w:val="002E6050"/>
    <w:rsid w:val="002E6071"/>
    <w:rsid w:val="002F1E26"/>
    <w:rsid w:val="002F33DB"/>
    <w:rsid w:val="00301687"/>
    <w:rsid w:val="00301DF9"/>
    <w:rsid w:val="00302218"/>
    <w:rsid w:val="0030386A"/>
    <w:rsid w:val="00303F5F"/>
    <w:rsid w:val="00306B65"/>
    <w:rsid w:val="00314DB4"/>
    <w:rsid w:val="003154E8"/>
    <w:rsid w:val="003169E2"/>
    <w:rsid w:val="00322046"/>
    <w:rsid w:val="0032681A"/>
    <w:rsid w:val="00332071"/>
    <w:rsid w:val="003329EC"/>
    <w:rsid w:val="00333478"/>
    <w:rsid w:val="00335A7B"/>
    <w:rsid w:val="00342A63"/>
    <w:rsid w:val="00344C9E"/>
    <w:rsid w:val="00345BD3"/>
    <w:rsid w:val="00350116"/>
    <w:rsid w:val="00351327"/>
    <w:rsid w:val="0035172F"/>
    <w:rsid w:val="003528F2"/>
    <w:rsid w:val="00352939"/>
    <w:rsid w:val="003550B1"/>
    <w:rsid w:val="00356C8A"/>
    <w:rsid w:val="00361023"/>
    <w:rsid w:val="0036383A"/>
    <w:rsid w:val="00366736"/>
    <w:rsid w:val="00371727"/>
    <w:rsid w:val="00372EDC"/>
    <w:rsid w:val="0037332B"/>
    <w:rsid w:val="00374F46"/>
    <w:rsid w:val="0037686E"/>
    <w:rsid w:val="00377DAD"/>
    <w:rsid w:val="0038036C"/>
    <w:rsid w:val="00380F08"/>
    <w:rsid w:val="00383693"/>
    <w:rsid w:val="00383C19"/>
    <w:rsid w:val="00385463"/>
    <w:rsid w:val="00386B25"/>
    <w:rsid w:val="00387594"/>
    <w:rsid w:val="00387C83"/>
    <w:rsid w:val="003907A1"/>
    <w:rsid w:val="00390C46"/>
    <w:rsid w:val="003931E7"/>
    <w:rsid w:val="00396AE1"/>
    <w:rsid w:val="00396EEC"/>
    <w:rsid w:val="003A0B5A"/>
    <w:rsid w:val="003A2749"/>
    <w:rsid w:val="003A3384"/>
    <w:rsid w:val="003A3DEF"/>
    <w:rsid w:val="003A6102"/>
    <w:rsid w:val="003A630F"/>
    <w:rsid w:val="003A66C4"/>
    <w:rsid w:val="003A7E8C"/>
    <w:rsid w:val="003B2850"/>
    <w:rsid w:val="003B2C25"/>
    <w:rsid w:val="003B6C26"/>
    <w:rsid w:val="003C1B5C"/>
    <w:rsid w:val="003C317D"/>
    <w:rsid w:val="003C3F5D"/>
    <w:rsid w:val="003C4160"/>
    <w:rsid w:val="003C50DB"/>
    <w:rsid w:val="003D1B15"/>
    <w:rsid w:val="003D4BF1"/>
    <w:rsid w:val="003D53CB"/>
    <w:rsid w:val="003E1976"/>
    <w:rsid w:val="003E1A13"/>
    <w:rsid w:val="003E4426"/>
    <w:rsid w:val="003E4BB1"/>
    <w:rsid w:val="003E4DB6"/>
    <w:rsid w:val="003E544B"/>
    <w:rsid w:val="003E5E23"/>
    <w:rsid w:val="003E601A"/>
    <w:rsid w:val="003E6706"/>
    <w:rsid w:val="003E6A90"/>
    <w:rsid w:val="003E7E5E"/>
    <w:rsid w:val="003E7FDA"/>
    <w:rsid w:val="003F0AE1"/>
    <w:rsid w:val="003F2D1A"/>
    <w:rsid w:val="003F7D8E"/>
    <w:rsid w:val="0040199A"/>
    <w:rsid w:val="00402573"/>
    <w:rsid w:val="00403F02"/>
    <w:rsid w:val="004059E6"/>
    <w:rsid w:val="00405B86"/>
    <w:rsid w:val="00406801"/>
    <w:rsid w:val="0040741B"/>
    <w:rsid w:val="00413602"/>
    <w:rsid w:val="00413944"/>
    <w:rsid w:val="00413F31"/>
    <w:rsid w:val="00414651"/>
    <w:rsid w:val="0041524F"/>
    <w:rsid w:val="00415D56"/>
    <w:rsid w:val="00416FFF"/>
    <w:rsid w:val="004172BC"/>
    <w:rsid w:val="0041782B"/>
    <w:rsid w:val="00420930"/>
    <w:rsid w:val="004213FD"/>
    <w:rsid w:val="00421764"/>
    <w:rsid w:val="00423DB5"/>
    <w:rsid w:val="00425039"/>
    <w:rsid w:val="004256C1"/>
    <w:rsid w:val="004264CC"/>
    <w:rsid w:val="00427EDC"/>
    <w:rsid w:val="00436A40"/>
    <w:rsid w:val="00436D01"/>
    <w:rsid w:val="004375FF"/>
    <w:rsid w:val="004409E9"/>
    <w:rsid w:val="00440DE6"/>
    <w:rsid w:val="004427B5"/>
    <w:rsid w:val="00444B0B"/>
    <w:rsid w:val="00445637"/>
    <w:rsid w:val="00445B89"/>
    <w:rsid w:val="00445F1D"/>
    <w:rsid w:val="004467AA"/>
    <w:rsid w:val="00446C2A"/>
    <w:rsid w:val="00450297"/>
    <w:rsid w:val="004515F0"/>
    <w:rsid w:val="00452728"/>
    <w:rsid w:val="0045518E"/>
    <w:rsid w:val="0045526C"/>
    <w:rsid w:val="0045677B"/>
    <w:rsid w:val="004600F5"/>
    <w:rsid w:val="0046190E"/>
    <w:rsid w:val="00467D02"/>
    <w:rsid w:val="00467FBA"/>
    <w:rsid w:val="00470689"/>
    <w:rsid w:val="0047236B"/>
    <w:rsid w:val="00473118"/>
    <w:rsid w:val="00473F87"/>
    <w:rsid w:val="00474246"/>
    <w:rsid w:val="0047476E"/>
    <w:rsid w:val="004749BD"/>
    <w:rsid w:val="00475333"/>
    <w:rsid w:val="0047724D"/>
    <w:rsid w:val="00480C26"/>
    <w:rsid w:val="004813B8"/>
    <w:rsid w:val="0048221D"/>
    <w:rsid w:val="00482F33"/>
    <w:rsid w:val="004838DF"/>
    <w:rsid w:val="00483B15"/>
    <w:rsid w:val="00485430"/>
    <w:rsid w:val="004857B8"/>
    <w:rsid w:val="00491A6D"/>
    <w:rsid w:val="00491F2A"/>
    <w:rsid w:val="0049213F"/>
    <w:rsid w:val="004921D7"/>
    <w:rsid w:val="00494DDA"/>
    <w:rsid w:val="00496160"/>
    <w:rsid w:val="004A099C"/>
    <w:rsid w:val="004A2250"/>
    <w:rsid w:val="004A3220"/>
    <w:rsid w:val="004A3E47"/>
    <w:rsid w:val="004A4884"/>
    <w:rsid w:val="004A6334"/>
    <w:rsid w:val="004B01F6"/>
    <w:rsid w:val="004B408C"/>
    <w:rsid w:val="004B45CF"/>
    <w:rsid w:val="004B62FF"/>
    <w:rsid w:val="004C01BD"/>
    <w:rsid w:val="004C09AD"/>
    <w:rsid w:val="004C5D1D"/>
    <w:rsid w:val="004D1277"/>
    <w:rsid w:val="004D1FF2"/>
    <w:rsid w:val="004D3420"/>
    <w:rsid w:val="004D7015"/>
    <w:rsid w:val="004E09AA"/>
    <w:rsid w:val="004E1D93"/>
    <w:rsid w:val="004E4466"/>
    <w:rsid w:val="004E64A5"/>
    <w:rsid w:val="004E659D"/>
    <w:rsid w:val="004F0613"/>
    <w:rsid w:val="004F195D"/>
    <w:rsid w:val="004F26BA"/>
    <w:rsid w:val="004F4EF7"/>
    <w:rsid w:val="004F70B0"/>
    <w:rsid w:val="0050065D"/>
    <w:rsid w:val="00500831"/>
    <w:rsid w:val="005022B7"/>
    <w:rsid w:val="005036E7"/>
    <w:rsid w:val="00503C9D"/>
    <w:rsid w:val="005064AF"/>
    <w:rsid w:val="005075A7"/>
    <w:rsid w:val="00512A5D"/>
    <w:rsid w:val="0051397D"/>
    <w:rsid w:val="00514928"/>
    <w:rsid w:val="005170E2"/>
    <w:rsid w:val="00517C9B"/>
    <w:rsid w:val="005211DB"/>
    <w:rsid w:val="00521C2E"/>
    <w:rsid w:val="0052602A"/>
    <w:rsid w:val="00526F1F"/>
    <w:rsid w:val="00534175"/>
    <w:rsid w:val="00535BFE"/>
    <w:rsid w:val="005413C5"/>
    <w:rsid w:val="0054216B"/>
    <w:rsid w:val="005444CC"/>
    <w:rsid w:val="00544FF3"/>
    <w:rsid w:val="005453E4"/>
    <w:rsid w:val="00545EDB"/>
    <w:rsid w:val="005460F9"/>
    <w:rsid w:val="0055015E"/>
    <w:rsid w:val="00550B56"/>
    <w:rsid w:val="00553B17"/>
    <w:rsid w:val="00554A70"/>
    <w:rsid w:val="00561B16"/>
    <w:rsid w:val="00562D6A"/>
    <w:rsid w:val="00565AD1"/>
    <w:rsid w:val="00565B33"/>
    <w:rsid w:val="00570381"/>
    <w:rsid w:val="0057365F"/>
    <w:rsid w:val="00573759"/>
    <w:rsid w:val="00576FDC"/>
    <w:rsid w:val="00581981"/>
    <w:rsid w:val="005821B3"/>
    <w:rsid w:val="00584304"/>
    <w:rsid w:val="005847F0"/>
    <w:rsid w:val="0058513F"/>
    <w:rsid w:val="00591301"/>
    <w:rsid w:val="0059366D"/>
    <w:rsid w:val="0059609E"/>
    <w:rsid w:val="005A264F"/>
    <w:rsid w:val="005A3B47"/>
    <w:rsid w:val="005A59A3"/>
    <w:rsid w:val="005A5DEE"/>
    <w:rsid w:val="005B0311"/>
    <w:rsid w:val="005B0497"/>
    <w:rsid w:val="005B22BD"/>
    <w:rsid w:val="005B5FEB"/>
    <w:rsid w:val="005B71CE"/>
    <w:rsid w:val="005B7DF4"/>
    <w:rsid w:val="005C0844"/>
    <w:rsid w:val="005C431B"/>
    <w:rsid w:val="005C5706"/>
    <w:rsid w:val="005C73CA"/>
    <w:rsid w:val="005D226A"/>
    <w:rsid w:val="005D27FD"/>
    <w:rsid w:val="005D3422"/>
    <w:rsid w:val="005D3B29"/>
    <w:rsid w:val="005D46E3"/>
    <w:rsid w:val="005D64BF"/>
    <w:rsid w:val="005D723D"/>
    <w:rsid w:val="005E0313"/>
    <w:rsid w:val="005E21C6"/>
    <w:rsid w:val="005E6825"/>
    <w:rsid w:val="005F20DE"/>
    <w:rsid w:val="005F284A"/>
    <w:rsid w:val="005F3438"/>
    <w:rsid w:val="005F3A5C"/>
    <w:rsid w:val="005F55B0"/>
    <w:rsid w:val="005F55B9"/>
    <w:rsid w:val="005F5E5B"/>
    <w:rsid w:val="005F7C14"/>
    <w:rsid w:val="00602242"/>
    <w:rsid w:val="00603FC6"/>
    <w:rsid w:val="00605B57"/>
    <w:rsid w:val="00610795"/>
    <w:rsid w:val="00610D4F"/>
    <w:rsid w:val="00610E02"/>
    <w:rsid w:val="00613193"/>
    <w:rsid w:val="006142F0"/>
    <w:rsid w:val="00617548"/>
    <w:rsid w:val="00617674"/>
    <w:rsid w:val="0062060D"/>
    <w:rsid w:val="006217B2"/>
    <w:rsid w:val="00626A9B"/>
    <w:rsid w:val="00636D97"/>
    <w:rsid w:val="00637786"/>
    <w:rsid w:val="006432C3"/>
    <w:rsid w:val="00643E38"/>
    <w:rsid w:val="0064604F"/>
    <w:rsid w:val="006502AC"/>
    <w:rsid w:val="00652323"/>
    <w:rsid w:val="00652FDD"/>
    <w:rsid w:val="0065375F"/>
    <w:rsid w:val="00654E8A"/>
    <w:rsid w:val="00656FE2"/>
    <w:rsid w:val="00660228"/>
    <w:rsid w:val="00663737"/>
    <w:rsid w:val="00664D2E"/>
    <w:rsid w:val="00665371"/>
    <w:rsid w:val="00666FCD"/>
    <w:rsid w:val="00667B35"/>
    <w:rsid w:val="00670AA5"/>
    <w:rsid w:val="00670CCF"/>
    <w:rsid w:val="00670EF8"/>
    <w:rsid w:val="00671B66"/>
    <w:rsid w:val="00672187"/>
    <w:rsid w:val="0067526B"/>
    <w:rsid w:val="00680191"/>
    <w:rsid w:val="00680B50"/>
    <w:rsid w:val="0068160B"/>
    <w:rsid w:val="0068261D"/>
    <w:rsid w:val="006861C0"/>
    <w:rsid w:val="00686D87"/>
    <w:rsid w:val="00687B14"/>
    <w:rsid w:val="006901D6"/>
    <w:rsid w:val="006903C5"/>
    <w:rsid w:val="006911A1"/>
    <w:rsid w:val="00691841"/>
    <w:rsid w:val="00693364"/>
    <w:rsid w:val="0069373A"/>
    <w:rsid w:val="006939D4"/>
    <w:rsid w:val="00694162"/>
    <w:rsid w:val="006950E1"/>
    <w:rsid w:val="006962FB"/>
    <w:rsid w:val="00696630"/>
    <w:rsid w:val="00697845"/>
    <w:rsid w:val="006A0264"/>
    <w:rsid w:val="006A1416"/>
    <w:rsid w:val="006A252D"/>
    <w:rsid w:val="006A472E"/>
    <w:rsid w:val="006A4E0A"/>
    <w:rsid w:val="006A52DE"/>
    <w:rsid w:val="006B10BF"/>
    <w:rsid w:val="006B2530"/>
    <w:rsid w:val="006B2F7F"/>
    <w:rsid w:val="006B4683"/>
    <w:rsid w:val="006B489B"/>
    <w:rsid w:val="006B506E"/>
    <w:rsid w:val="006B5C54"/>
    <w:rsid w:val="006C3354"/>
    <w:rsid w:val="006C35B5"/>
    <w:rsid w:val="006C401B"/>
    <w:rsid w:val="006C5987"/>
    <w:rsid w:val="006C7820"/>
    <w:rsid w:val="006D008B"/>
    <w:rsid w:val="006D3B3F"/>
    <w:rsid w:val="006D5542"/>
    <w:rsid w:val="006D590A"/>
    <w:rsid w:val="006D60B2"/>
    <w:rsid w:val="006D66AC"/>
    <w:rsid w:val="006E57C2"/>
    <w:rsid w:val="006E5948"/>
    <w:rsid w:val="006E72E8"/>
    <w:rsid w:val="006F11A5"/>
    <w:rsid w:val="006F12E7"/>
    <w:rsid w:val="006F233E"/>
    <w:rsid w:val="006F23CD"/>
    <w:rsid w:val="006F35CA"/>
    <w:rsid w:val="006F5377"/>
    <w:rsid w:val="006F53A2"/>
    <w:rsid w:val="006F577F"/>
    <w:rsid w:val="006F68D6"/>
    <w:rsid w:val="006F6FB3"/>
    <w:rsid w:val="006F7AE0"/>
    <w:rsid w:val="00700628"/>
    <w:rsid w:val="007006F1"/>
    <w:rsid w:val="00701A3D"/>
    <w:rsid w:val="00703CFE"/>
    <w:rsid w:val="007052CA"/>
    <w:rsid w:val="007064AE"/>
    <w:rsid w:val="00707502"/>
    <w:rsid w:val="0071114C"/>
    <w:rsid w:val="007158FD"/>
    <w:rsid w:val="00715DFF"/>
    <w:rsid w:val="00716BEF"/>
    <w:rsid w:val="00720ACE"/>
    <w:rsid w:val="00722AC9"/>
    <w:rsid w:val="00724734"/>
    <w:rsid w:val="00724B87"/>
    <w:rsid w:val="00726ECD"/>
    <w:rsid w:val="007317D1"/>
    <w:rsid w:val="00732E07"/>
    <w:rsid w:val="007338D4"/>
    <w:rsid w:val="007348BD"/>
    <w:rsid w:val="0073765E"/>
    <w:rsid w:val="007411A8"/>
    <w:rsid w:val="00744ADD"/>
    <w:rsid w:val="00744F4D"/>
    <w:rsid w:val="007467C6"/>
    <w:rsid w:val="007472A1"/>
    <w:rsid w:val="00751264"/>
    <w:rsid w:val="007516CD"/>
    <w:rsid w:val="00752992"/>
    <w:rsid w:val="0075412B"/>
    <w:rsid w:val="00754CCC"/>
    <w:rsid w:val="0075601D"/>
    <w:rsid w:val="00760438"/>
    <w:rsid w:val="007641E2"/>
    <w:rsid w:val="00764882"/>
    <w:rsid w:val="00767089"/>
    <w:rsid w:val="00771729"/>
    <w:rsid w:val="007742D8"/>
    <w:rsid w:val="00776FDD"/>
    <w:rsid w:val="0078023A"/>
    <w:rsid w:val="00781F27"/>
    <w:rsid w:val="00783882"/>
    <w:rsid w:val="007841DA"/>
    <w:rsid w:val="007867CB"/>
    <w:rsid w:val="00791865"/>
    <w:rsid w:val="00794DC4"/>
    <w:rsid w:val="00795851"/>
    <w:rsid w:val="00796A6C"/>
    <w:rsid w:val="00796F2D"/>
    <w:rsid w:val="00797744"/>
    <w:rsid w:val="007A2BE9"/>
    <w:rsid w:val="007A3E5C"/>
    <w:rsid w:val="007A44ED"/>
    <w:rsid w:val="007B3AA1"/>
    <w:rsid w:val="007B6064"/>
    <w:rsid w:val="007B6428"/>
    <w:rsid w:val="007C254D"/>
    <w:rsid w:val="007C297B"/>
    <w:rsid w:val="007C3860"/>
    <w:rsid w:val="007C5043"/>
    <w:rsid w:val="007C5337"/>
    <w:rsid w:val="007D039F"/>
    <w:rsid w:val="007D3130"/>
    <w:rsid w:val="007D55AC"/>
    <w:rsid w:val="007D57B6"/>
    <w:rsid w:val="007D679E"/>
    <w:rsid w:val="007E08C2"/>
    <w:rsid w:val="007E1849"/>
    <w:rsid w:val="007E22D7"/>
    <w:rsid w:val="007E4292"/>
    <w:rsid w:val="007E4349"/>
    <w:rsid w:val="007E5637"/>
    <w:rsid w:val="007E6093"/>
    <w:rsid w:val="007F0B8E"/>
    <w:rsid w:val="007F40E9"/>
    <w:rsid w:val="007F5404"/>
    <w:rsid w:val="007F6400"/>
    <w:rsid w:val="007F65AB"/>
    <w:rsid w:val="007F76BA"/>
    <w:rsid w:val="007F7F9B"/>
    <w:rsid w:val="008038B3"/>
    <w:rsid w:val="00804016"/>
    <w:rsid w:val="0080671D"/>
    <w:rsid w:val="008114FF"/>
    <w:rsid w:val="00812A6C"/>
    <w:rsid w:val="008204FA"/>
    <w:rsid w:val="00821D26"/>
    <w:rsid w:val="00821F90"/>
    <w:rsid w:val="00823821"/>
    <w:rsid w:val="008258C7"/>
    <w:rsid w:val="00826DD6"/>
    <w:rsid w:val="00827254"/>
    <w:rsid w:val="00827B62"/>
    <w:rsid w:val="00830143"/>
    <w:rsid w:val="008312B6"/>
    <w:rsid w:val="00834C6E"/>
    <w:rsid w:val="00835566"/>
    <w:rsid w:val="00835603"/>
    <w:rsid w:val="008356B7"/>
    <w:rsid w:val="008369EA"/>
    <w:rsid w:val="00836B25"/>
    <w:rsid w:val="0083771E"/>
    <w:rsid w:val="0084013F"/>
    <w:rsid w:val="008411DD"/>
    <w:rsid w:val="0084223B"/>
    <w:rsid w:val="00846097"/>
    <w:rsid w:val="008477D0"/>
    <w:rsid w:val="00852084"/>
    <w:rsid w:val="0085591E"/>
    <w:rsid w:val="00856FF8"/>
    <w:rsid w:val="00861F5B"/>
    <w:rsid w:val="00872CE5"/>
    <w:rsid w:val="00874959"/>
    <w:rsid w:val="00876D0C"/>
    <w:rsid w:val="00876E29"/>
    <w:rsid w:val="00882592"/>
    <w:rsid w:val="0088272D"/>
    <w:rsid w:val="0088308D"/>
    <w:rsid w:val="008848CD"/>
    <w:rsid w:val="008858E4"/>
    <w:rsid w:val="008866C1"/>
    <w:rsid w:val="0088738B"/>
    <w:rsid w:val="00887CEE"/>
    <w:rsid w:val="0089115C"/>
    <w:rsid w:val="008914C0"/>
    <w:rsid w:val="008914C1"/>
    <w:rsid w:val="00897C15"/>
    <w:rsid w:val="008A02DB"/>
    <w:rsid w:val="008A0DF9"/>
    <w:rsid w:val="008A2F37"/>
    <w:rsid w:val="008A41E4"/>
    <w:rsid w:val="008B10FC"/>
    <w:rsid w:val="008B1480"/>
    <w:rsid w:val="008B6648"/>
    <w:rsid w:val="008B66D8"/>
    <w:rsid w:val="008B680C"/>
    <w:rsid w:val="008B6BE4"/>
    <w:rsid w:val="008B6C3C"/>
    <w:rsid w:val="008C15B5"/>
    <w:rsid w:val="008C2284"/>
    <w:rsid w:val="008C3014"/>
    <w:rsid w:val="008C44F1"/>
    <w:rsid w:val="008C463E"/>
    <w:rsid w:val="008C4F0D"/>
    <w:rsid w:val="008C70BE"/>
    <w:rsid w:val="008C7C92"/>
    <w:rsid w:val="008D01AA"/>
    <w:rsid w:val="008D053F"/>
    <w:rsid w:val="008D6A92"/>
    <w:rsid w:val="008E0E40"/>
    <w:rsid w:val="008E10D5"/>
    <w:rsid w:val="008E54E1"/>
    <w:rsid w:val="008E5A3A"/>
    <w:rsid w:val="008E5AC7"/>
    <w:rsid w:val="008E6E2F"/>
    <w:rsid w:val="008F448C"/>
    <w:rsid w:val="008F60E2"/>
    <w:rsid w:val="008F676E"/>
    <w:rsid w:val="008F69D0"/>
    <w:rsid w:val="008F6C3E"/>
    <w:rsid w:val="008F6DBD"/>
    <w:rsid w:val="00900EE8"/>
    <w:rsid w:val="0090547D"/>
    <w:rsid w:val="00906F44"/>
    <w:rsid w:val="0090792F"/>
    <w:rsid w:val="0091008C"/>
    <w:rsid w:val="00910568"/>
    <w:rsid w:val="00910817"/>
    <w:rsid w:val="00912D80"/>
    <w:rsid w:val="00915AB6"/>
    <w:rsid w:val="00916280"/>
    <w:rsid w:val="00917144"/>
    <w:rsid w:val="009173C2"/>
    <w:rsid w:val="009208DF"/>
    <w:rsid w:val="0092171E"/>
    <w:rsid w:val="009217F6"/>
    <w:rsid w:val="00921E67"/>
    <w:rsid w:val="009247A9"/>
    <w:rsid w:val="00925471"/>
    <w:rsid w:val="00925695"/>
    <w:rsid w:val="00925A83"/>
    <w:rsid w:val="009267FE"/>
    <w:rsid w:val="00930D53"/>
    <w:rsid w:val="00934E48"/>
    <w:rsid w:val="009369E5"/>
    <w:rsid w:val="00937A3D"/>
    <w:rsid w:val="009411A7"/>
    <w:rsid w:val="00942243"/>
    <w:rsid w:val="00947AC2"/>
    <w:rsid w:val="0095042D"/>
    <w:rsid w:val="00951E90"/>
    <w:rsid w:val="00951F36"/>
    <w:rsid w:val="0095562E"/>
    <w:rsid w:val="009566D3"/>
    <w:rsid w:val="009579FA"/>
    <w:rsid w:val="00960246"/>
    <w:rsid w:val="00961C7D"/>
    <w:rsid w:val="00962248"/>
    <w:rsid w:val="00963A4B"/>
    <w:rsid w:val="009646EE"/>
    <w:rsid w:val="00964DCE"/>
    <w:rsid w:val="00966D22"/>
    <w:rsid w:val="009676E7"/>
    <w:rsid w:val="00971CDC"/>
    <w:rsid w:val="0097366F"/>
    <w:rsid w:val="00974C45"/>
    <w:rsid w:val="009755C9"/>
    <w:rsid w:val="0098220C"/>
    <w:rsid w:val="00982E3B"/>
    <w:rsid w:val="00985378"/>
    <w:rsid w:val="00986C0A"/>
    <w:rsid w:val="00987AD4"/>
    <w:rsid w:val="00991A9B"/>
    <w:rsid w:val="00991FA0"/>
    <w:rsid w:val="009921F9"/>
    <w:rsid w:val="0099243C"/>
    <w:rsid w:val="00993026"/>
    <w:rsid w:val="009934B2"/>
    <w:rsid w:val="00996A55"/>
    <w:rsid w:val="0099727B"/>
    <w:rsid w:val="009A03C5"/>
    <w:rsid w:val="009A0BC6"/>
    <w:rsid w:val="009A2CA5"/>
    <w:rsid w:val="009A2EFF"/>
    <w:rsid w:val="009A37CA"/>
    <w:rsid w:val="009A58DE"/>
    <w:rsid w:val="009A6308"/>
    <w:rsid w:val="009B04B1"/>
    <w:rsid w:val="009B1127"/>
    <w:rsid w:val="009B1B08"/>
    <w:rsid w:val="009B5334"/>
    <w:rsid w:val="009B5869"/>
    <w:rsid w:val="009B671D"/>
    <w:rsid w:val="009B7625"/>
    <w:rsid w:val="009B7698"/>
    <w:rsid w:val="009C0966"/>
    <w:rsid w:val="009C0BA8"/>
    <w:rsid w:val="009C1E91"/>
    <w:rsid w:val="009C2CBD"/>
    <w:rsid w:val="009C3B19"/>
    <w:rsid w:val="009C4AB4"/>
    <w:rsid w:val="009C746D"/>
    <w:rsid w:val="009D0AE7"/>
    <w:rsid w:val="009D18FD"/>
    <w:rsid w:val="009D2751"/>
    <w:rsid w:val="009D2A92"/>
    <w:rsid w:val="009D7C6B"/>
    <w:rsid w:val="009D7D02"/>
    <w:rsid w:val="009D7FEF"/>
    <w:rsid w:val="009E0F4B"/>
    <w:rsid w:val="009E2CA6"/>
    <w:rsid w:val="009E2EC4"/>
    <w:rsid w:val="009E3CB1"/>
    <w:rsid w:val="009F034D"/>
    <w:rsid w:val="009F3229"/>
    <w:rsid w:val="009F3A7E"/>
    <w:rsid w:val="009F4299"/>
    <w:rsid w:val="009F51E4"/>
    <w:rsid w:val="009F617E"/>
    <w:rsid w:val="009F6E7E"/>
    <w:rsid w:val="009F7457"/>
    <w:rsid w:val="00A00CA2"/>
    <w:rsid w:val="00A00EFB"/>
    <w:rsid w:val="00A05B5C"/>
    <w:rsid w:val="00A069A8"/>
    <w:rsid w:val="00A10486"/>
    <w:rsid w:val="00A1265A"/>
    <w:rsid w:val="00A13F19"/>
    <w:rsid w:val="00A14BF1"/>
    <w:rsid w:val="00A21355"/>
    <w:rsid w:val="00A22E0C"/>
    <w:rsid w:val="00A24923"/>
    <w:rsid w:val="00A24D7E"/>
    <w:rsid w:val="00A26720"/>
    <w:rsid w:val="00A26C6F"/>
    <w:rsid w:val="00A30D84"/>
    <w:rsid w:val="00A37C60"/>
    <w:rsid w:val="00A37D1A"/>
    <w:rsid w:val="00A43659"/>
    <w:rsid w:val="00A46628"/>
    <w:rsid w:val="00A47249"/>
    <w:rsid w:val="00A47F48"/>
    <w:rsid w:val="00A50427"/>
    <w:rsid w:val="00A50EB6"/>
    <w:rsid w:val="00A51C14"/>
    <w:rsid w:val="00A53164"/>
    <w:rsid w:val="00A53E3C"/>
    <w:rsid w:val="00A552EA"/>
    <w:rsid w:val="00A555CB"/>
    <w:rsid w:val="00A60FC3"/>
    <w:rsid w:val="00A657C2"/>
    <w:rsid w:val="00A67A3F"/>
    <w:rsid w:val="00A70CD0"/>
    <w:rsid w:val="00A73157"/>
    <w:rsid w:val="00A733DE"/>
    <w:rsid w:val="00A73BF7"/>
    <w:rsid w:val="00A77482"/>
    <w:rsid w:val="00A7750C"/>
    <w:rsid w:val="00A8298D"/>
    <w:rsid w:val="00A82B98"/>
    <w:rsid w:val="00A8369B"/>
    <w:rsid w:val="00A8459D"/>
    <w:rsid w:val="00A86D8D"/>
    <w:rsid w:val="00A873DD"/>
    <w:rsid w:val="00A874D1"/>
    <w:rsid w:val="00A91D0E"/>
    <w:rsid w:val="00A92EF3"/>
    <w:rsid w:val="00A93130"/>
    <w:rsid w:val="00A94A8B"/>
    <w:rsid w:val="00A94B2C"/>
    <w:rsid w:val="00A96120"/>
    <w:rsid w:val="00A962C3"/>
    <w:rsid w:val="00A96425"/>
    <w:rsid w:val="00A967E5"/>
    <w:rsid w:val="00A97CBD"/>
    <w:rsid w:val="00AA0145"/>
    <w:rsid w:val="00AA1D4A"/>
    <w:rsid w:val="00AA70CA"/>
    <w:rsid w:val="00AB0647"/>
    <w:rsid w:val="00AB1D16"/>
    <w:rsid w:val="00AB2EDE"/>
    <w:rsid w:val="00AB64D3"/>
    <w:rsid w:val="00AC474C"/>
    <w:rsid w:val="00AC4AB4"/>
    <w:rsid w:val="00AC5027"/>
    <w:rsid w:val="00AC6013"/>
    <w:rsid w:val="00AD12D5"/>
    <w:rsid w:val="00AD19ED"/>
    <w:rsid w:val="00AD288B"/>
    <w:rsid w:val="00AD6A03"/>
    <w:rsid w:val="00AE005E"/>
    <w:rsid w:val="00AE0860"/>
    <w:rsid w:val="00AE0AC8"/>
    <w:rsid w:val="00AE0F63"/>
    <w:rsid w:val="00AE2591"/>
    <w:rsid w:val="00AE27BB"/>
    <w:rsid w:val="00AE6547"/>
    <w:rsid w:val="00AF0E36"/>
    <w:rsid w:val="00AF0E98"/>
    <w:rsid w:val="00AF4404"/>
    <w:rsid w:val="00B003EC"/>
    <w:rsid w:val="00B00EDD"/>
    <w:rsid w:val="00B04D46"/>
    <w:rsid w:val="00B0541B"/>
    <w:rsid w:val="00B0569A"/>
    <w:rsid w:val="00B06F01"/>
    <w:rsid w:val="00B115CB"/>
    <w:rsid w:val="00B149C5"/>
    <w:rsid w:val="00B15C91"/>
    <w:rsid w:val="00B15EE1"/>
    <w:rsid w:val="00B223D4"/>
    <w:rsid w:val="00B2401C"/>
    <w:rsid w:val="00B271BC"/>
    <w:rsid w:val="00B2727C"/>
    <w:rsid w:val="00B327D5"/>
    <w:rsid w:val="00B342D9"/>
    <w:rsid w:val="00B346EA"/>
    <w:rsid w:val="00B35B7F"/>
    <w:rsid w:val="00B40046"/>
    <w:rsid w:val="00B41902"/>
    <w:rsid w:val="00B4221D"/>
    <w:rsid w:val="00B439FF"/>
    <w:rsid w:val="00B4691C"/>
    <w:rsid w:val="00B47A90"/>
    <w:rsid w:val="00B50ADE"/>
    <w:rsid w:val="00B558CA"/>
    <w:rsid w:val="00B558CF"/>
    <w:rsid w:val="00B562C0"/>
    <w:rsid w:val="00B56E59"/>
    <w:rsid w:val="00B60356"/>
    <w:rsid w:val="00B60D26"/>
    <w:rsid w:val="00B614A7"/>
    <w:rsid w:val="00B61FC4"/>
    <w:rsid w:val="00B62C36"/>
    <w:rsid w:val="00B65650"/>
    <w:rsid w:val="00B671EC"/>
    <w:rsid w:val="00B7089A"/>
    <w:rsid w:val="00B71F58"/>
    <w:rsid w:val="00B7634C"/>
    <w:rsid w:val="00B76857"/>
    <w:rsid w:val="00B774C0"/>
    <w:rsid w:val="00B77801"/>
    <w:rsid w:val="00B77A2C"/>
    <w:rsid w:val="00B80DA2"/>
    <w:rsid w:val="00B8216A"/>
    <w:rsid w:val="00B825F3"/>
    <w:rsid w:val="00B82E38"/>
    <w:rsid w:val="00B85092"/>
    <w:rsid w:val="00B85F08"/>
    <w:rsid w:val="00B86125"/>
    <w:rsid w:val="00B912D6"/>
    <w:rsid w:val="00B93357"/>
    <w:rsid w:val="00B94CA0"/>
    <w:rsid w:val="00B95FB9"/>
    <w:rsid w:val="00B97F56"/>
    <w:rsid w:val="00BA1173"/>
    <w:rsid w:val="00BA369E"/>
    <w:rsid w:val="00BA3935"/>
    <w:rsid w:val="00BA4F23"/>
    <w:rsid w:val="00BA6CF6"/>
    <w:rsid w:val="00BB1DF5"/>
    <w:rsid w:val="00BB2164"/>
    <w:rsid w:val="00BB300B"/>
    <w:rsid w:val="00BB38AE"/>
    <w:rsid w:val="00BB44FD"/>
    <w:rsid w:val="00BB4F2A"/>
    <w:rsid w:val="00BB512F"/>
    <w:rsid w:val="00BB615C"/>
    <w:rsid w:val="00BB68A9"/>
    <w:rsid w:val="00BC0EF0"/>
    <w:rsid w:val="00BC616F"/>
    <w:rsid w:val="00BC679D"/>
    <w:rsid w:val="00BC67B4"/>
    <w:rsid w:val="00BC6F57"/>
    <w:rsid w:val="00BC7D35"/>
    <w:rsid w:val="00BD0AE0"/>
    <w:rsid w:val="00BD2074"/>
    <w:rsid w:val="00BD4714"/>
    <w:rsid w:val="00BD6962"/>
    <w:rsid w:val="00BD7E2C"/>
    <w:rsid w:val="00BE0835"/>
    <w:rsid w:val="00BE0865"/>
    <w:rsid w:val="00BE38DE"/>
    <w:rsid w:val="00BE63B8"/>
    <w:rsid w:val="00BE7321"/>
    <w:rsid w:val="00BF013B"/>
    <w:rsid w:val="00BF01C7"/>
    <w:rsid w:val="00BF0CED"/>
    <w:rsid w:val="00BF4ADC"/>
    <w:rsid w:val="00BF73E6"/>
    <w:rsid w:val="00C019DA"/>
    <w:rsid w:val="00C02AA8"/>
    <w:rsid w:val="00C03177"/>
    <w:rsid w:val="00C035BE"/>
    <w:rsid w:val="00C048D7"/>
    <w:rsid w:val="00C1077D"/>
    <w:rsid w:val="00C11FD7"/>
    <w:rsid w:val="00C12CB1"/>
    <w:rsid w:val="00C151EC"/>
    <w:rsid w:val="00C1537A"/>
    <w:rsid w:val="00C16C7B"/>
    <w:rsid w:val="00C17AA2"/>
    <w:rsid w:val="00C20149"/>
    <w:rsid w:val="00C245A7"/>
    <w:rsid w:val="00C27CBC"/>
    <w:rsid w:val="00C31A83"/>
    <w:rsid w:val="00C35085"/>
    <w:rsid w:val="00C35921"/>
    <w:rsid w:val="00C3598F"/>
    <w:rsid w:val="00C40003"/>
    <w:rsid w:val="00C406C7"/>
    <w:rsid w:val="00C4124A"/>
    <w:rsid w:val="00C424B4"/>
    <w:rsid w:val="00C433DE"/>
    <w:rsid w:val="00C44821"/>
    <w:rsid w:val="00C45010"/>
    <w:rsid w:val="00C45C93"/>
    <w:rsid w:val="00C46DF3"/>
    <w:rsid w:val="00C46E2E"/>
    <w:rsid w:val="00C47B12"/>
    <w:rsid w:val="00C50A6D"/>
    <w:rsid w:val="00C55FB7"/>
    <w:rsid w:val="00C61A8A"/>
    <w:rsid w:val="00C62F74"/>
    <w:rsid w:val="00C67DF8"/>
    <w:rsid w:val="00C7018A"/>
    <w:rsid w:val="00C70617"/>
    <w:rsid w:val="00C80337"/>
    <w:rsid w:val="00C8634F"/>
    <w:rsid w:val="00C87C0B"/>
    <w:rsid w:val="00C901EA"/>
    <w:rsid w:val="00C9145B"/>
    <w:rsid w:val="00C92E78"/>
    <w:rsid w:val="00C935C6"/>
    <w:rsid w:val="00C96DBB"/>
    <w:rsid w:val="00CA20D8"/>
    <w:rsid w:val="00CA340E"/>
    <w:rsid w:val="00CA4580"/>
    <w:rsid w:val="00CA564C"/>
    <w:rsid w:val="00CA6683"/>
    <w:rsid w:val="00CA7033"/>
    <w:rsid w:val="00CA7550"/>
    <w:rsid w:val="00CB105F"/>
    <w:rsid w:val="00CB1128"/>
    <w:rsid w:val="00CB1294"/>
    <w:rsid w:val="00CB186F"/>
    <w:rsid w:val="00CB1B25"/>
    <w:rsid w:val="00CB4312"/>
    <w:rsid w:val="00CB7C65"/>
    <w:rsid w:val="00CC54DA"/>
    <w:rsid w:val="00CC61AB"/>
    <w:rsid w:val="00CC627D"/>
    <w:rsid w:val="00CC7C58"/>
    <w:rsid w:val="00CD0262"/>
    <w:rsid w:val="00CD1396"/>
    <w:rsid w:val="00CD53C8"/>
    <w:rsid w:val="00CD5E17"/>
    <w:rsid w:val="00CD62F7"/>
    <w:rsid w:val="00CD780C"/>
    <w:rsid w:val="00CE00A0"/>
    <w:rsid w:val="00CE3B30"/>
    <w:rsid w:val="00CE41BE"/>
    <w:rsid w:val="00CE5C80"/>
    <w:rsid w:val="00CE69C9"/>
    <w:rsid w:val="00CF04F5"/>
    <w:rsid w:val="00CF0EAD"/>
    <w:rsid w:val="00CF0EDA"/>
    <w:rsid w:val="00CF1BF2"/>
    <w:rsid w:val="00CF3A4C"/>
    <w:rsid w:val="00CF4AC9"/>
    <w:rsid w:val="00CF50F2"/>
    <w:rsid w:val="00CF56A6"/>
    <w:rsid w:val="00CF7316"/>
    <w:rsid w:val="00D10CE3"/>
    <w:rsid w:val="00D16644"/>
    <w:rsid w:val="00D170D8"/>
    <w:rsid w:val="00D2005F"/>
    <w:rsid w:val="00D20C71"/>
    <w:rsid w:val="00D21A2F"/>
    <w:rsid w:val="00D22567"/>
    <w:rsid w:val="00D2338A"/>
    <w:rsid w:val="00D32EE2"/>
    <w:rsid w:val="00D33FA6"/>
    <w:rsid w:val="00D3420A"/>
    <w:rsid w:val="00D3448B"/>
    <w:rsid w:val="00D348ED"/>
    <w:rsid w:val="00D373CE"/>
    <w:rsid w:val="00D378DF"/>
    <w:rsid w:val="00D409AD"/>
    <w:rsid w:val="00D416E3"/>
    <w:rsid w:val="00D41FD8"/>
    <w:rsid w:val="00D427AE"/>
    <w:rsid w:val="00D429A9"/>
    <w:rsid w:val="00D42B97"/>
    <w:rsid w:val="00D443D2"/>
    <w:rsid w:val="00D444A7"/>
    <w:rsid w:val="00D47076"/>
    <w:rsid w:val="00D47DDD"/>
    <w:rsid w:val="00D52295"/>
    <w:rsid w:val="00D52445"/>
    <w:rsid w:val="00D55939"/>
    <w:rsid w:val="00D55F1A"/>
    <w:rsid w:val="00D61DA8"/>
    <w:rsid w:val="00D625E0"/>
    <w:rsid w:val="00D631D5"/>
    <w:rsid w:val="00D65B73"/>
    <w:rsid w:val="00D65D9B"/>
    <w:rsid w:val="00D67176"/>
    <w:rsid w:val="00D70298"/>
    <w:rsid w:val="00D70AB5"/>
    <w:rsid w:val="00D723FB"/>
    <w:rsid w:val="00D73101"/>
    <w:rsid w:val="00D731C0"/>
    <w:rsid w:val="00D73E99"/>
    <w:rsid w:val="00D74600"/>
    <w:rsid w:val="00D7472A"/>
    <w:rsid w:val="00D74AD7"/>
    <w:rsid w:val="00D75095"/>
    <w:rsid w:val="00D77D44"/>
    <w:rsid w:val="00D80589"/>
    <w:rsid w:val="00D80EC5"/>
    <w:rsid w:val="00D80F92"/>
    <w:rsid w:val="00D81F27"/>
    <w:rsid w:val="00D82CAA"/>
    <w:rsid w:val="00D838FB"/>
    <w:rsid w:val="00D83C99"/>
    <w:rsid w:val="00D8488B"/>
    <w:rsid w:val="00D91B6E"/>
    <w:rsid w:val="00D92ECD"/>
    <w:rsid w:val="00D92FD6"/>
    <w:rsid w:val="00D93A3C"/>
    <w:rsid w:val="00D960A7"/>
    <w:rsid w:val="00DA0858"/>
    <w:rsid w:val="00DA11B5"/>
    <w:rsid w:val="00DA144E"/>
    <w:rsid w:val="00DA2E66"/>
    <w:rsid w:val="00DA39CD"/>
    <w:rsid w:val="00DA3D19"/>
    <w:rsid w:val="00DA4045"/>
    <w:rsid w:val="00DA63B6"/>
    <w:rsid w:val="00DB020C"/>
    <w:rsid w:val="00DB0404"/>
    <w:rsid w:val="00DB0D92"/>
    <w:rsid w:val="00DB10FE"/>
    <w:rsid w:val="00DB1B78"/>
    <w:rsid w:val="00DB2A87"/>
    <w:rsid w:val="00DB3A05"/>
    <w:rsid w:val="00DC302B"/>
    <w:rsid w:val="00DC5189"/>
    <w:rsid w:val="00DC5AEE"/>
    <w:rsid w:val="00DD3501"/>
    <w:rsid w:val="00DD5604"/>
    <w:rsid w:val="00DD600E"/>
    <w:rsid w:val="00DD698F"/>
    <w:rsid w:val="00DD7E12"/>
    <w:rsid w:val="00DE00A6"/>
    <w:rsid w:val="00DE2763"/>
    <w:rsid w:val="00DE3261"/>
    <w:rsid w:val="00DE5197"/>
    <w:rsid w:val="00DF1A6F"/>
    <w:rsid w:val="00DF3B0A"/>
    <w:rsid w:val="00DF534C"/>
    <w:rsid w:val="00DF554A"/>
    <w:rsid w:val="00DF5767"/>
    <w:rsid w:val="00DF5776"/>
    <w:rsid w:val="00DF58DE"/>
    <w:rsid w:val="00E00B46"/>
    <w:rsid w:val="00E0104E"/>
    <w:rsid w:val="00E0193D"/>
    <w:rsid w:val="00E01D25"/>
    <w:rsid w:val="00E01E13"/>
    <w:rsid w:val="00E02CDB"/>
    <w:rsid w:val="00E0642A"/>
    <w:rsid w:val="00E0649E"/>
    <w:rsid w:val="00E06815"/>
    <w:rsid w:val="00E07EEF"/>
    <w:rsid w:val="00E120E4"/>
    <w:rsid w:val="00E13099"/>
    <w:rsid w:val="00E13629"/>
    <w:rsid w:val="00E14210"/>
    <w:rsid w:val="00E1559E"/>
    <w:rsid w:val="00E20848"/>
    <w:rsid w:val="00E209C2"/>
    <w:rsid w:val="00E255FE"/>
    <w:rsid w:val="00E25F34"/>
    <w:rsid w:val="00E26E67"/>
    <w:rsid w:val="00E27B84"/>
    <w:rsid w:val="00E27D0A"/>
    <w:rsid w:val="00E3088E"/>
    <w:rsid w:val="00E31AA7"/>
    <w:rsid w:val="00E331D0"/>
    <w:rsid w:val="00E3327C"/>
    <w:rsid w:val="00E33652"/>
    <w:rsid w:val="00E33FFD"/>
    <w:rsid w:val="00E368E3"/>
    <w:rsid w:val="00E40480"/>
    <w:rsid w:val="00E4119C"/>
    <w:rsid w:val="00E41665"/>
    <w:rsid w:val="00E41B23"/>
    <w:rsid w:val="00E4407F"/>
    <w:rsid w:val="00E510BF"/>
    <w:rsid w:val="00E51CD9"/>
    <w:rsid w:val="00E529AF"/>
    <w:rsid w:val="00E5391A"/>
    <w:rsid w:val="00E53AA4"/>
    <w:rsid w:val="00E545CE"/>
    <w:rsid w:val="00E55A0E"/>
    <w:rsid w:val="00E56C65"/>
    <w:rsid w:val="00E56E1E"/>
    <w:rsid w:val="00E57B01"/>
    <w:rsid w:val="00E613B0"/>
    <w:rsid w:val="00E62BEE"/>
    <w:rsid w:val="00E65095"/>
    <w:rsid w:val="00E65737"/>
    <w:rsid w:val="00E66274"/>
    <w:rsid w:val="00E672F5"/>
    <w:rsid w:val="00E7004D"/>
    <w:rsid w:val="00E71083"/>
    <w:rsid w:val="00E72B71"/>
    <w:rsid w:val="00E7339C"/>
    <w:rsid w:val="00E76600"/>
    <w:rsid w:val="00E77933"/>
    <w:rsid w:val="00E81E26"/>
    <w:rsid w:val="00E8332E"/>
    <w:rsid w:val="00E83891"/>
    <w:rsid w:val="00E8509C"/>
    <w:rsid w:val="00E867B0"/>
    <w:rsid w:val="00E878FD"/>
    <w:rsid w:val="00E90BAD"/>
    <w:rsid w:val="00E912B3"/>
    <w:rsid w:val="00E92828"/>
    <w:rsid w:val="00E937B9"/>
    <w:rsid w:val="00E93EC4"/>
    <w:rsid w:val="00EA117A"/>
    <w:rsid w:val="00EA2849"/>
    <w:rsid w:val="00EA310A"/>
    <w:rsid w:val="00EA3B99"/>
    <w:rsid w:val="00EA3C2F"/>
    <w:rsid w:val="00EA559A"/>
    <w:rsid w:val="00EA62F6"/>
    <w:rsid w:val="00EB056F"/>
    <w:rsid w:val="00EB114B"/>
    <w:rsid w:val="00EB3F45"/>
    <w:rsid w:val="00EB4EC9"/>
    <w:rsid w:val="00EB6747"/>
    <w:rsid w:val="00EB7ED1"/>
    <w:rsid w:val="00EC5727"/>
    <w:rsid w:val="00EC710E"/>
    <w:rsid w:val="00ED0767"/>
    <w:rsid w:val="00ED2125"/>
    <w:rsid w:val="00ED3580"/>
    <w:rsid w:val="00ED7098"/>
    <w:rsid w:val="00ED7138"/>
    <w:rsid w:val="00ED7156"/>
    <w:rsid w:val="00ED7DEF"/>
    <w:rsid w:val="00EE4DCB"/>
    <w:rsid w:val="00EE6404"/>
    <w:rsid w:val="00EE71F8"/>
    <w:rsid w:val="00EF1F65"/>
    <w:rsid w:val="00EF30FB"/>
    <w:rsid w:val="00EF7F1F"/>
    <w:rsid w:val="00F012C4"/>
    <w:rsid w:val="00F01940"/>
    <w:rsid w:val="00F01F53"/>
    <w:rsid w:val="00F062B1"/>
    <w:rsid w:val="00F0753C"/>
    <w:rsid w:val="00F10625"/>
    <w:rsid w:val="00F10689"/>
    <w:rsid w:val="00F10AE3"/>
    <w:rsid w:val="00F110D9"/>
    <w:rsid w:val="00F136BF"/>
    <w:rsid w:val="00F13B90"/>
    <w:rsid w:val="00F1425A"/>
    <w:rsid w:val="00F14B6D"/>
    <w:rsid w:val="00F20BA0"/>
    <w:rsid w:val="00F216DE"/>
    <w:rsid w:val="00F228EC"/>
    <w:rsid w:val="00F22D51"/>
    <w:rsid w:val="00F2367A"/>
    <w:rsid w:val="00F3067E"/>
    <w:rsid w:val="00F315B7"/>
    <w:rsid w:val="00F31938"/>
    <w:rsid w:val="00F33C97"/>
    <w:rsid w:val="00F3485E"/>
    <w:rsid w:val="00F36153"/>
    <w:rsid w:val="00F36694"/>
    <w:rsid w:val="00F4035B"/>
    <w:rsid w:val="00F41C81"/>
    <w:rsid w:val="00F41CCC"/>
    <w:rsid w:val="00F41CEC"/>
    <w:rsid w:val="00F4352E"/>
    <w:rsid w:val="00F447B8"/>
    <w:rsid w:val="00F454BA"/>
    <w:rsid w:val="00F50687"/>
    <w:rsid w:val="00F52365"/>
    <w:rsid w:val="00F53A59"/>
    <w:rsid w:val="00F540CF"/>
    <w:rsid w:val="00F57F40"/>
    <w:rsid w:val="00F612F5"/>
    <w:rsid w:val="00F618A7"/>
    <w:rsid w:val="00F6221C"/>
    <w:rsid w:val="00F635ED"/>
    <w:rsid w:val="00F638F1"/>
    <w:rsid w:val="00F63F5F"/>
    <w:rsid w:val="00F648F8"/>
    <w:rsid w:val="00F6514C"/>
    <w:rsid w:val="00F65CC7"/>
    <w:rsid w:val="00F65F0C"/>
    <w:rsid w:val="00F67283"/>
    <w:rsid w:val="00F72357"/>
    <w:rsid w:val="00F73F11"/>
    <w:rsid w:val="00F73FCE"/>
    <w:rsid w:val="00F748FC"/>
    <w:rsid w:val="00F754A0"/>
    <w:rsid w:val="00F76701"/>
    <w:rsid w:val="00F76C82"/>
    <w:rsid w:val="00F76DD1"/>
    <w:rsid w:val="00F77494"/>
    <w:rsid w:val="00F83FF7"/>
    <w:rsid w:val="00F84CD8"/>
    <w:rsid w:val="00F85782"/>
    <w:rsid w:val="00F8637C"/>
    <w:rsid w:val="00F90FF6"/>
    <w:rsid w:val="00F9518A"/>
    <w:rsid w:val="00F97BF1"/>
    <w:rsid w:val="00FA18BF"/>
    <w:rsid w:val="00FA3923"/>
    <w:rsid w:val="00FA3FF6"/>
    <w:rsid w:val="00FB1641"/>
    <w:rsid w:val="00FB228D"/>
    <w:rsid w:val="00FB26A8"/>
    <w:rsid w:val="00FB358A"/>
    <w:rsid w:val="00FB5114"/>
    <w:rsid w:val="00FB657D"/>
    <w:rsid w:val="00FB753B"/>
    <w:rsid w:val="00FC04F0"/>
    <w:rsid w:val="00FC1777"/>
    <w:rsid w:val="00FC3032"/>
    <w:rsid w:val="00FC3047"/>
    <w:rsid w:val="00FC33AF"/>
    <w:rsid w:val="00FC4D7F"/>
    <w:rsid w:val="00FC7557"/>
    <w:rsid w:val="00FD2BAA"/>
    <w:rsid w:val="00FD2BE3"/>
    <w:rsid w:val="00FD432E"/>
    <w:rsid w:val="00FD48CB"/>
    <w:rsid w:val="00FD6800"/>
    <w:rsid w:val="00FD6B3C"/>
    <w:rsid w:val="00FD6EE4"/>
    <w:rsid w:val="00FE06C7"/>
    <w:rsid w:val="00FE0EAF"/>
    <w:rsid w:val="00FE2475"/>
    <w:rsid w:val="00FE3B50"/>
    <w:rsid w:val="00FE5F13"/>
    <w:rsid w:val="00FE79F0"/>
    <w:rsid w:val="00FF14FE"/>
    <w:rsid w:val="00FF18C8"/>
    <w:rsid w:val="00FF25BA"/>
    <w:rsid w:val="00FF32D0"/>
    <w:rsid w:val="00FF70EC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39DF"/>
  <w15:chartTrackingRefBased/>
  <w15:docId w15:val="{512F8C9C-E4B5-432E-9F11-D90AD9F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0848"/>
    <w:pPr>
      <w:suppressAutoHyphens/>
      <w:spacing w:before="240" w:after="240" w:line="276" w:lineRule="auto"/>
      <w:ind w:left="709"/>
      <w:jc w:val="both"/>
    </w:pPr>
    <w:rPr>
      <w:rFonts w:ascii="Calibri" w:eastAsia="Calibri" w:hAnsi="Calibri" w:cs="DejaVu Sans"/>
      <w:sz w:val="24"/>
    </w:rPr>
  </w:style>
  <w:style w:type="paragraph" w:styleId="1">
    <w:name w:val="heading 1"/>
    <w:basedOn w:val="a0"/>
    <w:link w:val="10"/>
    <w:uiPriority w:val="9"/>
    <w:qFormat/>
    <w:rsid w:val="000F0848"/>
    <w:pPr>
      <w:keepNext/>
      <w:keepLines/>
      <w:numPr>
        <w:numId w:val="2"/>
      </w:numPr>
      <w:spacing w:before="360"/>
      <w:jc w:val="left"/>
      <w:outlineLvl w:val="0"/>
    </w:pPr>
    <w:rPr>
      <w:b/>
      <w:szCs w:val="32"/>
    </w:rPr>
  </w:style>
  <w:style w:type="paragraph" w:styleId="2">
    <w:name w:val="heading 2"/>
    <w:basedOn w:val="a0"/>
    <w:link w:val="20"/>
    <w:uiPriority w:val="9"/>
    <w:unhideWhenUsed/>
    <w:qFormat/>
    <w:rsid w:val="00D81F27"/>
    <w:pPr>
      <w:keepLines/>
      <w:numPr>
        <w:ilvl w:val="1"/>
        <w:numId w:val="2"/>
      </w:numPr>
      <w:outlineLvl w:val="1"/>
    </w:pPr>
    <w:rPr>
      <w:szCs w:val="26"/>
    </w:rPr>
  </w:style>
  <w:style w:type="paragraph" w:styleId="3">
    <w:name w:val="heading 3"/>
    <w:basedOn w:val="a0"/>
    <w:link w:val="30"/>
    <w:uiPriority w:val="9"/>
    <w:unhideWhenUsed/>
    <w:qFormat/>
    <w:rsid w:val="00134E63"/>
    <w:pPr>
      <w:keepLines/>
      <w:numPr>
        <w:ilvl w:val="2"/>
        <w:numId w:val="2"/>
      </w:numPr>
      <w:outlineLvl w:val="2"/>
    </w:pPr>
    <w:rPr>
      <w:szCs w:val="24"/>
    </w:rPr>
  </w:style>
  <w:style w:type="paragraph" w:styleId="4">
    <w:name w:val="heading 4"/>
    <w:basedOn w:val="a0"/>
    <w:link w:val="40"/>
    <w:uiPriority w:val="9"/>
    <w:unhideWhenUsed/>
    <w:qFormat/>
    <w:rsid w:val="000F0848"/>
    <w:pPr>
      <w:keepLines/>
      <w:numPr>
        <w:ilvl w:val="3"/>
        <w:numId w:val="2"/>
      </w:numPr>
      <w:spacing w:before="200" w:after="120"/>
      <w:outlineLvl w:val="3"/>
    </w:pPr>
    <w:rPr>
      <w:iCs/>
    </w:rPr>
  </w:style>
  <w:style w:type="paragraph" w:styleId="5">
    <w:name w:val="heading 5"/>
    <w:basedOn w:val="a0"/>
    <w:link w:val="50"/>
    <w:uiPriority w:val="9"/>
    <w:unhideWhenUsed/>
    <w:qFormat/>
    <w:rsid w:val="000F0848"/>
    <w:pPr>
      <w:numPr>
        <w:ilvl w:val="4"/>
        <w:numId w:val="2"/>
      </w:numPr>
      <w:spacing w:before="120" w:after="120"/>
      <w:outlineLvl w:val="4"/>
    </w:p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0F0848"/>
    <w:pPr>
      <w:numPr>
        <w:ilvl w:val="5"/>
        <w:numId w:val="1"/>
      </w:numPr>
      <w:spacing w:before="60" w:after="60"/>
      <w:ind w:left="1930" w:firstLine="14"/>
      <w:outlineLvl w:val="5"/>
    </w:pPr>
    <w:rPr>
      <w:bCs/>
      <w:iCs/>
      <w:szCs w:val="19"/>
    </w:rPr>
  </w:style>
  <w:style w:type="paragraph" w:styleId="7">
    <w:name w:val="heading 7"/>
    <w:basedOn w:val="Heading"/>
    <w:next w:val="a1"/>
    <w:link w:val="70"/>
    <w:rsid w:val="000F0848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Heading"/>
    <w:next w:val="a1"/>
    <w:link w:val="80"/>
    <w:rsid w:val="000F0848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Heading"/>
    <w:next w:val="a1"/>
    <w:link w:val="90"/>
    <w:qFormat/>
    <w:rsid w:val="000F0848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F0848"/>
    <w:rPr>
      <w:rFonts w:ascii="Calibri" w:eastAsia="Calibri" w:hAnsi="Calibri" w:cs="DejaVu Sans"/>
      <w:b/>
      <w:sz w:val="24"/>
      <w:szCs w:val="32"/>
    </w:rPr>
  </w:style>
  <w:style w:type="character" w:customStyle="1" w:styleId="20">
    <w:name w:val="Заголовок 2 Знак"/>
    <w:basedOn w:val="a2"/>
    <w:link w:val="2"/>
    <w:uiPriority w:val="9"/>
    <w:rsid w:val="00D81F27"/>
    <w:rPr>
      <w:rFonts w:ascii="Calibri" w:eastAsia="Calibri" w:hAnsi="Calibri" w:cs="DejaVu Sans"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rsid w:val="000F0848"/>
    <w:rPr>
      <w:rFonts w:ascii="Calibri" w:eastAsia="Calibri" w:hAnsi="Calibri" w:cs="DejaVu Sans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0F0848"/>
    <w:rPr>
      <w:rFonts w:ascii="Calibri" w:eastAsia="Calibri" w:hAnsi="Calibri" w:cs="DejaVu Sans"/>
      <w:iCs/>
      <w:sz w:val="24"/>
    </w:rPr>
  </w:style>
  <w:style w:type="character" w:customStyle="1" w:styleId="50">
    <w:name w:val="Заголовок 5 Знак"/>
    <w:basedOn w:val="a2"/>
    <w:link w:val="5"/>
    <w:uiPriority w:val="9"/>
    <w:rsid w:val="000F0848"/>
    <w:rPr>
      <w:rFonts w:ascii="Calibri" w:eastAsia="Calibri" w:hAnsi="Calibri" w:cs="DejaVu Sans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F0848"/>
    <w:rPr>
      <w:rFonts w:ascii="Calibri" w:eastAsia="Calibri" w:hAnsi="Calibri" w:cs="DejaVu Sans"/>
      <w:bCs/>
      <w:iCs/>
      <w:sz w:val="24"/>
      <w:szCs w:val="19"/>
    </w:rPr>
  </w:style>
  <w:style w:type="character" w:customStyle="1" w:styleId="70">
    <w:name w:val="Заголовок 7 Знак"/>
    <w:basedOn w:val="a2"/>
    <w:link w:val="7"/>
    <w:rsid w:val="000F0848"/>
    <w:rPr>
      <w:rFonts w:ascii="Liberation Sans" w:eastAsia="Noto Sans CJK SC" w:hAnsi="Liberation Sans" w:cs="Lohit Devanagari"/>
      <w:b/>
      <w:bCs/>
    </w:rPr>
  </w:style>
  <w:style w:type="character" w:customStyle="1" w:styleId="80">
    <w:name w:val="Заголовок 8 Знак"/>
    <w:basedOn w:val="a2"/>
    <w:link w:val="8"/>
    <w:rsid w:val="000F0848"/>
    <w:rPr>
      <w:rFonts w:ascii="Liberation Sans" w:eastAsia="Noto Sans CJK SC" w:hAnsi="Liberation Sans" w:cs="Lohit Devanagari"/>
      <w:b/>
      <w:bCs/>
      <w:i/>
      <w:iCs/>
    </w:rPr>
  </w:style>
  <w:style w:type="character" w:customStyle="1" w:styleId="90">
    <w:name w:val="Заголовок 9 Знак"/>
    <w:basedOn w:val="a2"/>
    <w:link w:val="9"/>
    <w:rsid w:val="000F0848"/>
    <w:rPr>
      <w:rFonts w:ascii="Liberation Sans" w:eastAsia="Noto Sans CJK SC" w:hAnsi="Liberation Sans" w:cs="Lohit Devanagari"/>
      <w:b/>
      <w:bCs/>
      <w:sz w:val="21"/>
      <w:szCs w:val="21"/>
    </w:rPr>
  </w:style>
  <w:style w:type="character" w:styleId="a5">
    <w:name w:val="Strong"/>
    <w:basedOn w:val="a2"/>
    <w:qFormat/>
    <w:rsid w:val="000F0848"/>
    <w:rPr>
      <w:b/>
      <w:bCs/>
    </w:rPr>
  </w:style>
  <w:style w:type="character" w:styleId="a6">
    <w:name w:val="Hyperlink"/>
    <w:basedOn w:val="a2"/>
    <w:uiPriority w:val="99"/>
    <w:rsid w:val="000F0848"/>
    <w:rPr>
      <w:color w:val="0000FF"/>
      <w:u w:val="single"/>
    </w:rPr>
  </w:style>
  <w:style w:type="character" w:customStyle="1" w:styleId="a7">
    <w:name w:val="Текст выноски Знак"/>
    <w:basedOn w:val="a2"/>
    <w:qFormat/>
    <w:rsid w:val="000F0848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сноски Знак"/>
    <w:aliases w:val="Car Знак"/>
    <w:basedOn w:val="a2"/>
    <w:qFormat/>
    <w:rsid w:val="000F0848"/>
    <w:rPr>
      <w:sz w:val="20"/>
      <w:szCs w:val="20"/>
    </w:rPr>
  </w:style>
  <w:style w:type="character" w:customStyle="1" w:styleId="FootnoteCharacters">
    <w:name w:val="Footnote Characters"/>
    <w:basedOn w:val="a2"/>
    <w:rsid w:val="000F0848"/>
    <w:rPr>
      <w:vertAlign w:val="superscript"/>
    </w:rPr>
  </w:style>
  <w:style w:type="character" w:customStyle="1" w:styleId="FootnoteAnchor">
    <w:name w:val="Footnote Anchor"/>
    <w:rsid w:val="000F0848"/>
    <w:rPr>
      <w:vertAlign w:val="superscript"/>
    </w:rPr>
  </w:style>
  <w:style w:type="character" w:customStyle="1" w:styleId="a9">
    <w:name w:val="Верхний колонтитул Знак"/>
    <w:basedOn w:val="a2"/>
    <w:qFormat/>
    <w:rsid w:val="000F0848"/>
    <w:rPr>
      <w:sz w:val="24"/>
    </w:rPr>
  </w:style>
  <w:style w:type="character" w:customStyle="1" w:styleId="aa">
    <w:name w:val="Нижний колонтитул Знак"/>
    <w:basedOn w:val="a2"/>
    <w:qFormat/>
    <w:rsid w:val="000F0848"/>
    <w:rPr>
      <w:sz w:val="24"/>
    </w:rPr>
  </w:style>
  <w:style w:type="character" w:customStyle="1" w:styleId="IndexLink">
    <w:name w:val="Index Link"/>
    <w:rsid w:val="000F0848"/>
  </w:style>
  <w:style w:type="character" w:customStyle="1" w:styleId="Bullets">
    <w:name w:val="Bullets"/>
    <w:rsid w:val="000F0848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1"/>
    <w:rsid w:val="000F0848"/>
    <w:pPr>
      <w:keepNext/>
      <w:spacing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0"/>
    <w:link w:val="ab"/>
    <w:rsid w:val="000F0848"/>
    <w:pPr>
      <w:spacing w:before="0" w:after="140"/>
    </w:pPr>
  </w:style>
  <w:style w:type="character" w:customStyle="1" w:styleId="ab">
    <w:name w:val="Основной текст Знак"/>
    <w:basedOn w:val="a2"/>
    <w:link w:val="a1"/>
    <w:rsid w:val="000F0848"/>
    <w:rPr>
      <w:rFonts w:ascii="Calibri" w:eastAsia="Calibri" w:hAnsi="Calibri" w:cs="DejaVu Sans"/>
      <w:sz w:val="24"/>
    </w:rPr>
  </w:style>
  <w:style w:type="paragraph" w:styleId="ac">
    <w:name w:val="List"/>
    <w:basedOn w:val="a1"/>
    <w:rsid w:val="000F0848"/>
    <w:rPr>
      <w:rFonts w:cs="Lohit Devanagari"/>
    </w:rPr>
  </w:style>
  <w:style w:type="paragraph" w:styleId="ad">
    <w:name w:val="caption"/>
    <w:basedOn w:val="a0"/>
    <w:qFormat/>
    <w:rsid w:val="000F084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0"/>
    <w:rsid w:val="000F0848"/>
    <w:pPr>
      <w:suppressLineNumbers/>
    </w:pPr>
    <w:rPr>
      <w:rFonts w:cs="Lohit Devanagari"/>
    </w:rPr>
  </w:style>
  <w:style w:type="paragraph" w:styleId="ae">
    <w:name w:val="List Paragraph"/>
    <w:aliases w:val="Абзац списка 1,Содержание. 2 уровень,Bullet List,FooterText,numbered,List Paragraph,List Paragraph_0"/>
    <w:basedOn w:val="a0"/>
    <w:link w:val="af"/>
    <w:uiPriority w:val="34"/>
    <w:qFormat/>
    <w:rsid w:val="000F0848"/>
    <w:pPr>
      <w:ind w:left="1588"/>
    </w:pPr>
  </w:style>
  <w:style w:type="paragraph" w:styleId="af0">
    <w:name w:val="Normal (Web)"/>
    <w:basedOn w:val="a0"/>
    <w:uiPriority w:val="99"/>
    <w:qFormat/>
    <w:rsid w:val="000F0848"/>
    <w:pPr>
      <w:spacing w:before="280" w:after="280" w:line="240" w:lineRule="auto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paragraph-sc-1oey4fj-4">
    <w:name w:val="style__paragraph-sc-1oey4fj-4"/>
    <w:basedOn w:val="a0"/>
    <w:rsid w:val="000F0848"/>
    <w:pPr>
      <w:spacing w:before="280" w:after="280" w:line="240" w:lineRule="auto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Balloon Text"/>
    <w:basedOn w:val="a0"/>
    <w:link w:val="11"/>
    <w:qFormat/>
    <w:rsid w:val="000F0848"/>
    <w:pPr>
      <w:spacing w:before="0" w:after="0" w:line="240" w:lineRule="auto"/>
      <w:ind w:left="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Текст выноски Знак1"/>
    <w:basedOn w:val="a2"/>
    <w:link w:val="af1"/>
    <w:rsid w:val="000F0848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0F08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af2">
    <w:name w:val="footnote text"/>
    <w:aliases w:val="Car"/>
    <w:basedOn w:val="a0"/>
    <w:link w:val="12"/>
    <w:qFormat/>
    <w:rsid w:val="004264CC"/>
    <w:pPr>
      <w:spacing w:before="0" w:after="0" w:line="240" w:lineRule="auto"/>
    </w:pPr>
    <w:rPr>
      <w:sz w:val="20"/>
      <w:szCs w:val="20"/>
    </w:rPr>
  </w:style>
  <w:style w:type="character" w:customStyle="1" w:styleId="12">
    <w:name w:val="Текст сноски Знак1"/>
    <w:aliases w:val="Car Знак1"/>
    <w:basedOn w:val="a2"/>
    <w:link w:val="af2"/>
    <w:rsid w:val="000F0848"/>
    <w:rPr>
      <w:rFonts w:ascii="Calibri" w:eastAsia="Calibri" w:hAnsi="Calibri" w:cs="DejaVu Sans"/>
      <w:sz w:val="20"/>
      <w:szCs w:val="20"/>
    </w:rPr>
  </w:style>
  <w:style w:type="paragraph" w:styleId="af3">
    <w:name w:val="TOC Heading"/>
    <w:basedOn w:val="1"/>
    <w:next w:val="a0"/>
    <w:qFormat/>
    <w:rsid w:val="000F0848"/>
    <w:pPr>
      <w:numPr>
        <w:numId w:val="0"/>
      </w:numPr>
      <w:spacing w:before="240" w:after="0" w:line="259" w:lineRule="auto"/>
      <w:ind w:left="567"/>
    </w:pPr>
    <w:rPr>
      <w:rFonts w:ascii="Calibri Light" w:hAnsi="Calibri Light"/>
      <w:b w:val="0"/>
      <w:caps/>
      <w:color w:val="2F5496"/>
      <w:sz w:val="32"/>
      <w:lang w:eastAsia="ru-RU"/>
    </w:rPr>
  </w:style>
  <w:style w:type="paragraph" w:styleId="13">
    <w:name w:val="toc 1"/>
    <w:basedOn w:val="a0"/>
    <w:next w:val="a0"/>
    <w:autoRedefine/>
    <w:uiPriority w:val="39"/>
    <w:rsid w:val="00350116"/>
    <w:pPr>
      <w:tabs>
        <w:tab w:val="left" w:pos="480"/>
        <w:tab w:val="right" w:leader="dot" w:pos="9345"/>
      </w:tabs>
      <w:spacing w:before="120" w:after="0"/>
      <w:ind w:left="0"/>
    </w:pPr>
    <w:rPr>
      <w:b/>
    </w:rPr>
  </w:style>
  <w:style w:type="paragraph" w:styleId="21">
    <w:name w:val="toc 2"/>
    <w:basedOn w:val="a0"/>
    <w:next w:val="a0"/>
    <w:autoRedefine/>
    <w:uiPriority w:val="39"/>
    <w:rsid w:val="000F0848"/>
    <w:pPr>
      <w:spacing w:before="80" w:after="80"/>
      <w:ind w:left="238"/>
    </w:pPr>
  </w:style>
  <w:style w:type="paragraph" w:styleId="31">
    <w:name w:val="toc 3"/>
    <w:basedOn w:val="a0"/>
    <w:next w:val="a0"/>
    <w:autoRedefine/>
    <w:rsid w:val="000F0848"/>
    <w:pPr>
      <w:spacing w:after="100"/>
      <w:ind w:left="480"/>
    </w:pPr>
  </w:style>
  <w:style w:type="paragraph" w:customStyle="1" w:styleId="HeaderandFooter">
    <w:name w:val="Header and Footer"/>
    <w:basedOn w:val="a0"/>
    <w:rsid w:val="000F0848"/>
  </w:style>
  <w:style w:type="paragraph" w:styleId="af4">
    <w:name w:val="header"/>
    <w:basedOn w:val="a0"/>
    <w:link w:val="14"/>
    <w:rsid w:val="000F08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4">
    <w:name w:val="Верхний колонтитул Знак1"/>
    <w:basedOn w:val="a2"/>
    <w:link w:val="af4"/>
    <w:rsid w:val="000F0848"/>
    <w:rPr>
      <w:rFonts w:ascii="Calibri" w:eastAsia="Calibri" w:hAnsi="Calibri" w:cs="DejaVu Sans"/>
      <w:sz w:val="24"/>
    </w:rPr>
  </w:style>
  <w:style w:type="paragraph" w:styleId="af5">
    <w:name w:val="footer"/>
    <w:basedOn w:val="a0"/>
    <w:link w:val="15"/>
    <w:rsid w:val="000F08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5">
    <w:name w:val="Нижний колонтитул Знак1"/>
    <w:basedOn w:val="a2"/>
    <w:link w:val="af5"/>
    <w:rsid w:val="000F0848"/>
    <w:rPr>
      <w:rFonts w:ascii="Calibri" w:eastAsia="Calibri" w:hAnsi="Calibri" w:cs="DejaVu Sans"/>
      <w:sz w:val="24"/>
    </w:rPr>
  </w:style>
  <w:style w:type="paragraph" w:customStyle="1" w:styleId="Heading10">
    <w:name w:val="Heading 10"/>
    <w:basedOn w:val="Heading"/>
    <w:next w:val="a1"/>
    <w:rsid w:val="000F0848"/>
    <w:pPr>
      <w:spacing w:before="60" w:after="60"/>
      <w:outlineLvl w:val="8"/>
    </w:pPr>
    <w:rPr>
      <w:b/>
      <w:bCs/>
      <w:sz w:val="21"/>
      <w:szCs w:val="21"/>
    </w:rPr>
  </w:style>
  <w:style w:type="paragraph" w:styleId="af6">
    <w:name w:val="Revision"/>
    <w:hidden/>
    <w:uiPriority w:val="99"/>
    <w:semiHidden/>
    <w:rsid w:val="000F0848"/>
    <w:pPr>
      <w:spacing w:after="0" w:line="240" w:lineRule="auto"/>
    </w:pPr>
    <w:rPr>
      <w:rFonts w:ascii="Calibri" w:eastAsia="Calibri" w:hAnsi="Calibri" w:cs="DejaVu Sans"/>
      <w:sz w:val="24"/>
    </w:rPr>
  </w:style>
  <w:style w:type="character" w:styleId="af7">
    <w:name w:val="annotation reference"/>
    <w:basedOn w:val="a2"/>
    <w:uiPriority w:val="99"/>
    <w:unhideWhenUsed/>
    <w:rsid w:val="000F084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0F084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rsid w:val="000F0848"/>
    <w:rPr>
      <w:rFonts w:ascii="Calibri" w:eastAsia="Calibri" w:hAnsi="Calibri" w:cs="DejaVu Sans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F084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F0848"/>
    <w:rPr>
      <w:rFonts w:ascii="Calibri" w:eastAsia="Calibri" w:hAnsi="Calibri" w:cs="DejaVu Sans"/>
      <w:b/>
      <w:bCs/>
      <w:sz w:val="20"/>
      <w:szCs w:val="20"/>
    </w:rPr>
  </w:style>
  <w:style w:type="character" w:styleId="afc">
    <w:name w:val="footnote reference"/>
    <w:basedOn w:val="a2"/>
    <w:uiPriority w:val="99"/>
    <w:unhideWhenUsed/>
    <w:rsid w:val="004264CC"/>
    <w:rPr>
      <w:vertAlign w:val="superscript"/>
    </w:rPr>
  </w:style>
  <w:style w:type="character" w:styleId="afd">
    <w:name w:val="FollowedHyperlink"/>
    <w:basedOn w:val="a2"/>
    <w:uiPriority w:val="99"/>
    <w:semiHidden/>
    <w:unhideWhenUsed/>
    <w:rsid w:val="000F0848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0F0848"/>
    <w:rPr>
      <w:color w:val="605E5C"/>
      <w:shd w:val="clear" w:color="auto" w:fill="E1DFDD"/>
    </w:rPr>
  </w:style>
  <w:style w:type="paragraph" w:customStyle="1" w:styleId="17">
    <w:name w:val="Приложение 1"/>
    <w:basedOn w:val="1"/>
    <w:qFormat/>
    <w:rsid w:val="00665371"/>
  </w:style>
  <w:style w:type="paragraph" w:customStyle="1" w:styleId="a">
    <w:name w:val="Преамбула"/>
    <w:basedOn w:val="2"/>
    <w:qFormat/>
    <w:rsid w:val="007A2BE9"/>
    <w:pPr>
      <w:numPr>
        <w:ilvl w:val="0"/>
        <w:numId w:val="3"/>
      </w:numPr>
      <w:ind w:left="709" w:hanging="709"/>
    </w:pPr>
  </w:style>
  <w:style w:type="table" w:styleId="afe">
    <w:name w:val="Table Grid"/>
    <w:basedOn w:val="a3"/>
    <w:uiPriority w:val="59"/>
    <w:rsid w:val="001E6429"/>
    <w:pPr>
      <w:suppressAutoHyphens/>
      <w:spacing w:after="0" w:line="240" w:lineRule="auto"/>
    </w:pPr>
    <w:rPr>
      <w:rFonts w:ascii="Calibri" w:eastAsia="Calibri" w:hAnsi="Calibri" w:cs="DejaVu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C02AA8"/>
    <w:pPr>
      <w:suppressAutoHyphens w:val="0"/>
      <w:spacing w:before="0"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2"/>
    <w:link w:val="32"/>
    <w:rsid w:val="00C02A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Oaiei">
    <w:name w:val="Oa?iei"/>
    <w:basedOn w:val="a0"/>
    <w:next w:val="a0"/>
    <w:rsid w:val="00C02AA8"/>
    <w:pPr>
      <w:widowControl w:val="0"/>
      <w:suppressAutoHyphens w:val="0"/>
      <w:overflowPunct w:val="0"/>
      <w:autoSpaceDE w:val="0"/>
      <w:autoSpaceDN w:val="0"/>
      <w:adjustRightInd w:val="0"/>
      <w:spacing w:before="0" w:after="0"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F41CCC"/>
    <w:rPr>
      <w:color w:val="605E5C"/>
      <w:shd w:val="clear" w:color="auto" w:fill="E1DFDD"/>
    </w:rPr>
  </w:style>
  <w:style w:type="paragraph" w:customStyle="1" w:styleId="210">
    <w:name w:val="Основной текст (2)1"/>
    <w:basedOn w:val="a0"/>
    <w:rsid w:val="005D27FD"/>
    <w:pPr>
      <w:widowControl w:val="0"/>
      <w:shd w:val="clear" w:color="auto" w:fill="FFFFFF"/>
      <w:suppressAutoHyphens w:val="0"/>
      <w:spacing w:before="120" w:after="660" w:line="0" w:lineRule="atLeast"/>
      <w:ind w:left="0"/>
      <w:jc w:val="righ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20048F"/>
    <w:rPr>
      <w:color w:val="605E5C"/>
      <w:shd w:val="clear" w:color="auto" w:fill="E1DFDD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,List Paragraph_0 Знак"/>
    <w:basedOn w:val="a2"/>
    <w:link w:val="ae"/>
    <w:uiPriority w:val="34"/>
    <w:locked/>
    <w:rsid w:val="00B0569A"/>
    <w:rPr>
      <w:rFonts w:ascii="Calibri" w:eastAsia="Calibri" w:hAnsi="Calibri" w:cs="DejaVu Sans"/>
      <w:sz w:val="24"/>
    </w:rPr>
  </w:style>
  <w:style w:type="table" w:customStyle="1" w:styleId="18">
    <w:name w:val="Сетка таблицы1"/>
    <w:basedOn w:val="a3"/>
    <w:next w:val="afe"/>
    <w:uiPriority w:val="39"/>
    <w:rsid w:val="004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e"/>
    <w:uiPriority w:val="39"/>
    <w:rsid w:val="004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0"/>
    <w:link w:val="aff"/>
    <w:rsid w:val="00B82E38"/>
    <w:pPr>
      <w:widowControl w:val="0"/>
      <w:shd w:val="clear" w:color="auto" w:fill="FFFFFF"/>
      <w:suppressAutoHyphens w:val="0"/>
      <w:spacing w:before="0" w:after="0" w:line="264" w:lineRule="exact"/>
      <w:ind w:left="0"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ff">
    <w:name w:val="Основной текст_"/>
    <w:basedOn w:val="a2"/>
    <w:link w:val="41"/>
    <w:rsid w:val="00B82E38"/>
    <w:rPr>
      <w:rFonts w:ascii="Tahoma" w:eastAsia="Tahoma" w:hAnsi="Tahoma" w:cs="Tahoma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317761FC36142B9AE7E068B3317A9" ma:contentTypeVersion="16" ma:contentTypeDescription="Создание документа." ma:contentTypeScope="" ma:versionID="116deb65c455fc1132667ec93568e3f9">
  <xsd:schema xmlns:xsd="http://www.w3.org/2001/XMLSchema" xmlns:xs="http://www.w3.org/2001/XMLSchema" xmlns:p="http://schemas.microsoft.com/office/2006/metadata/properties" xmlns:ns2="5edcf3ae-4ef9-43b4-b52f-e6ea9073892d" xmlns:ns3="8a6e8092-7020-42d6-b584-ac6e11445ae4" targetNamespace="http://schemas.microsoft.com/office/2006/metadata/properties" ma:root="true" ma:fieldsID="4406dcef022c60dd1fa4abae5ab879f1" ns2:_="" ns3:_="">
    <xsd:import namespace="5edcf3ae-4ef9-43b4-b52f-e6ea9073892d"/>
    <xsd:import namespace="8a6e8092-7020-42d6-b584-ac6e11445a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f3ae-4ef9-43b4-b52f-e6ea90738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8db42b-1ec5-4394-8a9e-fd4022ccb527}" ma:internalName="TaxCatchAll" ma:showField="CatchAllData" ma:web="5edcf3ae-4ef9-43b4-b52f-e6ea90738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e8092-7020-42d6-b584-ac6e1144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f164856-14b8-4229-956a-f21c8d00f1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U4ODY0PC9Vc2VyTmFtZT48RGF0ZVRpbWU+MjYuMDEuMjAyMyAxNjowMTo1Mz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e8092-7020-42d6-b584-ac6e11445ae4">
      <Terms xmlns="http://schemas.microsoft.com/office/infopath/2007/PartnerControls"/>
    </lcf76f155ced4ddcb4097134ff3c332f>
    <TaxCatchAll xmlns="5edcf3ae-4ef9-43b4-b52f-e6ea9073892d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27B4130-0261-4D27-91E5-5AD7DB56C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3F48D-0727-437C-8C38-B54CF16F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f3ae-4ef9-43b4-b52f-e6ea9073892d"/>
    <ds:schemaRef ds:uri="8a6e8092-7020-42d6-b584-ac6e11445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465A3-DC56-4C58-9C9D-D0F3E4D3D049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554194E4-395A-4A49-A428-28582B1D3940}">
  <ds:schemaRefs>
    <ds:schemaRef ds:uri="http://schemas.microsoft.com/office/2006/metadata/properties"/>
    <ds:schemaRef ds:uri="http://schemas.microsoft.com/office/infopath/2007/PartnerControls"/>
    <ds:schemaRef ds:uri="8a6e8092-7020-42d6-b584-ac6e11445ae4"/>
    <ds:schemaRef ds:uri="5edcf3ae-4ef9-43b4-b52f-e6ea9073892d"/>
  </ds:schemaRefs>
</ds:datastoreItem>
</file>

<file path=customXml/itemProps5.xml><?xml version="1.0" encoding="utf-8"?>
<ds:datastoreItem xmlns:ds="http://schemas.openxmlformats.org/officeDocument/2006/customXml" ds:itemID="{F480CA6B-8E90-4FD6-AA75-2F5A4E2FA71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1E17C7E-318A-4242-B82E-A84E31F6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4809</Words>
  <Characters>27414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FCG</dc:creator>
  <cp:keywords/>
  <dc:description/>
  <cp:lastModifiedBy>Гурин Никита Викторович</cp:lastModifiedBy>
  <cp:revision>2</cp:revision>
  <cp:lastPrinted>2023-02-15T16:33:00Z</cp:lastPrinted>
  <dcterms:created xsi:type="dcterms:W3CDTF">2024-06-20T06:21:00Z</dcterms:created>
  <dcterms:modified xsi:type="dcterms:W3CDTF">2024-06-20T06:21:00Z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0x01010084A317761FC36142B9AE7E068B3317A9</vt:lpwstr>
  </property>
  <property fmtid="{D5CDD505-2E9C-101B-9397-08002B2CF9AE}" pid="3" name="MediaServiceImageTags">
    <vt:lpwstr/>
  </property>
  <property fmtid="{D5CDD505-2E9C-101B-9397-08002B2CF9AE}" pid="4" name="docIndexRef">
    <vt:lpwstr>062a294f-c4b6-4491-a3ed-19882a4af526</vt:lpwstr>
  </property>
  <property fmtid="{D5CDD505-2E9C-101B-9397-08002B2CF9AE}" pid="5" name="bjSaver">
    <vt:lpwstr>Bx5jbHfF8YknLczqf19JtOfPSThv2JFL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C0 | Общедоступная информация</vt:lpwstr>
  </property>
  <property fmtid="{D5CDD505-2E9C-101B-9397-08002B2CF9AE}" pid="9" name="bjLabelHistoryID">
    <vt:lpwstr>{692465A3-DC56-4C58-9C9D-D0F3E4D3D049}</vt:lpwstr>
  </property>
</Properties>
</file>