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93" w:rsidRDefault="00F36293" w:rsidP="00F36293">
      <w:pPr>
        <w:pStyle w:val="1"/>
        <w:ind w:left="4962"/>
      </w:pPr>
      <w:r w:rsidRPr="00D65ABD">
        <w:t xml:space="preserve">Приложение 7 к </w:t>
      </w:r>
      <w:r>
        <w:t>П</w:t>
      </w:r>
      <w:r w:rsidRPr="00D65ABD">
        <w:t>еречню документов,</w:t>
      </w:r>
      <w:r>
        <w:t xml:space="preserve"> </w:t>
      </w:r>
      <w:r w:rsidRPr="00EE129E">
        <w:t>предоставляемых в НКО АО НРД в целях получения выплат по ценным бумагам</w:t>
      </w:r>
      <w:r w:rsidRPr="006A6D85">
        <w:t xml:space="preserve"> </w:t>
      </w:r>
      <w:r w:rsidRPr="00CE6AB4">
        <w:t xml:space="preserve">(при предоставлении и </w:t>
      </w:r>
      <w:proofErr w:type="spellStart"/>
      <w:r w:rsidRPr="00CE6AB4">
        <w:t>непредоставлении</w:t>
      </w:r>
      <w:proofErr w:type="spellEnd"/>
      <w:r w:rsidRPr="00CE6AB4">
        <w:t xml:space="preserve"> Списка Иностранного номинального держателя)</w:t>
      </w:r>
    </w:p>
    <w:p w:rsidR="00F36293" w:rsidRPr="001546AB" w:rsidRDefault="00F36293" w:rsidP="00F362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46AB">
        <w:rPr>
          <w:rFonts w:ascii="Times New Roman" w:hAnsi="Times New Roman" w:cs="Times New Roman"/>
          <w:b/>
          <w:sz w:val="20"/>
          <w:szCs w:val="20"/>
        </w:rPr>
        <w:t>Форма AA116</w:t>
      </w:r>
    </w:p>
    <w:p w:rsidR="00F36293" w:rsidRPr="001546AB" w:rsidRDefault="00F36293" w:rsidP="00F36293">
      <w:pPr>
        <w:jc w:val="center"/>
        <w:rPr>
          <w:rFonts w:ascii="Times New Roman" w:hAnsi="Times New Roman" w:cs="Times New Roman"/>
          <w:b/>
        </w:rPr>
      </w:pPr>
      <w:r w:rsidRPr="001546AB">
        <w:rPr>
          <w:rFonts w:ascii="Times New Roman" w:hAnsi="Times New Roman" w:cs="Times New Roman"/>
          <w:b/>
        </w:rPr>
        <w:t>АНКЕТА ФИЗИЧЕСКОГО ЛИЦА</w:t>
      </w:r>
    </w:p>
    <w:tbl>
      <w:tblPr>
        <w:tblpPr w:leftFromText="180" w:rightFromText="180" w:vertAnchor="page" w:horzAnchor="margin" w:tblpY="50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605"/>
        <w:gridCol w:w="3188"/>
        <w:gridCol w:w="1388"/>
        <w:gridCol w:w="29"/>
      </w:tblGrid>
      <w:tr w:rsidR="00F36293" w:rsidRPr="006A6D85" w:rsidTr="001B00EE">
        <w:trPr>
          <w:gridAfter w:val="1"/>
          <w:wAfter w:w="29" w:type="dxa"/>
        </w:trPr>
        <w:tc>
          <w:tcPr>
            <w:tcW w:w="9180" w:type="dxa"/>
            <w:gridSpan w:val="4"/>
          </w:tcPr>
          <w:p w:rsidR="00F36293" w:rsidRPr="006A6D85" w:rsidRDefault="00F36293" w:rsidP="00F36293">
            <w:pPr>
              <w:numPr>
                <w:ilvl w:val="0"/>
                <w:numId w:val="2"/>
              </w:numPr>
              <w:spacing w:after="0" w:line="288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F36293" w:rsidRPr="006A6D85" w:rsidTr="001B00EE">
        <w:trPr>
          <w:gridAfter w:val="1"/>
          <w:wAfter w:w="29" w:type="dxa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Фамилия, имя, отчество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 последнего)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Имя: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Отчество:</w:t>
            </w:r>
          </w:p>
        </w:tc>
      </w:tr>
      <w:tr w:rsidR="00F36293" w:rsidRPr="006A6D85" w:rsidTr="001B00EE">
        <w:trPr>
          <w:gridAfter w:val="1"/>
          <w:wAfter w:w="29" w:type="dxa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Дата рождения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  <w:trHeight w:val="556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Пол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F36293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88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6A6D85">
              <w:rPr>
                <w:rFonts w:ascii="Times New Roman" w:hAnsi="Times New Roman" w:cs="Times New Roman"/>
              </w:rPr>
              <w:t>Мужской</w:t>
            </w:r>
          </w:p>
          <w:p w:rsidR="00F36293" w:rsidRPr="006A6D85" w:rsidRDefault="00F36293" w:rsidP="00F36293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88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6A6D85">
              <w:rPr>
                <w:rFonts w:ascii="Times New Roman" w:hAnsi="Times New Roman" w:cs="Times New Roman"/>
              </w:rPr>
              <w:t>Женский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Гражданство </w:t>
            </w:r>
          </w:p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>(указать все страны, гражданином которых Вы являетесь)</w:t>
            </w:r>
            <w:r w:rsidRPr="006A6D85" w:rsidDel="00FF3801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Гражданство: </w:t>
            </w:r>
          </w:p>
          <w:p w:rsidR="00F36293" w:rsidRPr="006A6D85" w:rsidRDefault="00F36293" w:rsidP="001B00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гражданства каждого государства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F36293" w:rsidRPr="006A6D85" w:rsidTr="001B00EE">
        <w:trPr>
          <w:gridAfter w:val="1"/>
          <w:wAfter w:w="29" w:type="dxa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все страны, в которых Вы имеете вид на жительство (при наличии)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жительство: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каждого вида на жительство </w:t>
            </w: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Адрес места регистрации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lastRenderedPageBreak/>
              <w:t>Адрес места пребывания (фактический адрес проживания)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ИНН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TIN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 наличии) </w:t>
            </w:r>
          </w:p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-код соцобеспечения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иностранная юрисдикция не присваивает  налогоплательщикам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TIN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proofErr w:type="gramStart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</w:t>
            </w:r>
            <w:proofErr w:type="gramEnd"/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                              TIN:</w:t>
            </w:r>
          </w:p>
          <w:p w:rsidR="00F36293" w:rsidRPr="006A6D85" w:rsidRDefault="00F36293" w:rsidP="001B00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F36293" w:rsidRPr="006A6D85" w:rsidRDefault="00F36293" w:rsidP="001B00EE">
            <w:pPr>
              <w:spacing w:after="0" w:line="288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proofErr w:type="gramStart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</w:t>
            </w:r>
            <w:proofErr w:type="gramEnd"/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                              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  <w:t>ID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:</w:t>
            </w:r>
          </w:p>
          <w:p w:rsidR="00F36293" w:rsidRPr="006A6D85" w:rsidRDefault="00F36293" w:rsidP="001B00EE">
            <w:pPr>
              <w:keepNext/>
              <w:spacing w:after="0" w:line="288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  <w:trHeight w:val="1045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СНИЛС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(обязательно для граждан Р</w:t>
            </w:r>
            <w:r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 xml:space="preserve">оссийской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едерации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93" w:rsidRPr="006A6D85" w:rsidTr="001B00EE">
        <w:trPr>
          <w:gridAfter w:val="1"/>
          <w:wAfter w:w="29" w:type="dxa"/>
          <w:trHeight w:val="1256"/>
        </w:trPr>
        <w:tc>
          <w:tcPr>
            <w:tcW w:w="3999" w:type="dxa"/>
          </w:tcPr>
          <w:p w:rsidR="00F36293" w:rsidRPr="006A6D85" w:rsidRDefault="00F36293" w:rsidP="001B00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Контактная информация (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при наличии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F36293" w:rsidRPr="006A6D85" w:rsidRDefault="00F36293" w:rsidP="001B00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F36293" w:rsidRPr="006A6D85" w:rsidTr="001B00EE">
        <w:trPr>
          <w:gridAfter w:val="1"/>
          <w:wAfter w:w="29" w:type="dxa"/>
          <w:trHeight w:val="409"/>
        </w:trPr>
        <w:tc>
          <w:tcPr>
            <w:tcW w:w="9180" w:type="dxa"/>
            <w:gridSpan w:val="4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принадлежности КЛИЕНТА к некоторым категориям лиц</w:t>
            </w:r>
          </w:p>
        </w:tc>
      </w:tr>
      <w:tr w:rsidR="00F36293" w:rsidRPr="006A6D85" w:rsidTr="001B00EE">
        <w:trPr>
          <w:gridAfter w:val="1"/>
          <w:wAfter w:w="29" w:type="dxa"/>
          <w:trHeight w:val="1256"/>
        </w:trPr>
        <w:tc>
          <w:tcPr>
            <w:tcW w:w="9180" w:type="dxa"/>
            <w:gridSpan w:val="4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1) иностранным публичным должностным лицом*; либо 2) должностным лицом публичных международных организаций**; либо 3)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занимаемую должность, наименование и адрес работодателя: заполните блок 4 настоящей Анкеты.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родственником категорий лиц, указанных в п. 1 (супругом/супругой или близким родственником (родственниками по прямой восходящей и нисходящей линии (родителями и детьми, дедушкой, бабушкой и внуками), полнородным и </w:t>
            </w:r>
            <w:proofErr w:type="spellStart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усыновленными)?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степень родства либо статус (супруг или супруга) и должность, ФИО, родственника и занимаемую им должность, а также наименование и адрес работодателя: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Осуществляете ли Вы операции и/или сделки с денежными средствами или иным имуществом от имени категорий лиц, указанных в п. 1-2? 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от имени какого лица Вы действуете: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 </w:t>
            </w: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** Международный гражданский служащий или любое лицо, которое уполномочено такой организацией действовать от ее имени (например, такой как: ООН, Международная морская организация, Совет Европы, институты ЕС, ОБСЕ, Организация американских государств, НАТО и т.д.);</w:t>
            </w:r>
          </w:p>
        </w:tc>
      </w:tr>
      <w:tr w:rsidR="00F36293" w:rsidRPr="006A6D85" w:rsidTr="001B00EE">
        <w:trPr>
          <w:gridAfter w:val="1"/>
          <w:wAfter w:w="29" w:type="dxa"/>
          <w:trHeight w:val="709"/>
        </w:trPr>
        <w:tc>
          <w:tcPr>
            <w:tcW w:w="9180" w:type="dxa"/>
            <w:gridSpan w:val="4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Сведения о наличии/отсутствии у КЛИЕНТА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енефициарного</w:t>
            </w:r>
            <w:proofErr w:type="spellEnd"/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владельца, представителя, выгодоприобретателя</w:t>
            </w:r>
          </w:p>
        </w:tc>
      </w:tr>
      <w:tr w:rsidR="00F36293" w:rsidRPr="006A6D85" w:rsidTr="001B00EE">
        <w:trPr>
          <w:trHeight w:val="867"/>
        </w:trPr>
        <w:tc>
          <w:tcPr>
            <w:tcW w:w="7792" w:type="dxa"/>
            <w:gridSpan w:val="3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по форме АА106.</w:t>
            </w:r>
          </w:p>
        </w:tc>
        <w:tc>
          <w:tcPr>
            <w:tcW w:w="1417" w:type="dxa"/>
            <w:gridSpan w:val="2"/>
          </w:tcPr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36293" w:rsidRPr="006A6D85" w:rsidTr="001B00EE">
        <w:trPr>
          <w:trHeight w:val="1256"/>
        </w:trPr>
        <w:tc>
          <w:tcPr>
            <w:tcW w:w="7792" w:type="dxa"/>
            <w:gridSpan w:val="3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ли проводить/проводит ли Клиент операции к выгоде другого лица, в </w:t>
            </w:r>
            <w:proofErr w:type="spellStart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. в рамках договоров комиссии, агентских договоров, договоров поручения, доверительного управления и </w:t>
            </w:r>
            <w:proofErr w:type="gramStart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End"/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 и/или при осуществлении расчетов за третье лицо?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выгодоприобретателя. Если выгодоприобретателей несколько, то форма заполняется на каждого выгодоприобретателя отдельно.</w:t>
            </w:r>
          </w:p>
        </w:tc>
        <w:tc>
          <w:tcPr>
            <w:tcW w:w="1417" w:type="dxa"/>
            <w:gridSpan w:val="2"/>
          </w:tcPr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36293" w:rsidRPr="006A6D85" w:rsidTr="001B00EE">
        <w:trPr>
          <w:trHeight w:val="1256"/>
        </w:trPr>
        <w:tc>
          <w:tcPr>
            <w:tcW w:w="7792" w:type="dxa"/>
            <w:gridSpan w:val="3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Наличие лица, которое является Вашим Представителем при обслуживании в НКО АО НРД.</w:t>
            </w:r>
          </w:p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ответе «ДА» следует заполнить и предоставить Анкеты по форме АА106</w:t>
            </w:r>
          </w:p>
        </w:tc>
        <w:tc>
          <w:tcPr>
            <w:tcW w:w="1417" w:type="dxa"/>
            <w:gridSpan w:val="2"/>
          </w:tcPr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F36293" w:rsidRPr="006A6D85" w:rsidRDefault="00F36293" w:rsidP="00F36293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F36293" w:rsidRPr="006A6D85" w:rsidTr="001B00EE">
        <w:trPr>
          <w:trHeight w:val="1256"/>
        </w:trPr>
        <w:tc>
          <w:tcPr>
            <w:tcW w:w="9209" w:type="dxa"/>
            <w:gridSpan w:val="5"/>
          </w:tcPr>
          <w:p w:rsidR="00F36293" w:rsidRPr="006A6D85" w:rsidRDefault="00F36293" w:rsidP="001B00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4. Сведения об источниках происхождения денежных средств и (или) иного имущества КЛИЕНТА*</w:t>
            </w:r>
          </w:p>
          <w:p w:rsidR="00F36293" w:rsidRPr="006A6D85" w:rsidRDefault="00F36293" w:rsidP="001B00EE">
            <w:pPr>
              <w:widowControl w:val="0"/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* заполняется в случае, если Клиент-физическое лицо является иностранным публичным должностным лицом (ИПДЛ), а также в случаях, установленных действующих законодательством и нормативными актами Банка России,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по отдельному запросу.</w:t>
            </w:r>
          </w:p>
        </w:tc>
      </w:tr>
      <w:tr w:rsidR="00F36293" w:rsidRPr="006A6D85" w:rsidTr="001B00EE">
        <w:trPr>
          <w:trHeight w:val="325"/>
        </w:trPr>
        <w:tc>
          <w:tcPr>
            <w:tcW w:w="9209" w:type="dxa"/>
            <w:gridSpan w:val="5"/>
          </w:tcPr>
          <w:p w:rsidR="00F36293" w:rsidRPr="006A6D85" w:rsidRDefault="00F36293" w:rsidP="001B00EE">
            <w:pPr>
              <w:widowControl w:val="0"/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Укажите источники:</w:t>
            </w:r>
          </w:p>
        </w:tc>
      </w:tr>
      <w:tr w:rsidR="00F36293" w:rsidRPr="006A6D85" w:rsidTr="001B00EE">
        <w:trPr>
          <w:trHeight w:val="1256"/>
        </w:trPr>
        <w:tc>
          <w:tcPr>
            <w:tcW w:w="9209" w:type="dxa"/>
            <w:gridSpan w:val="5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5. Дополнительные сведения о КЛИЕНТЕ - физическом лице *</w:t>
            </w: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36293" w:rsidRPr="006A6D85" w:rsidRDefault="00F36293" w:rsidP="001B00EE">
            <w:pPr>
              <w:widowControl w:val="0"/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* заполняется в случаях, установленных действующих законодательством и нормативными актами Банка России по отдельному запросу.</w:t>
            </w:r>
          </w:p>
        </w:tc>
      </w:tr>
      <w:tr w:rsidR="00F36293" w:rsidRPr="006A6D85" w:rsidTr="001B00EE">
        <w:trPr>
          <w:trHeight w:val="702"/>
        </w:trPr>
        <w:tc>
          <w:tcPr>
            <w:tcW w:w="4604" w:type="dxa"/>
            <w:gridSpan w:val="2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Цель установления и предполагаемый характер отношений с НКО АО НРД</w:t>
            </w:r>
          </w:p>
        </w:tc>
        <w:tc>
          <w:tcPr>
            <w:tcW w:w="4605" w:type="dxa"/>
            <w:gridSpan w:val="3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36293" w:rsidRPr="006A6D85" w:rsidTr="001B00EE">
        <w:trPr>
          <w:trHeight w:val="415"/>
        </w:trPr>
        <w:tc>
          <w:tcPr>
            <w:tcW w:w="4604" w:type="dxa"/>
            <w:gridSpan w:val="2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4605" w:type="dxa"/>
            <w:gridSpan w:val="3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36293" w:rsidRPr="006A6D85" w:rsidTr="001B00EE">
        <w:trPr>
          <w:trHeight w:val="420"/>
        </w:trPr>
        <w:tc>
          <w:tcPr>
            <w:tcW w:w="4604" w:type="dxa"/>
            <w:gridSpan w:val="2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Финансовое положение</w:t>
            </w:r>
          </w:p>
        </w:tc>
        <w:tc>
          <w:tcPr>
            <w:tcW w:w="4605" w:type="dxa"/>
            <w:gridSpan w:val="3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36293" w:rsidRPr="006A6D85" w:rsidTr="001B00EE">
        <w:trPr>
          <w:trHeight w:val="413"/>
        </w:trPr>
        <w:tc>
          <w:tcPr>
            <w:tcW w:w="4604" w:type="dxa"/>
            <w:gridSpan w:val="2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4605" w:type="dxa"/>
            <w:gridSpan w:val="3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36293" w:rsidRPr="006A6D85" w:rsidTr="00F36293">
        <w:trPr>
          <w:trHeight w:val="610"/>
        </w:trPr>
        <w:tc>
          <w:tcPr>
            <w:tcW w:w="4604" w:type="dxa"/>
            <w:gridSpan w:val="2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6. Дата заполнения сведений</w:t>
            </w:r>
          </w:p>
        </w:tc>
        <w:tc>
          <w:tcPr>
            <w:tcW w:w="4605" w:type="dxa"/>
            <w:gridSpan w:val="3"/>
          </w:tcPr>
          <w:p w:rsidR="00F36293" w:rsidRPr="006A6D85" w:rsidRDefault="00F36293" w:rsidP="001B00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36293" w:rsidRDefault="00F36293" w:rsidP="00F36293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:rsidR="00F36293" w:rsidRPr="006A6D85" w:rsidRDefault="00F36293" w:rsidP="00F36293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6A6D85">
        <w:rPr>
          <w:rFonts w:ascii="Times New Roman" w:hAnsi="Times New Roman" w:cs="Times New Roman"/>
          <w:bCs/>
          <w:snapToGrid w:val="0"/>
          <w:sz w:val="20"/>
          <w:szCs w:val="20"/>
        </w:rPr>
        <w:t>Настоящим подтверждаю полноту и достоверность данных, указанных в настоящей анкете.</w:t>
      </w:r>
    </w:p>
    <w:p w:rsidR="00F36293" w:rsidRPr="006A6D85" w:rsidRDefault="00F36293" w:rsidP="00F36293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:rsidR="00F36293" w:rsidRPr="006A6D85" w:rsidRDefault="00F36293" w:rsidP="00F36293">
      <w:pPr>
        <w:tabs>
          <w:tab w:val="left" w:pos="1134"/>
          <w:tab w:val="left" w:pos="9356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F36293" w:rsidRPr="006A6D85" w:rsidTr="001B00EE">
        <w:tc>
          <w:tcPr>
            <w:tcW w:w="3546" w:type="dxa"/>
          </w:tcPr>
          <w:p w:rsidR="00F36293" w:rsidRPr="006A6D85" w:rsidRDefault="00F36293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F36293" w:rsidRPr="006A6D85" w:rsidRDefault="00F36293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31" w:type="dxa"/>
          </w:tcPr>
          <w:p w:rsidR="00F36293" w:rsidRPr="006A6D85" w:rsidRDefault="00F36293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_____________________</w:t>
            </w:r>
          </w:p>
          <w:p w:rsidR="00F36293" w:rsidRPr="006A6D85" w:rsidRDefault="00F36293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</w:tcPr>
          <w:p w:rsidR="00F36293" w:rsidRPr="006A6D85" w:rsidRDefault="00F36293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9B4" w:rsidRPr="00F36293" w:rsidRDefault="00F36293" w:rsidP="00F36293">
      <w:pPr>
        <w:rPr>
          <w:rFonts w:ascii="Times New Roman" w:hAnsi="Times New Roman" w:cs="Times New Roman"/>
          <w:sz w:val="24"/>
          <w:szCs w:val="24"/>
        </w:rPr>
      </w:pPr>
    </w:p>
    <w:sectPr w:rsidR="00A559B4" w:rsidRPr="00F3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4032"/>
    <w:multiLevelType w:val="hybridMultilevel"/>
    <w:tmpl w:val="539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DD1"/>
    <w:multiLevelType w:val="multilevel"/>
    <w:tmpl w:val="C512D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6"/>
    <w:rsid w:val="00484956"/>
    <w:rsid w:val="00C92A6A"/>
    <w:rsid w:val="00D65B57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D406"/>
  <w15:chartTrackingRefBased/>
  <w15:docId w15:val="{67EDF2F4-C1F4-4A3B-8903-99ED6127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629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293"/>
    <w:rPr>
      <w:rFonts w:ascii="Times New Roman" w:eastAsiaTheme="majorEastAsia" w:hAnsi="Times New Roman" w:cstheme="majorBidi"/>
      <w:sz w:val="24"/>
      <w:szCs w:val="32"/>
    </w:rPr>
  </w:style>
  <w:style w:type="table" w:styleId="a3">
    <w:name w:val="Table Grid"/>
    <w:basedOn w:val="a1"/>
    <w:uiPriority w:val="39"/>
    <w:rsid w:val="00F3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F36293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F3629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2025-07-17T14:49:00Z</dcterms:created>
  <dcterms:modified xsi:type="dcterms:W3CDTF">2025-07-17T14:50:00Z</dcterms:modified>
</cp:coreProperties>
</file>