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C7" w:rsidRPr="009E5781" w:rsidRDefault="002449C7" w:rsidP="002449C7">
      <w:pPr>
        <w:tabs>
          <w:tab w:val="left" w:pos="1725"/>
        </w:tabs>
        <w:rPr>
          <w:rFonts w:ascii="Tahoma" w:hAnsi="Tahoma" w:cs="Tahoma"/>
          <w:sz w:val="24"/>
        </w:rPr>
      </w:pPr>
      <w:r w:rsidRPr="009E5781">
        <w:rPr>
          <w:rFonts w:ascii="Tahoma" w:hAnsi="Tahoma" w:cs="Tahoma"/>
          <w:sz w:val="24"/>
        </w:rPr>
        <w:t>Форма 15.16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4308"/>
        <w:gridCol w:w="1276"/>
        <w:gridCol w:w="822"/>
        <w:gridCol w:w="15"/>
        <w:gridCol w:w="1171"/>
        <w:gridCol w:w="76"/>
        <w:gridCol w:w="1329"/>
        <w:gridCol w:w="1385"/>
        <w:gridCol w:w="40"/>
        <w:gridCol w:w="832"/>
      </w:tblGrid>
      <w:tr w:rsidR="002449C7" w:rsidRPr="009E5781" w:rsidTr="00D765CC">
        <w:tc>
          <w:tcPr>
            <w:tcW w:w="3517" w:type="dxa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7CE5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308" w:type="dxa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7CE5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3662" w:type="dxa"/>
            <w:gridSpan w:val="5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7CE5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2449C7" w:rsidRPr="009E5781" w:rsidTr="00D765CC">
        <w:trPr>
          <w:trHeight w:val="101"/>
        </w:trPr>
        <w:tc>
          <w:tcPr>
            <w:tcW w:w="7825" w:type="dxa"/>
            <w:gridSpan w:val="2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7CE5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49C7" w:rsidRPr="009E5781" w:rsidTr="00D765CC">
        <w:trPr>
          <w:trHeight w:val="132"/>
        </w:trPr>
        <w:tc>
          <w:tcPr>
            <w:tcW w:w="7825" w:type="dxa"/>
            <w:gridSpan w:val="2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7CE5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49C7" w:rsidRPr="009E5781" w:rsidTr="00D765CC">
        <w:tc>
          <w:tcPr>
            <w:tcW w:w="7825" w:type="dxa"/>
            <w:gridSpan w:val="2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C7CE5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2449C7" w:rsidRPr="00EC7CE5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49C7" w:rsidRPr="00AE1ED8" w:rsidTr="00D765CC">
        <w:trPr>
          <w:trHeight w:val="192"/>
        </w:trPr>
        <w:tc>
          <w:tcPr>
            <w:tcW w:w="1477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C7" w:rsidRPr="00AE1ED8" w:rsidRDefault="002449C7" w:rsidP="002449C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2449C7" w:rsidRPr="00604027" w:rsidTr="00D765CC">
        <w:trPr>
          <w:trHeight w:val="264"/>
        </w:trPr>
        <w:tc>
          <w:tcPr>
            <w:tcW w:w="7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49C7" w:rsidRPr="00A565F0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449C7" w:rsidRPr="00604027" w:rsidRDefault="002449C7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2449C7" w:rsidRPr="003B706F" w:rsidRDefault="002449C7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449C7" w:rsidRPr="00604027" w:rsidRDefault="002449C7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2449C7" w:rsidRPr="00604027" w:rsidRDefault="002449C7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2449C7" w:rsidRPr="00604027" w:rsidRDefault="002449C7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49C7" w:rsidRPr="00604027" w:rsidRDefault="002449C7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2449C7" w:rsidRPr="003B706F" w:rsidTr="00D765CC">
        <w:trPr>
          <w:trHeight w:val="98"/>
        </w:trPr>
        <w:tc>
          <w:tcPr>
            <w:tcW w:w="782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449C7" w:rsidRPr="003B706F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2449C7" w:rsidRPr="003B706F" w:rsidRDefault="002449C7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49C7" w:rsidRPr="00AE1ED8" w:rsidTr="00D765CC">
        <w:trPr>
          <w:trHeight w:val="174"/>
        </w:trPr>
        <w:tc>
          <w:tcPr>
            <w:tcW w:w="1477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C7" w:rsidRPr="00AE1ED8" w:rsidRDefault="002449C7" w:rsidP="002449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2449C7" w:rsidRPr="003B706F" w:rsidTr="00D765CC">
        <w:trPr>
          <w:trHeight w:val="543"/>
        </w:trPr>
        <w:tc>
          <w:tcPr>
            <w:tcW w:w="78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49C7" w:rsidRPr="003B706F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</w:t>
            </w:r>
            <w:bookmarkStart w:id="0" w:name="_GoBack"/>
            <w:bookmarkEnd w:id="0"/>
            <w:r>
              <w:rPr>
                <w:rFonts w:ascii="Tahoma" w:eastAsiaTheme="minorHAnsi" w:hAnsi="Tahoma" w:cs="Tahoma"/>
                <w:sz w:val="16"/>
                <w:szCs w:val="16"/>
              </w:rPr>
              <w:t>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449C7" w:rsidRPr="003B706F" w:rsidRDefault="002449C7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49C7" w:rsidRPr="00604027" w:rsidTr="00D765CC">
        <w:trPr>
          <w:trHeight w:val="275"/>
        </w:trPr>
        <w:tc>
          <w:tcPr>
            <w:tcW w:w="7825" w:type="dxa"/>
            <w:gridSpan w:val="2"/>
            <w:shd w:val="clear" w:color="auto" w:fill="auto"/>
          </w:tcPr>
          <w:p w:rsidR="002449C7" w:rsidRPr="00604027" w:rsidRDefault="002449C7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2449C7" w:rsidRPr="00604027" w:rsidRDefault="002449C7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449C7" w:rsidRPr="00604027" w:rsidTr="00D765CC">
        <w:trPr>
          <w:trHeight w:val="333"/>
        </w:trPr>
        <w:tc>
          <w:tcPr>
            <w:tcW w:w="7825" w:type="dxa"/>
            <w:gridSpan w:val="2"/>
            <w:shd w:val="clear" w:color="auto" w:fill="auto"/>
          </w:tcPr>
          <w:p w:rsidR="002449C7" w:rsidRDefault="002449C7" w:rsidP="00D7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6" w:type="dxa"/>
            <w:shd w:val="clear" w:color="auto" w:fill="auto"/>
          </w:tcPr>
          <w:p w:rsidR="002449C7" w:rsidRPr="003B706F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2449C7" w:rsidRPr="003B706F" w:rsidRDefault="002449C7" w:rsidP="00D765CC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2449C7" w:rsidRPr="003B706F" w:rsidRDefault="002449C7" w:rsidP="00D765C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shd w:val="clear" w:color="auto" w:fill="auto"/>
          </w:tcPr>
          <w:p w:rsidR="002449C7" w:rsidRPr="00604027" w:rsidRDefault="002449C7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449C7" w:rsidRPr="00604027" w:rsidRDefault="002449C7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2449C7" w:rsidRPr="00604027" w:rsidRDefault="002449C7" w:rsidP="00D765CC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2449C7" w:rsidRPr="009E5781" w:rsidRDefault="002449C7" w:rsidP="002449C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15.16. Информация о предъявлении лицу, предоставившему обеспечение по облигациям эмитента, требований, связанных с исполнением обязательств по таким облигациям (</w:t>
      </w:r>
      <w:r w:rsidRPr="009E5781">
        <w:rPr>
          <w:rFonts w:ascii="Tahoma" w:hAnsi="Tahoma" w:cs="Tahoma"/>
          <w:b/>
          <w:sz w:val="28"/>
          <w:szCs w:val="28"/>
          <w:lang w:val="en-US"/>
        </w:rPr>
        <w:t>OTHR</w:t>
      </w:r>
      <w:r w:rsidRPr="009E5781">
        <w:rPr>
          <w:rFonts w:ascii="Tahoma" w:hAnsi="Tahoma" w:cs="Tahoma"/>
          <w:b/>
          <w:sz w:val="28"/>
          <w:szCs w:val="28"/>
        </w:rPr>
        <w:t>)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89"/>
        <w:gridCol w:w="6735"/>
      </w:tblGrid>
      <w:tr w:rsidR="002449C7" w:rsidRPr="009E5781" w:rsidTr="00D765CC">
        <w:trPr>
          <w:trHeight w:hRule="exact" w:val="1348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Серия и иные идентификационные признаки облигаций, в отношении которых лицу, предоставившему обеспечение по таким облигациям, предъявлены требования, связанные с исполнением обязательств по таким облигациям: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2449C7" w:rsidRPr="009E5781" w:rsidTr="00D765CC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Дата государственной регистрации и государственный регистрационный номер выпуска облигаций (дата присвоения и идентификационный номер выпуска биржевых облигаций), в отношении которых лицу, предоставившему обеспечение по таким облигациям, предъявлены требования, связанные с исполнением обязательств по таким облигациям: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2449C7" w:rsidRPr="009E5781" w:rsidTr="00D765CC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Содержание обязательства эмитента, в связи с неисполнением которого лицу, предоставившему обеспечение по облигациям эмитента, предъявлены соответствующие требования: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2449C7" w:rsidRPr="009E5781" w:rsidTr="00D765CC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 xml:space="preserve">Дата, в которую должно быть исполнено обязательство эмитента, в связи с неисполнением которого лицу, предоставившему обеспечение по облигациям эмитента, предъявлены соответствующие требования, а </w:t>
            </w:r>
            <w:r w:rsidRPr="009E5781">
              <w:rPr>
                <w:rFonts w:ascii="Tahoma" w:hAnsi="Tahoma" w:cs="Tahoma"/>
              </w:rPr>
              <w:lastRenderedPageBreak/>
              <w:t>в случае, если такое обязательство должно быть исполнено эмитентом в течение определенного срока (периода времени), - дата окончания этого срока: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2449C7" w:rsidRPr="009E5781" w:rsidTr="00D765CC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Полное фирменное наименование, место нахождения, ИНН (если применимо), ОГРН (если применимо) юридического лица или фамилия, имя, отчество (если имеется) физического лица, которое предоставило обеспечение по облигациям эмитента и которому предъявлены соответствующие требования, связанные с неисполнением обязательств по таким облигациям: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2449C7" w:rsidRPr="009E5781" w:rsidTr="00D765CC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Способ предоставленного обеспечения по облигациям эмитента (залог, поручительство, банковская гарантия, государственная или муниципальная гарантия, иное):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2449C7" w:rsidRPr="009E5781" w:rsidTr="00D765CC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Дата предъявления лицу, предоставившему обеспечение по облигациям эмитента, требования, связанного с неисполнением эмитентом обязательств по таким облигациям, а если лицу, предоставившему обеспечение по облигациям эмитента, предъявлено несколько указанных требований, - дата предъявления первого из таких требований: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2449C7" w:rsidRPr="009E5781" w:rsidTr="00D765CC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Порядок и срок рассмотрения лицом, предоставившим обеспечение по облигациям эмитента, предъявленных ему требований, связанных с неисполнением эмитентом обязательств по таким облигациям, а в случае рассмотрения указанных требований - результаты такого рассмотрения: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2449C7" w:rsidRPr="009E5781" w:rsidTr="00D765CC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jc w:val="both"/>
              <w:rPr>
                <w:rFonts w:ascii="Tahoma" w:hAnsi="Tahoma" w:cs="Tahoma"/>
              </w:rPr>
            </w:pPr>
            <w:r w:rsidRPr="009E5781">
              <w:rPr>
                <w:rFonts w:ascii="Tahoma" w:hAnsi="Tahoma" w:cs="Tahoma"/>
              </w:rPr>
              <w:t>В случае если, по мнению эмитента и (или) лица, предоставившего обеспечение по облигациям эмитента, предъявленные требования, связанные с неисполнением эмитентом обязательств по таким облигациям, не подлежат удовлетворению, указание на это обстоятельство и основание для неудовлетворения таких требований: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7" w:rsidRPr="009E5781" w:rsidRDefault="002449C7" w:rsidP="00D765CC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</w:tbl>
    <w:p w:rsidR="002C7160" w:rsidRDefault="002C7160"/>
    <w:sectPr w:rsidR="002C7160" w:rsidSect="002449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C7"/>
    <w:rsid w:val="002449C7"/>
    <w:rsid w:val="002C7160"/>
    <w:rsid w:val="006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41E0-F57B-4617-BF19-A5BD66F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2449C7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2449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2018-08-20T13:36:00Z</dcterms:created>
  <dcterms:modified xsi:type="dcterms:W3CDTF">2018-08-20T13:36:00Z</dcterms:modified>
</cp:coreProperties>
</file>