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81" w:rsidRPr="009E5781" w:rsidRDefault="00094981" w:rsidP="00094981">
      <w:pPr>
        <w:rPr>
          <w:rFonts w:ascii="Tahoma" w:hAnsi="Tahoma" w:cs="Tahoma"/>
          <w:sz w:val="24"/>
        </w:rPr>
      </w:pPr>
      <w:r w:rsidRPr="007248BB">
        <w:rPr>
          <w:rFonts w:ascii="Tahoma" w:hAnsi="Tahoma" w:cs="Tahoma"/>
          <w:sz w:val="24"/>
        </w:rPr>
        <w:t>Форма 15.2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037"/>
        <w:gridCol w:w="1276"/>
        <w:gridCol w:w="681"/>
        <w:gridCol w:w="15"/>
        <w:gridCol w:w="392"/>
        <w:gridCol w:w="854"/>
        <w:gridCol w:w="1329"/>
        <w:gridCol w:w="1385"/>
        <w:gridCol w:w="40"/>
        <w:gridCol w:w="974"/>
      </w:tblGrid>
      <w:tr w:rsidR="00094981" w:rsidRPr="009E5781" w:rsidTr="00D765CC">
        <w:tc>
          <w:tcPr>
            <w:tcW w:w="3930" w:type="dxa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2F35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037" w:type="dxa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2F35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582" w:type="dxa"/>
            <w:gridSpan w:val="5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2F35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94981" w:rsidRPr="009E5781" w:rsidTr="00D765CC">
        <w:trPr>
          <w:trHeight w:val="101"/>
        </w:trPr>
        <w:tc>
          <w:tcPr>
            <w:tcW w:w="7967" w:type="dxa"/>
            <w:gridSpan w:val="2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2F35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981" w:rsidRPr="009E5781" w:rsidTr="00D765CC">
        <w:trPr>
          <w:trHeight w:val="132"/>
        </w:trPr>
        <w:tc>
          <w:tcPr>
            <w:tcW w:w="7967" w:type="dxa"/>
            <w:gridSpan w:val="2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2F35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981" w:rsidRPr="009E5781" w:rsidTr="00D765CC">
        <w:tc>
          <w:tcPr>
            <w:tcW w:w="7967" w:type="dxa"/>
            <w:gridSpan w:val="2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2F35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94981" w:rsidRPr="002F2F35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981" w:rsidRPr="00AE1ED8" w:rsidTr="00D765CC">
        <w:trPr>
          <w:trHeight w:val="192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81" w:rsidRPr="00AE1ED8" w:rsidRDefault="00094981" w:rsidP="000949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094981" w:rsidRPr="00604027" w:rsidTr="00D765CC">
        <w:trPr>
          <w:trHeight w:val="264"/>
        </w:trPr>
        <w:tc>
          <w:tcPr>
            <w:tcW w:w="7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4981" w:rsidRPr="00A565F0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094981" w:rsidRPr="003B706F" w:rsidRDefault="00094981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94981" w:rsidRPr="003B706F" w:rsidTr="00D765CC">
        <w:trPr>
          <w:trHeight w:val="98"/>
        </w:trPr>
        <w:tc>
          <w:tcPr>
            <w:tcW w:w="79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94981" w:rsidRPr="003B706F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094981" w:rsidRPr="003B706F" w:rsidRDefault="00094981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981" w:rsidRPr="00AE1ED8" w:rsidTr="00D765CC">
        <w:trPr>
          <w:trHeight w:val="174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81" w:rsidRPr="00AE1ED8" w:rsidRDefault="00094981" w:rsidP="000949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094981" w:rsidRPr="003B706F" w:rsidTr="00D765CC">
        <w:trPr>
          <w:trHeight w:val="543"/>
        </w:trPr>
        <w:tc>
          <w:tcPr>
            <w:tcW w:w="7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4981" w:rsidRPr="003B706F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94981" w:rsidRPr="003B706F" w:rsidRDefault="00094981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981" w:rsidRPr="00604027" w:rsidTr="00D765CC">
        <w:trPr>
          <w:trHeight w:val="275"/>
        </w:trPr>
        <w:tc>
          <w:tcPr>
            <w:tcW w:w="7967" w:type="dxa"/>
            <w:gridSpan w:val="2"/>
            <w:shd w:val="clear" w:color="auto" w:fill="auto"/>
          </w:tcPr>
          <w:p w:rsidR="00094981" w:rsidRPr="00604027" w:rsidRDefault="00094981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94981" w:rsidRPr="00604027" w:rsidRDefault="00094981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981" w:rsidRPr="00604027" w:rsidTr="00D765CC">
        <w:trPr>
          <w:trHeight w:val="333"/>
        </w:trPr>
        <w:tc>
          <w:tcPr>
            <w:tcW w:w="7967" w:type="dxa"/>
            <w:gridSpan w:val="2"/>
            <w:shd w:val="clear" w:color="auto" w:fill="auto"/>
          </w:tcPr>
          <w:p w:rsidR="00094981" w:rsidRDefault="00094981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094981" w:rsidRPr="003B706F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094981" w:rsidRPr="003B706F" w:rsidRDefault="00094981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094981" w:rsidRPr="003B706F" w:rsidRDefault="00094981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74" w:type="dxa"/>
            <w:shd w:val="clear" w:color="auto" w:fill="auto"/>
          </w:tcPr>
          <w:p w:rsidR="00094981" w:rsidRPr="00604027" w:rsidRDefault="00094981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094981" w:rsidRPr="009E5781" w:rsidRDefault="00094981" w:rsidP="0009498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15.2. Информация о намерении определенного владельца (владельцев) облигаций обратиться с иском в суд о признании недействительным (об оспаривании) решения, принятого общим собранием владельцев облигаций (</w:t>
      </w:r>
      <w:r w:rsidR="005728BC">
        <w:rPr>
          <w:rFonts w:ascii="Tahoma" w:hAnsi="Tahoma" w:cs="Tahoma"/>
          <w:b/>
          <w:sz w:val="28"/>
          <w:szCs w:val="28"/>
          <w:lang w:val="en-US"/>
        </w:rPr>
        <w:t>INFO</w:t>
      </w:r>
      <w:bookmarkStart w:id="0" w:name="_GoBack"/>
      <w:bookmarkEnd w:id="0"/>
      <w:r w:rsidRPr="009E5781">
        <w:rPr>
          <w:rFonts w:ascii="Tahoma" w:hAnsi="Tahoma" w:cs="Tahoma"/>
          <w:b/>
          <w:sz w:val="28"/>
          <w:szCs w:val="28"/>
        </w:rPr>
        <w:t>)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24"/>
        <w:gridCol w:w="6861"/>
      </w:tblGrid>
      <w:tr w:rsidR="00094981" w:rsidRPr="00094981" w:rsidTr="00D765CC">
        <w:trPr>
          <w:trHeight w:hRule="exact" w:val="1509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981">
              <w:rPr>
                <w:rFonts w:ascii="Tahoma" w:eastAsiaTheme="minorHAnsi" w:hAnsi="Tahoma" w:cs="Tahoma"/>
                <w:sz w:val="20"/>
                <w:szCs w:val="20"/>
              </w:rPr>
              <w:t xml:space="preserve">Полное и (или) сокращенное фирменное наименование (для некоммерческой организации - наименование), место нахождения, адрес, ИНН (если применимо), </w:t>
            </w:r>
            <w:r w:rsidRPr="00094981">
              <w:rPr>
                <w:rFonts w:ascii="Tahoma" w:hAnsi="Tahoma" w:cs="Tahoma"/>
                <w:sz w:val="20"/>
                <w:szCs w:val="20"/>
              </w:rPr>
              <w:t>ОГРН (если применимо) юридического лица или фамилию, имя, отчество (если последнее имеется) физического лица, которое намеревалось обратиться в суд с иском: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94981" w:rsidRPr="00094981" w:rsidTr="00D765CC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981">
              <w:rPr>
                <w:rFonts w:ascii="Tahoma" w:hAnsi="Tahoma" w:cs="Tahoma"/>
                <w:sz w:val="20"/>
                <w:szCs w:val="20"/>
              </w:rPr>
              <w:t>Статус лица, которое намеревалось обратиться в суд с иском (владелец облигаций, иное лицо):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94981" w:rsidRPr="00094981" w:rsidTr="00D765CC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981">
              <w:rPr>
                <w:rFonts w:ascii="Tahoma" w:hAnsi="Tahoma" w:cs="Tahoma"/>
                <w:sz w:val="20"/>
                <w:szCs w:val="20"/>
              </w:rPr>
              <w:t>Требования лица, которое намеревалось обратиться в суд с иском и краткое описание обстоятельств, на которых они основаны: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94981" w:rsidRPr="00094981" w:rsidTr="00D765CC">
        <w:trPr>
          <w:trHeight w:val="463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981">
              <w:rPr>
                <w:rFonts w:ascii="Tahoma" w:hAnsi="Tahoma" w:cs="Tahoma"/>
                <w:sz w:val="20"/>
                <w:szCs w:val="20"/>
              </w:rPr>
              <w:t>Наименование суда, в который лицо обратилось с иском: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94981" w:rsidRPr="00094981" w:rsidTr="00D765CC">
        <w:trPr>
          <w:trHeight w:val="463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981">
              <w:rPr>
                <w:rFonts w:ascii="Tahoma" w:hAnsi="Tahoma" w:cs="Tahoma"/>
                <w:sz w:val="20"/>
                <w:szCs w:val="20"/>
              </w:rPr>
              <w:t>Дата получения эмитентом подтверждения о принятии судом к производству искового заявления: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94981" w:rsidRPr="00094981" w:rsidTr="00D765CC">
        <w:trPr>
          <w:trHeight w:val="463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981">
              <w:rPr>
                <w:rFonts w:ascii="Tahoma" w:hAnsi="Tahoma" w:cs="Tahoma"/>
                <w:sz w:val="20"/>
                <w:szCs w:val="20"/>
              </w:rPr>
              <w:t>Адрес страницы в сети «Интернет», на которой опубликованы тексты полученных эмитентом уведомления о намерении обратиться в суд с иском и всех прилагаемых к нему документов, а также дата опубликования текстов указанных документов (если применимо):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1" w:rsidRPr="00094981" w:rsidRDefault="00094981" w:rsidP="00D765C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2C7160" w:rsidRDefault="002C7160"/>
    <w:sectPr w:rsidR="002C7160" w:rsidSect="00094981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1"/>
    <w:rsid w:val="00094981"/>
    <w:rsid w:val="002C7160"/>
    <w:rsid w:val="005728BC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094981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0949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094981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094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Козырева Оксана Витальевна</cp:lastModifiedBy>
  <cp:revision>2</cp:revision>
  <dcterms:created xsi:type="dcterms:W3CDTF">2020-06-12T08:57:00Z</dcterms:created>
  <dcterms:modified xsi:type="dcterms:W3CDTF">2020-06-12T08:57:00Z</dcterms:modified>
</cp:coreProperties>
</file>