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Ref88451199"/>
    <w:p w:rsidR="00A82374" w:rsidRPr="00A82374" w:rsidRDefault="00A82374" w:rsidP="00A82374">
      <w:pPr>
        <w:jc w:val="right"/>
        <w:rPr>
          <w:b/>
          <w:sz w:val="18"/>
          <w:szCs w:val="18"/>
        </w:rPr>
      </w:pPr>
      <w:r w:rsidRPr="00A82374">
        <w:rPr>
          <w:b/>
          <w:sz w:val="18"/>
          <w:szCs w:val="18"/>
        </w:rPr>
        <w:fldChar w:fldCharType="begin"/>
      </w:r>
      <w:r w:rsidRPr="00A82374">
        <w:rPr>
          <w:b/>
          <w:sz w:val="18"/>
          <w:szCs w:val="18"/>
        </w:rPr>
        <w:instrText xml:space="preserve"> HYPERLINK  \l "Перечень_документов" </w:instrText>
      </w:r>
      <w:r w:rsidRPr="00A82374">
        <w:rPr>
          <w:b/>
          <w:sz w:val="18"/>
          <w:szCs w:val="18"/>
        </w:rPr>
        <w:fldChar w:fldCharType="separate"/>
      </w:r>
      <w:r w:rsidRPr="00A82374">
        <w:rPr>
          <w:b/>
          <w:color w:val="0000FF"/>
          <w:sz w:val="18"/>
          <w:szCs w:val="18"/>
        </w:rPr>
        <w:t xml:space="preserve">Форма </w:t>
      </w:r>
      <w:r w:rsidRPr="00A82374">
        <w:rPr>
          <w:b/>
          <w:color w:val="0000FF"/>
          <w:sz w:val="18"/>
          <w:szCs w:val="18"/>
          <w:lang w:val="en-US"/>
        </w:rPr>
        <w:t>GF</w:t>
      </w:r>
      <w:r w:rsidRPr="00A82374">
        <w:rPr>
          <w:b/>
          <w:color w:val="0000FF"/>
          <w:sz w:val="18"/>
          <w:szCs w:val="18"/>
        </w:rPr>
        <w:t>086</w:t>
      </w:r>
      <w:bookmarkEnd w:id="0"/>
      <w:r w:rsidRPr="00A82374">
        <w:rPr>
          <w:b/>
          <w:sz w:val="18"/>
          <w:szCs w:val="18"/>
        </w:rPr>
        <w:fldChar w:fldCharType="end"/>
      </w:r>
    </w:p>
    <w:p w:rsidR="00A82374" w:rsidRPr="00A82374" w:rsidRDefault="00A82374" w:rsidP="00A82374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00"/>
        <w:gridCol w:w="5760"/>
      </w:tblGrid>
      <w:tr w:rsidR="00A82374" w:rsidRPr="00A82374" w:rsidTr="00ED404A">
        <w:tc>
          <w:tcPr>
            <w:tcW w:w="3600" w:type="dxa"/>
          </w:tcPr>
          <w:p w:rsidR="00A82374" w:rsidRPr="00A82374" w:rsidRDefault="00A82374" w:rsidP="00A82374">
            <w:pPr>
              <w:rPr>
                <w:rFonts w:ascii="Arial" w:hAnsi="Arial" w:cs="Arial"/>
                <w:i/>
                <w:iCs/>
              </w:rPr>
            </w:pPr>
            <w:r w:rsidRPr="00A82374">
              <w:rPr>
                <w:rFonts w:ascii="Arial" w:hAnsi="Arial" w:cs="Arial"/>
                <w:i/>
                <w:iCs/>
              </w:rPr>
              <w:t>Исх. № ________________________</w:t>
            </w:r>
          </w:p>
        </w:tc>
        <w:tc>
          <w:tcPr>
            <w:tcW w:w="5760" w:type="dxa"/>
          </w:tcPr>
          <w:p w:rsidR="00A82374" w:rsidRPr="00A82374" w:rsidRDefault="00A82374" w:rsidP="00A82374">
            <w:pPr>
              <w:jc w:val="right"/>
              <w:rPr>
                <w:rFonts w:ascii="Arial" w:hAnsi="Arial" w:cs="Arial"/>
                <w:i/>
                <w:iCs/>
              </w:rPr>
            </w:pPr>
            <w:r w:rsidRPr="00A82374">
              <w:rPr>
                <w:rFonts w:ascii="Arial" w:hAnsi="Arial" w:cs="Arial"/>
                <w:i/>
                <w:iCs/>
              </w:rPr>
              <w:t xml:space="preserve">Депозитарий </w:t>
            </w:r>
          </w:p>
        </w:tc>
      </w:tr>
      <w:tr w:rsidR="00A82374" w:rsidRPr="00A82374" w:rsidTr="00ED404A">
        <w:tc>
          <w:tcPr>
            <w:tcW w:w="3600" w:type="dxa"/>
          </w:tcPr>
          <w:p w:rsidR="00A82374" w:rsidRPr="00A82374" w:rsidRDefault="00A82374" w:rsidP="00A82374">
            <w:pPr>
              <w:rPr>
                <w:rFonts w:ascii="Arial" w:hAnsi="Arial" w:cs="Arial"/>
                <w:i/>
                <w:iCs/>
              </w:rPr>
            </w:pPr>
            <w:r w:rsidRPr="00A82374">
              <w:rPr>
                <w:rFonts w:ascii="Arial" w:hAnsi="Arial" w:cs="Arial"/>
                <w:i/>
                <w:iCs/>
              </w:rPr>
              <w:t>от "</w:t>
            </w:r>
            <w:r w:rsidRPr="00A82374">
              <w:rPr>
                <w:rFonts w:ascii="Arial" w:hAnsi="Arial" w:cs="Arial"/>
                <w:i/>
                <w:iCs/>
                <w:u w:val="single"/>
              </w:rPr>
              <w:t xml:space="preserve">     </w:t>
            </w:r>
            <w:r w:rsidRPr="00A82374">
              <w:rPr>
                <w:rFonts w:ascii="Arial" w:hAnsi="Arial" w:cs="Arial"/>
                <w:i/>
                <w:iCs/>
              </w:rPr>
              <w:t>" _______________</w:t>
            </w:r>
            <w:r w:rsidRPr="00A82374">
              <w:rPr>
                <w:rFonts w:ascii="Arial" w:hAnsi="Arial" w:cs="Arial"/>
                <w:i/>
                <w:iCs/>
                <w:u w:val="single"/>
              </w:rPr>
              <w:t> </w:t>
            </w:r>
            <w:r w:rsidRPr="00A82374">
              <w:rPr>
                <w:rFonts w:ascii="Arial" w:hAnsi="Arial" w:cs="Arial"/>
                <w:i/>
                <w:iCs/>
              </w:rPr>
              <w:t xml:space="preserve"> 20</w:t>
            </w:r>
            <w:r w:rsidRPr="00A82374">
              <w:rPr>
                <w:rFonts w:ascii="Arial" w:hAnsi="Arial" w:cs="Arial"/>
                <w:i/>
                <w:iCs/>
                <w:u w:val="single"/>
              </w:rPr>
              <w:t xml:space="preserve">     </w:t>
            </w:r>
            <w:r w:rsidRPr="00A82374">
              <w:rPr>
                <w:rFonts w:ascii="Arial" w:hAnsi="Arial" w:cs="Arial"/>
                <w:i/>
                <w:iCs/>
              </w:rPr>
              <w:t>г.</w:t>
            </w:r>
          </w:p>
        </w:tc>
        <w:tc>
          <w:tcPr>
            <w:tcW w:w="5760" w:type="dxa"/>
          </w:tcPr>
          <w:p w:rsidR="00A82374" w:rsidRPr="00A82374" w:rsidRDefault="00A82374" w:rsidP="00A82374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</w:tr>
    </w:tbl>
    <w:p w:rsidR="00A82374" w:rsidRPr="00A82374" w:rsidRDefault="00A82374" w:rsidP="00A82374">
      <w:pPr>
        <w:ind w:firstLine="720"/>
        <w:jc w:val="both"/>
        <w:rPr>
          <w:sz w:val="22"/>
        </w:rPr>
      </w:pPr>
    </w:p>
    <w:tbl>
      <w:tblPr>
        <w:tblW w:w="9360" w:type="dxa"/>
        <w:tblInd w:w="108" w:type="dxa"/>
        <w:tblLook w:val="00A0" w:firstRow="1" w:lastRow="0" w:firstColumn="1" w:lastColumn="0" w:noHBand="0" w:noVBand="0"/>
      </w:tblPr>
      <w:tblGrid>
        <w:gridCol w:w="3600"/>
        <w:gridCol w:w="2700"/>
        <w:gridCol w:w="3060"/>
      </w:tblGrid>
      <w:tr w:rsidR="00A82374" w:rsidRPr="00A82374" w:rsidTr="00ED404A">
        <w:trPr>
          <w:gridAfter w:val="1"/>
          <w:wAfter w:w="3060" w:type="dxa"/>
          <w:trHeight w:val="373"/>
        </w:trPr>
        <w:tc>
          <w:tcPr>
            <w:tcW w:w="3600" w:type="dxa"/>
          </w:tcPr>
          <w:p w:rsidR="00A82374" w:rsidRPr="00A82374" w:rsidRDefault="00A82374" w:rsidP="00A82374">
            <w:pPr>
              <w:spacing w:before="240" w:after="60"/>
              <w:outlineLvl w:val="5"/>
              <w:rPr>
                <w:rFonts w:ascii="Arial" w:hAnsi="Arial" w:cs="Arial"/>
                <w:bCs/>
                <w:i/>
                <w:iCs/>
              </w:rPr>
            </w:pPr>
            <w:r w:rsidRPr="00A82374">
              <w:rPr>
                <w:rFonts w:ascii="Arial" w:hAnsi="Arial" w:cs="Arial"/>
                <w:bCs/>
                <w:i/>
                <w:iCs/>
              </w:rPr>
              <w:t>Депозитарный код Депонента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A82374" w:rsidRPr="00A82374" w:rsidRDefault="00A82374" w:rsidP="00A82374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A82374" w:rsidRPr="00A82374" w:rsidTr="00ED404A">
        <w:tc>
          <w:tcPr>
            <w:tcW w:w="3600" w:type="dxa"/>
          </w:tcPr>
          <w:p w:rsidR="00A82374" w:rsidRPr="00A82374" w:rsidRDefault="00A82374" w:rsidP="00A82374">
            <w:pPr>
              <w:rPr>
                <w:rFonts w:ascii="Arial" w:hAnsi="Arial" w:cs="Arial"/>
                <w:i/>
                <w:iCs/>
              </w:rPr>
            </w:pPr>
            <w:r w:rsidRPr="00A82374">
              <w:rPr>
                <w:rFonts w:ascii="Arial" w:hAnsi="Arial" w:cs="Arial"/>
                <w:i/>
                <w:iCs/>
              </w:rPr>
              <w:t>Краткое наименование Депонента</w:t>
            </w:r>
          </w:p>
        </w:tc>
        <w:tc>
          <w:tcPr>
            <w:tcW w:w="5760" w:type="dxa"/>
            <w:gridSpan w:val="2"/>
            <w:tcBorders>
              <w:bottom w:val="single" w:sz="4" w:space="0" w:color="auto"/>
            </w:tcBorders>
          </w:tcPr>
          <w:p w:rsidR="00A82374" w:rsidRPr="00A82374" w:rsidRDefault="00A82374" w:rsidP="00A82374">
            <w:pPr>
              <w:jc w:val="center"/>
              <w:rPr>
                <w:b/>
                <w:sz w:val="22"/>
              </w:rPr>
            </w:pPr>
          </w:p>
        </w:tc>
      </w:tr>
    </w:tbl>
    <w:p w:rsidR="00A82374" w:rsidRPr="00A82374" w:rsidRDefault="00A82374" w:rsidP="00A82374"/>
    <w:p w:rsidR="00A82374" w:rsidRPr="00A82374" w:rsidRDefault="00A82374" w:rsidP="00A82374">
      <w:pPr>
        <w:jc w:val="center"/>
        <w:rPr>
          <w:rFonts w:ascii="Arial" w:hAnsi="Arial" w:cs="Arial"/>
          <w:b/>
          <w:bCs/>
          <w:i/>
          <w:iCs/>
          <w:sz w:val="22"/>
        </w:rPr>
      </w:pPr>
      <w:r w:rsidRPr="00A82374">
        <w:rPr>
          <w:rFonts w:ascii="Arial" w:hAnsi="Arial" w:cs="Arial"/>
          <w:b/>
          <w:bCs/>
          <w:i/>
          <w:iCs/>
          <w:sz w:val="22"/>
        </w:rPr>
        <w:t xml:space="preserve">Уведомление </w:t>
      </w:r>
    </w:p>
    <w:p w:rsidR="00A82374" w:rsidRPr="00A82374" w:rsidRDefault="00A82374" w:rsidP="00A82374">
      <w:pPr>
        <w:jc w:val="center"/>
        <w:rPr>
          <w:rFonts w:ascii="Arial" w:hAnsi="Arial" w:cs="Arial"/>
          <w:b/>
          <w:bCs/>
          <w:i/>
          <w:iCs/>
          <w:sz w:val="22"/>
        </w:rPr>
      </w:pPr>
      <w:r w:rsidRPr="00A82374">
        <w:rPr>
          <w:rFonts w:ascii="Arial" w:hAnsi="Arial" w:cs="Arial"/>
          <w:b/>
          <w:bCs/>
          <w:i/>
          <w:iCs/>
          <w:sz w:val="22"/>
        </w:rPr>
        <w:t>об изменении порядка получения доходов по ценным бумагам</w:t>
      </w:r>
    </w:p>
    <w:p w:rsidR="00A82374" w:rsidRPr="00A82374" w:rsidRDefault="00A82374" w:rsidP="00A82374">
      <w:pPr>
        <w:jc w:val="center"/>
      </w:pPr>
    </w:p>
    <w:p w:rsidR="00A82374" w:rsidRPr="00A82374" w:rsidRDefault="00A82374" w:rsidP="00A82374">
      <w:pPr>
        <w:ind w:firstLine="567"/>
        <w:jc w:val="both"/>
        <w:rPr>
          <w:rFonts w:ascii="Arial" w:hAnsi="Arial" w:cs="Arial"/>
          <w:i/>
          <w:iCs/>
        </w:rPr>
      </w:pPr>
      <w:r w:rsidRPr="00A82374">
        <w:rPr>
          <w:rFonts w:ascii="Arial" w:hAnsi="Arial" w:cs="Arial"/>
          <w:i/>
          <w:iCs/>
        </w:rPr>
        <w:t>Настоящим сообщаем о решении:</w:t>
      </w:r>
    </w:p>
    <w:p w:rsidR="00A82374" w:rsidRPr="00A82374" w:rsidRDefault="00A82374" w:rsidP="00A82374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102870</wp:posOffset>
                </wp:positionV>
                <wp:extent cx="6286500" cy="126047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26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9pt;margin-top:8.1pt;width:495pt;height:9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"/>
            </w:pict>
          </mc:Fallback>
        </mc:AlternateContent>
      </w:r>
    </w:p>
    <w:tbl>
      <w:tblPr>
        <w:tblW w:w="9116" w:type="dxa"/>
        <w:tblInd w:w="352" w:type="dxa"/>
        <w:tblLook w:val="0000" w:firstRow="0" w:lastRow="0" w:firstColumn="0" w:lastColumn="0" w:noHBand="0" w:noVBand="0"/>
      </w:tblPr>
      <w:tblGrid>
        <w:gridCol w:w="9116"/>
      </w:tblGrid>
      <w:tr w:rsidR="00A82374" w:rsidRPr="00A82374" w:rsidTr="00ED404A">
        <w:trPr>
          <w:trHeight w:val="313"/>
        </w:trPr>
        <w:tc>
          <w:tcPr>
            <w:tcW w:w="9116" w:type="dxa"/>
          </w:tcPr>
          <w:p w:rsidR="00A82374" w:rsidRPr="00A82374" w:rsidRDefault="00A82374" w:rsidP="00A82374">
            <w:pPr>
              <w:jc w:val="both"/>
              <w:rPr>
                <w:rFonts w:ascii="Arial" w:hAnsi="Arial" w:cs="Arial"/>
                <w:i/>
                <w:iCs/>
              </w:rPr>
            </w:pPr>
            <w:r w:rsidRPr="00A82374">
              <w:rPr>
                <w:rFonts w:ascii="Arial" w:hAnsi="Arial" w:cs="Arial"/>
                <w:i/>
                <w:iCs/>
              </w:rPr>
              <w:t xml:space="preserve">получать доходы по ценным бумагам без зачисления на счет НКО АО НРД </w:t>
            </w:r>
          </w:p>
          <w:p w:rsidR="00A82374" w:rsidRPr="00A82374" w:rsidRDefault="00A82374" w:rsidP="00A82374">
            <w:pPr>
              <w:jc w:val="both"/>
              <w:rPr>
                <w:rFonts w:ascii="Arial" w:hAnsi="Arial" w:cs="Arial"/>
                <w:i/>
                <w:iCs/>
              </w:rPr>
            </w:pPr>
            <w:r w:rsidRPr="00A82374">
              <w:rPr>
                <w:rFonts w:ascii="Arial" w:hAnsi="Arial" w:cs="Arial"/>
                <w:i/>
                <w:iCs/>
              </w:rPr>
              <w:t xml:space="preserve">по указанным счетам депо: </w:t>
            </w:r>
          </w:p>
        </w:tc>
      </w:tr>
    </w:tbl>
    <w:p w:rsidR="00A82374" w:rsidRPr="00A82374" w:rsidRDefault="00A82374" w:rsidP="00A82374">
      <w:pPr>
        <w:ind w:left="360" w:firstLine="567"/>
        <w:jc w:val="both"/>
        <w:rPr>
          <w:rFonts w:ascii="Arial" w:hAnsi="Arial" w:cs="Arial"/>
          <w:i/>
          <w:iCs/>
        </w:rPr>
      </w:pPr>
    </w:p>
    <w:tbl>
      <w:tblPr>
        <w:tblW w:w="910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8"/>
        <w:gridCol w:w="540"/>
        <w:gridCol w:w="4140"/>
      </w:tblGrid>
      <w:tr w:rsidR="00A82374" w:rsidRPr="00A82374" w:rsidTr="00ED404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82374" w:rsidRPr="00A82374" w:rsidRDefault="00A82374" w:rsidP="00A82374">
            <w:pPr>
              <w:jc w:val="right"/>
              <w:rPr>
                <w:rFonts w:ascii="Arial" w:hAnsi="Arial" w:cs="Arial"/>
                <w:i/>
                <w:iCs/>
              </w:rPr>
            </w:pPr>
            <w:r w:rsidRPr="00A82374">
              <w:rPr>
                <w:rFonts w:ascii="Arial" w:hAnsi="Arial" w:cs="Arial"/>
                <w:i/>
                <w:iCs/>
              </w:rPr>
              <w:t>счет депо владельца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82374" w:rsidRPr="00A82374" w:rsidRDefault="00A82374" w:rsidP="00A82374">
            <w:pPr>
              <w:jc w:val="both"/>
              <w:rPr>
                <w:rFonts w:ascii="Arial" w:hAnsi="Arial" w:cs="Arial"/>
                <w:i/>
                <w:iCs/>
              </w:rPr>
            </w:pPr>
            <w:r w:rsidRPr="00A82374">
              <w:rPr>
                <w:rFonts w:ascii="Arial" w:hAnsi="Arial" w:cs="Arial"/>
                <w:i/>
                <w:iCs/>
              </w:rPr>
              <w:t>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374" w:rsidRPr="00A82374" w:rsidRDefault="00A82374" w:rsidP="00A82374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</w:tbl>
    <w:p w:rsidR="00A82374" w:rsidRPr="00A82374" w:rsidRDefault="00A82374" w:rsidP="00A82374">
      <w:pPr>
        <w:ind w:left="360" w:firstLine="567"/>
        <w:jc w:val="both"/>
        <w:rPr>
          <w:rFonts w:ascii="Arial" w:hAnsi="Arial" w:cs="Arial"/>
          <w:i/>
          <w:iCs/>
        </w:rPr>
      </w:pPr>
    </w:p>
    <w:tbl>
      <w:tblPr>
        <w:tblW w:w="910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8"/>
        <w:gridCol w:w="540"/>
        <w:gridCol w:w="4140"/>
      </w:tblGrid>
      <w:tr w:rsidR="00A82374" w:rsidRPr="00A82374" w:rsidTr="00ED404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82374" w:rsidRPr="00A82374" w:rsidRDefault="00A82374" w:rsidP="00A82374">
            <w:pPr>
              <w:jc w:val="right"/>
              <w:rPr>
                <w:rFonts w:ascii="Arial" w:hAnsi="Arial" w:cs="Arial"/>
                <w:i/>
                <w:iCs/>
              </w:rPr>
            </w:pPr>
            <w:r w:rsidRPr="00A82374">
              <w:rPr>
                <w:rFonts w:ascii="Arial" w:hAnsi="Arial" w:cs="Arial"/>
                <w:i/>
                <w:iCs/>
              </w:rPr>
              <w:t>счет депо доверительного управляющего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82374" w:rsidRPr="00A82374" w:rsidRDefault="00A82374" w:rsidP="00A82374">
            <w:pPr>
              <w:jc w:val="both"/>
              <w:rPr>
                <w:rFonts w:ascii="Arial" w:hAnsi="Arial" w:cs="Arial"/>
                <w:i/>
                <w:iCs/>
              </w:rPr>
            </w:pPr>
            <w:r w:rsidRPr="00A82374">
              <w:rPr>
                <w:rFonts w:ascii="Arial" w:hAnsi="Arial" w:cs="Arial"/>
                <w:i/>
                <w:iCs/>
              </w:rPr>
              <w:t>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374" w:rsidRPr="00A82374" w:rsidRDefault="00A82374" w:rsidP="00A82374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A82374" w:rsidRPr="00A82374" w:rsidTr="00ED404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82374" w:rsidRPr="00A82374" w:rsidRDefault="00A82374" w:rsidP="00A82374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82374" w:rsidRPr="00A82374" w:rsidRDefault="00A82374" w:rsidP="00A82374">
            <w:pPr>
              <w:jc w:val="both"/>
              <w:rPr>
                <w:rFonts w:ascii="Arial" w:hAnsi="Arial" w:cs="Arial"/>
                <w:i/>
                <w:iCs/>
              </w:rPr>
            </w:pPr>
            <w:r w:rsidRPr="00A82374">
              <w:rPr>
                <w:rFonts w:ascii="Arial" w:hAnsi="Arial" w:cs="Arial"/>
                <w:i/>
                <w:iCs/>
              </w:rPr>
              <w:t>№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374" w:rsidRPr="00A82374" w:rsidRDefault="00A82374" w:rsidP="00A82374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A82374" w:rsidRPr="00A82374" w:rsidTr="00ED404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82374" w:rsidRPr="00A82374" w:rsidRDefault="00A82374" w:rsidP="00A82374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82374" w:rsidRPr="00A82374" w:rsidRDefault="00A82374" w:rsidP="00A82374">
            <w:pPr>
              <w:jc w:val="both"/>
              <w:rPr>
                <w:rFonts w:ascii="Arial" w:hAnsi="Arial" w:cs="Arial"/>
                <w:i/>
                <w:iCs/>
              </w:rPr>
            </w:pPr>
            <w:r w:rsidRPr="00A82374">
              <w:rPr>
                <w:rFonts w:ascii="Arial" w:hAnsi="Arial" w:cs="Arial"/>
                <w:i/>
                <w:iCs/>
              </w:rPr>
              <w:t>№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374" w:rsidRPr="00A82374" w:rsidRDefault="00A82374" w:rsidP="00A82374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</w:tbl>
    <w:p w:rsidR="00A82374" w:rsidRPr="00A82374" w:rsidRDefault="00A82374" w:rsidP="00A82374">
      <w:pPr>
        <w:rPr>
          <w:rFonts w:ascii="Arial" w:hAnsi="Arial" w:cs="Arial"/>
          <w:i/>
          <w:iCs/>
        </w:rPr>
      </w:pPr>
    </w:p>
    <w:p w:rsidR="00A82374" w:rsidRPr="00A82374" w:rsidRDefault="00A82374" w:rsidP="00A82374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38100</wp:posOffset>
                </wp:positionV>
                <wp:extent cx="6286500" cy="74168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9pt;margin-top:3pt;width:495pt;height:58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"/>
            </w:pict>
          </mc:Fallback>
        </mc:AlternateContent>
      </w:r>
    </w:p>
    <w:tbl>
      <w:tblPr>
        <w:tblW w:w="9100" w:type="dxa"/>
        <w:tblInd w:w="368" w:type="dxa"/>
        <w:tblLook w:val="0000" w:firstRow="0" w:lastRow="0" w:firstColumn="0" w:lastColumn="0" w:noHBand="0" w:noVBand="0"/>
      </w:tblPr>
      <w:tblGrid>
        <w:gridCol w:w="4420"/>
        <w:gridCol w:w="592"/>
        <w:gridCol w:w="4088"/>
      </w:tblGrid>
      <w:tr w:rsidR="00A82374" w:rsidRPr="00A82374" w:rsidTr="00ED404A">
        <w:trPr>
          <w:cantSplit/>
          <w:trHeight w:val="337"/>
        </w:trPr>
        <w:tc>
          <w:tcPr>
            <w:tcW w:w="9100" w:type="dxa"/>
            <w:gridSpan w:val="3"/>
          </w:tcPr>
          <w:p w:rsidR="00A82374" w:rsidRPr="00A82374" w:rsidRDefault="00A82374" w:rsidP="00A82374">
            <w:pPr>
              <w:jc w:val="both"/>
              <w:rPr>
                <w:rFonts w:ascii="Arial" w:hAnsi="Arial" w:cs="Arial"/>
                <w:i/>
                <w:iCs/>
              </w:rPr>
            </w:pPr>
            <w:r w:rsidRPr="00A82374">
              <w:rPr>
                <w:rFonts w:ascii="Arial" w:hAnsi="Arial" w:cs="Arial"/>
                <w:i/>
                <w:iCs/>
              </w:rPr>
              <w:t>получать доходы по ценным бумагам в соответствии с банковскими реквизитами, указанными в списке владельцев</w:t>
            </w:r>
          </w:p>
        </w:tc>
      </w:tr>
      <w:tr w:rsidR="00A82374" w:rsidRPr="00A82374" w:rsidTr="00ED404A">
        <w:trPr>
          <w:trHeight w:val="313"/>
        </w:trPr>
        <w:tc>
          <w:tcPr>
            <w:tcW w:w="4420" w:type="dxa"/>
          </w:tcPr>
          <w:p w:rsidR="00A82374" w:rsidRPr="00A82374" w:rsidRDefault="00A82374" w:rsidP="00A82374">
            <w:pPr>
              <w:ind w:firstLineChars="32" w:firstLine="64"/>
              <w:jc w:val="right"/>
              <w:rPr>
                <w:rFonts w:ascii="Arial" w:hAnsi="Arial" w:cs="Arial"/>
                <w:i/>
                <w:iCs/>
              </w:rPr>
            </w:pPr>
            <w:r w:rsidRPr="00A82374">
              <w:rPr>
                <w:rFonts w:ascii="Arial" w:hAnsi="Arial" w:cs="Arial"/>
                <w:i/>
                <w:iCs/>
              </w:rPr>
              <w:t xml:space="preserve">по счету депо номинального держателя </w:t>
            </w:r>
          </w:p>
        </w:tc>
        <w:tc>
          <w:tcPr>
            <w:tcW w:w="592" w:type="dxa"/>
          </w:tcPr>
          <w:p w:rsidR="00A82374" w:rsidRPr="00A82374" w:rsidRDefault="00A82374" w:rsidP="00A82374">
            <w:pPr>
              <w:jc w:val="both"/>
              <w:rPr>
                <w:rFonts w:ascii="Arial" w:hAnsi="Arial" w:cs="Arial"/>
                <w:i/>
                <w:iCs/>
              </w:rPr>
            </w:pPr>
            <w:r w:rsidRPr="00A82374">
              <w:rPr>
                <w:rFonts w:ascii="Arial" w:hAnsi="Arial" w:cs="Arial"/>
                <w:i/>
                <w:iCs/>
              </w:rPr>
              <w:t>№</w:t>
            </w:r>
          </w:p>
        </w:tc>
        <w:tc>
          <w:tcPr>
            <w:tcW w:w="4088" w:type="dxa"/>
            <w:tcBorders>
              <w:left w:val="nil"/>
              <w:bottom w:val="single" w:sz="4" w:space="0" w:color="auto"/>
            </w:tcBorders>
          </w:tcPr>
          <w:p w:rsidR="00A82374" w:rsidRPr="00A82374" w:rsidRDefault="00A82374" w:rsidP="00A82374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</w:tbl>
    <w:p w:rsidR="00A82374" w:rsidRPr="00A82374" w:rsidRDefault="00A82374" w:rsidP="00A82374">
      <w:pPr>
        <w:ind w:left="927"/>
        <w:jc w:val="both"/>
        <w:rPr>
          <w:rFonts w:ascii="Arial" w:hAnsi="Arial" w:cs="Arial"/>
          <w:i/>
          <w:iCs/>
        </w:rPr>
      </w:pPr>
    </w:p>
    <w:p w:rsidR="00A82374" w:rsidRPr="00A82374" w:rsidRDefault="00A82374" w:rsidP="00A82374">
      <w:pPr>
        <w:spacing w:after="120"/>
        <w:ind w:firstLine="567"/>
        <w:jc w:val="center"/>
        <w:rPr>
          <w:rFonts w:ascii="Arial" w:hAnsi="Arial" w:cs="Arial"/>
          <w:i/>
          <w:iCs/>
          <w:szCs w:val="16"/>
        </w:rPr>
      </w:pPr>
    </w:p>
    <w:p w:rsidR="00A82374" w:rsidRPr="00A82374" w:rsidRDefault="00A82374" w:rsidP="00A82374">
      <w:pPr>
        <w:spacing w:after="120"/>
        <w:ind w:firstLine="567"/>
        <w:jc w:val="center"/>
        <w:rPr>
          <w:rFonts w:ascii="Arial" w:hAnsi="Arial" w:cs="Arial"/>
          <w:i/>
          <w:iCs/>
          <w:szCs w:val="16"/>
        </w:rPr>
      </w:pPr>
    </w:p>
    <w:p w:rsidR="00A82374" w:rsidRPr="00A82374" w:rsidRDefault="00A82374" w:rsidP="00A82374">
      <w:pPr>
        <w:spacing w:after="120"/>
        <w:rPr>
          <w:rFonts w:ascii="Arial" w:hAnsi="Arial" w:cs="Arial"/>
          <w:i/>
          <w:iCs/>
          <w:szCs w:val="16"/>
        </w:rPr>
      </w:pPr>
      <w:r w:rsidRPr="00A82374">
        <w:rPr>
          <w:rFonts w:ascii="Arial" w:hAnsi="Arial" w:cs="Arial"/>
          <w:i/>
          <w:iCs/>
          <w:szCs w:val="16"/>
        </w:rPr>
        <w:t>Настоящее уведомление отменяет действие ранее поданного Уведомления об изменении порядка получения доходов по ценным бумагам и является единственным действующим.</w:t>
      </w:r>
    </w:p>
    <w:p w:rsidR="00A82374" w:rsidRPr="00A82374" w:rsidRDefault="00A82374" w:rsidP="00A82374">
      <w:pPr>
        <w:spacing w:after="120"/>
        <w:ind w:left="283"/>
        <w:rPr>
          <w:rFonts w:ascii="Arial" w:hAnsi="Arial" w:cs="Arial"/>
          <w:szCs w:val="16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  <w:gridCol w:w="304"/>
        <w:gridCol w:w="3160"/>
        <w:gridCol w:w="1276"/>
        <w:gridCol w:w="2065"/>
      </w:tblGrid>
      <w:tr w:rsidR="00A82374" w:rsidRPr="00A82374" w:rsidTr="00ED404A">
        <w:tc>
          <w:tcPr>
            <w:tcW w:w="2915" w:type="dxa"/>
          </w:tcPr>
          <w:p w:rsidR="00A82374" w:rsidRPr="00A82374" w:rsidRDefault="00A82374" w:rsidP="00A82374">
            <w:pPr>
              <w:rPr>
                <w:rFonts w:ascii="Arial" w:hAnsi="Arial" w:cs="Arial"/>
                <w:spacing w:val="-20"/>
              </w:rPr>
            </w:pPr>
          </w:p>
        </w:tc>
        <w:tc>
          <w:tcPr>
            <w:tcW w:w="304" w:type="dxa"/>
          </w:tcPr>
          <w:p w:rsidR="00A82374" w:rsidRPr="00A82374" w:rsidRDefault="00A82374" w:rsidP="00A82374">
            <w:pPr>
              <w:rPr>
                <w:rFonts w:ascii="Arial" w:hAnsi="Arial" w:cs="Arial"/>
              </w:rPr>
            </w:pPr>
          </w:p>
        </w:tc>
        <w:tc>
          <w:tcPr>
            <w:tcW w:w="3160" w:type="dxa"/>
          </w:tcPr>
          <w:p w:rsidR="00A82374" w:rsidRPr="00A82374" w:rsidRDefault="00A82374" w:rsidP="00A82374">
            <w:pPr>
              <w:rPr>
                <w:rFonts w:ascii="Arial" w:hAnsi="Arial" w:cs="Arial"/>
                <w:spacing w:val="-20"/>
              </w:rPr>
            </w:pPr>
          </w:p>
        </w:tc>
        <w:tc>
          <w:tcPr>
            <w:tcW w:w="1276" w:type="dxa"/>
          </w:tcPr>
          <w:p w:rsidR="00A82374" w:rsidRPr="00A82374" w:rsidRDefault="00A82374" w:rsidP="00A82374">
            <w:pPr>
              <w:rPr>
                <w:rFonts w:ascii="Arial" w:hAnsi="Arial" w:cs="Arial"/>
              </w:rPr>
            </w:pPr>
          </w:p>
        </w:tc>
        <w:tc>
          <w:tcPr>
            <w:tcW w:w="2065" w:type="dxa"/>
          </w:tcPr>
          <w:p w:rsidR="00A82374" w:rsidRPr="00A82374" w:rsidRDefault="00A82374" w:rsidP="00A82374">
            <w:pPr>
              <w:rPr>
                <w:rFonts w:ascii="Arial" w:hAnsi="Arial" w:cs="Arial"/>
              </w:rPr>
            </w:pPr>
          </w:p>
        </w:tc>
      </w:tr>
      <w:tr w:rsidR="00A82374" w:rsidRPr="00A82374" w:rsidTr="00ED404A">
        <w:tc>
          <w:tcPr>
            <w:tcW w:w="2915" w:type="dxa"/>
            <w:tcBorders>
              <w:bottom w:val="single" w:sz="6" w:space="0" w:color="auto"/>
            </w:tcBorders>
          </w:tcPr>
          <w:p w:rsidR="00A82374" w:rsidRPr="00A82374" w:rsidRDefault="00A82374" w:rsidP="00A82374">
            <w:pPr>
              <w:rPr>
                <w:rFonts w:ascii="Arial" w:hAnsi="Arial" w:cs="Arial"/>
                <w:spacing w:val="-20"/>
              </w:rPr>
            </w:pPr>
          </w:p>
        </w:tc>
        <w:tc>
          <w:tcPr>
            <w:tcW w:w="304" w:type="dxa"/>
          </w:tcPr>
          <w:p w:rsidR="00A82374" w:rsidRPr="00A82374" w:rsidRDefault="00A82374" w:rsidP="00A82374">
            <w:pPr>
              <w:rPr>
                <w:rFonts w:ascii="Arial" w:hAnsi="Arial" w:cs="Arial"/>
              </w:rPr>
            </w:pPr>
          </w:p>
        </w:tc>
        <w:tc>
          <w:tcPr>
            <w:tcW w:w="3160" w:type="dxa"/>
            <w:tcBorders>
              <w:bottom w:val="single" w:sz="6" w:space="0" w:color="auto"/>
            </w:tcBorders>
          </w:tcPr>
          <w:p w:rsidR="00A82374" w:rsidRPr="00A82374" w:rsidRDefault="00A82374" w:rsidP="00A82374">
            <w:pPr>
              <w:rPr>
                <w:rFonts w:ascii="Arial" w:hAnsi="Arial" w:cs="Arial"/>
                <w:spacing w:val="-20"/>
              </w:rPr>
            </w:pPr>
          </w:p>
        </w:tc>
        <w:tc>
          <w:tcPr>
            <w:tcW w:w="1276" w:type="dxa"/>
          </w:tcPr>
          <w:p w:rsidR="00A82374" w:rsidRPr="00A82374" w:rsidRDefault="00A82374" w:rsidP="00A82374">
            <w:pPr>
              <w:rPr>
                <w:rFonts w:ascii="Arial" w:hAnsi="Arial" w:cs="Arial"/>
              </w:rPr>
            </w:pPr>
          </w:p>
        </w:tc>
        <w:tc>
          <w:tcPr>
            <w:tcW w:w="2065" w:type="dxa"/>
            <w:tcBorders>
              <w:bottom w:val="single" w:sz="6" w:space="0" w:color="auto"/>
            </w:tcBorders>
          </w:tcPr>
          <w:p w:rsidR="00A82374" w:rsidRPr="00A82374" w:rsidRDefault="00A82374" w:rsidP="00A82374">
            <w:pPr>
              <w:rPr>
                <w:rFonts w:ascii="Arial" w:hAnsi="Arial" w:cs="Arial"/>
              </w:rPr>
            </w:pPr>
          </w:p>
        </w:tc>
      </w:tr>
      <w:tr w:rsidR="00A82374" w:rsidRPr="00A82374" w:rsidTr="00ED404A">
        <w:tc>
          <w:tcPr>
            <w:tcW w:w="2915" w:type="dxa"/>
          </w:tcPr>
          <w:p w:rsidR="00A82374" w:rsidRPr="00A82374" w:rsidRDefault="00A82374" w:rsidP="00A82374">
            <w:pPr>
              <w:jc w:val="center"/>
              <w:rPr>
                <w:rFonts w:ascii="Arial" w:hAnsi="Arial" w:cs="Arial"/>
              </w:rPr>
            </w:pPr>
            <w:r w:rsidRPr="00A82374">
              <w:rPr>
                <w:rFonts w:ascii="Arial" w:hAnsi="Arial" w:cs="Arial"/>
              </w:rPr>
              <w:t>(должность)</w:t>
            </w:r>
          </w:p>
        </w:tc>
        <w:tc>
          <w:tcPr>
            <w:tcW w:w="304" w:type="dxa"/>
          </w:tcPr>
          <w:p w:rsidR="00A82374" w:rsidRPr="00A82374" w:rsidRDefault="00A82374" w:rsidP="00A82374">
            <w:pPr>
              <w:rPr>
                <w:rFonts w:ascii="Arial" w:hAnsi="Arial" w:cs="Arial"/>
              </w:rPr>
            </w:pPr>
          </w:p>
        </w:tc>
        <w:tc>
          <w:tcPr>
            <w:tcW w:w="3160" w:type="dxa"/>
          </w:tcPr>
          <w:p w:rsidR="00A82374" w:rsidRPr="00A82374" w:rsidRDefault="00A82374" w:rsidP="00A82374">
            <w:pPr>
              <w:jc w:val="center"/>
              <w:rPr>
                <w:rFonts w:ascii="Arial" w:hAnsi="Arial" w:cs="Arial"/>
              </w:rPr>
            </w:pPr>
            <w:r w:rsidRPr="00A82374">
              <w:rPr>
                <w:rFonts w:ascii="Arial" w:hAnsi="Arial" w:cs="Arial"/>
              </w:rPr>
              <w:t>(Ф.И.О.)</w:t>
            </w:r>
          </w:p>
        </w:tc>
        <w:tc>
          <w:tcPr>
            <w:tcW w:w="1276" w:type="dxa"/>
          </w:tcPr>
          <w:p w:rsidR="00A82374" w:rsidRPr="00A82374" w:rsidRDefault="00A82374" w:rsidP="00A82374">
            <w:pPr>
              <w:rPr>
                <w:rFonts w:ascii="Arial" w:hAnsi="Arial" w:cs="Arial"/>
              </w:rPr>
            </w:pPr>
          </w:p>
        </w:tc>
        <w:tc>
          <w:tcPr>
            <w:tcW w:w="2065" w:type="dxa"/>
          </w:tcPr>
          <w:p w:rsidR="00A82374" w:rsidRPr="00A82374" w:rsidRDefault="00A82374" w:rsidP="00A82374">
            <w:pPr>
              <w:jc w:val="center"/>
              <w:rPr>
                <w:rFonts w:ascii="Arial" w:hAnsi="Arial" w:cs="Arial"/>
              </w:rPr>
            </w:pPr>
            <w:r w:rsidRPr="00A82374">
              <w:rPr>
                <w:rFonts w:ascii="Arial" w:hAnsi="Arial" w:cs="Arial"/>
              </w:rPr>
              <w:t>(подпись)</w:t>
            </w:r>
          </w:p>
        </w:tc>
      </w:tr>
      <w:tr w:rsidR="00A82374" w:rsidRPr="00A82374" w:rsidTr="00ED404A">
        <w:tc>
          <w:tcPr>
            <w:tcW w:w="2915" w:type="dxa"/>
          </w:tcPr>
          <w:p w:rsidR="00A82374" w:rsidRPr="00A82374" w:rsidRDefault="00A82374" w:rsidP="00A823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4" w:type="dxa"/>
          </w:tcPr>
          <w:p w:rsidR="00A82374" w:rsidRPr="00A82374" w:rsidRDefault="00A82374" w:rsidP="00A82374">
            <w:pPr>
              <w:rPr>
                <w:rFonts w:ascii="Arial" w:hAnsi="Arial" w:cs="Arial"/>
              </w:rPr>
            </w:pPr>
          </w:p>
        </w:tc>
        <w:tc>
          <w:tcPr>
            <w:tcW w:w="3160" w:type="dxa"/>
          </w:tcPr>
          <w:p w:rsidR="00A82374" w:rsidRPr="00A82374" w:rsidRDefault="00A82374" w:rsidP="00A823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82374" w:rsidRPr="00A82374" w:rsidRDefault="00A82374" w:rsidP="00A82374">
            <w:pPr>
              <w:jc w:val="center"/>
              <w:rPr>
                <w:rFonts w:ascii="Arial" w:hAnsi="Arial" w:cs="Arial"/>
              </w:rPr>
            </w:pPr>
            <w:r w:rsidRPr="00A82374">
              <w:rPr>
                <w:rFonts w:ascii="Arial" w:hAnsi="Arial" w:cs="Arial"/>
              </w:rPr>
              <w:t>М.П.</w:t>
            </w:r>
          </w:p>
        </w:tc>
        <w:tc>
          <w:tcPr>
            <w:tcW w:w="2065" w:type="dxa"/>
          </w:tcPr>
          <w:p w:rsidR="00A82374" w:rsidRPr="00A82374" w:rsidRDefault="00A82374" w:rsidP="00A8237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82374" w:rsidRPr="00A82374" w:rsidRDefault="00A82374" w:rsidP="00A82374">
      <w:pPr>
        <w:jc w:val="both"/>
        <w:rPr>
          <w:rFonts w:ascii="Arial" w:hAnsi="Arial" w:cs="Arial"/>
          <w:bCs/>
        </w:rPr>
      </w:pPr>
    </w:p>
    <w:tbl>
      <w:tblPr>
        <w:tblW w:w="9720" w:type="dxa"/>
        <w:tblInd w:w="108" w:type="dxa"/>
        <w:tblLook w:val="00A0" w:firstRow="1" w:lastRow="0" w:firstColumn="1" w:lastColumn="0" w:noHBand="0" w:noVBand="0"/>
      </w:tblPr>
      <w:tblGrid>
        <w:gridCol w:w="3097"/>
        <w:gridCol w:w="6623"/>
      </w:tblGrid>
      <w:tr w:rsidR="00A82374" w:rsidRPr="00A82374" w:rsidTr="00ED404A">
        <w:tc>
          <w:tcPr>
            <w:tcW w:w="3097" w:type="dxa"/>
          </w:tcPr>
          <w:p w:rsidR="00A82374" w:rsidRPr="00A82374" w:rsidRDefault="00A82374" w:rsidP="00A82374">
            <w:pPr>
              <w:jc w:val="both"/>
              <w:rPr>
                <w:rFonts w:ascii="Arial" w:hAnsi="Arial" w:cs="Arial"/>
                <w:b/>
              </w:rPr>
            </w:pPr>
            <w:r w:rsidRPr="00A82374">
              <w:rPr>
                <w:rFonts w:ascii="Arial" w:hAnsi="Arial" w:cs="Arial"/>
              </w:rPr>
              <w:t>Действует на основании</w:t>
            </w:r>
            <w:r w:rsidRPr="00A8237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23" w:type="dxa"/>
            <w:tcBorders>
              <w:bottom w:val="single" w:sz="4" w:space="0" w:color="auto"/>
            </w:tcBorders>
          </w:tcPr>
          <w:p w:rsidR="00A82374" w:rsidRPr="00A82374" w:rsidRDefault="00A82374" w:rsidP="00A8237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82374" w:rsidRPr="00A82374" w:rsidRDefault="00A82374" w:rsidP="00A82374"/>
    <w:p w:rsidR="00A82374" w:rsidRPr="00A82374" w:rsidRDefault="00A82374" w:rsidP="00A82374"/>
    <w:p w:rsidR="00A82374" w:rsidRPr="00A82374" w:rsidRDefault="00A82374" w:rsidP="00A82374"/>
    <w:p w:rsidR="00A82374" w:rsidRPr="00A82374" w:rsidRDefault="00A82374" w:rsidP="00A82374"/>
    <w:tbl>
      <w:tblPr>
        <w:tblW w:w="9720" w:type="dxa"/>
        <w:tblInd w:w="108" w:type="dxa"/>
        <w:tblLook w:val="00A0" w:firstRow="1" w:lastRow="0" w:firstColumn="1" w:lastColumn="0" w:noHBand="0" w:noVBand="0"/>
      </w:tblPr>
      <w:tblGrid>
        <w:gridCol w:w="2160"/>
        <w:gridCol w:w="7560"/>
      </w:tblGrid>
      <w:tr w:rsidR="00A82374" w:rsidRPr="00A82374" w:rsidTr="00ED404A">
        <w:tc>
          <w:tcPr>
            <w:tcW w:w="9720" w:type="dxa"/>
            <w:gridSpan w:val="2"/>
          </w:tcPr>
          <w:p w:rsidR="00A82374" w:rsidRPr="00A82374" w:rsidRDefault="00A82374" w:rsidP="00A82374">
            <w:pPr>
              <w:rPr>
                <w:rFonts w:ascii="Arial" w:hAnsi="Arial" w:cs="Arial"/>
                <w:bCs/>
                <w:i/>
                <w:iCs/>
              </w:rPr>
            </w:pPr>
            <w:r w:rsidRPr="00A82374">
              <w:rPr>
                <w:rFonts w:ascii="Arial" w:hAnsi="Arial" w:cs="Arial"/>
                <w:bCs/>
                <w:i/>
                <w:iCs/>
              </w:rPr>
              <w:t>Контактное лицо:</w:t>
            </w:r>
          </w:p>
        </w:tc>
      </w:tr>
      <w:tr w:rsidR="00A82374" w:rsidRPr="00A82374" w:rsidTr="00ED404A">
        <w:tc>
          <w:tcPr>
            <w:tcW w:w="2160" w:type="dxa"/>
          </w:tcPr>
          <w:p w:rsidR="00A82374" w:rsidRPr="00A82374" w:rsidRDefault="00A82374" w:rsidP="00A82374">
            <w:pPr>
              <w:rPr>
                <w:rFonts w:ascii="Arial" w:hAnsi="Arial" w:cs="Arial"/>
                <w:bCs/>
                <w:i/>
                <w:iCs/>
              </w:rPr>
            </w:pPr>
            <w:r w:rsidRPr="00A82374">
              <w:rPr>
                <w:rFonts w:ascii="Arial" w:hAnsi="Arial" w:cs="Arial"/>
                <w:bCs/>
                <w:i/>
                <w:iCs/>
              </w:rPr>
              <w:t>Ф.И.О.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:rsidR="00A82374" w:rsidRPr="00A82374" w:rsidRDefault="00A82374" w:rsidP="00A82374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A82374" w:rsidRPr="00A82374" w:rsidTr="00ED404A">
        <w:tc>
          <w:tcPr>
            <w:tcW w:w="2160" w:type="dxa"/>
          </w:tcPr>
          <w:p w:rsidR="00A82374" w:rsidRPr="00A82374" w:rsidRDefault="00A82374" w:rsidP="00A82374">
            <w:pPr>
              <w:rPr>
                <w:rFonts w:ascii="Arial" w:hAnsi="Arial" w:cs="Arial"/>
                <w:bCs/>
                <w:i/>
                <w:iCs/>
              </w:rPr>
            </w:pPr>
            <w:r w:rsidRPr="00A82374">
              <w:rPr>
                <w:rFonts w:ascii="Arial" w:hAnsi="Arial" w:cs="Arial"/>
                <w:bCs/>
                <w:i/>
                <w:iCs/>
              </w:rPr>
              <w:t>Телефон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:rsidR="00A82374" w:rsidRPr="00A82374" w:rsidRDefault="00A82374" w:rsidP="00A82374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</w:tbl>
    <w:p w:rsidR="00A82374" w:rsidRPr="00A82374" w:rsidRDefault="00A82374" w:rsidP="00A82374">
      <w:pPr>
        <w:ind w:firstLine="720"/>
        <w:jc w:val="both"/>
        <w:rPr>
          <w:sz w:val="24"/>
        </w:rPr>
      </w:pPr>
    </w:p>
    <w:p w:rsidR="00A82374" w:rsidRPr="00A82374" w:rsidRDefault="00A82374" w:rsidP="00A82374">
      <w:pPr>
        <w:ind w:right="537"/>
        <w:jc w:val="center"/>
        <w:rPr>
          <w:i/>
          <w:sz w:val="16"/>
          <w:szCs w:val="16"/>
        </w:rPr>
      </w:pPr>
      <w:r w:rsidRPr="00A82374">
        <w:rPr>
          <w:i/>
          <w:sz w:val="16"/>
          <w:szCs w:val="16"/>
        </w:rPr>
        <w:t>Заполняется работником Депозитария</w:t>
      </w:r>
    </w:p>
    <w:p w:rsidR="00A82374" w:rsidRPr="00A82374" w:rsidRDefault="00A82374" w:rsidP="00A82374">
      <w:pPr>
        <w:pBdr>
          <w:top w:val="double" w:sz="6" w:space="1" w:color="auto"/>
        </w:pBdr>
        <w:ind w:right="717"/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2700"/>
        <w:gridCol w:w="236"/>
        <w:gridCol w:w="1564"/>
        <w:gridCol w:w="3060"/>
      </w:tblGrid>
      <w:tr w:rsidR="00A82374" w:rsidRPr="00A82374" w:rsidTr="00ED404A">
        <w:tc>
          <w:tcPr>
            <w:tcW w:w="2160" w:type="dxa"/>
          </w:tcPr>
          <w:p w:rsidR="00A82374" w:rsidRPr="00A82374" w:rsidRDefault="00A82374" w:rsidP="00A82374">
            <w:pPr>
              <w:rPr>
                <w:i/>
                <w:iCs/>
              </w:rPr>
            </w:pPr>
            <w:proofErr w:type="spellStart"/>
            <w:r w:rsidRPr="00A82374">
              <w:rPr>
                <w:i/>
                <w:iCs/>
              </w:rPr>
              <w:t>Вх</w:t>
            </w:r>
            <w:proofErr w:type="spellEnd"/>
            <w:r w:rsidRPr="00A82374">
              <w:rPr>
                <w:i/>
                <w:iCs/>
              </w:rPr>
              <w:t xml:space="preserve">. номер: 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A82374" w:rsidRPr="00A82374" w:rsidRDefault="00A82374" w:rsidP="00A82374">
            <w:pPr>
              <w:rPr>
                <w:i/>
                <w:iCs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A82374" w:rsidRPr="00A82374" w:rsidRDefault="00A82374" w:rsidP="00A82374">
            <w:pPr>
              <w:rPr>
                <w:i/>
                <w:iCs/>
              </w:rPr>
            </w:pPr>
          </w:p>
        </w:tc>
        <w:tc>
          <w:tcPr>
            <w:tcW w:w="1564" w:type="dxa"/>
            <w:tcBorders>
              <w:left w:val="nil"/>
            </w:tcBorders>
          </w:tcPr>
          <w:p w:rsidR="00A82374" w:rsidRPr="00A82374" w:rsidRDefault="00A82374" w:rsidP="00A82374">
            <w:pPr>
              <w:rPr>
                <w:i/>
                <w:iCs/>
              </w:rPr>
            </w:pPr>
            <w:r w:rsidRPr="00A82374">
              <w:rPr>
                <w:i/>
                <w:iCs/>
              </w:rPr>
              <w:t>Дата ввода: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A82374" w:rsidRPr="00A82374" w:rsidRDefault="00A82374" w:rsidP="00A82374">
            <w:pPr>
              <w:rPr>
                <w:i/>
                <w:iCs/>
              </w:rPr>
            </w:pPr>
          </w:p>
        </w:tc>
      </w:tr>
      <w:tr w:rsidR="00A82374" w:rsidRPr="00A82374" w:rsidTr="00ED404A">
        <w:tc>
          <w:tcPr>
            <w:tcW w:w="2160" w:type="dxa"/>
          </w:tcPr>
          <w:p w:rsidR="00A82374" w:rsidRPr="00A82374" w:rsidRDefault="00A82374" w:rsidP="00A82374">
            <w:pPr>
              <w:rPr>
                <w:i/>
                <w:iCs/>
              </w:rPr>
            </w:pPr>
            <w:r w:rsidRPr="00A82374">
              <w:rPr>
                <w:i/>
                <w:iCs/>
              </w:rPr>
              <w:t>Дата регистрации:</w:t>
            </w:r>
          </w:p>
        </w:tc>
        <w:tc>
          <w:tcPr>
            <w:tcW w:w="2700" w:type="dxa"/>
          </w:tcPr>
          <w:p w:rsidR="00A82374" w:rsidRPr="00A82374" w:rsidRDefault="00A82374" w:rsidP="00A82374">
            <w:pPr>
              <w:rPr>
                <w:i/>
                <w:iCs/>
              </w:rPr>
            </w:pPr>
            <w:r w:rsidRPr="00A82374">
              <w:rPr>
                <w:i/>
                <w:iCs/>
              </w:rPr>
              <w:t>“___” ___________ 20___ г.</w:t>
            </w:r>
          </w:p>
        </w:tc>
        <w:tc>
          <w:tcPr>
            <w:tcW w:w="236" w:type="dxa"/>
            <w:tcBorders>
              <w:left w:val="nil"/>
            </w:tcBorders>
          </w:tcPr>
          <w:p w:rsidR="00A82374" w:rsidRPr="00A82374" w:rsidRDefault="00A82374" w:rsidP="00A82374">
            <w:pPr>
              <w:rPr>
                <w:i/>
                <w:iCs/>
              </w:rPr>
            </w:pPr>
          </w:p>
        </w:tc>
        <w:tc>
          <w:tcPr>
            <w:tcW w:w="1564" w:type="dxa"/>
            <w:tcBorders>
              <w:left w:val="nil"/>
            </w:tcBorders>
          </w:tcPr>
          <w:p w:rsidR="00A82374" w:rsidRPr="00A82374" w:rsidRDefault="00A82374" w:rsidP="00A82374">
            <w:pPr>
              <w:rPr>
                <w:i/>
                <w:iCs/>
              </w:rPr>
            </w:pPr>
            <w:r w:rsidRPr="00A82374">
              <w:rPr>
                <w:i/>
                <w:iCs/>
              </w:rPr>
              <w:t xml:space="preserve">Время ввода:   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A82374" w:rsidRPr="00A82374" w:rsidRDefault="00A82374" w:rsidP="00A82374">
            <w:pPr>
              <w:rPr>
                <w:i/>
                <w:iCs/>
              </w:rPr>
            </w:pPr>
          </w:p>
        </w:tc>
      </w:tr>
      <w:tr w:rsidR="00A82374" w:rsidRPr="00A82374" w:rsidTr="00ED404A">
        <w:tc>
          <w:tcPr>
            <w:tcW w:w="2160" w:type="dxa"/>
          </w:tcPr>
          <w:p w:rsidR="00A82374" w:rsidRPr="00A82374" w:rsidRDefault="00A82374" w:rsidP="00A82374">
            <w:pPr>
              <w:rPr>
                <w:i/>
                <w:iCs/>
              </w:rPr>
            </w:pPr>
            <w:r w:rsidRPr="00A82374">
              <w:rPr>
                <w:i/>
                <w:iCs/>
              </w:rPr>
              <w:t>Время регистрации:</w:t>
            </w:r>
          </w:p>
        </w:tc>
        <w:tc>
          <w:tcPr>
            <w:tcW w:w="2700" w:type="dxa"/>
            <w:tcBorders>
              <w:bottom w:val="single" w:sz="6" w:space="0" w:color="auto"/>
            </w:tcBorders>
          </w:tcPr>
          <w:p w:rsidR="00A82374" w:rsidRPr="00A82374" w:rsidRDefault="00A82374" w:rsidP="00A82374">
            <w:pPr>
              <w:rPr>
                <w:i/>
                <w:iCs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A82374" w:rsidRPr="00A82374" w:rsidRDefault="00A82374" w:rsidP="00A82374">
            <w:pPr>
              <w:rPr>
                <w:i/>
                <w:iCs/>
              </w:rPr>
            </w:pPr>
          </w:p>
        </w:tc>
        <w:tc>
          <w:tcPr>
            <w:tcW w:w="1564" w:type="dxa"/>
            <w:tcBorders>
              <w:left w:val="nil"/>
            </w:tcBorders>
          </w:tcPr>
          <w:p w:rsidR="00A82374" w:rsidRPr="00A82374" w:rsidRDefault="00A82374" w:rsidP="00A82374">
            <w:pPr>
              <w:rPr>
                <w:i/>
                <w:iCs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A82374" w:rsidRPr="00A82374" w:rsidRDefault="00A82374" w:rsidP="00A82374">
            <w:pPr>
              <w:rPr>
                <w:i/>
                <w:iCs/>
              </w:rPr>
            </w:pPr>
          </w:p>
        </w:tc>
      </w:tr>
      <w:tr w:rsidR="00A82374" w:rsidRPr="00A82374" w:rsidTr="00ED404A">
        <w:tc>
          <w:tcPr>
            <w:tcW w:w="2160" w:type="dxa"/>
          </w:tcPr>
          <w:p w:rsidR="00A82374" w:rsidRPr="00A82374" w:rsidRDefault="00A82374" w:rsidP="00A82374">
            <w:pPr>
              <w:rPr>
                <w:i/>
                <w:iCs/>
              </w:rPr>
            </w:pPr>
          </w:p>
          <w:p w:rsidR="00A82374" w:rsidRPr="00A82374" w:rsidRDefault="00A82374" w:rsidP="00A82374">
            <w:pPr>
              <w:rPr>
                <w:i/>
                <w:iCs/>
              </w:rPr>
            </w:pPr>
          </w:p>
        </w:tc>
        <w:tc>
          <w:tcPr>
            <w:tcW w:w="2700" w:type="dxa"/>
            <w:tcBorders>
              <w:bottom w:val="single" w:sz="6" w:space="0" w:color="auto"/>
            </w:tcBorders>
          </w:tcPr>
          <w:p w:rsidR="00A82374" w:rsidRPr="00A82374" w:rsidRDefault="00A82374" w:rsidP="00A82374">
            <w:pPr>
              <w:rPr>
                <w:i/>
                <w:iCs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A82374" w:rsidRPr="00A82374" w:rsidRDefault="00A82374" w:rsidP="00A82374">
            <w:pPr>
              <w:rPr>
                <w:i/>
                <w:iCs/>
              </w:rPr>
            </w:pPr>
          </w:p>
        </w:tc>
        <w:tc>
          <w:tcPr>
            <w:tcW w:w="1564" w:type="dxa"/>
            <w:tcBorders>
              <w:left w:val="nil"/>
            </w:tcBorders>
          </w:tcPr>
          <w:p w:rsidR="00A82374" w:rsidRPr="00A82374" w:rsidRDefault="00A82374" w:rsidP="00A82374">
            <w:pPr>
              <w:rPr>
                <w:i/>
                <w:iCs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A82374" w:rsidRPr="00A82374" w:rsidRDefault="00A82374" w:rsidP="00A82374">
            <w:pPr>
              <w:rPr>
                <w:i/>
                <w:iCs/>
              </w:rPr>
            </w:pPr>
          </w:p>
        </w:tc>
      </w:tr>
      <w:tr w:rsidR="00A82374" w:rsidRPr="00A82374" w:rsidTr="00ED404A">
        <w:tc>
          <w:tcPr>
            <w:tcW w:w="2160" w:type="dxa"/>
          </w:tcPr>
          <w:p w:rsidR="00A82374" w:rsidRPr="00A82374" w:rsidRDefault="00A82374" w:rsidP="00A82374">
            <w:pPr>
              <w:rPr>
                <w:i/>
                <w:iCs/>
              </w:rPr>
            </w:pPr>
          </w:p>
        </w:tc>
        <w:tc>
          <w:tcPr>
            <w:tcW w:w="2700" w:type="dxa"/>
          </w:tcPr>
          <w:p w:rsidR="00A82374" w:rsidRPr="00A82374" w:rsidRDefault="00A82374" w:rsidP="00A82374">
            <w:pPr>
              <w:rPr>
                <w:iCs/>
              </w:rPr>
            </w:pPr>
            <w:r w:rsidRPr="00A82374">
              <w:rPr>
                <w:iCs/>
              </w:rPr>
              <w:t>Подпись</w:t>
            </w:r>
          </w:p>
        </w:tc>
        <w:tc>
          <w:tcPr>
            <w:tcW w:w="236" w:type="dxa"/>
            <w:tcBorders>
              <w:left w:val="nil"/>
            </w:tcBorders>
          </w:tcPr>
          <w:p w:rsidR="00A82374" w:rsidRPr="00A82374" w:rsidRDefault="00A82374" w:rsidP="00A82374">
            <w:pPr>
              <w:rPr>
                <w:i/>
                <w:iCs/>
              </w:rPr>
            </w:pPr>
          </w:p>
        </w:tc>
        <w:tc>
          <w:tcPr>
            <w:tcW w:w="1564" w:type="dxa"/>
            <w:tcBorders>
              <w:left w:val="nil"/>
            </w:tcBorders>
          </w:tcPr>
          <w:p w:rsidR="00A82374" w:rsidRPr="00A82374" w:rsidRDefault="00A82374" w:rsidP="00A82374">
            <w:pPr>
              <w:rPr>
                <w:i/>
                <w:iCs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A82374" w:rsidRPr="00A82374" w:rsidRDefault="00A82374" w:rsidP="00A82374">
            <w:pPr>
              <w:rPr>
                <w:iCs/>
              </w:rPr>
            </w:pPr>
            <w:r w:rsidRPr="00A82374">
              <w:rPr>
                <w:iCs/>
              </w:rPr>
              <w:t>Подпись</w:t>
            </w:r>
          </w:p>
        </w:tc>
      </w:tr>
    </w:tbl>
    <w:p w:rsidR="002D73DB" w:rsidRDefault="000F68CB"/>
    <w:sectPr w:rsidR="002D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C20F3"/>
    <w:multiLevelType w:val="multilevel"/>
    <w:tmpl w:val="319CA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3338"/>
        </w:tabs>
        <w:ind w:left="2524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74"/>
    <w:rsid w:val="000E4F77"/>
    <w:rsid w:val="00201A55"/>
    <w:rsid w:val="005D248C"/>
    <w:rsid w:val="00656C28"/>
    <w:rsid w:val="00875924"/>
    <w:rsid w:val="00A8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55"/>
    <w:rPr>
      <w:lang w:eastAsia="ru-RU"/>
    </w:rPr>
  </w:style>
  <w:style w:type="paragraph" w:styleId="1">
    <w:name w:val="heading 1"/>
    <w:aliases w:val="семинар 1"/>
    <w:basedOn w:val="a"/>
    <w:next w:val="a"/>
    <w:link w:val="10"/>
    <w:qFormat/>
    <w:rsid w:val="00201A55"/>
    <w:pPr>
      <w:keepNext/>
      <w:numPr>
        <w:ilvl w:val="12"/>
      </w:numPr>
      <w:spacing w:before="240" w:after="60"/>
      <w:ind w:left="360" w:hanging="360"/>
      <w:jc w:val="center"/>
      <w:outlineLvl w:val="0"/>
    </w:pPr>
    <w:rPr>
      <w:b/>
      <w:kern w:val="28"/>
      <w:sz w:val="24"/>
    </w:rPr>
  </w:style>
  <w:style w:type="paragraph" w:styleId="2">
    <w:name w:val="heading 2"/>
    <w:aliases w:val="Sub heading"/>
    <w:basedOn w:val="a"/>
    <w:link w:val="20"/>
    <w:qFormat/>
    <w:rsid w:val="00201A55"/>
    <w:pPr>
      <w:numPr>
        <w:ilvl w:val="1"/>
        <w:numId w:val="1"/>
      </w:numPr>
      <w:spacing w:before="1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01A55"/>
    <w:pPr>
      <w:numPr>
        <w:ilvl w:val="12"/>
      </w:numPr>
      <w:tabs>
        <w:tab w:val="left" w:pos="851"/>
        <w:tab w:val="left" w:pos="1134"/>
      </w:tabs>
      <w:spacing w:before="120"/>
      <w:ind w:firstLine="426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01A55"/>
    <w:pPr>
      <w:keepNext/>
      <w:spacing w:before="240" w:after="60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01A55"/>
    <w:p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201A55"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01A55"/>
    <w:pPr>
      <w:jc w:val="righ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201A55"/>
    <w:pPr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rsid w:val="00201A55"/>
    <w:pPr>
      <w:keepNext/>
      <w:ind w:right="-85"/>
      <w:jc w:val="both"/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еминар 1 Знак"/>
    <w:basedOn w:val="a0"/>
    <w:link w:val="1"/>
    <w:rsid w:val="00201A55"/>
    <w:rPr>
      <w:b/>
      <w:kern w:val="28"/>
      <w:sz w:val="24"/>
      <w:lang w:eastAsia="ru-RU"/>
    </w:rPr>
  </w:style>
  <w:style w:type="character" w:customStyle="1" w:styleId="20">
    <w:name w:val="Заголовок 2 Знак"/>
    <w:aliases w:val="Sub heading Знак"/>
    <w:basedOn w:val="a0"/>
    <w:link w:val="2"/>
    <w:rsid w:val="00201A55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01A55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201A55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201A55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201A55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201A55"/>
    <w:rPr>
      <w:b/>
      <w:sz w:val="24"/>
      <w:lang w:eastAsia="ru-RU"/>
    </w:rPr>
  </w:style>
  <w:style w:type="character" w:customStyle="1" w:styleId="80">
    <w:name w:val="Заголовок 8 Знак"/>
    <w:basedOn w:val="a0"/>
    <w:link w:val="8"/>
    <w:rsid w:val="00201A55"/>
    <w:rPr>
      <w:i/>
      <w:sz w:val="24"/>
      <w:lang w:eastAsia="ru-RU"/>
    </w:rPr>
  </w:style>
  <w:style w:type="character" w:customStyle="1" w:styleId="90">
    <w:name w:val="Заголовок 9 Знак"/>
    <w:basedOn w:val="a0"/>
    <w:link w:val="9"/>
    <w:rsid w:val="00201A55"/>
    <w:rPr>
      <w:b/>
      <w:sz w:val="16"/>
      <w:lang w:eastAsia="ru-RU"/>
    </w:rPr>
  </w:style>
  <w:style w:type="paragraph" w:styleId="a3">
    <w:name w:val="Title"/>
    <w:basedOn w:val="a"/>
    <w:link w:val="a4"/>
    <w:qFormat/>
    <w:rsid w:val="00201A55"/>
    <w:pPr>
      <w:spacing w:before="12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01A55"/>
    <w:rPr>
      <w:b/>
      <w:sz w:val="24"/>
      <w:lang w:eastAsia="ru-RU"/>
    </w:rPr>
  </w:style>
  <w:style w:type="paragraph" w:styleId="a5">
    <w:name w:val="Subtitle"/>
    <w:basedOn w:val="a"/>
    <w:link w:val="a6"/>
    <w:qFormat/>
    <w:rsid w:val="00201A55"/>
    <w:pPr>
      <w:ind w:left="114"/>
      <w:jc w:val="both"/>
    </w:pPr>
    <w:rPr>
      <w:rFonts w:ascii="Arial CYR" w:hAnsi="Arial CYR"/>
      <w:i/>
      <w:sz w:val="18"/>
    </w:rPr>
  </w:style>
  <w:style w:type="character" w:customStyle="1" w:styleId="a6">
    <w:name w:val="Подзаголовок Знак"/>
    <w:basedOn w:val="a0"/>
    <w:link w:val="a5"/>
    <w:rsid w:val="00201A55"/>
    <w:rPr>
      <w:rFonts w:ascii="Arial CYR" w:hAnsi="Arial CYR"/>
      <w:i/>
      <w:sz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55"/>
    <w:rPr>
      <w:lang w:eastAsia="ru-RU"/>
    </w:rPr>
  </w:style>
  <w:style w:type="paragraph" w:styleId="1">
    <w:name w:val="heading 1"/>
    <w:aliases w:val="семинар 1"/>
    <w:basedOn w:val="a"/>
    <w:next w:val="a"/>
    <w:link w:val="10"/>
    <w:qFormat/>
    <w:rsid w:val="00201A55"/>
    <w:pPr>
      <w:keepNext/>
      <w:numPr>
        <w:ilvl w:val="12"/>
      </w:numPr>
      <w:spacing w:before="240" w:after="60"/>
      <w:ind w:left="360" w:hanging="360"/>
      <w:jc w:val="center"/>
      <w:outlineLvl w:val="0"/>
    </w:pPr>
    <w:rPr>
      <w:b/>
      <w:kern w:val="28"/>
      <w:sz w:val="24"/>
    </w:rPr>
  </w:style>
  <w:style w:type="paragraph" w:styleId="2">
    <w:name w:val="heading 2"/>
    <w:aliases w:val="Sub heading"/>
    <w:basedOn w:val="a"/>
    <w:link w:val="20"/>
    <w:qFormat/>
    <w:rsid w:val="00201A55"/>
    <w:pPr>
      <w:numPr>
        <w:ilvl w:val="1"/>
        <w:numId w:val="1"/>
      </w:numPr>
      <w:spacing w:before="1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01A55"/>
    <w:pPr>
      <w:numPr>
        <w:ilvl w:val="12"/>
      </w:numPr>
      <w:tabs>
        <w:tab w:val="left" w:pos="851"/>
        <w:tab w:val="left" w:pos="1134"/>
      </w:tabs>
      <w:spacing w:before="120"/>
      <w:ind w:firstLine="426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01A55"/>
    <w:pPr>
      <w:keepNext/>
      <w:spacing w:before="240" w:after="60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01A55"/>
    <w:p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201A55"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01A55"/>
    <w:pPr>
      <w:jc w:val="righ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201A55"/>
    <w:pPr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rsid w:val="00201A55"/>
    <w:pPr>
      <w:keepNext/>
      <w:ind w:right="-85"/>
      <w:jc w:val="both"/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еминар 1 Знак"/>
    <w:basedOn w:val="a0"/>
    <w:link w:val="1"/>
    <w:rsid w:val="00201A55"/>
    <w:rPr>
      <w:b/>
      <w:kern w:val="28"/>
      <w:sz w:val="24"/>
      <w:lang w:eastAsia="ru-RU"/>
    </w:rPr>
  </w:style>
  <w:style w:type="character" w:customStyle="1" w:styleId="20">
    <w:name w:val="Заголовок 2 Знак"/>
    <w:aliases w:val="Sub heading Знак"/>
    <w:basedOn w:val="a0"/>
    <w:link w:val="2"/>
    <w:rsid w:val="00201A55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01A55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201A55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201A55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201A55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201A55"/>
    <w:rPr>
      <w:b/>
      <w:sz w:val="24"/>
      <w:lang w:eastAsia="ru-RU"/>
    </w:rPr>
  </w:style>
  <w:style w:type="character" w:customStyle="1" w:styleId="80">
    <w:name w:val="Заголовок 8 Знак"/>
    <w:basedOn w:val="a0"/>
    <w:link w:val="8"/>
    <w:rsid w:val="00201A55"/>
    <w:rPr>
      <w:i/>
      <w:sz w:val="24"/>
      <w:lang w:eastAsia="ru-RU"/>
    </w:rPr>
  </w:style>
  <w:style w:type="character" w:customStyle="1" w:styleId="90">
    <w:name w:val="Заголовок 9 Знак"/>
    <w:basedOn w:val="a0"/>
    <w:link w:val="9"/>
    <w:rsid w:val="00201A55"/>
    <w:rPr>
      <w:b/>
      <w:sz w:val="16"/>
      <w:lang w:eastAsia="ru-RU"/>
    </w:rPr>
  </w:style>
  <w:style w:type="paragraph" w:styleId="a3">
    <w:name w:val="Title"/>
    <w:basedOn w:val="a"/>
    <w:link w:val="a4"/>
    <w:qFormat/>
    <w:rsid w:val="00201A55"/>
    <w:pPr>
      <w:spacing w:before="12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01A55"/>
    <w:rPr>
      <w:b/>
      <w:sz w:val="24"/>
      <w:lang w:eastAsia="ru-RU"/>
    </w:rPr>
  </w:style>
  <w:style w:type="paragraph" w:styleId="a5">
    <w:name w:val="Subtitle"/>
    <w:basedOn w:val="a"/>
    <w:link w:val="a6"/>
    <w:qFormat/>
    <w:rsid w:val="00201A55"/>
    <w:pPr>
      <w:ind w:left="114"/>
      <w:jc w:val="both"/>
    </w:pPr>
    <w:rPr>
      <w:rFonts w:ascii="Arial CYR" w:hAnsi="Arial CYR"/>
      <w:i/>
      <w:sz w:val="18"/>
    </w:rPr>
  </w:style>
  <w:style w:type="character" w:customStyle="1" w:styleId="a6">
    <w:name w:val="Подзаголовок Знак"/>
    <w:basedOn w:val="a0"/>
    <w:link w:val="a5"/>
    <w:rsid w:val="00201A55"/>
    <w:rPr>
      <w:rFonts w:ascii="Arial CYR" w:hAnsi="Arial CYR"/>
      <w:i/>
      <w:sz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</dc:creator>
  <cp:lastModifiedBy>NSD</cp:lastModifiedBy>
  <cp:revision>1</cp:revision>
  <dcterms:created xsi:type="dcterms:W3CDTF">2018-10-04T10:57:00Z</dcterms:created>
  <dcterms:modified xsi:type="dcterms:W3CDTF">2018-10-04T10:58:00Z</dcterms:modified>
</cp:coreProperties>
</file>