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2CD" w:rsidRPr="00B65834" w:rsidRDefault="002052CD" w:rsidP="002052CD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Calibri"/>
          <w:b/>
          <w:color w:val="000000"/>
          <w:lang w:eastAsia="en-US"/>
        </w:rPr>
      </w:pPr>
      <w:r w:rsidRPr="00B65834">
        <w:rPr>
          <w:rFonts w:eastAsia="Calibri"/>
          <w:b/>
          <w:color w:val="000000"/>
          <w:lang w:eastAsia="en-US"/>
        </w:rPr>
        <w:t xml:space="preserve">Форма </w:t>
      </w:r>
      <w:r w:rsidRPr="00B65834">
        <w:rPr>
          <w:rFonts w:eastAsia="Calibri"/>
          <w:b/>
          <w:color w:val="000000"/>
          <w:lang w:val="en-US" w:eastAsia="en-US"/>
        </w:rPr>
        <w:t>S</w:t>
      </w:r>
      <w:r w:rsidRPr="00B65834">
        <w:rPr>
          <w:rFonts w:eastAsia="Calibri"/>
          <w:b/>
          <w:color w:val="000000"/>
          <w:lang w:eastAsia="en-US"/>
        </w:rPr>
        <w:t xml:space="preserve">003 </w:t>
      </w:r>
    </w:p>
    <w:p w:rsidR="002052CD" w:rsidRPr="00B65834" w:rsidRDefault="002052CD" w:rsidP="002052CD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Calibri"/>
          <w:color w:val="000000"/>
          <w:sz w:val="24"/>
          <w:szCs w:val="24"/>
          <w:lang w:eastAsia="en-US"/>
        </w:rPr>
      </w:pPr>
    </w:p>
    <w:p w:rsidR="002052CD" w:rsidRPr="00B65834" w:rsidRDefault="002052CD" w:rsidP="002052CD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Calibri"/>
          <w:color w:val="000000"/>
          <w:sz w:val="24"/>
          <w:szCs w:val="24"/>
          <w:lang w:eastAsia="en-US"/>
        </w:rPr>
      </w:pPr>
      <w:r w:rsidRPr="00B65834">
        <w:rPr>
          <w:rFonts w:eastAsia="Calibri"/>
          <w:color w:val="000000"/>
          <w:sz w:val="24"/>
          <w:szCs w:val="24"/>
          <w:lang w:eastAsia="en-US"/>
        </w:rPr>
        <w:t xml:space="preserve">Небанковская кредитная организация </w:t>
      </w:r>
      <w:proofErr w:type="gramStart"/>
      <w:r w:rsidRPr="00B65834">
        <w:rPr>
          <w:rFonts w:eastAsia="Calibri"/>
          <w:color w:val="000000"/>
          <w:sz w:val="24"/>
          <w:szCs w:val="24"/>
          <w:lang w:eastAsia="en-US"/>
        </w:rPr>
        <w:t>акционерное</w:t>
      </w:r>
      <w:proofErr w:type="gramEnd"/>
      <w:r w:rsidRPr="00B65834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p w:rsidR="002052CD" w:rsidRPr="00B65834" w:rsidRDefault="002052CD" w:rsidP="002052CD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Calibri"/>
          <w:color w:val="000000"/>
          <w:sz w:val="24"/>
          <w:szCs w:val="24"/>
          <w:lang w:eastAsia="en-US"/>
        </w:rPr>
      </w:pPr>
      <w:r w:rsidRPr="00B65834">
        <w:rPr>
          <w:rFonts w:eastAsia="Calibri"/>
          <w:color w:val="000000"/>
          <w:sz w:val="24"/>
          <w:szCs w:val="24"/>
          <w:lang w:eastAsia="en-US"/>
        </w:rPr>
        <w:t xml:space="preserve">общество «Национальный расчетный депозитарий» </w:t>
      </w:r>
    </w:p>
    <w:p w:rsidR="002052CD" w:rsidRPr="00B65834" w:rsidRDefault="002052CD" w:rsidP="002052CD">
      <w:pPr>
        <w:overflowPunct w:val="0"/>
        <w:autoSpaceDE w:val="0"/>
        <w:autoSpaceDN w:val="0"/>
        <w:adjustRightInd w:val="0"/>
        <w:jc w:val="right"/>
        <w:textAlignment w:val="baseline"/>
        <w:rPr>
          <w:rFonts w:eastAsia="Calibri"/>
          <w:color w:val="000000"/>
          <w:sz w:val="24"/>
          <w:szCs w:val="24"/>
          <w:lang w:eastAsia="en-US"/>
        </w:rPr>
      </w:pPr>
    </w:p>
    <w:p w:rsidR="002052CD" w:rsidRPr="00B65834" w:rsidRDefault="002052CD" w:rsidP="002052CD">
      <w:pPr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</w:p>
    <w:p w:rsidR="002052CD" w:rsidRPr="00B65834" w:rsidRDefault="002052CD" w:rsidP="002052CD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b/>
          <w:spacing w:val="-3"/>
          <w:sz w:val="22"/>
          <w:szCs w:val="22"/>
          <w:lang w:val="x-none" w:eastAsia="x-none"/>
        </w:rPr>
      </w:pPr>
      <w:r w:rsidRPr="00B65834">
        <w:rPr>
          <w:b/>
          <w:spacing w:val="-3"/>
          <w:sz w:val="22"/>
          <w:szCs w:val="22"/>
          <w:lang w:eastAsia="x-none"/>
        </w:rPr>
        <w:t>Запрос на получение согласия клиринговой организации на закрытие торговых счетов депо</w:t>
      </w:r>
    </w:p>
    <w:p w:rsidR="002052CD" w:rsidRPr="00B65834" w:rsidRDefault="002052CD" w:rsidP="002052CD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2052CD" w:rsidRPr="00B65834" w:rsidRDefault="002052CD" w:rsidP="002052C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z w:val="22"/>
          <w:szCs w:val="22"/>
        </w:rPr>
      </w:pPr>
      <w:r w:rsidRPr="00B65834">
        <w:rPr>
          <w:sz w:val="22"/>
          <w:szCs w:val="22"/>
        </w:rPr>
        <w:t>В соответствии с Положением об особенностях порядка открытия и закрытия торговых и клиринговых счетов депо, а также осуществления операций по указанным счетам, утвержденным приказом ФСФР России от 15.03.2012 № 12-12/</w:t>
      </w:r>
      <w:proofErr w:type="spellStart"/>
      <w:r w:rsidRPr="00B65834">
        <w:rPr>
          <w:sz w:val="22"/>
          <w:szCs w:val="22"/>
        </w:rPr>
        <w:t>пз</w:t>
      </w:r>
      <w:proofErr w:type="spellEnd"/>
      <w:r w:rsidRPr="00B65834">
        <w:rPr>
          <w:sz w:val="22"/>
          <w:szCs w:val="22"/>
        </w:rPr>
        <w:t>-н, просим дать согласие клиринговой организации _____________________________________________________________________</w:t>
      </w:r>
    </w:p>
    <w:p w:rsidR="002052CD" w:rsidRPr="00B65834" w:rsidRDefault="002052CD" w:rsidP="002052C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ind w:firstLine="284"/>
        <w:jc w:val="center"/>
        <w:textAlignment w:val="baseline"/>
        <w:rPr>
          <w:rFonts w:eastAsia="Calibri"/>
          <w:i/>
          <w:color w:val="000000"/>
          <w:sz w:val="18"/>
          <w:szCs w:val="18"/>
          <w:lang w:eastAsia="en-US"/>
        </w:rPr>
      </w:pPr>
      <w:r w:rsidRPr="00B65834">
        <w:rPr>
          <w:i/>
          <w:sz w:val="18"/>
          <w:szCs w:val="18"/>
        </w:rPr>
        <w:t>Полное наименование клиринговой организации</w:t>
      </w:r>
    </w:p>
    <w:p w:rsidR="002052CD" w:rsidRDefault="002052CD" w:rsidP="002052C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color w:val="000000"/>
          <w:sz w:val="24"/>
          <w:szCs w:val="24"/>
          <w:lang w:eastAsia="en-US"/>
        </w:rPr>
      </w:pPr>
      <w:r w:rsidRPr="00B65834">
        <w:rPr>
          <w:rFonts w:eastAsia="Calibri"/>
          <w:color w:val="000000"/>
          <w:sz w:val="24"/>
          <w:szCs w:val="24"/>
          <w:lang w:eastAsia="en-US"/>
        </w:rPr>
        <w:t xml:space="preserve">на закрытие следующих торговых счетов депо, открытых в депозитарии, </w:t>
      </w:r>
    </w:p>
    <w:p w:rsidR="002052CD" w:rsidRPr="00B65834" w:rsidRDefault="002052CD" w:rsidP="002052CD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="Calibri"/>
          <w:color w:val="000000"/>
          <w:sz w:val="24"/>
          <w:szCs w:val="24"/>
          <w:lang w:eastAsia="en-US"/>
        </w:rPr>
      </w:pPr>
    </w:p>
    <w:p w:rsidR="002052CD" w:rsidRPr="00B65834" w:rsidRDefault="002052CD" w:rsidP="002052CD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i/>
          <w:color w:val="000000"/>
          <w:sz w:val="18"/>
          <w:szCs w:val="18"/>
          <w:lang w:eastAsia="en-US"/>
        </w:rPr>
      </w:pPr>
      <w:r w:rsidRPr="00B65834">
        <w:rPr>
          <w:rFonts w:eastAsia="Calibri"/>
          <w:i/>
          <w:color w:val="000000"/>
          <w:sz w:val="18"/>
          <w:szCs w:val="18"/>
          <w:lang w:eastAsia="en-US"/>
        </w:rPr>
        <w:t>Полное наименование и депозитарный код депозитария - Депонента НКО АО НРД</w:t>
      </w:r>
    </w:p>
    <w:p w:rsidR="002052CD" w:rsidRPr="00B65834" w:rsidRDefault="002052CD" w:rsidP="002052CD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B65834">
        <w:rPr>
          <w:rFonts w:eastAsia="Calibri"/>
          <w:color w:val="000000"/>
          <w:sz w:val="24"/>
          <w:szCs w:val="24"/>
          <w:lang w:eastAsia="en-US"/>
        </w:rPr>
        <w:t>перечисленным ниже депонентам депозитария</w:t>
      </w:r>
      <w:r w:rsidRPr="00B65834">
        <w:rPr>
          <w:sz w:val="22"/>
          <w:szCs w:val="22"/>
        </w:rPr>
        <w:t>:</w:t>
      </w:r>
    </w:p>
    <w:p w:rsidR="002052CD" w:rsidRPr="00B65834" w:rsidRDefault="002052CD" w:rsidP="002052CD">
      <w:pPr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z w:val="22"/>
          <w:szCs w:val="22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3544"/>
      </w:tblGrid>
      <w:tr w:rsidR="002052CD" w:rsidRPr="00B65834" w:rsidTr="00CB7227">
        <w:tc>
          <w:tcPr>
            <w:tcW w:w="709" w:type="dxa"/>
            <w:shd w:val="clear" w:color="auto" w:fill="BFBFBF"/>
          </w:tcPr>
          <w:p w:rsidR="002052CD" w:rsidRPr="00B65834" w:rsidRDefault="002052CD" w:rsidP="00CB722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sz w:val="22"/>
                <w:szCs w:val="22"/>
              </w:rPr>
            </w:pPr>
            <w:r w:rsidRPr="00B65834">
              <w:rPr>
                <w:sz w:val="22"/>
                <w:szCs w:val="22"/>
              </w:rPr>
              <w:t xml:space="preserve">№ </w:t>
            </w:r>
            <w:proofErr w:type="gramStart"/>
            <w:r w:rsidRPr="00B65834">
              <w:rPr>
                <w:sz w:val="22"/>
                <w:szCs w:val="22"/>
              </w:rPr>
              <w:t>п</w:t>
            </w:r>
            <w:proofErr w:type="gramEnd"/>
            <w:r w:rsidRPr="00B65834">
              <w:rPr>
                <w:sz w:val="22"/>
                <w:szCs w:val="22"/>
              </w:rPr>
              <w:t>/п</w:t>
            </w:r>
          </w:p>
        </w:tc>
        <w:tc>
          <w:tcPr>
            <w:tcW w:w="5245" w:type="dxa"/>
            <w:shd w:val="clear" w:color="auto" w:fill="BFBFBF"/>
          </w:tcPr>
          <w:p w:rsidR="002052CD" w:rsidRPr="00B65834" w:rsidRDefault="002052CD" w:rsidP="00CB7227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sz w:val="22"/>
                <w:szCs w:val="22"/>
              </w:rPr>
            </w:pPr>
            <w:r w:rsidRPr="00B65834">
              <w:rPr>
                <w:sz w:val="22"/>
                <w:szCs w:val="22"/>
              </w:rPr>
              <w:t xml:space="preserve">Наименование реквизита </w:t>
            </w:r>
          </w:p>
        </w:tc>
        <w:tc>
          <w:tcPr>
            <w:tcW w:w="3544" w:type="dxa"/>
            <w:shd w:val="clear" w:color="auto" w:fill="BFBFBF"/>
          </w:tcPr>
          <w:p w:rsidR="002052CD" w:rsidRPr="00B65834" w:rsidRDefault="002052CD" w:rsidP="00CB7227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sz w:val="22"/>
                <w:szCs w:val="22"/>
              </w:rPr>
            </w:pPr>
            <w:r w:rsidRPr="00B65834">
              <w:rPr>
                <w:sz w:val="22"/>
                <w:szCs w:val="22"/>
              </w:rPr>
              <w:t>Значение реквизита</w:t>
            </w:r>
          </w:p>
        </w:tc>
      </w:tr>
      <w:tr w:rsidR="002052CD" w:rsidRPr="00B65834" w:rsidTr="00CB7227">
        <w:tc>
          <w:tcPr>
            <w:tcW w:w="709" w:type="dxa"/>
          </w:tcPr>
          <w:p w:rsidR="002052CD" w:rsidRPr="00B65834" w:rsidRDefault="002052CD" w:rsidP="00CB7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2052CD" w:rsidRPr="00B65834" w:rsidRDefault="002052CD" w:rsidP="00CB7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5834">
              <w:rPr>
                <w:sz w:val="22"/>
                <w:szCs w:val="22"/>
              </w:rPr>
              <w:t>Полное наименование депонента в соответствии с учредительными документами</w:t>
            </w:r>
          </w:p>
        </w:tc>
        <w:tc>
          <w:tcPr>
            <w:tcW w:w="3544" w:type="dxa"/>
          </w:tcPr>
          <w:p w:rsidR="002052CD" w:rsidRPr="00B65834" w:rsidRDefault="002052CD" w:rsidP="00CB7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2052CD" w:rsidRPr="00B65834" w:rsidTr="00CB7227">
        <w:tc>
          <w:tcPr>
            <w:tcW w:w="709" w:type="dxa"/>
          </w:tcPr>
          <w:p w:rsidR="002052CD" w:rsidRPr="00B65834" w:rsidRDefault="002052CD" w:rsidP="00CB7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2052CD" w:rsidRPr="00B65834" w:rsidRDefault="002052CD" w:rsidP="00CB7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5834">
              <w:rPr>
                <w:sz w:val="22"/>
                <w:szCs w:val="22"/>
              </w:rPr>
              <w:t xml:space="preserve">ИНН или иной идентификатор депонента при регистрации его в качестве участника клиринга, клиента участника клиринга </w:t>
            </w:r>
          </w:p>
        </w:tc>
        <w:tc>
          <w:tcPr>
            <w:tcW w:w="3544" w:type="dxa"/>
          </w:tcPr>
          <w:p w:rsidR="002052CD" w:rsidRPr="00B65834" w:rsidRDefault="002052CD" w:rsidP="00CB7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2052CD" w:rsidRPr="00B65834" w:rsidTr="00CB7227">
        <w:tc>
          <w:tcPr>
            <w:tcW w:w="709" w:type="dxa"/>
          </w:tcPr>
          <w:p w:rsidR="002052CD" w:rsidRPr="00B65834" w:rsidRDefault="002052CD" w:rsidP="00CB7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2052CD" w:rsidRPr="00B65834" w:rsidRDefault="002052CD" w:rsidP="00CB7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5834">
              <w:rPr>
                <w:sz w:val="22"/>
                <w:szCs w:val="22"/>
              </w:rPr>
              <w:t>Статус депонента (участник клиринга, клиент участника клиринга)</w:t>
            </w:r>
          </w:p>
        </w:tc>
        <w:tc>
          <w:tcPr>
            <w:tcW w:w="3544" w:type="dxa"/>
          </w:tcPr>
          <w:p w:rsidR="002052CD" w:rsidRPr="00B65834" w:rsidRDefault="002052CD" w:rsidP="00CB7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2052CD" w:rsidRPr="00B65834" w:rsidTr="00CB7227">
        <w:tc>
          <w:tcPr>
            <w:tcW w:w="709" w:type="dxa"/>
          </w:tcPr>
          <w:p w:rsidR="002052CD" w:rsidRPr="00B65834" w:rsidRDefault="002052CD" w:rsidP="00CB7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2052CD" w:rsidRPr="00B65834" w:rsidRDefault="002052CD" w:rsidP="00CB7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5834">
              <w:rPr>
                <w:sz w:val="22"/>
                <w:szCs w:val="22"/>
              </w:rPr>
              <w:t>Номер торгового счета депо депонента в депозитарии</w:t>
            </w:r>
          </w:p>
        </w:tc>
        <w:tc>
          <w:tcPr>
            <w:tcW w:w="3544" w:type="dxa"/>
          </w:tcPr>
          <w:p w:rsidR="002052CD" w:rsidRPr="00B65834" w:rsidRDefault="002052CD" w:rsidP="00CB7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2052CD" w:rsidRPr="00B65834" w:rsidTr="00CB7227">
        <w:tc>
          <w:tcPr>
            <w:tcW w:w="709" w:type="dxa"/>
          </w:tcPr>
          <w:p w:rsidR="002052CD" w:rsidRPr="00B65834" w:rsidRDefault="002052CD" w:rsidP="00CB7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2052CD" w:rsidRPr="00B65834" w:rsidRDefault="002052CD" w:rsidP="00CB7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5834">
              <w:rPr>
                <w:sz w:val="22"/>
                <w:szCs w:val="22"/>
              </w:rPr>
              <w:t>Номер торгового счета депо номинального держателя в НКО АО НРД, на котором учитываются ценных бумаги депонента закрываемого торгового счета депо</w:t>
            </w:r>
          </w:p>
        </w:tc>
        <w:tc>
          <w:tcPr>
            <w:tcW w:w="3544" w:type="dxa"/>
          </w:tcPr>
          <w:p w:rsidR="002052CD" w:rsidRPr="00B65834" w:rsidRDefault="002052CD" w:rsidP="00CB7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2052CD" w:rsidRPr="00B65834" w:rsidTr="00CB7227">
        <w:tc>
          <w:tcPr>
            <w:tcW w:w="709" w:type="dxa"/>
          </w:tcPr>
          <w:p w:rsidR="002052CD" w:rsidRPr="00B65834" w:rsidRDefault="002052CD" w:rsidP="00CB7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2052CD" w:rsidRPr="00B65834" w:rsidRDefault="002052CD" w:rsidP="00CB7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65834">
              <w:rPr>
                <w:sz w:val="22"/>
                <w:szCs w:val="22"/>
              </w:rPr>
              <w:t>Коды разделов на торговом счете депо номинального держателя в НКО АО НРД, на которых учитываются ценные бумаги депонента закрываемого торгового счета депо</w:t>
            </w:r>
          </w:p>
        </w:tc>
        <w:tc>
          <w:tcPr>
            <w:tcW w:w="3544" w:type="dxa"/>
          </w:tcPr>
          <w:p w:rsidR="002052CD" w:rsidRPr="00B65834" w:rsidRDefault="002052CD" w:rsidP="00CB722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:rsidR="002052CD" w:rsidRPr="00B65834" w:rsidRDefault="002052CD" w:rsidP="002052CD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2052CD" w:rsidRPr="00B65834" w:rsidRDefault="002052CD" w:rsidP="002052CD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2052CD" w:rsidRPr="00B65834" w:rsidRDefault="002052CD" w:rsidP="002052CD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  <w:r w:rsidRPr="00B65834">
        <w:rPr>
          <w:b/>
          <w:sz w:val="22"/>
          <w:szCs w:val="22"/>
        </w:rPr>
        <w:t xml:space="preserve">Подпись уполномоченного </w:t>
      </w:r>
    </w:p>
    <w:p w:rsidR="002052CD" w:rsidRPr="00B65834" w:rsidRDefault="002052CD" w:rsidP="002052CD">
      <w:pPr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  <w:r w:rsidRPr="00B65834">
        <w:rPr>
          <w:b/>
          <w:sz w:val="22"/>
          <w:szCs w:val="22"/>
        </w:rPr>
        <w:t>представителя</w:t>
      </w:r>
      <w:r w:rsidRPr="00B65834">
        <w:rPr>
          <w:b/>
          <w:sz w:val="22"/>
          <w:szCs w:val="22"/>
        </w:rPr>
        <w:tab/>
      </w:r>
      <w:r w:rsidRPr="00B65834">
        <w:rPr>
          <w:b/>
          <w:sz w:val="22"/>
          <w:szCs w:val="22"/>
        </w:rPr>
        <w:tab/>
      </w:r>
      <w:r w:rsidRPr="00B65834">
        <w:rPr>
          <w:b/>
          <w:sz w:val="22"/>
          <w:szCs w:val="22"/>
        </w:rPr>
        <w:tab/>
        <w:t>_________</w:t>
      </w:r>
      <w:r w:rsidRPr="00B65834">
        <w:rPr>
          <w:b/>
          <w:spacing w:val="-15"/>
          <w:sz w:val="22"/>
          <w:szCs w:val="22"/>
        </w:rPr>
        <w:t>______________/______________________________</w:t>
      </w:r>
    </w:p>
    <w:p w:rsidR="002052CD" w:rsidRPr="00B65834" w:rsidRDefault="002052CD" w:rsidP="002052CD">
      <w:pPr>
        <w:spacing w:before="120" w:after="120" w:line="276" w:lineRule="auto"/>
        <w:ind w:left="-180" w:right="57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B65834">
        <w:rPr>
          <w:rFonts w:eastAsia="Calibri"/>
          <w:color w:val="000000"/>
          <w:sz w:val="24"/>
          <w:szCs w:val="24"/>
          <w:lang w:eastAsia="en-US"/>
        </w:rPr>
        <w:tab/>
      </w:r>
      <w:r w:rsidRPr="00B65834">
        <w:rPr>
          <w:rFonts w:eastAsia="Calibri"/>
          <w:color w:val="000000"/>
          <w:sz w:val="24"/>
          <w:szCs w:val="24"/>
          <w:lang w:eastAsia="en-US"/>
        </w:rPr>
        <w:tab/>
      </w:r>
      <w:r w:rsidRPr="00B65834">
        <w:rPr>
          <w:rFonts w:eastAsia="Calibri"/>
          <w:color w:val="000000"/>
          <w:sz w:val="24"/>
          <w:szCs w:val="24"/>
          <w:lang w:eastAsia="en-US"/>
        </w:rPr>
        <w:tab/>
      </w:r>
      <w:r w:rsidRPr="00B65834">
        <w:rPr>
          <w:rFonts w:eastAsia="Calibri"/>
          <w:color w:val="000000"/>
          <w:sz w:val="24"/>
          <w:szCs w:val="24"/>
          <w:lang w:eastAsia="en-US"/>
        </w:rPr>
        <w:tab/>
      </w:r>
      <w:r w:rsidRPr="00B65834">
        <w:rPr>
          <w:rFonts w:eastAsia="Calibri"/>
          <w:color w:val="000000"/>
          <w:sz w:val="24"/>
          <w:szCs w:val="24"/>
          <w:lang w:eastAsia="en-US"/>
        </w:rPr>
        <w:tab/>
      </w:r>
      <w:r w:rsidRPr="00B65834">
        <w:rPr>
          <w:rFonts w:eastAsia="Calibri"/>
          <w:color w:val="000000"/>
          <w:sz w:val="24"/>
          <w:szCs w:val="24"/>
          <w:lang w:eastAsia="en-US"/>
        </w:rPr>
        <w:tab/>
      </w:r>
      <w:r w:rsidRPr="00B65834">
        <w:rPr>
          <w:rFonts w:eastAsia="Calibri"/>
          <w:color w:val="000000"/>
          <w:sz w:val="24"/>
          <w:szCs w:val="24"/>
          <w:lang w:eastAsia="en-US"/>
        </w:rPr>
        <w:tab/>
      </w:r>
      <w:r w:rsidRPr="00B65834">
        <w:rPr>
          <w:rFonts w:eastAsia="Calibri"/>
          <w:color w:val="000000"/>
          <w:sz w:val="24"/>
          <w:szCs w:val="24"/>
          <w:lang w:eastAsia="en-US"/>
        </w:rPr>
        <w:tab/>
      </w:r>
      <w:r w:rsidRPr="00B65834">
        <w:rPr>
          <w:rFonts w:eastAsia="Calibri"/>
          <w:color w:val="000000"/>
          <w:sz w:val="24"/>
          <w:szCs w:val="24"/>
          <w:lang w:eastAsia="en-US"/>
        </w:rPr>
        <w:tab/>
      </w:r>
      <w:r w:rsidRPr="00B65834">
        <w:rPr>
          <w:rFonts w:eastAsia="Calibri"/>
          <w:color w:val="000000"/>
          <w:sz w:val="24"/>
          <w:szCs w:val="24"/>
          <w:lang w:eastAsia="en-US"/>
        </w:rPr>
        <w:tab/>
      </w:r>
      <w:r w:rsidRPr="00B65834">
        <w:rPr>
          <w:rFonts w:eastAsia="Calibri"/>
          <w:color w:val="000000"/>
          <w:sz w:val="24"/>
          <w:szCs w:val="24"/>
          <w:lang w:eastAsia="en-US"/>
        </w:rPr>
        <w:tab/>
        <w:t>М.П.</w:t>
      </w:r>
    </w:p>
    <w:p w:rsidR="002D73DB" w:rsidRDefault="002052CD">
      <w:bookmarkStart w:id="0" w:name="_GoBack"/>
      <w:bookmarkEnd w:id="0"/>
    </w:p>
    <w:sectPr w:rsidR="002D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C20F3"/>
    <w:multiLevelType w:val="multilevel"/>
    <w:tmpl w:val="319CA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3338"/>
        </w:tabs>
        <w:ind w:left="2524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2CD"/>
    <w:rsid w:val="000E4F77"/>
    <w:rsid w:val="00201A55"/>
    <w:rsid w:val="002052CD"/>
    <w:rsid w:val="005D248C"/>
    <w:rsid w:val="0087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CD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CD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>nsd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NSD</cp:lastModifiedBy>
  <cp:revision>1</cp:revision>
  <dcterms:created xsi:type="dcterms:W3CDTF">2018-07-06T09:00:00Z</dcterms:created>
  <dcterms:modified xsi:type="dcterms:W3CDTF">2018-07-06T09:00:00Z</dcterms:modified>
</cp:coreProperties>
</file>