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CD8BB" w14:textId="5891C861" w:rsidR="003C556B" w:rsidRPr="00A24D5B" w:rsidRDefault="00F9563E" w:rsidP="00997CD1">
      <w:pPr>
        <w:spacing w:before="120"/>
        <w:jc w:val="center"/>
        <w:rPr>
          <w:b/>
          <w:sz w:val="24"/>
          <w:szCs w:val="24"/>
        </w:rPr>
      </w:pPr>
      <w:r w:rsidRPr="00A24D5B">
        <w:rPr>
          <w:b/>
          <w:sz w:val="24"/>
          <w:szCs w:val="24"/>
        </w:rPr>
        <w:t>Перечень изменений</w:t>
      </w:r>
      <w:r w:rsidR="00224A3E" w:rsidRPr="00A24D5B">
        <w:rPr>
          <w:b/>
          <w:sz w:val="24"/>
          <w:szCs w:val="24"/>
        </w:rPr>
        <w:t>, вносимых</w:t>
      </w:r>
      <w:r w:rsidRPr="00A24D5B">
        <w:rPr>
          <w:b/>
          <w:sz w:val="24"/>
          <w:szCs w:val="24"/>
        </w:rPr>
        <w:t xml:space="preserve"> в Условия осуществления депозитарной деятельности Небанковской кредитной организацией акционерным обществом «Национальный расчетный депозитарий»</w:t>
      </w:r>
      <w:r w:rsidR="00224A3E" w:rsidRPr="00A24D5B">
        <w:rPr>
          <w:b/>
          <w:sz w:val="24"/>
          <w:szCs w:val="24"/>
        </w:rPr>
        <w:t xml:space="preserve"> </w:t>
      </w:r>
    </w:p>
    <w:p w14:paraId="36F36363" w14:textId="77777777" w:rsidR="00F9563E" w:rsidRPr="00A24D5B" w:rsidRDefault="00F9563E" w:rsidP="00997CD1">
      <w:pPr>
        <w:spacing w:before="120"/>
        <w:jc w:val="center"/>
        <w:rPr>
          <w:b/>
          <w:sz w:val="24"/>
          <w:szCs w:val="24"/>
        </w:rPr>
      </w:pPr>
    </w:p>
    <w:p w14:paraId="359821CF" w14:textId="22826356" w:rsidR="007B13B8" w:rsidRDefault="00846D10" w:rsidP="00F13EDE">
      <w:pPr>
        <w:pStyle w:val="a9"/>
        <w:numPr>
          <w:ilvl w:val="0"/>
          <w:numId w:val="1"/>
        </w:numPr>
        <w:spacing w:before="120" w:after="120"/>
        <w:ind w:left="357" w:right="-1" w:hanging="357"/>
        <w:contextualSpacing w:val="0"/>
        <w:jc w:val="both"/>
        <w:rPr>
          <w:sz w:val="24"/>
          <w:szCs w:val="24"/>
        </w:rPr>
      </w:pPr>
      <w:r w:rsidRPr="00F13EDE">
        <w:rPr>
          <w:sz w:val="24"/>
          <w:szCs w:val="24"/>
        </w:rPr>
        <w:t xml:space="preserve">Исключить из </w:t>
      </w:r>
      <w:r w:rsidR="00F13EDE" w:rsidRPr="00F13EDE">
        <w:rPr>
          <w:sz w:val="24"/>
          <w:szCs w:val="24"/>
        </w:rPr>
        <w:t xml:space="preserve">статьи 1 </w:t>
      </w:r>
      <w:r w:rsidR="00FF2633" w:rsidRPr="00F13EDE">
        <w:rPr>
          <w:sz w:val="24"/>
          <w:szCs w:val="24"/>
        </w:rPr>
        <w:t xml:space="preserve">Условий </w:t>
      </w:r>
      <w:r w:rsidR="00333396" w:rsidRPr="00F13EDE">
        <w:rPr>
          <w:sz w:val="24"/>
          <w:szCs w:val="24"/>
        </w:rPr>
        <w:t xml:space="preserve">осуществления депозитарной деятельности Небанковской кредитной организацией акционерным обществом «Национальный расчетный депозитарий» (далее – Условия) </w:t>
      </w:r>
      <w:r w:rsidR="00F13EDE">
        <w:rPr>
          <w:sz w:val="24"/>
          <w:szCs w:val="24"/>
        </w:rPr>
        <w:t>слова «(далее – Условия)»</w:t>
      </w:r>
      <w:r w:rsidR="005656EF">
        <w:rPr>
          <w:sz w:val="24"/>
          <w:szCs w:val="24"/>
        </w:rPr>
        <w:t xml:space="preserve">, </w:t>
      </w:r>
      <w:r w:rsidR="005656EF" w:rsidRPr="005E2EE8">
        <w:rPr>
          <w:sz w:val="24"/>
          <w:szCs w:val="24"/>
        </w:rPr>
        <w:t>«(</w:t>
      </w:r>
      <w:r w:rsidR="005656EF">
        <w:rPr>
          <w:sz w:val="24"/>
          <w:szCs w:val="24"/>
        </w:rPr>
        <w:t xml:space="preserve">НКО АО НРД, </w:t>
      </w:r>
      <w:r w:rsidR="005656EF" w:rsidRPr="005E2EE8">
        <w:rPr>
          <w:sz w:val="24"/>
          <w:szCs w:val="24"/>
        </w:rPr>
        <w:t xml:space="preserve">далее </w:t>
      </w:r>
      <w:r w:rsidR="005656EF">
        <w:rPr>
          <w:sz w:val="24"/>
          <w:szCs w:val="24"/>
        </w:rPr>
        <w:t>именуется –</w:t>
      </w:r>
      <w:r w:rsidR="005656EF" w:rsidRPr="005E2EE8">
        <w:rPr>
          <w:sz w:val="24"/>
          <w:szCs w:val="24"/>
        </w:rPr>
        <w:t xml:space="preserve"> </w:t>
      </w:r>
      <w:r w:rsidR="005656EF">
        <w:rPr>
          <w:sz w:val="24"/>
          <w:szCs w:val="24"/>
        </w:rPr>
        <w:t>Депозитарий, НРД</w:t>
      </w:r>
      <w:r w:rsidR="005656EF" w:rsidRPr="005E2EE8">
        <w:rPr>
          <w:sz w:val="24"/>
          <w:szCs w:val="24"/>
        </w:rPr>
        <w:t>)»</w:t>
      </w:r>
      <w:r w:rsidR="00F13EDE">
        <w:rPr>
          <w:sz w:val="24"/>
          <w:szCs w:val="24"/>
        </w:rPr>
        <w:t>.</w:t>
      </w:r>
    </w:p>
    <w:p w14:paraId="47836A53" w14:textId="2D22F4E6" w:rsidR="00C3132C" w:rsidRDefault="00C3132C" w:rsidP="00DC7C6A">
      <w:pPr>
        <w:pStyle w:val="a9"/>
        <w:numPr>
          <w:ilvl w:val="0"/>
          <w:numId w:val="1"/>
        </w:numPr>
        <w:spacing w:before="120" w:after="120"/>
        <w:ind w:left="357" w:right="-1" w:hanging="357"/>
        <w:contextualSpacing w:val="0"/>
        <w:jc w:val="both"/>
        <w:rPr>
          <w:sz w:val="24"/>
          <w:szCs w:val="24"/>
        </w:rPr>
      </w:pPr>
      <w:r>
        <w:rPr>
          <w:sz w:val="24"/>
          <w:szCs w:val="24"/>
        </w:rPr>
        <w:t>Исключить из статьи 2 Условий первый</w:t>
      </w:r>
      <w:r w:rsidR="00100A02">
        <w:rPr>
          <w:sz w:val="24"/>
          <w:szCs w:val="24"/>
        </w:rPr>
        <w:t>, второй и трети</w:t>
      </w:r>
      <w:r w:rsidR="002D24A9">
        <w:rPr>
          <w:sz w:val="24"/>
          <w:szCs w:val="24"/>
        </w:rPr>
        <w:t>й</w:t>
      </w:r>
      <w:r>
        <w:rPr>
          <w:sz w:val="24"/>
          <w:szCs w:val="24"/>
        </w:rPr>
        <w:t xml:space="preserve"> абзац</w:t>
      </w:r>
      <w:r w:rsidR="002D24A9">
        <w:rPr>
          <w:sz w:val="24"/>
          <w:szCs w:val="24"/>
        </w:rPr>
        <w:t>ы</w:t>
      </w:r>
      <w:r>
        <w:rPr>
          <w:sz w:val="24"/>
          <w:szCs w:val="24"/>
        </w:rPr>
        <w:t>.</w:t>
      </w:r>
    </w:p>
    <w:p w14:paraId="5C143A24" w14:textId="1CC47F02" w:rsidR="00C3132C" w:rsidRPr="00C3132C" w:rsidRDefault="00C3132C" w:rsidP="00C3132C">
      <w:pPr>
        <w:spacing w:before="120" w:after="120"/>
        <w:ind w:left="426" w:right="-1"/>
        <w:jc w:val="both"/>
        <w:rPr>
          <w:sz w:val="24"/>
          <w:szCs w:val="24"/>
        </w:rPr>
      </w:pPr>
      <w:r>
        <w:rPr>
          <w:sz w:val="24"/>
          <w:szCs w:val="24"/>
        </w:rPr>
        <w:t xml:space="preserve">Считать абзацы </w:t>
      </w:r>
      <w:r w:rsidR="002D24A9">
        <w:rPr>
          <w:sz w:val="24"/>
          <w:szCs w:val="24"/>
        </w:rPr>
        <w:t>4</w:t>
      </w:r>
      <w:r>
        <w:rPr>
          <w:sz w:val="24"/>
          <w:szCs w:val="24"/>
        </w:rPr>
        <w:t>-</w:t>
      </w:r>
      <w:r w:rsidR="00D52DD4">
        <w:rPr>
          <w:sz w:val="24"/>
          <w:szCs w:val="24"/>
        </w:rPr>
        <w:t>4</w:t>
      </w:r>
      <w:r w:rsidR="002D24A9">
        <w:rPr>
          <w:sz w:val="24"/>
          <w:szCs w:val="24"/>
        </w:rPr>
        <w:t>3</w:t>
      </w:r>
      <w:r>
        <w:rPr>
          <w:sz w:val="24"/>
          <w:szCs w:val="24"/>
        </w:rPr>
        <w:t xml:space="preserve"> соответственно абзацами 1-</w:t>
      </w:r>
      <w:r w:rsidR="00D52DD4">
        <w:rPr>
          <w:sz w:val="24"/>
          <w:szCs w:val="24"/>
        </w:rPr>
        <w:t>4</w:t>
      </w:r>
      <w:r w:rsidR="002D24A9">
        <w:rPr>
          <w:sz w:val="24"/>
          <w:szCs w:val="24"/>
        </w:rPr>
        <w:t xml:space="preserve">0 </w:t>
      </w:r>
      <w:r>
        <w:rPr>
          <w:sz w:val="24"/>
          <w:szCs w:val="24"/>
        </w:rPr>
        <w:t>статьи 2 Условий.</w:t>
      </w:r>
    </w:p>
    <w:p w14:paraId="2855D286" w14:textId="6C73571A" w:rsidR="002C4C4A" w:rsidRPr="00A24D5B" w:rsidRDefault="00C3132C" w:rsidP="00DC7C6A">
      <w:pPr>
        <w:pStyle w:val="a9"/>
        <w:numPr>
          <w:ilvl w:val="0"/>
          <w:numId w:val="1"/>
        </w:numPr>
        <w:spacing w:before="120" w:after="120"/>
        <w:ind w:left="357" w:right="-1" w:hanging="357"/>
        <w:contextualSpacing w:val="0"/>
        <w:jc w:val="both"/>
        <w:rPr>
          <w:sz w:val="24"/>
          <w:szCs w:val="24"/>
        </w:rPr>
      </w:pPr>
      <w:r>
        <w:rPr>
          <w:sz w:val="24"/>
          <w:szCs w:val="24"/>
        </w:rPr>
        <w:t xml:space="preserve">Изложить третий абзац </w:t>
      </w:r>
      <w:r w:rsidR="002C4C4A" w:rsidRPr="00A24D5B">
        <w:rPr>
          <w:sz w:val="24"/>
          <w:szCs w:val="24"/>
        </w:rPr>
        <w:t>стать</w:t>
      </w:r>
      <w:r>
        <w:rPr>
          <w:sz w:val="24"/>
          <w:szCs w:val="24"/>
        </w:rPr>
        <w:t>и</w:t>
      </w:r>
      <w:r w:rsidR="002C4C4A" w:rsidRPr="00A24D5B">
        <w:rPr>
          <w:sz w:val="24"/>
          <w:szCs w:val="24"/>
        </w:rPr>
        <w:t xml:space="preserve"> 2 Условий</w:t>
      </w:r>
      <w:r w:rsidR="00ED5E3B" w:rsidRPr="00A24D5B">
        <w:rPr>
          <w:sz w:val="24"/>
          <w:szCs w:val="24"/>
        </w:rPr>
        <w:t xml:space="preserve"> </w:t>
      </w:r>
      <w:r>
        <w:rPr>
          <w:sz w:val="24"/>
          <w:szCs w:val="24"/>
        </w:rPr>
        <w:t>в</w:t>
      </w:r>
      <w:r w:rsidR="00333396" w:rsidRPr="00A24D5B">
        <w:rPr>
          <w:sz w:val="24"/>
          <w:szCs w:val="24"/>
        </w:rPr>
        <w:t xml:space="preserve"> </w:t>
      </w:r>
      <w:r w:rsidR="002C4C4A" w:rsidRPr="00A24D5B">
        <w:rPr>
          <w:sz w:val="24"/>
          <w:szCs w:val="24"/>
        </w:rPr>
        <w:t>следующе</w:t>
      </w:r>
      <w:r>
        <w:rPr>
          <w:sz w:val="24"/>
          <w:szCs w:val="24"/>
        </w:rPr>
        <w:t>й редакции</w:t>
      </w:r>
      <w:r w:rsidR="002C4C4A" w:rsidRPr="00A24D5B">
        <w:rPr>
          <w:sz w:val="24"/>
          <w:szCs w:val="24"/>
        </w:rPr>
        <w:t>:</w:t>
      </w:r>
    </w:p>
    <w:tbl>
      <w:tblPr>
        <w:tblW w:w="0" w:type="auto"/>
        <w:tblInd w:w="567" w:type="dxa"/>
        <w:tblLook w:val="04A0" w:firstRow="1" w:lastRow="0" w:firstColumn="1" w:lastColumn="0" w:noHBand="0" w:noVBand="1"/>
      </w:tblPr>
      <w:tblGrid>
        <w:gridCol w:w="2316"/>
        <w:gridCol w:w="7290"/>
      </w:tblGrid>
      <w:tr w:rsidR="00333396" w:rsidRPr="00A24D5B" w14:paraId="65248E31" w14:textId="77777777" w:rsidTr="005F6F8B">
        <w:tc>
          <w:tcPr>
            <w:tcW w:w="2316" w:type="dxa"/>
            <w:shd w:val="clear" w:color="auto" w:fill="auto"/>
          </w:tcPr>
          <w:p w14:paraId="7F7A2DBA" w14:textId="77777777" w:rsidR="00333396" w:rsidRPr="00A24D5B" w:rsidRDefault="00333396" w:rsidP="00C3132C">
            <w:pPr>
              <w:pStyle w:val="24"/>
              <w:tabs>
                <w:tab w:val="left" w:pos="0"/>
              </w:tabs>
              <w:spacing w:before="120"/>
              <w:rPr>
                <w:b/>
                <w:szCs w:val="24"/>
              </w:rPr>
            </w:pPr>
            <w:r w:rsidRPr="00A24D5B">
              <w:rPr>
                <w:b/>
                <w:bCs/>
                <w:szCs w:val="24"/>
              </w:rPr>
              <w:t>«Дата фиксации</w:t>
            </w:r>
          </w:p>
        </w:tc>
        <w:tc>
          <w:tcPr>
            <w:tcW w:w="7290" w:type="dxa"/>
            <w:shd w:val="clear" w:color="auto" w:fill="auto"/>
          </w:tcPr>
          <w:p w14:paraId="0D392A9D" w14:textId="42E7EA51" w:rsidR="00333396" w:rsidRPr="00A24D5B" w:rsidRDefault="00C3132C" w:rsidP="00C3132C">
            <w:pPr>
              <w:pStyle w:val="24"/>
              <w:spacing w:before="120"/>
              <w:ind w:left="33"/>
              <w:rPr>
                <w:szCs w:val="24"/>
              </w:rPr>
            </w:pPr>
            <w:r w:rsidRPr="00C3132C">
              <w:rPr>
                <w:bCs/>
                <w:szCs w:val="24"/>
              </w:rPr>
              <w:t xml:space="preserve">конец Операционного дня </w:t>
            </w:r>
            <w:r w:rsidR="00333396" w:rsidRPr="00A24D5B">
              <w:rPr>
                <w:bCs/>
                <w:szCs w:val="24"/>
              </w:rPr>
              <w:t>дат</w:t>
            </w:r>
            <w:r>
              <w:rPr>
                <w:bCs/>
                <w:szCs w:val="24"/>
              </w:rPr>
              <w:t>ы</w:t>
            </w:r>
            <w:r w:rsidR="00333396" w:rsidRPr="00A24D5B">
              <w:rPr>
                <w:bCs/>
                <w:szCs w:val="24"/>
              </w:rPr>
              <w:t>, по состоянию на которую определяются лица, имеющие право участвовать в Корпоративном действии.</w:t>
            </w:r>
            <w:r>
              <w:t xml:space="preserve"> </w:t>
            </w:r>
            <w:r w:rsidRPr="00C3132C">
              <w:rPr>
                <w:bCs/>
                <w:szCs w:val="24"/>
              </w:rPr>
              <w:t>При поступлении в Депозитарий информации о необходимости определения лиц, имеющих право участвовать в Корпоративном действии, по состоянию на начало Операционного дня, Датой фиксации признается конец предшествующего Операционного дня.</w:t>
            </w:r>
            <w:r w:rsidR="00333396" w:rsidRPr="00A24D5B">
              <w:rPr>
                <w:bCs/>
                <w:szCs w:val="24"/>
              </w:rPr>
              <w:t>»</w:t>
            </w:r>
            <w:r w:rsidR="00945D44" w:rsidRPr="00A24D5B">
              <w:rPr>
                <w:bCs/>
                <w:szCs w:val="24"/>
              </w:rPr>
              <w:t>.</w:t>
            </w:r>
          </w:p>
        </w:tc>
      </w:tr>
    </w:tbl>
    <w:p w14:paraId="1F7CF204" w14:textId="6ABC50C0" w:rsidR="00FC4464" w:rsidRPr="00A24D5B" w:rsidRDefault="00FC4464" w:rsidP="00DC7C6A">
      <w:pPr>
        <w:pStyle w:val="a9"/>
        <w:numPr>
          <w:ilvl w:val="0"/>
          <w:numId w:val="1"/>
        </w:numPr>
        <w:spacing w:before="120" w:after="120"/>
        <w:ind w:left="357" w:right="-1" w:hanging="357"/>
        <w:contextualSpacing w:val="0"/>
        <w:jc w:val="both"/>
        <w:rPr>
          <w:sz w:val="24"/>
          <w:szCs w:val="24"/>
        </w:rPr>
      </w:pPr>
      <w:r w:rsidRPr="00A24D5B">
        <w:rPr>
          <w:sz w:val="24"/>
          <w:szCs w:val="24"/>
        </w:rPr>
        <w:t>Заменить в чет</w:t>
      </w:r>
      <w:r w:rsidR="003210D3">
        <w:rPr>
          <w:sz w:val="24"/>
          <w:szCs w:val="24"/>
        </w:rPr>
        <w:t>вертом</w:t>
      </w:r>
      <w:r w:rsidRPr="00A24D5B">
        <w:rPr>
          <w:sz w:val="24"/>
          <w:szCs w:val="24"/>
        </w:rPr>
        <w:t xml:space="preserve"> абзаце Условий </w:t>
      </w:r>
      <w:r w:rsidR="002D24A9">
        <w:rPr>
          <w:sz w:val="24"/>
          <w:szCs w:val="24"/>
        </w:rPr>
        <w:t>термин</w:t>
      </w:r>
      <w:r w:rsidRPr="00A24D5B">
        <w:rPr>
          <w:sz w:val="24"/>
          <w:szCs w:val="24"/>
        </w:rPr>
        <w:t xml:space="preserve"> «</w:t>
      </w:r>
      <w:r w:rsidR="003210D3">
        <w:rPr>
          <w:sz w:val="24"/>
          <w:szCs w:val="24"/>
        </w:rPr>
        <w:t xml:space="preserve">Депозитарий» </w:t>
      </w:r>
      <w:r w:rsidR="002D24A9">
        <w:rPr>
          <w:sz w:val="24"/>
          <w:szCs w:val="24"/>
        </w:rPr>
        <w:t>терминами</w:t>
      </w:r>
      <w:r w:rsidR="003210D3">
        <w:rPr>
          <w:sz w:val="24"/>
          <w:szCs w:val="24"/>
        </w:rPr>
        <w:t xml:space="preserve"> «Депозитарий, НРД</w:t>
      </w:r>
      <w:r w:rsidRPr="00A24D5B">
        <w:rPr>
          <w:sz w:val="24"/>
          <w:szCs w:val="24"/>
        </w:rPr>
        <w:t>».</w:t>
      </w:r>
    </w:p>
    <w:p w14:paraId="6DE31C33" w14:textId="58159FAD" w:rsidR="002D034F" w:rsidRPr="00A24D5B" w:rsidRDefault="002D034F" w:rsidP="00DC7C6A">
      <w:pPr>
        <w:pStyle w:val="a9"/>
        <w:numPr>
          <w:ilvl w:val="0"/>
          <w:numId w:val="1"/>
        </w:numPr>
        <w:spacing w:before="120" w:after="120"/>
        <w:ind w:left="357" w:right="-1" w:hanging="357"/>
        <w:contextualSpacing w:val="0"/>
        <w:jc w:val="both"/>
        <w:rPr>
          <w:sz w:val="24"/>
          <w:szCs w:val="24"/>
        </w:rPr>
      </w:pPr>
      <w:r w:rsidRPr="00A24D5B">
        <w:rPr>
          <w:sz w:val="24"/>
          <w:szCs w:val="24"/>
        </w:rPr>
        <w:t xml:space="preserve">Изложить </w:t>
      </w:r>
      <w:r w:rsidR="003210D3">
        <w:rPr>
          <w:sz w:val="24"/>
          <w:szCs w:val="24"/>
        </w:rPr>
        <w:t>седьмой</w:t>
      </w:r>
      <w:r w:rsidRPr="00A24D5B">
        <w:rPr>
          <w:sz w:val="24"/>
          <w:szCs w:val="24"/>
        </w:rPr>
        <w:t xml:space="preserve"> абзац</w:t>
      </w:r>
      <w:r w:rsidR="00703454" w:rsidRPr="00A24D5B">
        <w:rPr>
          <w:sz w:val="24"/>
          <w:szCs w:val="24"/>
        </w:rPr>
        <w:t xml:space="preserve"> статьи 2 Условий в следующей редакции:</w:t>
      </w:r>
    </w:p>
    <w:tbl>
      <w:tblPr>
        <w:tblW w:w="0" w:type="auto"/>
        <w:tblInd w:w="567" w:type="dxa"/>
        <w:tblLook w:val="04A0" w:firstRow="1" w:lastRow="0" w:firstColumn="1" w:lastColumn="0" w:noHBand="0" w:noVBand="1"/>
      </w:tblPr>
      <w:tblGrid>
        <w:gridCol w:w="2316"/>
        <w:gridCol w:w="7290"/>
      </w:tblGrid>
      <w:tr w:rsidR="003210D3" w:rsidRPr="00A24D5B" w14:paraId="6F3D52F7" w14:textId="77777777" w:rsidTr="005F6F8B">
        <w:tc>
          <w:tcPr>
            <w:tcW w:w="2316" w:type="dxa"/>
            <w:shd w:val="clear" w:color="auto" w:fill="auto"/>
          </w:tcPr>
          <w:p w14:paraId="3CBDC57E" w14:textId="7E796FE5" w:rsidR="003210D3" w:rsidRPr="00A24D5B" w:rsidRDefault="00E944D2" w:rsidP="003210D3">
            <w:pPr>
              <w:pStyle w:val="24"/>
              <w:spacing w:before="120"/>
              <w:rPr>
                <w:b/>
              </w:rPr>
            </w:pPr>
            <w:r>
              <w:rPr>
                <w:b/>
                <w:szCs w:val="24"/>
              </w:rPr>
              <w:t>«</w:t>
            </w:r>
            <w:r w:rsidR="003210D3" w:rsidRPr="00C7645C">
              <w:rPr>
                <w:b/>
                <w:szCs w:val="24"/>
              </w:rPr>
              <w:t>Договор</w:t>
            </w:r>
          </w:p>
        </w:tc>
        <w:tc>
          <w:tcPr>
            <w:tcW w:w="7290" w:type="dxa"/>
            <w:shd w:val="clear" w:color="auto" w:fill="auto"/>
          </w:tcPr>
          <w:p w14:paraId="574E3B14" w14:textId="2F9A242E" w:rsidR="003210D3" w:rsidRPr="00A24D5B" w:rsidRDefault="003210D3" w:rsidP="003210D3">
            <w:pPr>
              <w:pStyle w:val="24"/>
              <w:spacing w:before="120"/>
              <w:ind w:left="33"/>
              <w:rPr>
                <w:szCs w:val="24"/>
              </w:rPr>
            </w:pPr>
            <w:r w:rsidRPr="00C7645C">
              <w:rPr>
                <w:szCs w:val="24"/>
              </w:rPr>
              <w:t>именуемые совместно депозитарные договоры: Договор счета депо владельца, Договор счета депо доверительного управляющего, Договор счета депо номинального держателя (Договор междепозитарного счета депо), Договор счета депо иностранного номинального держателя, Договор клирингового счета депо, Договор казначейского счета депо, заключенные Депозитарием с Депонентом путем присоединения Депонента к соответствующему договору (в соответствии со статьей 428 Гражданского кодекса Российской Федерации), условия которого предусмотрены Условиями, Порядком, Тарифами НРД, и регулирующие их отношения при оказании Депозитарием услуг по учету и переходу прав на ценные бумаги.</w:t>
            </w:r>
            <w:r w:rsidR="00E944D2">
              <w:rPr>
                <w:szCs w:val="24"/>
              </w:rPr>
              <w:t>».</w:t>
            </w:r>
          </w:p>
        </w:tc>
      </w:tr>
    </w:tbl>
    <w:p w14:paraId="41E1589F" w14:textId="47CB3E02" w:rsidR="00A17363" w:rsidRDefault="00A17363" w:rsidP="00DC7C6A">
      <w:pPr>
        <w:pStyle w:val="a9"/>
        <w:numPr>
          <w:ilvl w:val="0"/>
          <w:numId w:val="1"/>
        </w:numPr>
        <w:spacing w:before="120" w:after="120"/>
        <w:ind w:left="357" w:right="-1" w:hanging="357"/>
        <w:contextualSpacing w:val="0"/>
        <w:jc w:val="both"/>
        <w:rPr>
          <w:sz w:val="24"/>
          <w:szCs w:val="24"/>
        </w:rPr>
      </w:pPr>
      <w:r>
        <w:rPr>
          <w:sz w:val="24"/>
          <w:szCs w:val="24"/>
        </w:rPr>
        <w:t>Дополнить статью 2 Условий восьмым-четырнадцатыми абзацами следующего содержания:</w:t>
      </w:r>
    </w:p>
    <w:tbl>
      <w:tblPr>
        <w:tblW w:w="0" w:type="auto"/>
        <w:tblInd w:w="567" w:type="dxa"/>
        <w:tblLook w:val="04A0" w:firstRow="1" w:lastRow="0" w:firstColumn="1" w:lastColumn="0" w:noHBand="0" w:noVBand="1"/>
      </w:tblPr>
      <w:tblGrid>
        <w:gridCol w:w="2385"/>
        <w:gridCol w:w="7221"/>
      </w:tblGrid>
      <w:tr w:rsidR="00A17363" w:rsidRPr="00A17363" w14:paraId="60993E9C" w14:textId="77777777" w:rsidTr="005F6F8B">
        <w:tc>
          <w:tcPr>
            <w:tcW w:w="2385" w:type="dxa"/>
            <w:shd w:val="clear" w:color="auto" w:fill="auto"/>
          </w:tcPr>
          <w:p w14:paraId="508452DC" w14:textId="5B724363" w:rsidR="00A17363" w:rsidRPr="00A17363" w:rsidRDefault="00E944D2" w:rsidP="00A17363">
            <w:pPr>
              <w:spacing w:before="120" w:after="120"/>
              <w:ind w:right="-1"/>
              <w:jc w:val="both"/>
              <w:rPr>
                <w:b/>
                <w:sz w:val="24"/>
                <w:szCs w:val="24"/>
              </w:rPr>
            </w:pPr>
            <w:r>
              <w:rPr>
                <w:b/>
                <w:sz w:val="24"/>
                <w:szCs w:val="24"/>
              </w:rPr>
              <w:t>«</w:t>
            </w:r>
            <w:r w:rsidR="00A17363" w:rsidRPr="00A17363">
              <w:rPr>
                <w:b/>
                <w:sz w:val="24"/>
                <w:szCs w:val="24"/>
              </w:rPr>
              <w:t>Договор счета депо владельца</w:t>
            </w:r>
          </w:p>
        </w:tc>
        <w:tc>
          <w:tcPr>
            <w:tcW w:w="7221" w:type="dxa"/>
            <w:shd w:val="clear" w:color="auto" w:fill="auto"/>
          </w:tcPr>
          <w:p w14:paraId="7F6BAB58" w14:textId="63166DF5" w:rsidR="00A17363" w:rsidRPr="00A17363" w:rsidRDefault="00A17363" w:rsidP="005F6F8B">
            <w:pPr>
              <w:spacing w:before="120" w:after="120"/>
              <w:ind w:right="-1"/>
              <w:jc w:val="both"/>
              <w:rPr>
                <w:sz w:val="24"/>
                <w:szCs w:val="24"/>
              </w:rPr>
            </w:pPr>
            <w:r w:rsidRPr="00A17363">
              <w:rPr>
                <w:sz w:val="24"/>
                <w:szCs w:val="24"/>
              </w:rPr>
              <w:t>Договор, Услуги по которому Депозитарий оказывает путем открытия и ведения Счета депо владельца</w:t>
            </w:r>
            <w:r>
              <w:rPr>
                <w:sz w:val="24"/>
                <w:szCs w:val="24"/>
              </w:rPr>
              <w:t>.</w:t>
            </w:r>
          </w:p>
        </w:tc>
      </w:tr>
      <w:tr w:rsidR="00A17363" w:rsidRPr="00A17363" w14:paraId="53F5BE94" w14:textId="77777777" w:rsidTr="005F6F8B">
        <w:tc>
          <w:tcPr>
            <w:tcW w:w="2385" w:type="dxa"/>
            <w:shd w:val="clear" w:color="auto" w:fill="auto"/>
          </w:tcPr>
          <w:p w14:paraId="7203D962" w14:textId="77777777" w:rsidR="00A17363" w:rsidRPr="00A17363" w:rsidRDefault="00A17363" w:rsidP="00A17363">
            <w:pPr>
              <w:spacing w:before="120" w:after="120"/>
              <w:ind w:right="-1"/>
              <w:jc w:val="both"/>
              <w:rPr>
                <w:b/>
                <w:sz w:val="24"/>
                <w:szCs w:val="24"/>
              </w:rPr>
            </w:pPr>
            <w:r w:rsidRPr="00A17363">
              <w:rPr>
                <w:b/>
                <w:sz w:val="24"/>
                <w:szCs w:val="24"/>
              </w:rPr>
              <w:t>Договор счета депо доверительного управляющего</w:t>
            </w:r>
          </w:p>
        </w:tc>
        <w:tc>
          <w:tcPr>
            <w:tcW w:w="7221" w:type="dxa"/>
            <w:shd w:val="clear" w:color="auto" w:fill="auto"/>
          </w:tcPr>
          <w:p w14:paraId="18B78854" w14:textId="6C16C209" w:rsidR="00A17363" w:rsidRPr="00A17363" w:rsidRDefault="00A17363" w:rsidP="005F6F8B">
            <w:pPr>
              <w:spacing w:before="120" w:after="120"/>
              <w:ind w:right="-1"/>
              <w:jc w:val="both"/>
              <w:rPr>
                <w:sz w:val="24"/>
                <w:szCs w:val="24"/>
              </w:rPr>
            </w:pPr>
            <w:r w:rsidRPr="00A17363">
              <w:rPr>
                <w:sz w:val="24"/>
                <w:szCs w:val="24"/>
              </w:rPr>
              <w:t>Договор, Услуги по которому Депозитарий оказывает путем открытия и ведения Счета депо доверительного управляющего</w:t>
            </w:r>
            <w:r>
              <w:rPr>
                <w:sz w:val="24"/>
                <w:szCs w:val="24"/>
              </w:rPr>
              <w:t>.</w:t>
            </w:r>
          </w:p>
        </w:tc>
      </w:tr>
      <w:tr w:rsidR="00A17363" w:rsidRPr="00A17363" w14:paraId="3376C7A0" w14:textId="77777777" w:rsidTr="005F6F8B">
        <w:tc>
          <w:tcPr>
            <w:tcW w:w="2385" w:type="dxa"/>
            <w:shd w:val="clear" w:color="auto" w:fill="auto"/>
          </w:tcPr>
          <w:p w14:paraId="159D1939" w14:textId="77777777" w:rsidR="00A17363" w:rsidRPr="00A17363" w:rsidRDefault="00A17363" w:rsidP="00A17363">
            <w:pPr>
              <w:spacing w:before="120" w:after="120"/>
              <w:ind w:right="-1"/>
              <w:jc w:val="both"/>
              <w:rPr>
                <w:b/>
                <w:sz w:val="24"/>
                <w:szCs w:val="24"/>
              </w:rPr>
            </w:pPr>
            <w:r w:rsidRPr="00A17363">
              <w:rPr>
                <w:b/>
                <w:sz w:val="24"/>
                <w:szCs w:val="24"/>
              </w:rPr>
              <w:t>Договор счета депо номинального держателя</w:t>
            </w:r>
          </w:p>
        </w:tc>
        <w:tc>
          <w:tcPr>
            <w:tcW w:w="7221" w:type="dxa"/>
            <w:shd w:val="clear" w:color="auto" w:fill="auto"/>
          </w:tcPr>
          <w:p w14:paraId="46DD50EF" w14:textId="77777777" w:rsidR="00A17363" w:rsidRPr="00A17363" w:rsidRDefault="00A17363" w:rsidP="005F6F8B">
            <w:pPr>
              <w:spacing w:before="120" w:after="120"/>
              <w:ind w:right="-1"/>
              <w:jc w:val="both"/>
              <w:rPr>
                <w:sz w:val="24"/>
                <w:szCs w:val="24"/>
              </w:rPr>
            </w:pPr>
            <w:r w:rsidRPr="00A17363">
              <w:rPr>
                <w:sz w:val="24"/>
                <w:szCs w:val="24"/>
              </w:rPr>
              <w:t>Договор, Услуги по которому Депозитарий оказывает путем открытия и ведения Счета депо номинального держателя (междепозитарного Счета депо).</w:t>
            </w:r>
          </w:p>
        </w:tc>
      </w:tr>
      <w:tr w:rsidR="00A17363" w:rsidRPr="00A17363" w14:paraId="2603E427" w14:textId="77777777" w:rsidTr="005F6F8B">
        <w:tc>
          <w:tcPr>
            <w:tcW w:w="2385" w:type="dxa"/>
            <w:shd w:val="clear" w:color="auto" w:fill="auto"/>
          </w:tcPr>
          <w:p w14:paraId="6ED5270E" w14:textId="77777777" w:rsidR="00A17363" w:rsidRPr="00A17363" w:rsidRDefault="00A17363" w:rsidP="00A17363">
            <w:pPr>
              <w:spacing w:before="120" w:after="120"/>
              <w:ind w:right="-1"/>
              <w:jc w:val="both"/>
              <w:rPr>
                <w:b/>
                <w:sz w:val="24"/>
                <w:szCs w:val="24"/>
              </w:rPr>
            </w:pPr>
            <w:r w:rsidRPr="00A17363">
              <w:rPr>
                <w:b/>
                <w:sz w:val="24"/>
                <w:szCs w:val="24"/>
              </w:rPr>
              <w:t>Договор счета депо иностранного номинального держателя</w:t>
            </w:r>
          </w:p>
        </w:tc>
        <w:tc>
          <w:tcPr>
            <w:tcW w:w="7221" w:type="dxa"/>
            <w:shd w:val="clear" w:color="auto" w:fill="auto"/>
          </w:tcPr>
          <w:p w14:paraId="02482D70" w14:textId="77777777" w:rsidR="00A17363" w:rsidRPr="00A17363" w:rsidRDefault="00A17363" w:rsidP="005F6F8B">
            <w:pPr>
              <w:spacing w:before="120" w:after="120"/>
              <w:ind w:right="-1"/>
              <w:jc w:val="both"/>
              <w:rPr>
                <w:sz w:val="24"/>
                <w:szCs w:val="24"/>
              </w:rPr>
            </w:pPr>
            <w:r w:rsidRPr="00A17363">
              <w:rPr>
                <w:sz w:val="24"/>
                <w:szCs w:val="24"/>
              </w:rPr>
              <w:t>Договор, Услуги по которому Депозитарий оказывает путем открытия и ведения Счета депо иностранного номинального держателя.</w:t>
            </w:r>
          </w:p>
        </w:tc>
      </w:tr>
      <w:tr w:rsidR="00A17363" w:rsidRPr="00A17363" w14:paraId="53785645" w14:textId="77777777" w:rsidTr="005F6F8B">
        <w:tc>
          <w:tcPr>
            <w:tcW w:w="2385" w:type="dxa"/>
            <w:shd w:val="clear" w:color="auto" w:fill="auto"/>
          </w:tcPr>
          <w:p w14:paraId="7E546410" w14:textId="77777777" w:rsidR="00A17363" w:rsidRPr="00A17363" w:rsidRDefault="00A17363" w:rsidP="00A17363">
            <w:pPr>
              <w:spacing w:before="120" w:after="120"/>
              <w:ind w:right="-1"/>
              <w:jc w:val="both"/>
              <w:rPr>
                <w:b/>
                <w:sz w:val="24"/>
                <w:szCs w:val="24"/>
              </w:rPr>
            </w:pPr>
            <w:r w:rsidRPr="00A17363">
              <w:rPr>
                <w:b/>
                <w:sz w:val="24"/>
                <w:szCs w:val="24"/>
              </w:rPr>
              <w:t xml:space="preserve">Договор клирингового </w:t>
            </w:r>
            <w:r w:rsidRPr="00A17363">
              <w:rPr>
                <w:b/>
                <w:sz w:val="24"/>
                <w:szCs w:val="24"/>
              </w:rPr>
              <w:lastRenderedPageBreak/>
              <w:t>счета депо</w:t>
            </w:r>
          </w:p>
        </w:tc>
        <w:tc>
          <w:tcPr>
            <w:tcW w:w="7221" w:type="dxa"/>
            <w:shd w:val="clear" w:color="auto" w:fill="auto"/>
          </w:tcPr>
          <w:p w14:paraId="068FBDFD" w14:textId="77777777" w:rsidR="00A17363" w:rsidRPr="00A17363" w:rsidRDefault="00A17363" w:rsidP="005F6F8B">
            <w:pPr>
              <w:spacing w:before="120" w:after="120"/>
              <w:ind w:right="-1"/>
              <w:jc w:val="both"/>
              <w:rPr>
                <w:sz w:val="24"/>
                <w:szCs w:val="24"/>
              </w:rPr>
            </w:pPr>
            <w:r w:rsidRPr="00A17363">
              <w:rPr>
                <w:sz w:val="24"/>
                <w:szCs w:val="24"/>
              </w:rPr>
              <w:lastRenderedPageBreak/>
              <w:t>Договор, Услуги по которому Депозитарий оказывает путем открытия и ведения Клирингового счета депо.</w:t>
            </w:r>
          </w:p>
        </w:tc>
      </w:tr>
      <w:tr w:rsidR="00A17363" w:rsidRPr="00A17363" w14:paraId="514F5E85" w14:textId="77777777" w:rsidTr="005F6F8B">
        <w:tc>
          <w:tcPr>
            <w:tcW w:w="2385" w:type="dxa"/>
            <w:shd w:val="clear" w:color="auto" w:fill="auto"/>
          </w:tcPr>
          <w:p w14:paraId="4A927A38" w14:textId="77777777" w:rsidR="00A17363" w:rsidRPr="00A17363" w:rsidRDefault="00A17363" w:rsidP="00A17363">
            <w:pPr>
              <w:spacing w:before="120" w:after="120"/>
              <w:ind w:right="-1"/>
              <w:jc w:val="both"/>
              <w:rPr>
                <w:b/>
                <w:sz w:val="24"/>
                <w:szCs w:val="24"/>
              </w:rPr>
            </w:pPr>
            <w:r w:rsidRPr="00A17363">
              <w:rPr>
                <w:b/>
                <w:sz w:val="24"/>
                <w:szCs w:val="24"/>
              </w:rPr>
              <w:t>Договор казначейского счета депо</w:t>
            </w:r>
          </w:p>
        </w:tc>
        <w:tc>
          <w:tcPr>
            <w:tcW w:w="7221" w:type="dxa"/>
            <w:shd w:val="clear" w:color="auto" w:fill="auto"/>
          </w:tcPr>
          <w:p w14:paraId="7067986C" w14:textId="77777777" w:rsidR="00A17363" w:rsidRPr="00A17363" w:rsidRDefault="00A17363" w:rsidP="005F6F8B">
            <w:pPr>
              <w:spacing w:before="120" w:after="120"/>
              <w:ind w:right="-1"/>
              <w:jc w:val="both"/>
              <w:rPr>
                <w:sz w:val="24"/>
                <w:szCs w:val="24"/>
              </w:rPr>
            </w:pPr>
            <w:r w:rsidRPr="00A17363">
              <w:rPr>
                <w:sz w:val="24"/>
                <w:szCs w:val="24"/>
              </w:rPr>
              <w:t>Договор, Услуги по которому Депозитарий оказывает путем открытия и ведения Казначейского счета депо эмитента (лица, обязанного по ценным бумагам).</w:t>
            </w:r>
          </w:p>
        </w:tc>
      </w:tr>
      <w:tr w:rsidR="00A17363" w:rsidRPr="00A17363" w14:paraId="6E6078CE" w14:textId="77777777" w:rsidTr="005F6F8B">
        <w:tc>
          <w:tcPr>
            <w:tcW w:w="2385" w:type="dxa"/>
            <w:shd w:val="clear" w:color="auto" w:fill="auto"/>
          </w:tcPr>
          <w:p w14:paraId="6CE9F4BF" w14:textId="77777777" w:rsidR="00A17363" w:rsidRPr="00A17363" w:rsidRDefault="00A17363" w:rsidP="00A17363">
            <w:pPr>
              <w:spacing w:before="120" w:after="120"/>
              <w:ind w:right="-1"/>
              <w:jc w:val="both"/>
              <w:rPr>
                <w:b/>
                <w:sz w:val="24"/>
                <w:szCs w:val="24"/>
              </w:rPr>
            </w:pPr>
            <w:r w:rsidRPr="00A17363">
              <w:rPr>
                <w:b/>
                <w:sz w:val="24"/>
                <w:szCs w:val="24"/>
              </w:rPr>
              <w:t>Договор ЭДО</w:t>
            </w:r>
          </w:p>
        </w:tc>
        <w:tc>
          <w:tcPr>
            <w:tcW w:w="7221" w:type="dxa"/>
            <w:shd w:val="clear" w:color="auto" w:fill="auto"/>
          </w:tcPr>
          <w:p w14:paraId="665F3AD2" w14:textId="502A6104" w:rsidR="00A17363" w:rsidRPr="00A17363" w:rsidRDefault="00A17363" w:rsidP="005F6F8B">
            <w:pPr>
              <w:spacing w:before="120" w:after="120"/>
              <w:ind w:right="-1"/>
              <w:jc w:val="both"/>
              <w:rPr>
                <w:sz w:val="24"/>
                <w:szCs w:val="24"/>
              </w:rPr>
            </w:pPr>
            <w:r w:rsidRPr="00A17363">
              <w:rPr>
                <w:sz w:val="24"/>
                <w:szCs w:val="24"/>
              </w:rPr>
              <w:t>Договор об обмене электронными документами, заключенный между Депозитарием и Депонентом.</w:t>
            </w:r>
            <w:r w:rsidR="00E944D2">
              <w:rPr>
                <w:sz w:val="24"/>
                <w:szCs w:val="24"/>
              </w:rPr>
              <w:t>».</w:t>
            </w:r>
          </w:p>
        </w:tc>
      </w:tr>
    </w:tbl>
    <w:p w14:paraId="48662E1E" w14:textId="2FA0A7EC" w:rsidR="00AF59FC" w:rsidRPr="00A17363" w:rsidRDefault="00AF59FC" w:rsidP="00A17363">
      <w:pPr>
        <w:spacing w:before="120" w:after="120"/>
        <w:ind w:right="-1"/>
        <w:jc w:val="both"/>
        <w:rPr>
          <w:sz w:val="24"/>
          <w:szCs w:val="24"/>
        </w:rPr>
      </w:pPr>
      <w:r>
        <w:rPr>
          <w:sz w:val="24"/>
          <w:szCs w:val="24"/>
        </w:rPr>
        <w:t>Считать 8-</w:t>
      </w:r>
      <w:r w:rsidR="002D24A9">
        <w:rPr>
          <w:sz w:val="24"/>
          <w:szCs w:val="24"/>
        </w:rPr>
        <w:t>40</w:t>
      </w:r>
      <w:r>
        <w:rPr>
          <w:sz w:val="24"/>
          <w:szCs w:val="24"/>
        </w:rPr>
        <w:t xml:space="preserve"> абзацы соответственно 15-</w:t>
      </w:r>
      <w:r w:rsidR="002D24A9">
        <w:rPr>
          <w:sz w:val="24"/>
          <w:szCs w:val="24"/>
        </w:rPr>
        <w:t>47</w:t>
      </w:r>
      <w:r>
        <w:rPr>
          <w:sz w:val="24"/>
          <w:szCs w:val="24"/>
        </w:rPr>
        <w:t xml:space="preserve"> абзацами статьи 2 Условий.</w:t>
      </w:r>
    </w:p>
    <w:p w14:paraId="1A7D99F2" w14:textId="683EFEC5" w:rsidR="00AF59FC" w:rsidRDefault="00AF59FC" w:rsidP="00DC7C6A">
      <w:pPr>
        <w:pStyle w:val="a9"/>
        <w:numPr>
          <w:ilvl w:val="0"/>
          <w:numId w:val="1"/>
        </w:numPr>
        <w:spacing w:before="120" w:after="120"/>
        <w:ind w:left="357" w:right="-1" w:hanging="357"/>
        <w:contextualSpacing w:val="0"/>
        <w:jc w:val="both"/>
        <w:rPr>
          <w:sz w:val="24"/>
          <w:szCs w:val="24"/>
        </w:rPr>
      </w:pPr>
      <w:r>
        <w:rPr>
          <w:sz w:val="24"/>
          <w:szCs w:val="24"/>
        </w:rPr>
        <w:t>Дополнить статью 2 Условий 15 абзацем следующего содержания:</w:t>
      </w:r>
    </w:p>
    <w:tbl>
      <w:tblPr>
        <w:tblW w:w="0" w:type="auto"/>
        <w:tblInd w:w="567" w:type="dxa"/>
        <w:tblLook w:val="04A0" w:firstRow="1" w:lastRow="0" w:firstColumn="1" w:lastColumn="0" w:noHBand="0" w:noVBand="1"/>
      </w:tblPr>
      <w:tblGrid>
        <w:gridCol w:w="2385"/>
        <w:gridCol w:w="7079"/>
      </w:tblGrid>
      <w:tr w:rsidR="00AF59FC" w:rsidRPr="00AF59FC" w14:paraId="68FB7BF6" w14:textId="77777777" w:rsidTr="005F6F8B">
        <w:tc>
          <w:tcPr>
            <w:tcW w:w="2385" w:type="dxa"/>
            <w:shd w:val="clear" w:color="auto" w:fill="auto"/>
          </w:tcPr>
          <w:p w14:paraId="4AC315E6" w14:textId="4FCEF383" w:rsidR="00AF59FC" w:rsidRPr="00AF59FC" w:rsidRDefault="00225D64" w:rsidP="00AF59FC">
            <w:pPr>
              <w:spacing w:before="120" w:after="120"/>
              <w:ind w:right="-1"/>
              <w:jc w:val="both"/>
              <w:rPr>
                <w:b/>
                <w:sz w:val="24"/>
                <w:szCs w:val="24"/>
              </w:rPr>
            </w:pPr>
            <w:r>
              <w:rPr>
                <w:b/>
                <w:sz w:val="24"/>
                <w:szCs w:val="24"/>
              </w:rPr>
              <w:t>«</w:t>
            </w:r>
            <w:r w:rsidR="00AF59FC" w:rsidRPr="00AF59FC">
              <w:rPr>
                <w:b/>
                <w:sz w:val="24"/>
                <w:szCs w:val="24"/>
              </w:rPr>
              <w:t>ЕСИА</w:t>
            </w:r>
          </w:p>
        </w:tc>
        <w:tc>
          <w:tcPr>
            <w:tcW w:w="7079" w:type="dxa"/>
            <w:shd w:val="clear" w:color="auto" w:fill="auto"/>
          </w:tcPr>
          <w:p w14:paraId="392C0653" w14:textId="62D8106D" w:rsidR="00AF59FC" w:rsidRPr="00AF59FC" w:rsidRDefault="00AF59FC" w:rsidP="00AF59FC">
            <w:pPr>
              <w:spacing w:before="120" w:after="120"/>
              <w:ind w:right="-1"/>
              <w:jc w:val="both"/>
              <w:rPr>
                <w:sz w:val="24"/>
                <w:szCs w:val="24"/>
              </w:rPr>
            </w:pPr>
            <w:r w:rsidRPr="00AF59FC">
              <w:rPr>
                <w:sz w:val="24"/>
                <w:szCs w:val="24"/>
              </w:rPr>
              <w:t>Единая система идентификации и аутентификации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обеспечивает в случаях, предусмотренных законодательством Российской Федерации и Правилами платформы, санкционированный доступ к информации, содержащейся в информационных системах. Условия использования ЕСИА доступны на сайте в информационно-телекоммуникационной сети «Интернет» по адресу: https://esia.gosuslugi.ru/registration/policiesTerms.xhtml.</w:t>
            </w:r>
            <w:r>
              <w:rPr>
                <w:sz w:val="24"/>
                <w:szCs w:val="24"/>
              </w:rPr>
              <w:t>».</w:t>
            </w:r>
          </w:p>
        </w:tc>
      </w:tr>
    </w:tbl>
    <w:p w14:paraId="53C0B032" w14:textId="1FDB89D3" w:rsidR="00AF59FC" w:rsidRPr="00AF59FC" w:rsidRDefault="00AF59FC" w:rsidP="00AF59FC">
      <w:pPr>
        <w:spacing w:before="120" w:after="120"/>
        <w:ind w:right="-1"/>
        <w:jc w:val="both"/>
        <w:rPr>
          <w:sz w:val="24"/>
          <w:szCs w:val="24"/>
        </w:rPr>
      </w:pPr>
      <w:r w:rsidRPr="00AF59FC">
        <w:rPr>
          <w:sz w:val="24"/>
          <w:szCs w:val="24"/>
        </w:rPr>
        <w:t xml:space="preserve">Считать </w:t>
      </w:r>
      <w:r w:rsidR="002D24A9">
        <w:rPr>
          <w:sz w:val="24"/>
          <w:szCs w:val="24"/>
        </w:rPr>
        <w:t>15</w:t>
      </w:r>
      <w:r w:rsidRPr="00AF59FC">
        <w:rPr>
          <w:sz w:val="24"/>
          <w:szCs w:val="24"/>
        </w:rPr>
        <w:t>-</w:t>
      </w:r>
      <w:r w:rsidR="00065FD3" w:rsidRPr="00065FD3">
        <w:rPr>
          <w:sz w:val="24"/>
          <w:szCs w:val="24"/>
        </w:rPr>
        <w:t>47</w:t>
      </w:r>
      <w:r w:rsidRPr="00AF59FC">
        <w:rPr>
          <w:sz w:val="24"/>
          <w:szCs w:val="24"/>
        </w:rPr>
        <w:t xml:space="preserve"> абзацы соответственно 1</w:t>
      </w:r>
      <w:r w:rsidR="005A6952">
        <w:rPr>
          <w:sz w:val="24"/>
          <w:szCs w:val="24"/>
        </w:rPr>
        <w:t>6</w:t>
      </w:r>
      <w:r w:rsidRPr="00AF59FC">
        <w:rPr>
          <w:sz w:val="24"/>
          <w:szCs w:val="24"/>
        </w:rPr>
        <w:t>-</w:t>
      </w:r>
      <w:r w:rsidR="00065FD3" w:rsidRPr="00065FD3">
        <w:rPr>
          <w:sz w:val="24"/>
          <w:szCs w:val="24"/>
        </w:rPr>
        <w:t>48</w:t>
      </w:r>
      <w:r w:rsidRPr="00AF59FC">
        <w:rPr>
          <w:sz w:val="24"/>
          <w:szCs w:val="24"/>
        </w:rPr>
        <w:t xml:space="preserve"> абзацами статьи 2 Условий.</w:t>
      </w:r>
    </w:p>
    <w:p w14:paraId="79C03113" w14:textId="698A324A" w:rsidR="005A6952" w:rsidRDefault="005A6952" w:rsidP="00DC7C6A">
      <w:pPr>
        <w:pStyle w:val="a9"/>
        <w:numPr>
          <w:ilvl w:val="0"/>
          <w:numId w:val="1"/>
        </w:numPr>
        <w:spacing w:before="120" w:after="120"/>
        <w:ind w:left="357" w:right="-1" w:hanging="357"/>
        <w:contextualSpacing w:val="0"/>
        <w:jc w:val="both"/>
        <w:rPr>
          <w:sz w:val="24"/>
          <w:szCs w:val="24"/>
        </w:rPr>
      </w:pPr>
      <w:r>
        <w:rPr>
          <w:sz w:val="24"/>
          <w:szCs w:val="24"/>
        </w:rPr>
        <w:t>Дополнить статью 2 Условий девятнадцатым абзацем следующего содержания:</w:t>
      </w:r>
    </w:p>
    <w:tbl>
      <w:tblPr>
        <w:tblW w:w="0" w:type="auto"/>
        <w:tblInd w:w="567" w:type="dxa"/>
        <w:tblLook w:val="04A0" w:firstRow="1" w:lastRow="0" w:firstColumn="1" w:lastColumn="0" w:noHBand="0" w:noVBand="1"/>
      </w:tblPr>
      <w:tblGrid>
        <w:gridCol w:w="2385"/>
        <w:gridCol w:w="7221"/>
      </w:tblGrid>
      <w:tr w:rsidR="005A6952" w:rsidRPr="005A6952" w14:paraId="40475FA5" w14:textId="77777777" w:rsidTr="005F6F8B">
        <w:tc>
          <w:tcPr>
            <w:tcW w:w="2385" w:type="dxa"/>
            <w:shd w:val="clear" w:color="auto" w:fill="auto"/>
          </w:tcPr>
          <w:p w14:paraId="35022AC2" w14:textId="39F432CF" w:rsidR="005A6952" w:rsidRPr="005A6952" w:rsidRDefault="005A6952" w:rsidP="005A6952">
            <w:pPr>
              <w:spacing w:before="120" w:after="120"/>
              <w:ind w:right="-1"/>
              <w:jc w:val="both"/>
              <w:rPr>
                <w:b/>
                <w:sz w:val="24"/>
                <w:szCs w:val="24"/>
              </w:rPr>
            </w:pPr>
            <w:r>
              <w:rPr>
                <w:b/>
                <w:sz w:val="24"/>
                <w:szCs w:val="24"/>
              </w:rPr>
              <w:t>«</w:t>
            </w:r>
            <w:r w:rsidRPr="005A6952">
              <w:rPr>
                <w:b/>
                <w:sz w:val="24"/>
                <w:szCs w:val="24"/>
              </w:rPr>
              <w:t>Заявление о присоединении</w:t>
            </w:r>
          </w:p>
        </w:tc>
        <w:tc>
          <w:tcPr>
            <w:tcW w:w="7221" w:type="dxa"/>
            <w:shd w:val="clear" w:color="auto" w:fill="auto"/>
          </w:tcPr>
          <w:p w14:paraId="2F2F2FBE" w14:textId="2F720A98" w:rsidR="005A6952" w:rsidRPr="005A6952" w:rsidRDefault="005A6952" w:rsidP="005A6952">
            <w:pPr>
              <w:spacing w:before="120" w:after="120"/>
              <w:ind w:right="-1"/>
              <w:jc w:val="both"/>
              <w:rPr>
                <w:sz w:val="24"/>
                <w:szCs w:val="24"/>
              </w:rPr>
            </w:pPr>
            <w:r w:rsidRPr="005A6952">
              <w:rPr>
                <w:sz w:val="24"/>
                <w:szCs w:val="24"/>
              </w:rPr>
              <w:t>соответствующее Заявление о присоединении к Договору по одной из форм, предусмотренных Приложениями № 3-9 к Условиям.</w:t>
            </w:r>
            <w:r>
              <w:rPr>
                <w:sz w:val="24"/>
                <w:szCs w:val="24"/>
              </w:rPr>
              <w:t>».</w:t>
            </w:r>
          </w:p>
        </w:tc>
      </w:tr>
    </w:tbl>
    <w:p w14:paraId="75B8426E" w14:textId="655C28F1" w:rsidR="005A6952" w:rsidRPr="005A6952" w:rsidRDefault="005A6952" w:rsidP="005A6952">
      <w:pPr>
        <w:spacing w:before="120" w:after="120"/>
        <w:ind w:right="-1"/>
        <w:jc w:val="both"/>
        <w:rPr>
          <w:sz w:val="24"/>
          <w:szCs w:val="24"/>
        </w:rPr>
      </w:pPr>
      <w:r w:rsidRPr="005A6952">
        <w:rPr>
          <w:sz w:val="24"/>
          <w:szCs w:val="24"/>
        </w:rPr>
        <w:t xml:space="preserve">Считать </w:t>
      </w:r>
      <w:r>
        <w:rPr>
          <w:sz w:val="24"/>
          <w:szCs w:val="24"/>
        </w:rPr>
        <w:t>19</w:t>
      </w:r>
      <w:r w:rsidR="00065FD3">
        <w:rPr>
          <w:sz w:val="24"/>
          <w:szCs w:val="24"/>
        </w:rPr>
        <w:t xml:space="preserve">-48 </w:t>
      </w:r>
      <w:r w:rsidRPr="005A6952">
        <w:rPr>
          <w:sz w:val="24"/>
          <w:szCs w:val="24"/>
        </w:rPr>
        <w:t xml:space="preserve">абзацы соответственно </w:t>
      </w:r>
      <w:r>
        <w:rPr>
          <w:sz w:val="24"/>
          <w:szCs w:val="24"/>
        </w:rPr>
        <w:t>20</w:t>
      </w:r>
      <w:r w:rsidRPr="005A6952">
        <w:rPr>
          <w:sz w:val="24"/>
          <w:szCs w:val="24"/>
        </w:rPr>
        <w:t>-</w:t>
      </w:r>
      <w:r w:rsidR="00065FD3">
        <w:rPr>
          <w:sz w:val="24"/>
          <w:szCs w:val="24"/>
        </w:rPr>
        <w:t>49</w:t>
      </w:r>
      <w:r w:rsidRPr="005A6952">
        <w:rPr>
          <w:sz w:val="24"/>
          <w:szCs w:val="24"/>
        </w:rPr>
        <w:t xml:space="preserve"> абзацами статьи 2 Условий.</w:t>
      </w:r>
    </w:p>
    <w:p w14:paraId="60329E41" w14:textId="5E05F1D6" w:rsidR="005A6952" w:rsidRDefault="005A6952" w:rsidP="00DC7C6A">
      <w:pPr>
        <w:pStyle w:val="a9"/>
        <w:numPr>
          <w:ilvl w:val="0"/>
          <w:numId w:val="1"/>
        </w:numPr>
        <w:spacing w:before="120" w:after="120"/>
        <w:ind w:left="357" w:right="-1" w:hanging="357"/>
        <w:contextualSpacing w:val="0"/>
        <w:jc w:val="both"/>
        <w:rPr>
          <w:sz w:val="24"/>
          <w:szCs w:val="24"/>
        </w:rPr>
      </w:pPr>
      <w:r>
        <w:rPr>
          <w:sz w:val="24"/>
          <w:szCs w:val="24"/>
        </w:rPr>
        <w:t>Дополнить статью 2 Условий двадцать седьмым абзацем следующего содержания:</w:t>
      </w:r>
    </w:p>
    <w:tbl>
      <w:tblPr>
        <w:tblW w:w="0" w:type="auto"/>
        <w:tblInd w:w="567" w:type="dxa"/>
        <w:tblLook w:val="04A0" w:firstRow="1" w:lastRow="0" w:firstColumn="1" w:lastColumn="0" w:noHBand="0" w:noVBand="1"/>
      </w:tblPr>
      <w:tblGrid>
        <w:gridCol w:w="2385"/>
        <w:gridCol w:w="7221"/>
      </w:tblGrid>
      <w:tr w:rsidR="005A6952" w:rsidRPr="005A6952" w14:paraId="4C294A7E" w14:textId="77777777" w:rsidTr="005F6F8B">
        <w:tc>
          <w:tcPr>
            <w:tcW w:w="2385" w:type="dxa"/>
            <w:shd w:val="clear" w:color="auto" w:fill="auto"/>
          </w:tcPr>
          <w:p w14:paraId="54D7DDE2" w14:textId="53C84846" w:rsidR="005A6952" w:rsidRPr="005A6952" w:rsidRDefault="005A6952" w:rsidP="005A6952">
            <w:pPr>
              <w:spacing w:before="120" w:after="120"/>
              <w:ind w:right="-1"/>
              <w:jc w:val="both"/>
              <w:rPr>
                <w:b/>
                <w:sz w:val="24"/>
                <w:szCs w:val="24"/>
              </w:rPr>
            </w:pPr>
            <w:r>
              <w:rPr>
                <w:b/>
                <w:sz w:val="24"/>
                <w:szCs w:val="24"/>
              </w:rPr>
              <w:t>«</w:t>
            </w:r>
            <w:r w:rsidRPr="005A6952">
              <w:rPr>
                <w:b/>
                <w:sz w:val="24"/>
                <w:szCs w:val="24"/>
              </w:rPr>
              <w:t>Личный кабинет участника Финансовой платформы</w:t>
            </w:r>
          </w:p>
        </w:tc>
        <w:tc>
          <w:tcPr>
            <w:tcW w:w="7221" w:type="dxa"/>
            <w:shd w:val="clear" w:color="auto" w:fill="auto"/>
          </w:tcPr>
          <w:p w14:paraId="78681638" w14:textId="313A324B" w:rsidR="005A6952" w:rsidRPr="005A6952" w:rsidRDefault="005A6952" w:rsidP="005A6952">
            <w:pPr>
              <w:spacing w:before="120" w:after="120"/>
              <w:ind w:right="-1"/>
              <w:jc w:val="both"/>
              <w:rPr>
                <w:sz w:val="24"/>
                <w:szCs w:val="24"/>
              </w:rPr>
            </w:pPr>
            <w:r w:rsidRPr="005A6952">
              <w:rPr>
                <w:sz w:val="24"/>
                <w:szCs w:val="24"/>
              </w:rPr>
              <w:t>персональная страница Депонента-физического лица как участника Финансовой платформы на сайте Финансовой платформы в информационно-телекоммуникационной сети «Интернет», права на который принадлежат Публичному акционерному обществу «Московская Биржа ММВБ-РТС» (ПАО Московская Биржа).</w:t>
            </w:r>
            <w:r>
              <w:rPr>
                <w:sz w:val="24"/>
                <w:szCs w:val="24"/>
              </w:rPr>
              <w:t>».</w:t>
            </w:r>
          </w:p>
        </w:tc>
      </w:tr>
    </w:tbl>
    <w:p w14:paraId="6F752593" w14:textId="0E956797" w:rsidR="00AF59FC" w:rsidRPr="00C22BD9" w:rsidRDefault="00C22BD9" w:rsidP="00C22BD9">
      <w:pPr>
        <w:spacing w:before="120" w:after="120"/>
        <w:ind w:right="-1"/>
        <w:jc w:val="both"/>
        <w:rPr>
          <w:sz w:val="24"/>
          <w:szCs w:val="24"/>
        </w:rPr>
      </w:pPr>
      <w:r>
        <w:rPr>
          <w:sz w:val="24"/>
          <w:szCs w:val="24"/>
        </w:rPr>
        <w:t>Считать 27</w:t>
      </w:r>
      <w:r w:rsidRPr="00C22BD9">
        <w:rPr>
          <w:sz w:val="24"/>
          <w:szCs w:val="24"/>
        </w:rPr>
        <w:t>-</w:t>
      </w:r>
      <w:r w:rsidR="00065FD3">
        <w:rPr>
          <w:sz w:val="24"/>
          <w:szCs w:val="24"/>
        </w:rPr>
        <w:t>49</w:t>
      </w:r>
      <w:r w:rsidRPr="00C22BD9">
        <w:rPr>
          <w:sz w:val="24"/>
          <w:szCs w:val="24"/>
        </w:rPr>
        <w:t xml:space="preserve"> абзацы соответственно </w:t>
      </w:r>
      <w:r>
        <w:rPr>
          <w:sz w:val="24"/>
          <w:szCs w:val="24"/>
        </w:rPr>
        <w:t>28</w:t>
      </w:r>
      <w:r w:rsidRPr="00C22BD9">
        <w:rPr>
          <w:sz w:val="24"/>
          <w:szCs w:val="24"/>
        </w:rPr>
        <w:t>-</w:t>
      </w:r>
      <w:r w:rsidR="00065FD3">
        <w:rPr>
          <w:sz w:val="24"/>
          <w:szCs w:val="24"/>
        </w:rPr>
        <w:t>50</w:t>
      </w:r>
      <w:r w:rsidRPr="00C22BD9">
        <w:rPr>
          <w:sz w:val="24"/>
          <w:szCs w:val="24"/>
        </w:rPr>
        <w:t xml:space="preserve"> абзацами статьи 2 Условий.</w:t>
      </w:r>
    </w:p>
    <w:p w14:paraId="3435134C" w14:textId="56CDCABD" w:rsidR="00FC4464" w:rsidRPr="00A24D5B" w:rsidRDefault="00FC4464" w:rsidP="00DC7C6A">
      <w:pPr>
        <w:pStyle w:val="a9"/>
        <w:numPr>
          <w:ilvl w:val="0"/>
          <w:numId w:val="1"/>
        </w:numPr>
        <w:spacing w:before="120" w:after="120"/>
        <w:ind w:left="357" w:right="-1" w:hanging="357"/>
        <w:contextualSpacing w:val="0"/>
        <w:jc w:val="both"/>
        <w:rPr>
          <w:sz w:val="24"/>
          <w:szCs w:val="24"/>
        </w:rPr>
      </w:pPr>
      <w:r w:rsidRPr="00A24D5B">
        <w:rPr>
          <w:sz w:val="24"/>
          <w:szCs w:val="24"/>
        </w:rPr>
        <w:t xml:space="preserve">Изложить </w:t>
      </w:r>
      <w:r w:rsidR="00225D64">
        <w:rPr>
          <w:sz w:val="24"/>
          <w:szCs w:val="24"/>
        </w:rPr>
        <w:t>тридцать второй абзац</w:t>
      </w:r>
      <w:r w:rsidRPr="00A24D5B">
        <w:rPr>
          <w:sz w:val="24"/>
          <w:szCs w:val="24"/>
        </w:rPr>
        <w:t xml:space="preserve"> статьи 2 Условий в следующей редакции:</w:t>
      </w:r>
    </w:p>
    <w:tbl>
      <w:tblPr>
        <w:tblW w:w="0" w:type="auto"/>
        <w:tblInd w:w="567" w:type="dxa"/>
        <w:tblLook w:val="04A0" w:firstRow="1" w:lastRow="0" w:firstColumn="1" w:lastColumn="0" w:noHBand="0" w:noVBand="1"/>
      </w:tblPr>
      <w:tblGrid>
        <w:gridCol w:w="2316"/>
        <w:gridCol w:w="7290"/>
      </w:tblGrid>
      <w:tr w:rsidR="00225D64" w:rsidRPr="00A24D5B" w14:paraId="3C9DBFB6" w14:textId="77777777" w:rsidTr="005F6F8B">
        <w:tc>
          <w:tcPr>
            <w:tcW w:w="2316" w:type="dxa"/>
            <w:shd w:val="clear" w:color="auto" w:fill="auto"/>
          </w:tcPr>
          <w:p w14:paraId="73320966" w14:textId="1E9F131B" w:rsidR="00225D64" w:rsidRPr="00A24D5B" w:rsidRDefault="00225D64" w:rsidP="00225D64">
            <w:pPr>
              <w:pStyle w:val="24"/>
              <w:spacing w:before="120"/>
            </w:pPr>
            <w:r>
              <w:rPr>
                <w:b/>
                <w:szCs w:val="24"/>
              </w:rPr>
              <w:t>«</w:t>
            </w:r>
            <w:r w:rsidRPr="00C7645C">
              <w:rPr>
                <w:b/>
                <w:szCs w:val="24"/>
              </w:rPr>
              <w:t>Пассивный счет</w:t>
            </w:r>
          </w:p>
        </w:tc>
        <w:tc>
          <w:tcPr>
            <w:tcW w:w="7290" w:type="dxa"/>
            <w:shd w:val="clear" w:color="auto" w:fill="auto"/>
          </w:tcPr>
          <w:p w14:paraId="619F7022" w14:textId="6649A4B1" w:rsidR="00225D64" w:rsidRPr="00A24D5B" w:rsidRDefault="00225D64" w:rsidP="00225D64">
            <w:pPr>
              <w:pStyle w:val="24"/>
              <w:spacing w:before="120"/>
              <w:ind w:left="33"/>
              <w:rPr>
                <w:szCs w:val="24"/>
              </w:rPr>
            </w:pPr>
            <w:r w:rsidRPr="00C7645C">
              <w:rPr>
                <w:szCs w:val="24"/>
              </w:rPr>
              <w:t>счет (счета), открытие которых предусмотрено вторым-пятым и девятым-одиннадцатым абзацами пункта 2.1. и вторым-пятым абзацами пункта 2.2. Положения Банка России от 13.11.2015 № 503-П «О порядке открытия и ведения депозитариями счетов депо и иных счетов».</w:t>
            </w:r>
            <w:r>
              <w:rPr>
                <w:szCs w:val="24"/>
              </w:rPr>
              <w:t>».</w:t>
            </w:r>
          </w:p>
        </w:tc>
      </w:tr>
    </w:tbl>
    <w:p w14:paraId="39071E61" w14:textId="2DCE8556" w:rsidR="00E926C1" w:rsidRDefault="00E926C1" w:rsidP="00DC7C6A">
      <w:pPr>
        <w:pStyle w:val="a9"/>
        <w:numPr>
          <w:ilvl w:val="0"/>
          <w:numId w:val="1"/>
        </w:numPr>
        <w:spacing w:before="120" w:after="120"/>
        <w:ind w:left="357" w:right="-1" w:hanging="357"/>
        <w:contextualSpacing w:val="0"/>
        <w:jc w:val="both"/>
        <w:rPr>
          <w:sz w:val="24"/>
          <w:szCs w:val="24"/>
        </w:rPr>
      </w:pPr>
      <w:r>
        <w:rPr>
          <w:sz w:val="24"/>
          <w:szCs w:val="24"/>
        </w:rPr>
        <w:t>Дополнить статью 2 Условий тридцать четвертым абзацем следующего содержания»</w:t>
      </w:r>
    </w:p>
    <w:tbl>
      <w:tblPr>
        <w:tblW w:w="0" w:type="auto"/>
        <w:tblInd w:w="567" w:type="dxa"/>
        <w:tblLook w:val="04A0" w:firstRow="1" w:lastRow="0" w:firstColumn="1" w:lastColumn="0" w:noHBand="0" w:noVBand="1"/>
      </w:tblPr>
      <w:tblGrid>
        <w:gridCol w:w="2385"/>
        <w:gridCol w:w="7221"/>
      </w:tblGrid>
      <w:tr w:rsidR="00E926C1" w:rsidRPr="00E926C1" w14:paraId="076EBB8B" w14:textId="77777777" w:rsidTr="005F6F8B">
        <w:tc>
          <w:tcPr>
            <w:tcW w:w="2385" w:type="dxa"/>
            <w:shd w:val="clear" w:color="auto" w:fill="auto"/>
          </w:tcPr>
          <w:p w14:paraId="5B610730" w14:textId="474A1512" w:rsidR="00E926C1" w:rsidRPr="00E926C1" w:rsidRDefault="00E926C1" w:rsidP="00E926C1">
            <w:pPr>
              <w:spacing w:before="120" w:after="120"/>
              <w:ind w:right="-1"/>
              <w:jc w:val="both"/>
              <w:rPr>
                <w:b/>
                <w:sz w:val="24"/>
                <w:szCs w:val="24"/>
              </w:rPr>
            </w:pPr>
            <w:r>
              <w:rPr>
                <w:b/>
                <w:sz w:val="24"/>
                <w:szCs w:val="24"/>
              </w:rPr>
              <w:t>«</w:t>
            </w:r>
            <w:r w:rsidRPr="00E926C1">
              <w:rPr>
                <w:b/>
                <w:sz w:val="24"/>
                <w:szCs w:val="24"/>
              </w:rPr>
              <w:t>Порядок</w:t>
            </w:r>
          </w:p>
        </w:tc>
        <w:tc>
          <w:tcPr>
            <w:tcW w:w="7221" w:type="dxa"/>
            <w:shd w:val="clear" w:color="auto" w:fill="auto"/>
          </w:tcPr>
          <w:p w14:paraId="345DA424" w14:textId="3D04E6AC" w:rsidR="00E926C1" w:rsidRPr="00E926C1" w:rsidRDefault="00E926C1" w:rsidP="00E926C1">
            <w:pPr>
              <w:spacing w:before="120" w:after="120"/>
              <w:ind w:right="-1"/>
              <w:jc w:val="both"/>
              <w:rPr>
                <w:sz w:val="24"/>
                <w:szCs w:val="24"/>
              </w:rPr>
            </w:pPr>
            <w:r w:rsidRPr="00E926C1">
              <w:rPr>
                <w:sz w:val="24"/>
                <w:szCs w:val="24"/>
              </w:rPr>
              <w:t>Порядок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w:t>
            </w:r>
            <w:r>
              <w:rPr>
                <w:sz w:val="24"/>
                <w:szCs w:val="24"/>
              </w:rPr>
              <w:t>».</w:t>
            </w:r>
          </w:p>
        </w:tc>
      </w:tr>
    </w:tbl>
    <w:p w14:paraId="3411FD5F" w14:textId="4FB9F975" w:rsidR="00E926C1" w:rsidRPr="00E926C1" w:rsidRDefault="00C22BD9" w:rsidP="00E926C1">
      <w:pPr>
        <w:spacing w:before="120" w:after="120"/>
        <w:ind w:right="-1"/>
        <w:jc w:val="both"/>
        <w:rPr>
          <w:sz w:val="24"/>
          <w:szCs w:val="24"/>
        </w:rPr>
      </w:pPr>
      <w:r>
        <w:rPr>
          <w:sz w:val="24"/>
          <w:szCs w:val="24"/>
        </w:rPr>
        <w:t>Считать 34</w:t>
      </w:r>
      <w:r w:rsidR="00E926C1" w:rsidRPr="00E926C1">
        <w:rPr>
          <w:sz w:val="24"/>
          <w:szCs w:val="24"/>
        </w:rPr>
        <w:t>-</w:t>
      </w:r>
      <w:r w:rsidR="00065FD3">
        <w:rPr>
          <w:sz w:val="24"/>
          <w:szCs w:val="24"/>
        </w:rPr>
        <w:t>50</w:t>
      </w:r>
      <w:r w:rsidR="00E926C1" w:rsidRPr="00E926C1">
        <w:rPr>
          <w:sz w:val="24"/>
          <w:szCs w:val="24"/>
        </w:rPr>
        <w:t xml:space="preserve"> абзацы соответственно </w:t>
      </w:r>
      <w:r>
        <w:rPr>
          <w:sz w:val="24"/>
          <w:szCs w:val="24"/>
        </w:rPr>
        <w:t>35</w:t>
      </w:r>
      <w:r w:rsidR="00E926C1" w:rsidRPr="00E926C1">
        <w:rPr>
          <w:sz w:val="24"/>
          <w:szCs w:val="24"/>
        </w:rPr>
        <w:t>-</w:t>
      </w:r>
      <w:r w:rsidR="00065FD3">
        <w:rPr>
          <w:sz w:val="24"/>
          <w:szCs w:val="24"/>
        </w:rPr>
        <w:t>51</w:t>
      </w:r>
      <w:r w:rsidR="00E926C1" w:rsidRPr="00E926C1">
        <w:rPr>
          <w:sz w:val="24"/>
          <w:szCs w:val="24"/>
        </w:rPr>
        <w:t xml:space="preserve"> абзацами статьи 2 Условий.</w:t>
      </w:r>
    </w:p>
    <w:p w14:paraId="5D48D074" w14:textId="173B5DAE" w:rsidR="00C22BD9" w:rsidRDefault="00C22BD9" w:rsidP="00DC7C6A">
      <w:pPr>
        <w:pStyle w:val="a9"/>
        <w:numPr>
          <w:ilvl w:val="0"/>
          <w:numId w:val="1"/>
        </w:numPr>
        <w:spacing w:before="120" w:after="120"/>
        <w:ind w:left="357" w:right="-1" w:hanging="357"/>
        <w:contextualSpacing w:val="0"/>
        <w:jc w:val="both"/>
        <w:rPr>
          <w:sz w:val="24"/>
          <w:szCs w:val="24"/>
        </w:rPr>
      </w:pPr>
      <w:r>
        <w:rPr>
          <w:sz w:val="24"/>
          <w:szCs w:val="24"/>
        </w:rPr>
        <w:lastRenderedPageBreak/>
        <w:t>Дополнить статью 2 Условий тридцать пятым абзацем следующего содержания:</w:t>
      </w:r>
    </w:p>
    <w:tbl>
      <w:tblPr>
        <w:tblW w:w="0" w:type="auto"/>
        <w:tblInd w:w="567" w:type="dxa"/>
        <w:tblLook w:val="04A0" w:firstRow="1" w:lastRow="0" w:firstColumn="1" w:lastColumn="0" w:noHBand="0" w:noVBand="1"/>
      </w:tblPr>
      <w:tblGrid>
        <w:gridCol w:w="2385"/>
        <w:gridCol w:w="7079"/>
      </w:tblGrid>
      <w:tr w:rsidR="00C22BD9" w:rsidRPr="00C22BD9" w14:paraId="78DE898E" w14:textId="77777777" w:rsidTr="005F6F8B">
        <w:tc>
          <w:tcPr>
            <w:tcW w:w="2385" w:type="dxa"/>
            <w:shd w:val="clear" w:color="auto" w:fill="auto"/>
          </w:tcPr>
          <w:p w14:paraId="2836DDA4" w14:textId="47BC4620" w:rsidR="00C22BD9" w:rsidRPr="00C22BD9" w:rsidRDefault="00C22BD9" w:rsidP="00C22BD9">
            <w:pPr>
              <w:spacing w:before="120" w:after="120"/>
              <w:ind w:right="-1"/>
              <w:jc w:val="both"/>
              <w:rPr>
                <w:b/>
                <w:sz w:val="24"/>
                <w:szCs w:val="24"/>
              </w:rPr>
            </w:pPr>
            <w:r>
              <w:rPr>
                <w:b/>
                <w:sz w:val="24"/>
                <w:szCs w:val="24"/>
              </w:rPr>
              <w:t>«</w:t>
            </w:r>
            <w:r w:rsidRPr="00C22BD9">
              <w:rPr>
                <w:b/>
                <w:sz w:val="24"/>
                <w:szCs w:val="24"/>
              </w:rPr>
              <w:t xml:space="preserve">Правила Финансовой платформы </w:t>
            </w:r>
          </w:p>
        </w:tc>
        <w:tc>
          <w:tcPr>
            <w:tcW w:w="7079" w:type="dxa"/>
            <w:shd w:val="clear" w:color="auto" w:fill="auto"/>
          </w:tcPr>
          <w:p w14:paraId="5BE19A05" w14:textId="4BDA3948" w:rsidR="00C22BD9" w:rsidRPr="00C22BD9" w:rsidRDefault="00C22BD9" w:rsidP="00C22BD9">
            <w:pPr>
              <w:spacing w:before="120" w:after="120"/>
              <w:ind w:right="-1"/>
              <w:jc w:val="both"/>
              <w:rPr>
                <w:sz w:val="24"/>
                <w:szCs w:val="24"/>
              </w:rPr>
            </w:pPr>
            <w:r w:rsidRPr="00C22BD9">
              <w:rPr>
                <w:sz w:val="24"/>
                <w:szCs w:val="24"/>
              </w:rPr>
              <w:t>Правила финансовой платформы Публичного акционерного общества «Московская Биржа ММВБ-РТС».</w:t>
            </w:r>
            <w:r>
              <w:rPr>
                <w:sz w:val="24"/>
                <w:szCs w:val="24"/>
              </w:rPr>
              <w:t>».</w:t>
            </w:r>
          </w:p>
        </w:tc>
      </w:tr>
    </w:tbl>
    <w:p w14:paraId="5B858AD1" w14:textId="33C46A7A" w:rsidR="00C22BD9" w:rsidRPr="00C22BD9" w:rsidRDefault="00C22BD9" w:rsidP="00C22BD9">
      <w:pPr>
        <w:spacing w:before="120" w:after="120"/>
        <w:ind w:right="-1"/>
        <w:jc w:val="both"/>
        <w:rPr>
          <w:sz w:val="24"/>
          <w:szCs w:val="24"/>
        </w:rPr>
      </w:pPr>
      <w:r w:rsidRPr="00C22BD9">
        <w:rPr>
          <w:sz w:val="24"/>
          <w:szCs w:val="24"/>
        </w:rPr>
        <w:t xml:space="preserve">Считать </w:t>
      </w:r>
      <w:r>
        <w:rPr>
          <w:sz w:val="24"/>
          <w:szCs w:val="24"/>
        </w:rPr>
        <w:t>35</w:t>
      </w:r>
      <w:r w:rsidR="00065FD3">
        <w:rPr>
          <w:sz w:val="24"/>
          <w:szCs w:val="24"/>
        </w:rPr>
        <w:t xml:space="preserve">-51 </w:t>
      </w:r>
      <w:r>
        <w:rPr>
          <w:sz w:val="24"/>
          <w:szCs w:val="24"/>
        </w:rPr>
        <w:t>абзацы соответственно 3</w:t>
      </w:r>
      <w:r w:rsidRPr="00C22BD9">
        <w:rPr>
          <w:sz w:val="24"/>
          <w:szCs w:val="24"/>
        </w:rPr>
        <w:t>6-</w:t>
      </w:r>
      <w:r w:rsidR="00065FD3">
        <w:rPr>
          <w:sz w:val="24"/>
          <w:szCs w:val="24"/>
        </w:rPr>
        <w:t>52</w:t>
      </w:r>
      <w:r w:rsidRPr="00C22BD9">
        <w:rPr>
          <w:sz w:val="24"/>
          <w:szCs w:val="24"/>
        </w:rPr>
        <w:t xml:space="preserve"> абзацами статьи 2 Условий.</w:t>
      </w:r>
    </w:p>
    <w:p w14:paraId="7E502535" w14:textId="00E84BDF" w:rsidR="0053012E" w:rsidRDefault="0053012E" w:rsidP="00DC7C6A">
      <w:pPr>
        <w:pStyle w:val="a9"/>
        <w:numPr>
          <w:ilvl w:val="0"/>
          <w:numId w:val="1"/>
        </w:numPr>
        <w:spacing w:before="120" w:after="120"/>
        <w:ind w:left="357" w:right="-1" w:hanging="357"/>
        <w:contextualSpacing w:val="0"/>
        <w:jc w:val="both"/>
        <w:rPr>
          <w:sz w:val="24"/>
          <w:szCs w:val="24"/>
        </w:rPr>
      </w:pPr>
      <w:r>
        <w:rPr>
          <w:sz w:val="24"/>
          <w:szCs w:val="24"/>
        </w:rPr>
        <w:t>Дополнить статью 2 Условий тридцать шестым абзацем следующего содержания:</w:t>
      </w:r>
    </w:p>
    <w:tbl>
      <w:tblPr>
        <w:tblW w:w="0" w:type="auto"/>
        <w:tblInd w:w="567" w:type="dxa"/>
        <w:tblLook w:val="04A0" w:firstRow="1" w:lastRow="0" w:firstColumn="1" w:lastColumn="0" w:noHBand="0" w:noVBand="1"/>
      </w:tblPr>
      <w:tblGrid>
        <w:gridCol w:w="2385"/>
        <w:gridCol w:w="6903"/>
      </w:tblGrid>
      <w:tr w:rsidR="0053012E" w:rsidRPr="0053012E" w14:paraId="4F7D18E3" w14:textId="77777777" w:rsidTr="00936145">
        <w:tc>
          <w:tcPr>
            <w:tcW w:w="2385" w:type="dxa"/>
            <w:shd w:val="clear" w:color="auto" w:fill="auto"/>
          </w:tcPr>
          <w:p w14:paraId="1D428055" w14:textId="01673CB0" w:rsidR="0053012E" w:rsidRPr="0053012E" w:rsidRDefault="0053012E" w:rsidP="0053012E">
            <w:pPr>
              <w:spacing w:before="120" w:after="120"/>
              <w:ind w:right="-1"/>
              <w:jc w:val="both"/>
              <w:rPr>
                <w:b/>
                <w:sz w:val="24"/>
                <w:szCs w:val="24"/>
              </w:rPr>
            </w:pPr>
            <w:r>
              <w:rPr>
                <w:b/>
                <w:sz w:val="24"/>
                <w:szCs w:val="24"/>
              </w:rPr>
              <w:t>«</w:t>
            </w:r>
            <w:r w:rsidRPr="0053012E">
              <w:rPr>
                <w:b/>
                <w:sz w:val="24"/>
                <w:szCs w:val="24"/>
              </w:rPr>
              <w:t>Регламент</w:t>
            </w:r>
          </w:p>
        </w:tc>
        <w:tc>
          <w:tcPr>
            <w:tcW w:w="6903" w:type="dxa"/>
            <w:shd w:val="clear" w:color="auto" w:fill="auto"/>
          </w:tcPr>
          <w:p w14:paraId="1B4209C2" w14:textId="663C4574" w:rsidR="0053012E" w:rsidRPr="0053012E" w:rsidRDefault="0053012E" w:rsidP="0053012E">
            <w:pPr>
              <w:spacing w:before="120" w:after="120"/>
              <w:ind w:right="-1"/>
              <w:jc w:val="both"/>
              <w:rPr>
                <w:sz w:val="24"/>
                <w:szCs w:val="24"/>
              </w:rPr>
            </w:pPr>
            <w:r w:rsidRPr="0053012E">
              <w:rPr>
                <w:sz w:val="24"/>
                <w:szCs w:val="24"/>
              </w:rPr>
              <w:t>именуемые совместно Условия и Порядок.</w:t>
            </w:r>
            <w:r>
              <w:rPr>
                <w:sz w:val="24"/>
                <w:szCs w:val="24"/>
              </w:rPr>
              <w:t>».</w:t>
            </w:r>
          </w:p>
        </w:tc>
      </w:tr>
    </w:tbl>
    <w:p w14:paraId="58B5A437" w14:textId="306D99F9" w:rsidR="0053012E" w:rsidRPr="0053012E" w:rsidRDefault="0053012E" w:rsidP="0053012E">
      <w:pPr>
        <w:spacing w:before="120" w:after="120"/>
        <w:ind w:right="-1"/>
        <w:jc w:val="both"/>
        <w:rPr>
          <w:sz w:val="24"/>
          <w:szCs w:val="24"/>
        </w:rPr>
      </w:pPr>
      <w:r>
        <w:rPr>
          <w:sz w:val="24"/>
          <w:szCs w:val="24"/>
        </w:rPr>
        <w:t>Считать 36</w:t>
      </w:r>
      <w:r w:rsidRPr="0053012E">
        <w:rPr>
          <w:sz w:val="24"/>
          <w:szCs w:val="24"/>
        </w:rPr>
        <w:t>-</w:t>
      </w:r>
      <w:r w:rsidR="00065FD3">
        <w:rPr>
          <w:sz w:val="24"/>
          <w:szCs w:val="24"/>
        </w:rPr>
        <w:t>52</w:t>
      </w:r>
      <w:r w:rsidRPr="0053012E">
        <w:rPr>
          <w:sz w:val="24"/>
          <w:szCs w:val="24"/>
        </w:rPr>
        <w:t xml:space="preserve"> абзацы соответственно 3</w:t>
      </w:r>
      <w:r>
        <w:rPr>
          <w:sz w:val="24"/>
          <w:szCs w:val="24"/>
        </w:rPr>
        <w:t>7</w:t>
      </w:r>
      <w:r w:rsidRPr="0053012E">
        <w:rPr>
          <w:sz w:val="24"/>
          <w:szCs w:val="24"/>
        </w:rPr>
        <w:t>-</w:t>
      </w:r>
      <w:r w:rsidR="00065FD3">
        <w:rPr>
          <w:sz w:val="24"/>
          <w:szCs w:val="24"/>
        </w:rPr>
        <w:t>53</w:t>
      </w:r>
      <w:r w:rsidRPr="0053012E">
        <w:rPr>
          <w:sz w:val="24"/>
          <w:szCs w:val="24"/>
        </w:rPr>
        <w:t xml:space="preserve"> абзацами статьи 2 Условий.</w:t>
      </w:r>
    </w:p>
    <w:p w14:paraId="07E120C1" w14:textId="58734A5E" w:rsidR="00DA333F" w:rsidRPr="00DA333F" w:rsidRDefault="0053012E" w:rsidP="00936145">
      <w:pPr>
        <w:pStyle w:val="a9"/>
        <w:numPr>
          <w:ilvl w:val="0"/>
          <w:numId w:val="1"/>
        </w:numPr>
        <w:spacing w:before="120" w:after="120"/>
        <w:ind w:left="357" w:right="-1" w:hanging="357"/>
        <w:contextualSpacing w:val="0"/>
        <w:jc w:val="both"/>
        <w:rPr>
          <w:sz w:val="24"/>
          <w:szCs w:val="24"/>
        </w:rPr>
      </w:pPr>
      <w:r w:rsidRPr="00DA333F">
        <w:rPr>
          <w:sz w:val="24"/>
          <w:szCs w:val="24"/>
        </w:rPr>
        <w:t>Дополнить</w:t>
      </w:r>
      <w:r w:rsidR="00DA333F" w:rsidRPr="00DA333F">
        <w:rPr>
          <w:sz w:val="24"/>
          <w:szCs w:val="24"/>
        </w:rPr>
        <w:t xml:space="preserve"> статью 2 Условий тридцать седьмым и тридцать восьмым абзацами следующего содержания:</w:t>
      </w:r>
    </w:p>
    <w:tbl>
      <w:tblPr>
        <w:tblW w:w="0" w:type="auto"/>
        <w:tblInd w:w="567" w:type="dxa"/>
        <w:tblLook w:val="04A0" w:firstRow="1" w:lastRow="0" w:firstColumn="1" w:lastColumn="0" w:noHBand="0" w:noVBand="1"/>
      </w:tblPr>
      <w:tblGrid>
        <w:gridCol w:w="2385"/>
        <w:gridCol w:w="7079"/>
      </w:tblGrid>
      <w:tr w:rsidR="0053012E" w:rsidRPr="0053012E" w14:paraId="61C6F02F" w14:textId="77777777" w:rsidTr="005F6F8B">
        <w:tc>
          <w:tcPr>
            <w:tcW w:w="2385" w:type="dxa"/>
            <w:shd w:val="clear" w:color="auto" w:fill="auto"/>
          </w:tcPr>
          <w:p w14:paraId="1BA27506" w14:textId="60B2ACC2" w:rsidR="0053012E" w:rsidRPr="0053012E" w:rsidRDefault="0053012E" w:rsidP="0053012E">
            <w:pPr>
              <w:spacing w:before="120" w:after="120"/>
              <w:ind w:right="-1"/>
              <w:jc w:val="both"/>
              <w:rPr>
                <w:b/>
                <w:sz w:val="24"/>
                <w:szCs w:val="24"/>
              </w:rPr>
            </w:pPr>
            <w:r>
              <w:rPr>
                <w:b/>
                <w:sz w:val="24"/>
                <w:szCs w:val="24"/>
              </w:rPr>
              <w:t>«</w:t>
            </w:r>
            <w:r w:rsidRPr="0053012E">
              <w:rPr>
                <w:b/>
                <w:sz w:val="24"/>
                <w:szCs w:val="24"/>
              </w:rPr>
              <w:t>Сайт</w:t>
            </w:r>
          </w:p>
        </w:tc>
        <w:tc>
          <w:tcPr>
            <w:tcW w:w="7079" w:type="dxa"/>
            <w:shd w:val="clear" w:color="auto" w:fill="auto"/>
          </w:tcPr>
          <w:p w14:paraId="42701AF5" w14:textId="77777777" w:rsidR="0053012E" w:rsidRPr="0053012E" w:rsidRDefault="0053012E" w:rsidP="0053012E">
            <w:pPr>
              <w:spacing w:before="120" w:after="120"/>
              <w:ind w:right="-1"/>
              <w:jc w:val="both"/>
              <w:rPr>
                <w:sz w:val="24"/>
                <w:szCs w:val="24"/>
              </w:rPr>
            </w:pPr>
            <w:r w:rsidRPr="0053012E">
              <w:rPr>
                <w:sz w:val="24"/>
                <w:szCs w:val="24"/>
              </w:rPr>
              <w:t>официальный сайт Депозитария, размещенный в сети Интернет по адресу: www.</w:t>
            </w:r>
            <w:hyperlink r:id="rId8" w:history="1">
              <w:r w:rsidRPr="0053012E">
                <w:rPr>
                  <w:rStyle w:val="ac"/>
                  <w:sz w:val="24"/>
                  <w:szCs w:val="24"/>
                  <w:lang w:val="en-US"/>
                </w:rPr>
                <w:t>nsd</w:t>
              </w:r>
              <w:r w:rsidRPr="0053012E">
                <w:rPr>
                  <w:rStyle w:val="ac"/>
                  <w:sz w:val="24"/>
                  <w:szCs w:val="24"/>
                </w:rPr>
                <w:t>.</w:t>
              </w:r>
              <w:r w:rsidRPr="0053012E">
                <w:rPr>
                  <w:rStyle w:val="ac"/>
                  <w:sz w:val="24"/>
                  <w:szCs w:val="24"/>
                  <w:lang w:val="en-US"/>
                </w:rPr>
                <w:t>ru</w:t>
              </w:r>
            </w:hyperlink>
            <w:r w:rsidRPr="0053012E">
              <w:rPr>
                <w:sz w:val="24"/>
                <w:szCs w:val="24"/>
              </w:rPr>
              <w:t>.</w:t>
            </w:r>
          </w:p>
        </w:tc>
      </w:tr>
      <w:tr w:rsidR="0053012E" w:rsidRPr="0053012E" w14:paraId="7C170754" w14:textId="77777777" w:rsidTr="005F6F8B">
        <w:tc>
          <w:tcPr>
            <w:tcW w:w="2385" w:type="dxa"/>
            <w:shd w:val="clear" w:color="auto" w:fill="auto"/>
          </w:tcPr>
          <w:p w14:paraId="27F92A58" w14:textId="77777777" w:rsidR="0053012E" w:rsidRPr="0053012E" w:rsidRDefault="0053012E" w:rsidP="0053012E">
            <w:pPr>
              <w:spacing w:before="120" w:after="120"/>
              <w:ind w:right="-1"/>
              <w:jc w:val="both"/>
              <w:rPr>
                <w:b/>
                <w:sz w:val="24"/>
                <w:szCs w:val="24"/>
              </w:rPr>
            </w:pPr>
            <w:r w:rsidRPr="0053012E">
              <w:rPr>
                <w:b/>
                <w:sz w:val="24"/>
                <w:szCs w:val="24"/>
              </w:rPr>
              <w:t>Сайт NSDDATA</w:t>
            </w:r>
          </w:p>
        </w:tc>
        <w:tc>
          <w:tcPr>
            <w:tcW w:w="7079" w:type="dxa"/>
            <w:shd w:val="clear" w:color="auto" w:fill="auto"/>
          </w:tcPr>
          <w:p w14:paraId="1CDA41B2" w14:textId="7FFC7AB4" w:rsidR="0053012E" w:rsidRPr="0053012E" w:rsidRDefault="0053012E" w:rsidP="0053012E">
            <w:pPr>
              <w:spacing w:before="120" w:after="120"/>
              <w:ind w:right="-1"/>
              <w:jc w:val="both"/>
              <w:rPr>
                <w:sz w:val="24"/>
                <w:szCs w:val="24"/>
              </w:rPr>
            </w:pPr>
            <w:r w:rsidRPr="0053012E">
              <w:rPr>
                <w:sz w:val="24"/>
                <w:szCs w:val="24"/>
              </w:rPr>
              <w:t xml:space="preserve">официальный сайт Депозитария, размещенный в сети Интернет по адресу: </w:t>
            </w:r>
            <w:hyperlink r:id="rId9" w:history="1">
              <w:r w:rsidRPr="0053012E">
                <w:rPr>
                  <w:rStyle w:val="ac"/>
                  <w:sz w:val="24"/>
                  <w:szCs w:val="24"/>
                </w:rPr>
                <w:t>nsddata.ru</w:t>
              </w:r>
            </w:hyperlink>
            <w:r w:rsidRPr="0053012E">
              <w:rPr>
                <w:sz w:val="24"/>
                <w:szCs w:val="24"/>
              </w:rPr>
              <w:t>.</w:t>
            </w:r>
            <w:r>
              <w:rPr>
                <w:sz w:val="24"/>
                <w:szCs w:val="24"/>
              </w:rPr>
              <w:t>».</w:t>
            </w:r>
          </w:p>
        </w:tc>
      </w:tr>
    </w:tbl>
    <w:p w14:paraId="08E7CCFB" w14:textId="383070B6" w:rsidR="00DA333F" w:rsidRPr="0053012E" w:rsidRDefault="00DA333F" w:rsidP="0053012E">
      <w:pPr>
        <w:spacing w:before="120" w:after="120"/>
        <w:ind w:right="-1"/>
        <w:jc w:val="both"/>
        <w:rPr>
          <w:sz w:val="24"/>
          <w:szCs w:val="24"/>
        </w:rPr>
      </w:pPr>
      <w:r>
        <w:rPr>
          <w:sz w:val="24"/>
          <w:szCs w:val="24"/>
        </w:rPr>
        <w:t>Считать 37-</w:t>
      </w:r>
      <w:r w:rsidR="00065FD3">
        <w:rPr>
          <w:sz w:val="24"/>
          <w:szCs w:val="24"/>
        </w:rPr>
        <w:t>53</w:t>
      </w:r>
      <w:r>
        <w:rPr>
          <w:sz w:val="24"/>
          <w:szCs w:val="24"/>
        </w:rPr>
        <w:t xml:space="preserve"> абзацы соответственно 39-</w:t>
      </w:r>
      <w:r w:rsidR="00065FD3">
        <w:rPr>
          <w:sz w:val="24"/>
          <w:szCs w:val="24"/>
        </w:rPr>
        <w:t>55</w:t>
      </w:r>
      <w:r>
        <w:rPr>
          <w:sz w:val="24"/>
          <w:szCs w:val="24"/>
        </w:rPr>
        <w:t xml:space="preserve"> абзацами статьи 2 Условий.</w:t>
      </w:r>
    </w:p>
    <w:p w14:paraId="10501685" w14:textId="77777777" w:rsidR="00992C60" w:rsidRDefault="00992C60" w:rsidP="00DC7C6A">
      <w:pPr>
        <w:pStyle w:val="a9"/>
        <w:numPr>
          <w:ilvl w:val="0"/>
          <w:numId w:val="1"/>
        </w:numPr>
        <w:spacing w:before="120" w:after="120"/>
        <w:ind w:left="357" w:right="-1" w:hanging="357"/>
        <w:contextualSpacing w:val="0"/>
        <w:jc w:val="both"/>
        <w:rPr>
          <w:sz w:val="24"/>
          <w:szCs w:val="24"/>
        </w:rPr>
      </w:pPr>
      <w:r>
        <w:rPr>
          <w:sz w:val="24"/>
          <w:szCs w:val="24"/>
        </w:rPr>
        <w:t>Дополнить статью 2 Условий сорок первым абзацем следующего содержания:</w:t>
      </w:r>
    </w:p>
    <w:tbl>
      <w:tblPr>
        <w:tblW w:w="0" w:type="auto"/>
        <w:tblInd w:w="567" w:type="dxa"/>
        <w:tblLook w:val="04A0" w:firstRow="1" w:lastRow="0" w:firstColumn="1" w:lastColumn="0" w:noHBand="0" w:noVBand="1"/>
      </w:tblPr>
      <w:tblGrid>
        <w:gridCol w:w="2385"/>
        <w:gridCol w:w="7221"/>
      </w:tblGrid>
      <w:tr w:rsidR="00992C60" w:rsidRPr="00992C60" w14:paraId="33D08835" w14:textId="77777777" w:rsidTr="005F6F8B">
        <w:tc>
          <w:tcPr>
            <w:tcW w:w="2385" w:type="dxa"/>
            <w:shd w:val="clear" w:color="auto" w:fill="auto"/>
          </w:tcPr>
          <w:p w14:paraId="75192885" w14:textId="3D788950" w:rsidR="00992C60" w:rsidRPr="00992C60" w:rsidRDefault="00992C60" w:rsidP="00992C60">
            <w:pPr>
              <w:spacing w:before="120" w:after="120"/>
              <w:ind w:right="-1"/>
              <w:jc w:val="both"/>
              <w:rPr>
                <w:b/>
                <w:sz w:val="24"/>
                <w:szCs w:val="24"/>
              </w:rPr>
            </w:pPr>
            <w:r w:rsidRPr="00992C60">
              <w:rPr>
                <w:sz w:val="24"/>
                <w:szCs w:val="24"/>
              </w:rPr>
              <w:t xml:space="preserve"> </w:t>
            </w:r>
            <w:r>
              <w:rPr>
                <w:sz w:val="24"/>
                <w:szCs w:val="24"/>
              </w:rPr>
              <w:t>«</w:t>
            </w:r>
            <w:r w:rsidRPr="00992C60">
              <w:rPr>
                <w:b/>
                <w:sz w:val="24"/>
                <w:szCs w:val="24"/>
              </w:rPr>
              <w:t>Специальный счет</w:t>
            </w:r>
          </w:p>
        </w:tc>
        <w:tc>
          <w:tcPr>
            <w:tcW w:w="7221" w:type="dxa"/>
            <w:shd w:val="clear" w:color="auto" w:fill="auto"/>
          </w:tcPr>
          <w:p w14:paraId="61347099" w14:textId="2E960B92" w:rsidR="00992C60" w:rsidRPr="00992C60" w:rsidRDefault="00992C60" w:rsidP="00992C60">
            <w:pPr>
              <w:spacing w:before="120" w:after="120"/>
              <w:ind w:right="-1"/>
              <w:jc w:val="both"/>
              <w:rPr>
                <w:sz w:val="24"/>
                <w:szCs w:val="24"/>
              </w:rPr>
            </w:pPr>
            <w:r w:rsidRPr="00992C60">
              <w:rPr>
                <w:sz w:val="24"/>
                <w:szCs w:val="24"/>
              </w:rPr>
              <w:t>номинальный счет, открытый ПАО Московская Биржа как оператору Финансовой платформы в НКО АО НРД для совершения определенных Федеральным законом от 20.07.2020 №211-ФЗ «О совершении финансовых сделок с использованием финансовой платформы», финансовых сделок с ценными бумагами.</w:t>
            </w:r>
            <w:r>
              <w:rPr>
                <w:sz w:val="24"/>
                <w:szCs w:val="24"/>
              </w:rPr>
              <w:t>».</w:t>
            </w:r>
          </w:p>
        </w:tc>
      </w:tr>
    </w:tbl>
    <w:p w14:paraId="2EE07C44" w14:textId="038F297D" w:rsidR="00992C60" w:rsidRPr="00992C60" w:rsidRDefault="00992C60" w:rsidP="00992C60">
      <w:pPr>
        <w:spacing w:before="120" w:after="120"/>
        <w:ind w:right="-1"/>
        <w:jc w:val="both"/>
        <w:rPr>
          <w:sz w:val="24"/>
          <w:szCs w:val="24"/>
        </w:rPr>
      </w:pPr>
      <w:r>
        <w:rPr>
          <w:sz w:val="24"/>
          <w:szCs w:val="24"/>
        </w:rPr>
        <w:t>Считать 41-</w:t>
      </w:r>
      <w:r w:rsidR="00065FD3">
        <w:rPr>
          <w:sz w:val="24"/>
          <w:szCs w:val="24"/>
        </w:rPr>
        <w:t>55</w:t>
      </w:r>
      <w:r>
        <w:rPr>
          <w:sz w:val="24"/>
          <w:szCs w:val="24"/>
        </w:rPr>
        <w:t xml:space="preserve"> абзацы соответственно 42-</w:t>
      </w:r>
      <w:r w:rsidR="00065FD3">
        <w:rPr>
          <w:sz w:val="24"/>
          <w:szCs w:val="24"/>
        </w:rPr>
        <w:t>56</w:t>
      </w:r>
      <w:r>
        <w:rPr>
          <w:sz w:val="24"/>
          <w:szCs w:val="24"/>
        </w:rPr>
        <w:t xml:space="preserve"> абзацами статьи 2 Условий.</w:t>
      </w:r>
    </w:p>
    <w:p w14:paraId="03969503" w14:textId="0DAF7DDC" w:rsidR="00992C60" w:rsidRDefault="00992C60" w:rsidP="00DC7C6A">
      <w:pPr>
        <w:pStyle w:val="a9"/>
        <w:numPr>
          <w:ilvl w:val="0"/>
          <w:numId w:val="1"/>
        </w:numPr>
        <w:spacing w:before="120" w:after="120"/>
        <w:ind w:left="357" w:right="-1" w:hanging="357"/>
        <w:contextualSpacing w:val="0"/>
        <w:jc w:val="both"/>
        <w:rPr>
          <w:sz w:val="24"/>
          <w:szCs w:val="24"/>
        </w:rPr>
      </w:pPr>
      <w:r>
        <w:rPr>
          <w:sz w:val="24"/>
          <w:szCs w:val="24"/>
        </w:rPr>
        <w:t>Дополнить статью 2 Условий сорок четвертым абзацем следующего содержания:</w:t>
      </w:r>
    </w:p>
    <w:tbl>
      <w:tblPr>
        <w:tblW w:w="0" w:type="auto"/>
        <w:tblInd w:w="567" w:type="dxa"/>
        <w:tblLook w:val="04A0" w:firstRow="1" w:lastRow="0" w:firstColumn="1" w:lastColumn="0" w:noHBand="0" w:noVBand="1"/>
      </w:tblPr>
      <w:tblGrid>
        <w:gridCol w:w="2385"/>
        <w:gridCol w:w="6903"/>
      </w:tblGrid>
      <w:tr w:rsidR="00992C60" w:rsidRPr="00992C60" w14:paraId="5B914748" w14:textId="77777777" w:rsidTr="00936145">
        <w:tc>
          <w:tcPr>
            <w:tcW w:w="2385" w:type="dxa"/>
            <w:shd w:val="clear" w:color="auto" w:fill="auto"/>
          </w:tcPr>
          <w:p w14:paraId="6FD397C1" w14:textId="77777777" w:rsidR="00992C60" w:rsidRPr="00992C60" w:rsidRDefault="00992C60" w:rsidP="00992C60">
            <w:pPr>
              <w:spacing w:before="120" w:after="120"/>
              <w:ind w:right="-1"/>
              <w:jc w:val="both"/>
              <w:rPr>
                <w:b/>
                <w:sz w:val="24"/>
                <w:szCs w:val="24"/>
              </w:rPr>
            </w:pPr>
            <w:r w:rsidRPr="00992C60">
              <w:rPr>
                <w:b/>
                <w:sz w:val="24"/>
                <w:szCs w:val="24"/>
              </w:rPr>
              <w:t>Сторона</w:t>
            </w:r>
          </w:p>
        </w:tc>
        <w:tc>
          <w:tcPr>
            <w:tcW w:w="6903" w:type="dxa"/>
            <w:shd w:val="clear" w:color="auto" w:fill="auto"/>
          </w:tcPr>
          <w:p w14:paraId="2371B09D" w14:textId="77777777" w:rsidR="00992C60" w:rsidRPr="00992C60" w:rsidRDefault="00992C60" w:rsidP="00992C60">
            <w:pPr>
              <w:spacing w:before="120" w:after="120"/>
              <w:ind w:right="-1"/>
              <w:jc w:val="both"/>
              <w:rPr>
                <w:sz w:val="24"/>
                <w:szCs w:val="24"/>
              </w:rPr>
            </w:pPr>
            <w:r w:rsidRPr="00992C60">
              <w:rPr>
                <w:sz w:val="24"/>
                <w:szCs w:val="24"/>
              </w:rPr>
              <w:t>Депозитарий или Депонент (совместно именуемые Стороны).</w:t>
            </w:r>
          </w:p>
        </w:tc>
      </w:tr>
    </w:tbl>
    <w:p w14:paraId="2BF8B0B6" w14:textId="0457D428" w:rsidR="00992C60" w:rsidRPr="00992C60" w:rsidRDefault="00992C60" w:rsidP="00992C60">
      <w:pPr>
        <w:spacing w:before="120" w:after="120"/>
        <w:ind w:right="-1"/>
        <w:jc w:val="both"/>
        <w:rPr>
          <w:sz w:val="24"/>
          <w:szCs w:val="24"/>
        </w:rPr>
      </w:pPr>
      <w:r>
        <w:rPr>
          <w:sz w:val="24"/>
          <w:szCs w:val="24"/>
        </w:rPr>
        <w:t>Считать 44-</w:t>
      </w:r>
      <w:r w:rsidR="00065FD3">
        <w:rPr>
          <w:sz w:val="24"/>
          <w:szCs w:val="24"/>
        </w:rPr>
        <w:t>56</w:t>
      </w:r>
      <w:r>
        <w:rPr>
          <w:sz w:val="24"/>
          <w:szCs w:val="24"/>
        </w:rPr>
        <w:t xml:space="preserve"> абзацы соответственно 45-</w:t>
      </w:r>
      <w:r w:rsidR="00065FD3">
        <w:rPr>
          <w:sz w:val="24"/>
          <w:szCs w:val="24"/>
        </w:rPr>
        <w:t>57</w:t>
      </w:r>
      <w:r>
        <w:rPr>
          <w:sz w:val="24"/>
          <w:szCs w:val="24"/>
        </w:rPr>
        <w:t xml:space="preserve"> абзацами Статьи 2 Условий.</w:t>
      </w:r>
    </w:p>
    <w:p w14:paraId="2EA41AAD" w14:textId="4DBAE78D" w:rsidR="00F55BE8" w:rsidRDefault="00F55BE8" w:rsidP="00DC7C6A">
      <w:pPr>
        <w:pStyle w:val="a9"/>
        <w:numPr>
          <w:ilvl w:val="0"/>
          <w:numId w:val="1"/>
        </w:numPr>
        <w:spacing w:before="120" w:after="120"/>
        <w:ind w:left="357" w:right="-1" w:hanging="357"/>
        <w:contextualSpacing w:val="0"/>
        <w:jc w:val="both"/>
        <w:rPr>
          <w:sz w:val="24"/>
          <w:szCs w:val="24"/>
        </w:rPr>
      </w:pPr>
      <w:r>
        <w:rPr>
          <w:sz w:val="24"/>
          <w:szCs w:val="24"/>
        </w:rPr>
        <w:t xml:space="preserve">Заменить в сорок пятом абзаце статьи 2 Условий слова «с </w:t>
      </w:r>
      <w:r w:rsidRPr="00F55BE8">
        <w:rPr>
          <w:sz w:val="24"/>
          <w:szCs w:val="24"/>
        </w:rPr>
        <w:t>Федеральным законом от 07.02.2011 № 7-ФЗ «О клиринге</w:t>
      </w:r>
      <w:r>
        <w:rPr>
          <w:sz w:val="24"/>
          <w:szCs w:val="24"/>
        </w:rPr>
        <w:t>, клиринговой деятельности и центральном контрагенте» словами «с Законом о клиринге.».</w:t>
      </w:r>
    </w:p>
    <w:p w14:paraId="7DE2CD18" w14:textId="265B3C64" w:rsidR="00992C60" w:rsidRDefault="00992C60" w:rsidP="00DC7C6A">
      <w:pPr>
        <w:pStyle w:val="a9"/>
        <w:numPr>
          <w:ilvl w:val="0"/>
          <w:numId w:val="1"/>
        </w:numPr>
        <w:spacing w:before="120" w:after="120"/>
        <w:ind w:left="357" w:right="-1" w:hanging="357"/>
        <w:contextualSpacing w:val="0"/>
        <w:jc w:val="both"/>
        <w:rPr>
          <w:sz w:val="24"/>
          <w:szCs w:val="24"/>
        </w:rPr>
      </w:pPr>
      <w:r>
        <w:rPr>
          <w:sz w:val="24"/>
          <w:szCs w:val="24"/>
        </w:rPr>
        <w:t>Дополнить</w:t>
      </w:r>
      <w:r w:rsidR="00F55BE8">
        <w:rPr>
          <w:sz w:val="24"/>
          <w:szCs w:val="24"/>
        </w:rPr>
        <w:t xml:space="preserve"> статью 2 Условий пятьдесят пятым абзацем следующего содержания:</w:t>
      </w:r>
    </w:p>
    <w:tbl>
      <w:tblPr>
        <w:tblW w:w="0" w:type="auto"/>
        <w:tblInd w:w="567" w:type="dxa"/>
        <w:tblLook w:val="04A0" w:firstRow="1" w:lastRow="0" w:firstColumn="1" w:lastColumn="0" w:noHBand="0" w:noVBand="1"/>
      </w:tblPr>
      <w:tblGrid>
        <w:gridCol w:w="2385"/>
        <w:gridCol w:w="7221"/>
      </w:tblGrid>
      <w:tr w:rsidR="00F55BE8" w:rsidRPr="00F55BE8" w14:paraId="43581C32" w14:textId="77777777" w:rsidTr="005F6F8B">
        <w:tc>
          <w:tcPr>
            <w:tcW w:w="2385" w:type="dxa"/>
            <w:shd w:val="clear" w:color="auto" w:fill="auto"/>
          </w:tcPr>
          <w:p w14:paraId="3B2FCBFE" w14:textId="3239E2F0" w:rsidR="00F55BE8" w:rsidRPr="00F55BE8" w:rsidRDefault="000C6212" w:rsidP="00F55BE8">
            <w:pPr>
              <w:spacing w:before="120" w:after="120"/>
              <w:ind w:right="-1"/>
              <w:jc w:val="both"/>
              <w:rPr>
                <w:b/>
                <w:sz w:val="24"/>
                <w:szCs w:val="24"/>
              </w:rPr>
            </w:pPr>
            <w:r>
              <w:rPr>
                <w:b/>
                <w:sz w:val="24"/>
                <w:szCs w:val="24"/>
              </w:rPr>
              <w:t>«</w:t>
            </w:r>
            <w:r w:rsidR="00F55BE8" w:rsidRPr="00F55BE8">
              <w:rPr>
                <w:b/>
                <w:sz w:val="24"/>
                <w:szCs w:val="24"/>
              </w:rPr>
              <w:t>Тарифы НРД</w:t>
            </w:r>
          </w:p>
        </w:tc>
        <w:tc>
          <w:tcPr>
            <w:tcW w:w="7221" w:type="dxa"/>
            <w:shd w:val="clear" w:color="auto" w:fill="auto"/>
          </w:tcPr>
          <w:p w14:paraId="33B1B421" w14:textId="29C399FF" w:rsidR="00F55BE8" w:rsidRPr="00F55BE8" w:rsidRDefault="00F55BE8" w:rsidP="00F55BE8">
            <w:pPr>
              <w:spacing w:before="120" w:after="120"/>
              <w:ind w:right="-1"/>
              <w:jc w:val="both"/>
              <w:rPr>
                <w:sz w:val="24"/>
                <w:szCs w:val="24"/>
              </w:rPr>
            </w:pPr>
            <w:r w:rsidRPr="00F55BE8">
              <w:rPr>
                <w:sz w:val="24"/>
                <w:szCs w:val="24"/>
              </w:rPr>
              <w:t>именуемые совместно Тарифы на депозитарные услуги НКО АО НРД, Тарифы НКО АО НРД на услуги налогового сопровождения по ценным бумагам, Тарифы на услуги эмитентам облигаций.</w:t>
            </w:r>
            <w:r w:rsidR="000C6212">
              <w:rPr>
                <w:sz w:val="24"/>
                <w:szCs w:val="24"/>
              </w:rPr>
              <w:t>».</w:t>
            </w:r>
          </w:p>
        </w:tc>
      </w:tr>
    </w:tbl>
    <w:p w14:paraId="15289D4D" w14:textId="2542144C" w:rsidR="00F55BE8" w:rsidRPr="00F55BE8" w:rsidRDefault="000C6212" w:rsidP="00F55BE8">
      <w:pPr>
        <w:spacing w:before="120" w:after="120"/>
        <w:ind w:right="-1"/>
        <w:jc w:val="both"/>
        <w:rPr>
          <w:sz w:val="24"/>
          <w:szCs w:val="24"/>
        </w:rPr>
      </w:pPr>
      <w:r>
        <w:rPr>
          <w:sz w:val="24"/>
          <w:szCs w:val="24"/>
        </w:rPr>
        <w:t>Считать 55-</w:t>
      </w:r>
      <w:r w:rsidR="00F95AA6">
        <w:rPr>
          <w:sz w:val="24"/>
          <w:szCs w:val="24"/>
        </w:rPr>
        <w:t>57</w:t>
      </w:r>
      <w:r>
        <w:rPr>
          <w:sz w:val="24"/>
          <w:szCs w:val="24"/>
        </w:rPr>
        <w:t xml:space="preserve"> абзацы соответственно 56-</w:t>
      </w:r>
      <w:r w:rsidR="00F95AA6">
        <w:rPr>
          <w:sz w:val="24"/>
          <w:szCs w:val="24"/>
        </w:rPr>
        <w:t>58</w:t>
      </w:r>
      <w:r>
        <w:rPr>
          <w:sz w:val="24"/>
          <w:szCs w:val="24"/>
        </w:rPr>
        <w:t xml:space="preserve"> абзацами статьи 2 Условий</w:t>
      </w:r>
      <w:r w:rsidR="004E1B3E">
        <w:rPr>
          <w:sz w:val="24"/>
          <w:szCs w:val="24"/>
        </w:rPr>
        <w:t>.</w:t>
      </w:r>
      <w:r>
        <w:rPr>
          <w:sz w:val="24"/>
          <w:szCs w:val="24"/>
        </w:rPr>
        <w:t xml:space="preserve">  </w:t>
      </w:r>
    </w:p>
    <w:p w14:paraId="04CC735D" w14:textId="3321DAC4" w:rsidR="004E1B3E" w:rsidRDefault="004E1B3E" w:rsidP="00DC7C6A">
      <w:pPr>
        <w:pStyle w:val="a9"/>
        <w:numPr>
          <w:ilvl w:val="0"/>
          <w:numId w:val="1"/>
        </w:numPr>
        <w:spacing w:before="120" w:after="120"/>
        <w:ind w:left="357" w:right="-1" w:hanging="357"/>
        <w:contextualSpacing w:val="0"/>
        <w:jc w:val="both"/>
        <w:rPr>
          <w:sz w:val="24"/>
          <w:szCs w:val="24"/>
        </w:rPr>
      </w:pPr>
      <w:r>
        <w:rPr>
          <w:sz w:val="24"/>
          <w:szCs w:val="24"/>
        </w:rPr>
        <w:t>Дополнить статью 2 Условий пятьдесят восьмым абзацем следующего содержания:</w:t>
      </w:r>
    </w:p>
    <w:tbl>
      <w:tblPr>
        <w:tblW w:w="0" w:type="auto"/>
        <w:tblInd w:w="567" w:type="dxa"/>
        <w:tblLook w:val="04A0" w:firstRow="1" w:lastRow="0" w:firstColumn="1" w:lastColumn="0" w:noHBand="0" w:noVBand="1"/>
      </w:tblPr>
      <w:tblGrid>
        <w:gridCol w:w="2385"/>
        <w:gridCol w:w="6903"/>
      </w:tblGrid>
      <w:tr w:rsidR="004E1B3E" w:rsidRPr="004E1B3E" w14:paraId="7A916027" w14:textId="77777777" w:rsidTr="00936145">
        <w:tc>
          <w:tcPr>
            <w:tcW w:w="2385" w:type="dxa"/>
            <w:shd w:val="clear" w:color="auto" w:fill="auto"/>
          </w:tcPr>
          <w:p w14:paraId="5064BE27" w14:textId="59467DC1" w:rsidR="004E1B3E" w:rsidRPr="004E1B3E" w:rsidRDefault="004E1B3E" w:rsidP="004E1B3E">
            <w:pPr>
              <w:spacing w:before="120" w:after="120"/>
              <w:ind w:right="-1"/>
              <w:jc w:val="both"/>
              <w:rPr>
                <w:b/>
                <w:sz w:val="24"/>
                <w:szCs w:val="24"/>
              </w:rPr>
            </w:pPr>
            <w:r>
              <w:rPr>
                <w:b/>
                <w:sz w:val="24"/>
                <w:szCs w:val="24"/>
              </w:rPr>
              <w:t>«</w:t>
            </w:r>
            <w:r w:rsidRPr="004E1B3E">
              <w:rPr>
                <w:b/>
                <w:sz w:val="24"/>
                <w:szCs w:val="24"/>
              </w:rPr>
              <w:t>Условия</w:t>
            </w:r>
          </w:p>
        </w:tc>
        <w:tc>
          <w:tcPr>
            <w:tcW w:w="6903" w:type="dxa"/>
            <w:shd w:val="clear" w:color="auto" w:fill="auto"/>
          </w:tcPr>
          <w:p w14:paraId="43DFC4E5" w14:textId="367AE43C" w:rsidR="004E1B3E" w:rsidRPr="004E1B3E" w:rsidRDefault="004E1B3E" w:rsidP="004E1B3E">
            <w:pPr>
              <w:spacing w:before="120" w:after="120"/>
              <w:ind w:right="-1"/>
              <w:jc w:val="both"/>
              <w:rPr>
                <w:sz w:val="24"/>
                <w:szCs w:val="24"/>
              </w:rPr>
            </w:pPr>
            <w:r w:rsidRPr="004E1B3E">
              <w:rPr>
                <w:sz w:val="24"/>
                <w:szCs w:val="24"/>
              </w:rPr>
              <w:t>Условия осуществления депозитарной деятельности Небанковской кредитной организацией акционерным обществом «Национальный расчетный депозитарий».</w:t>
            </w:r>
            <w:r>
              <w:rPr>
                <w:sz w:val="24"/>
                <w:szCs w:val="24"/>
              </w:rPr>
              <w:t>».</w:t>
            </w:r>
          </w:p>
        </w:tc>
      </w:tr>
    </w:tbl>
    <w:p w14:paraId="19EE60B4" w14:textId="3455701A" w:rsidR="004E1B3E" w:rsidRPr="004E1B3E" w:rsidRDefault="00F95AA6" w:rsidP="004E1B3E">
      <w:pPr>
        <w:spacing w:before="120" w:after="120"/>
        <w:ind w:right="-1"/>
        <w:jc w:val="both"/>
        <w:rPr>
          <w:sz w:val="24"/>
          <w:szCs w:val="24"/>
        </w:rPr>
      </w:pPr>
      <w:r>
        <w:rPr>
          <w:sz w:val="24"/>
          <w:szCs w:val="24"/>
        </w:rPr>
        <w:t>Считать 58</w:t>
      </w:r>
      <w:r w:rsidR="004E1B3E">
        <w:rPr>
          <w:sz w:val="24"/>
          <w:szCs w:val="24"/>
        </w:rPr>
        <w:t xml:space="preserve"> абзац соответственно 59 абзац</w:t>
      </w:r>
      <w:r>
        <w:rPr>
          <w:sz w:val="24"/>
          <w:szCs w:val="24"/>
        </w:rPr>
        <w:t>ем</w:t>
      </w:r>
      <w:r w:rsidR="004E1B3E">
        <w:rPr>
          <w:sz w:val="24"/>
          <w:szCs w:val="24"/>
        </w:rPr>
        <w:t xml:space="preserve"> статьи 2 Условий.</w:t>
      </w:r>
    </w:p>
    <w:p w14:paraId="47FA1CB9" w14:textId="390E7E8B" w:rsidR="004E1B3E" w:rsidRDefault="00B3310A" w:rsidP="00DC7C6A">
      <w:pPr>
        <w:pStyle w:val="a9"/>
        <w:numPr>
          <w:ilvl w:val="0"/>
          <w:numId w:val="1"/>
        </w:numPr>
        <w:spacing w:before="120" w:after="120"/>
        <w:ind w:left="357" w:right="-1" w:hanging="357"/>
        <w:contextualSpacing w:val="0"/>
        <w:jc w:val="both"/>
        <w:rPr>
          <w:sz w:val="24"/>
          <w:szCs w:val="24"/>
        </w:rPr>
      </w:pPr>
      <w:r>
        <w:rPr>
          <w:sz w:val="24"/>
          <w:szCs w:val="24"/>
        </w:rPr>
        <w:t>Дополнить статью 2 Условий пятьдесят девятым и шестидесятыми абзацами следующего содержания:</w:t>
      </w:r>
    </w:p>
    <w:tbl>
      <w:tblPr>
        <w:tblW w:w="0" w:type="auto"/>
        <w:tblInd w:w="567" w:type="dxa"/>
        <w:tblLook w:val="04A0" w:firstRow="1" w:lastRow="0" w:firstColumn="1" w:lastColumn="0" w:noHBand="0" w:noVBand="1"/>
      </w:tblPr>
      <w:tblGrid>
        <w:gridCol w:w="2385"/>
        <w:gridCol w:w="7079"/>
      </w:tblGrid>
      <w:tr w:rsidR="00B3310A" w:rsidRPr="00B3310A" w14:paraId="677AD16B" w14:textId="77777777" w:rsidTr="005F6F8B">
        <w:tc>
          <w:tcPr>
            <w:tcW w:w="2385" w:type="dxa"/>
            <w:shd w:val="clear" w:color="auto" w:fill="auto"/>
          </w:tcPr>
          <w:p w14:paraId="06F1703B" w14:textId="38E94F81" w:rsidR="00B3310A" w:rsidRPr="00B3310A" w:rsidRDefault="00B3310A" w:rsidP="00B3310A">
            <w:pPr>
              <w:spacing w:before="120" w:after="120"/>
              <w:ind w:right="-1"/>
              <w:jc w:val="both"/>
              <w:rPr>
                <w:b/>
                <w:sz w:val="24"/>
                <w:szCs w:val="24"/>
              </w:rPr>
            </w:pPr>
            <w:r>
              <w:rPr>
                <w:b/>
                <w:sz w:val="24"/>
                <w:szCs w:val="24"/>
              </w:rPr>
              <w:t>«</w:t>
            </w:r>
            <w:r w:rsidRPr="00B3310A">
              <w:rPr>
                <w:b/>
                <w:sz w:val="24"/>
                <w:szCs w:val="24"/>
              </w:rPr>
              <w:t>Услуги</w:t>
            </w:r>
          </w:p>
        </w:tc>
        <w:tc>
          <w:tcPr>
            <w:tcW w:w="7079" w:type="dxa"/>
            <w:shd w:val="clear" w:color="auto" w:fill="auto"/>
          </w:tcPr>
          <w:p w14:paraId="776B391C" w14:textId="77777777" w:rsidR="00B3310A" w:rsidRPr="00B3310A" w:rsidRDefault="00B3310A" w:rsidP="00B3310A">
            <w:pPr>
              <w:spacing w:before="120" w:after="120"/>
              <w:ind w:right="-1"/>
              <w:jc w:val="both"/>
              <w:rPr>
                <w:sz w:val="24"/>
                <w:szCs w:val="24"/>
              </w:rPr>
            </w:pPr>
            <w:r w:rsidRPr="00B3310A">
              <w:rPr>
                <w:sz w:val="24"/>
                <w:szCs w:val="24"/>
              </w:rPr>
              <w:t xml:space="preserve">услуги по учету и переходу прав на ценные бумаги, а также по </w:t>
            </w:r>
            <w:r w:rsidRPr="00B3310A">
              <w:rPr>
                <w:sz w:val="24"/>
                <w:szCs w:val="24"/>
              </w:rPr>
              <w:lastRenderedPageBreak/>
              <w:t>хранению обездвиженных документарных ценных бумаг при условии оказания услуг по учету и переходу прав на них путем открытия и ведения Депозитарием Счета депо Депонента, обеспечение распоряжения Депонентом ценными бумагами путем проведения операций по этому Счету депо, услуги, содействующие реализации владельцами ценных бумаг прав по ценным бумагам, сопутствующие услуги, связанные с ценными бумагами.</w:t>
            </w:r>
          </w:p>
        </w:tc>
      </w:tr>
      <w:tr w:rsidR="00B3310A" w:rsidRPr="00B3310A" w14:paraId="2AABC8FF" w14:textId="77777777" w:rsidTr="005F6F8B">
        <w:tc>
          <w:tcPr>
            <w:tcW w:w="2385" w:type="dxa"/>
            <w:shd w:val="clear" w:color="auto" w:fill="auto"/>
          </w:tcPr>
          <w:p w14:paraId="6DC0E596" w14:textId="77777777" w:rsidR="00B3310A" w:rsidRPr="00B3310A" w:rsidRDefault="00B3310A" w:rsidP="00B3310A">
            <w:pPr>
              <w:spacing w:before="120" w:after="120"/>
              <w:ind w:right="-1"/>
              <w:jc w:val="both"/>
              <w:rPr>
                <w:b/>
                <w:sz w:val="24"/>
                <w:szCs w:val="24"/>
              </w:rPr>
            </w:pPr>
            <w:r w:rsidRPr="00B3310A">
              <w:rPr>
                <w:b/>
                <w:sz w:val="24"/>
                <w:szCs w:val="24"/>
              </w:rPr>
              <w:lastRenderedPageBreak/>
              <w:t>Учетные документы</w:t>
            </w:r>
          </w:p>
        </w:tc>
        <w:tc>
          <w:tcPr>
            <w:tcW w:w="7079" w:type="dxa"/>
            <w:shd w:val="clear" w:color="auto" w:fill="auto"/>
          </w:tcPr>
          <w:p w14:paraId="1C34A507" w14:textId="588D1B11" w:rsidR="00B3310A" w:rsidRPr="00B3310A" w:rsidRDefault="00B3310A" w:rsidP="00B3310A">
            <w:pPr>
              <w:spacing w:before="120" w:after="120"/>
              <w:ind w:right="-1"/>
              <w:jc w:val="both"/>
              <w:rPr>
                <w:sz w:val="24"/>
                <w:szCs w:val="24"/>
              </w:rPr>
            </w:pPr>
            <w:r w:rsidRPr="00B3310A">
              <w:rPr>
                <w:sz w:val="24"/>
                <w:szCs w:val="24"/>
              </w:rPr>
              <w:t>первичные учетные документы (счета, документы об оказанных услугах, иные документы, предусмотренные законодательством Российской Федерации или Договором), формы и документы налогового учета при наличии (счета-фактуры, корректировочные счета-фактуры).</w:t>
            </w:r>
            <w:r>
              <w:rPr>
                <w:sz w:val="24"/>
                <w:szCs w:val="24"/>
              </w:rPr>
              <w:t>».</w:t>
            </w:r>
          </w:p>
        </w:tc>
      </w:tr>
    </w:tbl>
    <w:p w14:paraId="73CC3D13" w14:textId="2CA022A6" w:rsidR="00B3310A" w:rsidRPr="00B3310A" w:rsidRDefault="00B3310A" w:rsidP="00B3310A">
      <w:pPr>
        <w:spacing w:before="120" w:after="120"/>
        <w:ind w:right="-1"/>
        <w:jc w:val="both"/>
        <w:rPr>
          <w:sz w:val="24"/>
          <w:szCs w:val="24"/>
        </w:rPr>
      </w:pPr>
      <w:r>
        <w:rPr>
          <w:sz w:val="24"/>
          <w:szCs w:val="24"/>
        </w:rPr>
        <w:t>Считать 59 абзац</w:t>
      </w:r>
      <w:r w:rsidR="00F95AA6">
        <w:rPr>
          <w:sz w:val="24"/>
          <w:szCs w:val="24"/>
        </w:rPr>
        <w:t xml:space="preserve"> соответственно 61</w:t>
      </w:r>
      <w:r>
        <w:rPr>
          <w:sz w:val="24"/>
          <w:szCs w:val="24"/>
        </w:rPr>
        <w:t xml:space="preserve"> абзац</w:t>
      </w:r>
      <w:r w:rsidR="00F95AA6">
        <w:rPr>
          <w:sz w:val="24"/>
          <w:szCs w:val="24"/>
        </w:rPr>
        <w:t>ем</w:t>
      </w:r>
      <w:r>
        <w:rPr>
          <w:sz w:val="24"/>
          <w:szCs w:val="24"/>
        </w:rPr>
        <w:t xml:space="preserve"> статьи 2 Условий.</w:t>
      </w:r>
    </w:p>
    <w:p w14:paraId="681B270A" w14:textId="5D954C35" w:rsidR="00B3310A" w:rsidRDefault="00B3310A" w:rsidP="00DC7C6A">
      <w:pPr>
        <w:pStyle w:val="a9"/>
        <w:numPr>
          <w:ilvl w:val="0"/>
          <w:numId w:val="1"/>
        </w:numPr>
        <w:spacing w:before="120" w:after="120"/>
        <w:ind w:left="357" w:right="-1" w:hanging="357"/>
        <w:contextualSpacing w:val="0"/>
        <w:jc w:val="both"/>
        <w:rPr>
          <w:sz w:val="24"/>
          <w:szCs w:val="24"/>
        </w:rPr>
      </w:pPr>
      <w:r>
        <w:rPr>
          <w:sz w:val="24"/>
          <w:szCs w:val="24"/>
        </w:rPr>
        <w:t>Дополнить статью 2 Условий шестьдесят первым абзацем следующего содержания:</w:t>
      </w:r>
    </w:p>
    <w:tbl>
      <w:tblPr>
        <w:tblW w:w="0" w:type="auto"/>
        <w:tblInd w:w="567" w:type="dxa"/>
        <w:tblLook w:val="04A0" w:firstRow="1" w:lastRow="0" w:firstColumn="1" w:lastColumn="0" w:noHBand="0" w:noVBand="1"/>
      </w:tblPr>
      <w:tblGrid>
        <w:gridCol w:w="2385"/>
        <w:gridCol w:w="6903"/>
      </w:tblGrid>
      <w:tr w:rsidR="00B3310A" w:rsidRPr="00B3310A" w14:paraId="0D0BD500" w14:textId="77777777" w:rsidTr="005F6F8B">
        <w:tc>
          <w:tcPr>
            <w:tcW w:w="2385" w:type="dxa"/>
            <w:shd w:val="clear" w:color="auto" w:fill="auto"/>
          </w:tcPr>
          <w:p w14:paraId="3FDFB68B" w14:textId="554EE367" w:rsidR="00B3310A" w:rsidRPr="00B3310A" w:rsidRDefault="00B3310A" w:rsidP="00B3310A">
            <w:pPr>
              <w:spacing w:before="120" w:after="120"/>
              <w:ind w:right="-1"/>
              <w:jc w:val="both"/>
              <w:rPr>
                <w:b/>
                <w:sz w:val="24"/>
                <w:szCs w:val="24"/>
              </w:rPr>
            </w:pPr>
            <w:r>
              <w:rPr>
                <w:b/>
                <w:sz w:val="24"/>
                <w:szCs w:val="24"/>
              </w:rPr>
              <w:t>«</w:t>
            </w:r>
            <w:r w:rsidRPr="00B3310A">
              <w:rPr>
                <w:b/>
                <w:sz w:val="24"/>
                <w:szCs w:val="24"/>
              </w:rPr>
              <w:t>Финансовая платформа</w:t>
            </w:r>
          </w:p>
        </w:tc>
        <w:tc>
          <w:tcPr>
            <w:tcW w:w="6903" w:type="dxa"/>
            <w:shd w:val="clear" w:color="auto" w:fill="auto"/>
          </w:tcPr>
          <w:p w14:paraId="046AB76F" w14:textId="43FB5AE0" w:rsidR="00B3310A" w:rsidRPr="00B3310A" w:rsidRDefault="00B3310A" w:rsidP="00B3310A">
            <w:pPr>
              <w:spacing w:before="120" w:after="120"/>
              <w:ind w:right="-1"/>
              <w:jc w:val="both"/>
              <w:rPr>
                <w:sz w:val="24"/>
                <w:szCs w:val="24"/>
              </w:rPr>
            </w:pPr>
            <w:r w:rsidRPr="00B3310A">
              <w:rPr>
                <w:sz w:val="24"/>
                <w:szCs w:val="24"/>
              </w:rPr>
              <w:t>финансовая платформа, оператором которой является ПАО Московская Биржа.</w:t>
            </w:r>
            <w:r>
              <w:rPr>
                <w:sz w:val="24"/>
                <w:szCs w:val="24"/>
              </w:rPr>
              <w:t>».</w:t>
            </w:r>
          </w:p>
        </w:tc>
      </w:tr>
    </w:tbl>
    <w:p w14:paraId="43997F4B" w14:textId="5BFFA0A9" w:rsidR="00B3310A" w:rsidRPr="00B3310A" w:rsidRDefault="00F95AA6" w:rsidP="00B3310A">
      <w:pPr>
        <w:spacing w:before="120" w:after="120"/>
        <w:ind w:right="-1"/>
        <w:jc w:val="both"/>
        <w:rPr>
          <w:sz w:val="24"/>
          <w:szCs w:val="24"/>
        </w:rPr>
      </w:pPr>
      <w:r>
        <w:rPr>
          <w:sz w:val="24"/>
          <w:szCs w:val="24"/>
        </w:rPr>
        <w:t>Считать 61</w:t>
      </w:r>
      <w:r w:rsidR="00387A88">
        <w:rPr>
          <w:sz w:val="24"/>
          <w:szCs w:val="24"/>
        </w:rPr>
        <w:t xml:space="preserve"> абзац соответственно 62 абзац</w:t>
      </w:r>
      <w:r>
        <w:rPr>
          <w:sz w:val="24"/>
          <w:szCs w:val="24"/>
        </w:rPr>
        <w:t>ем</w:t>
      </w:r>
      <w:r w:rsidR="00387A88">
        <w:rPr>
          <w:sz w:val="24"/>
          <w:szCs w:val="24"/>
        </w:rPr>
        <w:t xml:space="preserve"> статьи 2 Условий.</w:t>
      </w:r>
    </w:p>
    <w:p w14:paraId="4FBE776F" w14:textId="00D2A925" w:rsidR="00387A88" w:rsidRDefault="00387A88" w:rsidP="00DC7C6A">
      <w:pPr>
        <w:pStyle w:val="a9"/>
        <w:numPr>
          <w:ilvl w:val="0"/>
          <w:numId w:val="1"/>
        </w:numPr>
        <w:spacing w:before="120" w:after="120"/>
        <w:ind w:left="357" w:right="-1" w:hanging="357"/>
        <w:contextualSpacing w:val="0"/>
        <w:jc w:val="both"/>
        <w:rPr>
          <w:sz w:val="24"/>
          <w:szCs w:val="24"/>
        </w:rPr>
      </w:pPr>
      <w:r>
        <w:rPr>
          <w:sz w:val="24"/>
          <w:szCs w:val="24"/>
        </w:rPr>
        <w:t>Дополнить статью 2 Условий шестьдесят третьим абзацем следующего содержания:</w:t>
      </w:r>
    </w:p>
    <w:p w14:paraId="6E0CB2DB" w14:textId="22511945" w:rsidR="00387A88" w:rsidRDefault="00387A88" w:rsidP="00387A88">
      <w:pPr>
        <w:spacing w:before="120" w:after="120"/>
        <w:ind w:right="-1"/>
        <w:jc w:val="both"/>
        <w:rPr>
          <w:sz w:val="24"/>
          <w:szCs w:val="24"/>
        </w:rPr>
      </w:pPr>
      <w:r>
        <w:rPr>
          <w:sz w:val="24"/>
          <w:szCs w:val="24"/>
        </w:rPr>
        <w:t>«</w:t>
      </w:r>
      <w:r w:rsidRPr="00387A88">
        <w:rPr>
          <w:sz w:val="24"/>
          <w:szCs w:val="24"/>
        </w:rPr>
        <w:t>Иные термины используются в значениях, установленных законодательством Российской Федерации, нормативными правовыми актами, нормативными актами Банка России, Договором ЭДО, Договором.</w:t>
      </w:r>
      <w:r>
        <w:rPr>
          <w:sz w:val="24"/>
          <w:szCs w:val="24"/>
        </w:rPr>
        <w:t>».</w:t>
      </w:r>
    </w:p>
    <w:p w14:paraId="1C392907" w14:textId="78D02860" w:rsidR="009D7241" w:rsidRDefault="009D7241" w:rsidP="00AF0B0A">
      <w:pPr>
        <w:pStyle w:val="a9"/>
        <w:numPr>
          <w:ilvl w:val="0"/>
          <w:numId w:val="1"/>
        </w:numPr>
        <w:spacing w:before="120" w:after="120"/>
        <w:ind w:left="357" w:right="-1" w:hanging="357"/>
        <w:contextualSpacing w:val="0"/>
        <w:jc w:val="both"/>
        <w:rPr>
          <w:sz w:val="24"/>
          <w:szCs w:val="24"/>
        </w:rPr>
      </w:pPr>
      <w:r>
        <w:rPr>
          <w:sz w:val="24"/>
          <w:szCs w:val="24"/>
        </w:rPr>
        <w:t xml:space="preserve">Изложить </w:t>
      </w:r>
      <w:r w:rsidR="00AF0B0A">
        <w:rPr>
          <w:sz w:val="24"/>
          <w:szCs w:val="24"/>
        </w:rPr>
        <w:t>пункт 3.1. статьи 3</w:t>
      </w:r>
      <w:r>
        <w:rPr>
          <w:sz w:val="24"/>
          <w:szCs w:val="24"/>
        </w:rPr>
        <w:t xml:space="preserve"> Условий в следующей редакции:</w:t>
      </w:r>
    </w:p>
    <w:p w14:paraId="32AB10A6" w14:textId="0248C6B5" w:rsidR="009D7241" w:rsidRDefault="009D7241" w:rsidP="009D7241">
      <w:pPr>
        <w:spacing w:before="120" w:after="120"/>
        <w:ind w:right="-1"/>
        <w:jc w:val="both"/>
        <w:rPr>
          <w:sz w:val="24"/>
          <w:szCs w:val="24"/>
        </w:rPr>
      </w:pPr>
      <w:r>
        <w:rPr>
          <w:sz w:val="24"/>
          <w:szCs w:val="24"/>
        </w:rPr>
        <w:t xml:space="preserve">«3.1. </w:t>
      </w:r>
      <w:r w:rsidRPr="009D7241">
        <w:rPr>
          <w:sz w:val="24"/>
          <w:szCs w:val="24"/>
        </w:rPr>
        <w:t>Депозитарий осуществляет депозитарную деятельность, в том числе деятельность расчетного депозитария, в соответствии с Законом о рынке ценных бумаг, и выполняет функции центрального депозитария в соответствии с Законом о центральном депозитарии, законодательством Российской Федерации, нормативными актами Банка России, Базовым стандартом совершения депозитарием операций на финансовом рынке, согласованным Комитетом по стандартам по депозитарной деятельности, заключенными с Депонентами Договорами.</w:t>
      </w:r>
      <w:r>
        <w:rPr>
          <w:sz w:val="24"/>
          <w:szCs w:val="24"/>
        </w:rPr>
        <w:t>».</w:t>
      </w:r>
    </w:p>
    <w:p w14:paraId="6ACE4455" w14:textId="1433EA72" w:rsidR="00AF0B0A" w:rsidRDefault="00AF0B0A" w:rsidP="00AF0B0A">
      <w:pPr>
        <w:pStyle w:val="a9"/>
        <w:numPr>
          <w:ilvl w:val="0"/>
          <w:numId w:val="1"/>
        </w:numPr>
        <w:spacing w:before="120" w:after="120"/>
        <w:ind w:left="357" w:right="-1" w:hanging="357"/>
        <w:contextualSpacing w:val="0"/>
        <w:jc w:val="both"/>
        <w:rPr>
          <w:sz w:val="24"/>
          <w:szCs w:val="24"/>
        </w:rPr>
      </w:pPr>
      <w:r w:rsidRPr="00AF0B0A">
        <w:rPr>
          <w:sz w:val="24"/>
          <w:szCs w:val="24"/>
        </w:rPr>
        <w:t xml:space="preserve">Исключить из </w:t>
      </w:r>
      <w:r>
        <w:rPr>
          <w:sz w:val="24"/>
          <w:szCs w:val="24"/>
        </w:rPr>
        <w:t xml:space="preserve">третьего абзаца </w:t>
      </w:r>
      <w:r w:rsidRPr="00AF0B0A">
        <w:rPr>
          <w:sz w:val="24"/>
          <w:szCs w:val="24"/>
        </w:rPr>
        <w:t>пункта 3</w:t>
      </w:r>
      <w:r>
        <w:rPr>
          <w:sz w:val="24"/>
          <w:szCs w:val="24"/>
        </w:rPr>
        <w:t>.3. статьи 3 Условий союз «и».</w:t>
      </w:r>
    </w:p>
    <w:p w14:paraId="2E88BC7B" w14:textId="2B09C861" w:rsidR="00936145" w:rsidRDefault="00936145" w:rsidP="00936145">
      <w:pPr>
        <w:pStyle w:val="a9"/>
        <w:numPr>
          <w:ilvl w:val="0"/>
          <w:numId w:val="1"/>
        </w:numPr>
        <w:spacing w:before="120" w:after="120"/>
        <w:ind w:left="357" w:right="-1" w:hanging="357"/>
        <w:contextualSpacing w:val="0"/>
        <w:jc w:val="both"/>
        <w:rPr>
          <w:sz w:val="24"/>
          <w:szCs w:val="24"/>
        </w:rPr>
      </w:pPr>
      <w:r>
        <w:rPr>
          <w:sz w:val="24"/>
          <w:szCs w:val="24"/>
        </w:rPr>
        <w:t>Изложить пункт 3.5. статьи 3 Условий в следующей редакции:</w:t>
      </w:r>
    </w:p>
    <w:p w14:paraId="31590B01" w14:textId="32B3163D" w:rsidR="00936145" w:rsidRPr="00936145" w:rsidRDefault="00936145" w:rsidP="00936145">
      <w:pPr>
        <w:spacing w:before="120" w:after="120"/>
        <w:ind w:right="-1"/>
        <w:jc w:val="both"/>
        <w:rPr>
          <w:sz w:val="24"/>
          <w:szCs w:val="24"/>
        </w:rPr>
      </w:pPr>
      <w:r>
        <w:rPr>
          <w:sz w:val="24"/>
          <w:szCs w:val="24"/>
        </w:rPr>
        <w:t xml:space="preserve">«3.5. </w:t>
      </w:r>
      <w:r w:rsidRPr="00936145">
        <w:rPr>
          <w:sz w:val="24"/>
          <w:szCs w:val="24"/>
        </w:rPr>
        <w:t>Депозитарий по Договору может также оказывать Депоненту предусмотренные законодательством Российской Федерации сопутствующие услуги, повышающие качество депозитарного обслуживания.</w:t>
      </w:r>
      <w:r>
        <w:rPr>
          <w:sz w:val="24"/>
          <w:szCs w:val="24"/>
        </w:rPr>
        <w:t>».</w:t>
      </w:r>
    </w:p>
    <w:p w14:paraId="364C847A" w14:textId="184CE90C" w:rsidR="00936145" w:rsidRDefault="00490FCD" w:rsidP="00490FCD">
      <w:pPr>
        <w:pStyle w:val="a9"/>
        <w:numPr>
          <w:ilvl w:val="0"/>
          <w:numId w:val="1"/>
        </w:numPr>
        <w:spacing w:before="120" w:after="120"/>
        <w:ind w:left="357" w:right="-1" w:hanging="357"/>
        <w:contextualSpacing w:val="0"/>
        <w:jc w:val="both"/>
        <w:rPr>
          <w:sz w:val="24"/>
          <w:szCs w:val="24"/>
        </w:rPr>
      </w:pPr>
      <w:r>
        <w:rPr>
          <w:sz w:val="24"/>
          <w:szCs w:val="24"/>
        </w:rPr>
        <w:t>Изложить пункт 3.7. статьи 3 Условий в следующей редакции:</w:t>
      </w:r>
    </w:p>
    <w:p w14:paraId="59952C07" w14:textId="45309A82" w:rsidR="00490FCD" w:rsidRDefault="00490FCD" w:rsidP="00490FCD">
      <w:pPr>
        <w:spacing w:before="120" w:after="120"/>
        <w:ind w:right="-1"/>
        <w:jc w:val="both"/>
        <w:rPr>
          <w:sz w:val="24"/>
          <w:szCs w:val="24"/>
        </w:rPr>
      </w:pPr>
      <w:r>
        <w:rPr>
          <w:sz w:val="24"/>
          <w:szCs w:val="24"/>
        </w:rPr>
        <w:t xml:space="preserve">«3.7. </w:t>
      </w:r>
      <w:r w:rsidRPr="00490FCD">
        <w:rPr>
          <w:sz w:val="24"/>
          <w:szCs w:val="24"/>
        </w:rPr>
        <w:t>Депозитарий вправе в одностороннем порядке вносить изменения и дополнения в Регламент и (или) Тарифы НРД.</w:t>
      </w:r>
      <w:r>
        <w:rPr>
          <w:sz w:val="24"/>
          <w:szCs w:val="24"/>
        </w:rPr>
        <w:t>».</w:t>
      </w:r>
    </w:p>
    <w:p w14:paraId="6612B4AE" w14:textId="1F8E3361" w:rsidR="00490FCD" w:rsidRDefault="00490FCD" w:rsidP="00062CFC">
      <w:pPr>
        <w:pStyle w:val="a9"/>
        <w:numPr>
          <w:ilvl w:val="0"/>
          <w:numId w:val="1"/>
        </w:numPr>
        <w:spacing w:before="120" w:after="120"/>
        <w:ind w:left="357" w:right="-1" w:hanging="357"/>
        <w:contextualSpacing w:val="0"/>
        <w:jc w:val="both"/>
        <w:rPr>
          <w:sz w:val="24"/>
          <w:szCs w:val="24"/>
        </w:rPr>
      </w:pPr>
      <w:r>
        <w:rPr>
          <w:sz w:val="24"/>
          <w:szCs w:val="24"/>
        </w:rPr>
        <w:t>Изложить первый абзац в пункте 3.10. статьи 3 Условий в следующей редакции:</w:t>
      </w:r>
    </w:p>
    <w:p w14:paraId="2D55D5A0" w14:textId="365E0B3E" w:rsidR="00490FCD" w:rsidRDefault="00490FCD" w:rsidP="00490FCD">
      <w:pPr>
        <w:spacing w:before="120" w:after="120"/>
        <w:ind w:right="-1"/>
        <w:jc w:val="both"/>
        <w:rPr>
          <w:sz w:val="24"/>
          <w:szCs w:val="24"/>
        </w:rPr>
      </w:pPr>
      <w:r>
        <w:rPr>
          <w:sz w:val="24"/>
          <w:szCs w:val="24"/>
        </w:rPr>
        <w:t>«</w:t>
      </w:r>
      <w:r w:rsidRPr="00490FCD">
        <w:rPr>
          <w:sz w:val="24"/>
          <w:szCs w:val="24"/>
        </w:rPr>
        <w:t>3.10.</w:t>
      </w:r>
      <w:r w:rsidRPr="00490FCD">
        <w:rPr>
          <w:sz w:val="24"/>
          <w:szCs w:val="24"/>
        </w:rPr>
        <w:tab/>
        <w:t>Депозитарий обеспечивает свободный доступ к ознакомлению с Условиями, Тарифами НРД и внесенными в них изменениями и дополнениями всем заинтересованным лицам независимо от целей получения такой информации путем размещения Условий, Тарифов НРД и внесенных в них изменений на Сайте.</w:t>
      </w:r>
      <w:r>
        <w:rPr>
          <w:sz w:val="24"/>
          <w:szCs w:val="24"/>
        </w:rPr>
        <w:t>».</w:t>
      </w:r>
    </w:p>
    <w:p w14:paraId="2BF175D9" w14:textId="2E49B9E7" w:rsidR="00062CFC" w:rsidRPr="00A85BAC" w:rsidRDefault="00062CFC" w:rsidP="00A85BAC">
      <w:pPr>
        <w:pStyle w:val="a9"/>
        <w:numPr>
          <w:ilvl w:val="0"/>
          <w:numId w:val="1"/>
        </w:numPr>
        <w:spacing w:before="120" w:after="120"/>
        <w:ind w:left="357" w:right="-1" w:hanging="357"/>
        <w:contextualSpacing w:val="0"/>
        <w:jc w:val="both"/>
        <w:rPr>
          <w:sz w:val="24"/>
          <w:szCs w:val="24"/>
        </w:rPr>
      </w:pPr>
      <w:r w:rsidRPr="00A85BAC">
        <w:rPr>
          <w:sz w:val="24"/>
          <w:szCs w:val="24"/>
        </w:rPr>
        <w:t>Заменить по тексту Условий слова «на официальн</w:t>
      </w:r>
      <w:r w:rsidR="00A85BAC" w:rsidRPr="00A85BAC">
        <w:rPr>
          <w:sz w:val="24"/>
          <w:szCs w:val="24"/>
        </w:rPr>
        <w:t>ом</w:t>
      </w:r>
      <w:r w:rsidRPr="00A85BAC">
        <w:rPr>
          <w:sz w:val="24"/>
          <w:szCs w:val="24"/>
        </w:rPr>
        <w:t xml:space="preserve"> сайт</w:t>
      </w:r>
      <w:r w:rsidR="00A85BAC" w:rsidRPr="00A85BAC">
        <w:rPr>
          <w:sz w:val="24"/>
          <w:szCs w:val="24"/>
        </w:rPr>
        <w:t>е</w:t>
      </w:r>
      <w:r w:rsidRPr="00A85BAC">
        <w:rPr>
          <w:sz w:val="24"/>
          <w:szCs w:val="24"/>
        </w:rPr>
        <w:t xml:space="preserve"> Депозитария в сети «Интернет» по адресу: </w:t>
      </w:r>
      <w:hyperlink r:id="rId10" w:history="1">
        <w:r w:rsidRPr="00A85BAC">
          <w:rPr>
            <w:sz w:val="24"/>
            <w:szCs w:val="24"/>
          </w:rPr>
          <w:t>www.nsd.ru»</w:t>
        </w:r>
      </w:hyperlink>
      <w:r w:rsidRPr="00A85BAC">
        <w:rPr>
          <w:sz w:val="24"/>
          <w:szCs w:val="24"/>
        </w:rPr>
        <w:t xml:space="preserve"> </w:t>
      </w:r>
      <w:r w:rsidR="00A85BAC" w:rsidRPr="00A85BAC">
        <w:rPr>
          <w:sz w:val="24"/>
          <w:szCs w:val="24"/>
        </w:rPr>
        <w:t>словом «на Сайте».</w:t>
      </w:r>
    </w:p>
    <w:p w14:paraId="7940270D" w14:textId="0E5C54DA" w:rsidR="00A85BAC" w:rsidRPr="00A85BAC" w:rsidRDefault="00A85BAC" w:rsidP="00A85BAC">
      <w:pPr>
        <w:pStyle w:val="a9"/>
        <w:numPr>
          <w:ilvl w:val="0"/>
          <w:numId w:val="1"/>
        </w:numPr>
        <w:spacing w:before="120" w:after="120"/>
        <w:ind w:left="357" w:right="-1" w:hanging="357"/>
        <w:contextualSpacing w:val="0"/>
        <w:jc w:val="both"/>
        <w:rPr>
          <w:sz w:val="24"/>
          <w:szCs w:val="24"/>
        </w:rPr>
      </w:pPr>
      <w:r w:rsidRPr="00A85BAC">
        <w:rPr>
          <w:sz w:val="24"/>
          <w:szCs w:val="24"/>
        </w:rPr>
        <w:t>Заменить по тексту Условий слова «на официальном сайте Депозитария в сети «Интернет»</w:t>
      </w:r>
      <w:r w:rsidR="00247405">
        <w:rPr>
          <w:sz w:val="24"/>
          <w:szCs w:val="24"/>
        </w:rPr>
        <w:t>, на котором раскрывается информация, связанная с реализацией прав по ценным бумагам</w:t>
      </w:r>
      <w:r w:rsidRPr="00A85BAC">
        <w:rPr>
          <w:sz w:val="24"/>
          <w:szCs w:val="24"/>
        </w:rPr>
        <w:t>» словом «на Сайте</w:t>
      </w:r>
      <w:r w:rsidR="00A35D98" w:rsidRPr="00A35D98">
        <w:rPr>
          <w:sz w:val="24"/>
          <w:szCs w:val="24"/>
        </w:rPr>
        <w:t xml:space="preserve"> </w:t>
      </w:r>
      <w:r w:rsidR="00A35D98">
        <w:rPr>
          <w:sz w:val="24"/>
          <w:szCs w:val="24"/>
          <w:lang w:val="en-US"/>
        </w:rPr>
        <w:t>NSDDATA</w:t>
      </w:r>
      <w:bookmarkStart w:id="0" w:name="_GoBack"/>
      <w:bookmarkEnd w:id="0"/>
      <w:r w:rsidRPr="00A85BAC">
        <w:rPr>
          <w:sz w:val="24"/>
          <w:szCs w:val="24"/>
        </w:rPr>
        <w:t>».</w:t>
      </w:r>
    </w:p>
    <w:p w14:paraId="3154B9FC" w14:textId="41B701D6" w:rsidR="00A85BAC" w:rsidRDefault="00247405" w:rsidP="00247405">
      <w:pPr>
        <w:pStyle w:val="a9"/>
        <w:numPr>
          <w:ilvl w:val="0"/>
          <w:numId w:val="1"/>
        </w:numPr>
        <w:spacing w:before="120" w:after="120"/>
        <w:ind w:left="357" w:right="-1" w:hanging="357"/>
        <w:contextualSpacing w:val="0"/>
        <w:jc w:val="both"/>
        <w:rPr>
          <w:sz w:val="24"/>
          <w:szCs w:val="24"/>
        </w:rPr>
      </w:pPr>
      <w:r>
        <w:rPr>
          <w:sz w:val="24"/>
          <w:szCs w:val="24"/>
        </w:rPr>
        <w:lastRenderedPageBreak/>
        <w:t>Изложить пятый абзац в пункте 3.3. статьи 3 Условий в следующей редакции:</w:t>
      </w:r>
    </w:p>
    <w:p w14:paraId="24CE4F67" w14:textId="7844B36B" w:rsidR="00247405" w:rsidRDefault="00247405" w:rsidP="00247405">
      <w:pPr>
        <w:spacing w:before="120" w:after="120"/>
        <w:ind w:right="-1"/>
        <w:jc w:val="both"/>
        <w:rPr>
          <w:sz w:val="24"/>
          <w:szCs w:val="24"/>
        </w:rPr>
      </w:pPr>
      <w:r>
        <w:rPr>
          <w:sz w:val="24"/>
          <w:szCs w:val="24"/>
        </w:rPr>
        <w:t>«</w:t>
      </w:r>
      <w:r w:rsidRPr="00247405">
        <w:rPr>
          <w:sz w:val="24"/>
          <w:szCs w:val="24"/>
        </w:rPr>
        <w:t>О внесении изменений в Условия и (или) Тарифы НРД Депозитарий уведомляет Депонентов не позднее чем за десять дней до даты их вступления в силу путем размещения указанных изменений на Сайте. Датой уведомления считается дата размещения изменений на Сайте. Депонент обязан самостоятельно проверять соответствующую информацию на Сайте, ответственность за получение указанной информации несет Депонент.</w:t>
      </w:r>
      <w:r>
        <w:rPr>
          <w:sz w:val="24"/>
          <w:szCs w:val="24"/>
        </w:rPr>
        <w:t>».</w:t>
      </w:r>
    </w:p>
    <w:p w14:paraId="35173165" w14:textId="075DB05F" w:rsidR="00247405" w:rsidRDefault="00FA3F61" w:rsidP="000F3811">
      <w:pPr>
        <w:pStyle w:val="a9"/>
        <w:numPr>
          <w:ilvl w:val="0"/>
          <w:numId w:val="1"/>
        </w:numPr>
        <w:spacing w:before="120" w:after="120"/>
        <w:ind w:left="357" w:right="-1" w:hanging="357"/>
        <w:contextualSpacing w:val="0"/>
        <w:jc w:val="both"/>
        <w:rPr>
          <w:sz w:val="24"/>
          <w:szCs w:val="24"/>
        </w:rPr>
      </w:pPr>
      <w:r>
        <w:rPr>
          <w:sz w:val="24"/>
          <w:szCs w:val="24"/>
        </w:rPr>
        <w:t>Дополнить статью 3 Условий пунктами 3.17., 3.18., 3.19. и 3.20.</w:t>
      </w:r>
      <w:r w:rsidR="000F3811">
        <w:rPr>
          <w:sz w:val="24"/>
          <w:szCs w:val="24"/>
        </w:rPr>
        <w:t xml:space="preserve"> следующего содержания:</w:t>
      </w:r>
    </w:p>
    <w:p w14:paraId="6F844655" w14:textId="77777777" w:rsidR="00621CC8" w:rsidRPr="00621CC8" w:rsidRDefault="00621CC8" w:rsidP="00621CC8">
      <w:pPr>
        <w:spacing w:before="120" w:after="120"/>
        <w:ind w:right="-1"/>
        <w:jc w:val="both"/>
        <w:rPr>
          <w:sz w:val="24"/>
          <w:szCs w:val="24"/>
        </w:rPr>
      </w:pPr>
      <w:r>
        <w:rPr>
          <w:sz w:val="24"/>
          <w:szCs w:val="24"/>
        </w:rPr>
        <w:t>«</w:t>
      </w:r>
      <w:r w:rsidRPr="00621CC8">
        <w:rPr>
          <w:sz w:val="24"/>
          <w:szCs w:val="24"/>
        </w:rPr>
        <w:t>3.17.</w:t>
      </w:r>
      <w:r w:rsidRPr="00621CC8">
        <w:rPr>
          <w:sz w:val="24"/>
          <w:szCs w:val="24"/>
        </w:rPr>
        <w:tab/>
        <w:t>Все противоречия, возникающие при исполнении Договора или связанные с ним, Стороны разрешают с соблюдением претензионного порядка. Сторона, которой заявлена претензия, обязана в течение 5 (пяти) рабочих дней со дня получения ее оригинала представить ответ на претензию путем вручения представителю другой Стороны или направления регистрируемого почтового отправления по адресу места нахождения другой Стороны, указанному в едином государственном реестре юридических лиц. Непредставление ответа на претензию в указанный срок рассматривается как отказ в ее удовлетворении. Правило настоящего пункта об обязательном претензионном порядке не распространяется на правоотношения по Договору, заключенному с Депонентом-физическим лицом.</w:t>
      </w:r>
    </w:p>
    <w:p w14:paraId="408B21B7" w14:textId="77777777" w:rsidR="00621CC8" w:rsidRPr="00621CC8" w:rsidRDefault="00621CC8" w:rsidP="00621CC8">
      <w:pPr>
        <w:spacing w:before="120" w:after="120"/>
        <w:ind w:right="-1"/>
        <w:jc w:val="both"/>
        <w:rPr>
          <w:sz w:val="24"/>
          <w:szCs w:val="24"/>
        </w:rPr>
      </w:pPr>
      <w:r w:rsidRPr="00621CC8">
        <w:rPr>
          <w:sz w:val="24"/>
          <w:szCs w:val="24"/>
        </w:rPr>
        <w:t>3.18.</w:t>
      </w:r>
      <w:r w:rsidRPr="00621CC8">
        <w:rPr>
          <w:sz w:val="24"/>
          <w:szCs w:val="24"/>
        </w:rPr>
        <w:tab/>
        <w:t>Все противоречия, возникающие при исполнении Договора в связи с использованием простой электронной подписи на электронных документах, переданных с использованием Личного кабинета участника Финансовой платформы, разрешаются с соблюдением претензионного порядка, предусмотренного Правилами электронного документооборота Публичного акционерного общества «Московская Биржа ММВБ – РТС» при осуществлении деятельности оператора Финансовой платформы».</w:t>
      </w:r>
    </w:p>
    <w:p w14:paraId="3499469E" w14:textId="77777777" w:rsidR="00621CC8" w:rsidRPr="00621CC8" w:rsidRDefault="00621CC8" w:rsidP="00621CC8">
      <w:pPr>
        <w:spacing w:before="120" w:after="120"/>
        <w:ind w:right="-1"/>
        <w:jc w:val="both"/>
        <w:rPr>
          <w:sz w:val="24"/>
          <w:szCs w:val="24"/>
        </w:rPr>
      </w:pPr>
      <w:r w:rsidRPr="00621CC8">
        <w:rPr>
          <w:sz w:val="24"/>
          <w:szCs w:val="24"/>
        </w:rPr>
        <w:t>3.19.</w:t>
      </w:r>
      <w:r w:rsidRPr="00621CC8">
        <w:rPr>
          <w:sz w:val="24"/>
          <w:szCs w:val="24"/>
        </w:rPr>
        <w:tab/>
        <w:t>В случае недостижения согласия между Депозитарием и Депонентом (кроме Депонента – физического лица) все споры, разногласия, претензии и требования, возникающие из договора или 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подлежат разрешению в порядке арбитража (третейского разбирательства), администрируемого Арбитражным центром при Российском союзе промышленников и предпринимателей (РСПП) в соответствии с его правилами, действующими на дату подачи искового заявления. Вынесенное третейским судом решение будет окончательным, обязательным для сторон и не подлежит оспариванию.</w:t>
      </w:r>
    </w:p>
    <w:p w14:paraId="7736ECC4" w14:textId="77777777" w:rsidR="00621CC8" w:rsidRPr="00621CC8" w:rsidRDefault="00621CC8" w:rsidP="00621CC8">
      <w:pPr>
        <w:spacing w:before="120" w:after="120"/>
        <w:ind w:right="-1"/>
        <w:jc w:val="both"/>
        <w:rPr>
          <w:sz w:val="24"/>
          <w:szCs w:val="24"/>
        </w:rPr>
      </w:pPr>
      <w:r w:rsidRPr="00621CC8">
        <w:rPr>
          <w:sz w:val="24"/>
          <w:szCs w:val="24"/>
        </w:rPr>
        <w:t>3.20.</w:t>
      </w:r>
      <w:r w:rsidRPr="00621CC8">
        <w:rPr>
          <w:sz w:val="24"/>
          <w:szCs w:val="24"/>
        </w:rPr>
        <w:tab/>
        <w:t xml:space="preserve">В случае недостижения согласия между Депозитарием и Депонентом – физическим лицом все споры, разногласия, претензии и требования, возникающие из Договора или 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подлежат разрешению: </w:t>
      </w:r>
    </w:p>
    <w:p w14:paraId="11262573" w14:textId="77777777" w:rsidR="00621CC8" w:rsidRPr="00621CC8" w:rsidRDefault="00621CC8" w:rsidP="00621CC8">
      <w:pPr>
        <w:spacing w:before="120" w:after="120"/>
        <w:ind w:right="-1"/>
        <w:jc w:val="both"/>
        <w:rPr>
          <w:sz w:val="24"/>
          <w:szCs w:val="24"/>
        </w:rPr>
      </w:pPr>
      <w:r w:rsidRPr="00621CC8">
        <w:rPr>
          <w:sz w:val="24"/>
          <w:szCs w:val="24"/>
        </w:rPr>
        <w:t>-</w:t>
      </w:r>
      <w:r w:rsidRPr="00621CC8">
        <w:rPr>
          <w:sz w:val="24"/>
          <w:szCs w:val="24"/>
        </w:rPr>
        <w:tab/>
        <w:t>в арбитражном суде города Москвы, в случае если в соответствии с действующим законодательством Российской Федерации рассмотрение спора отнесено к компетенции арбитражного суда;</w:t>
      </w:r>
    </w:p>
    <w:p w14:paraId="3043E934" w14:textId="1A3D5D56" w:rsidR="000F3811" w:rsidRDefault="00621CC8" w:rsidP="00621CC8">
      <w:pPr>
        <w:spacing w:before="120" w:after="120"/>
        <w:ind w:right="-1"/>
        <w:jc w:val="both"/>
        <w:rPr>
          <w:sz w:val="24"/>
          <w:szCs w:val="24"/>
        </w:rPr>
      </w:pPr>
      <w:r w:rsidRPr="00621CC8">
        <w:rPr>
          <w:sz w:val="24"/>
          <w:szCs w:val="24"/>
        </w:rPr>
        <w:t>-</w:t>
      </w:r>
      <w:r w:rsidRPr="00621CC8">
        <w:rPr>
          <w:sz w:val="24"/>
          <w:szCs w:val="24"/>
        </w:rPr>
        <w:tab/>
        <w:t>в Басманном районном суде города Москвы, в случае если рассмотрение дела отнесено к компетенции судов общей юрисдикции и Депонентом – физическим лицом не выбран иной суд для предъявления иска о защите его прав в качестве потребителя.</w:t>
      </w:r>
      <w:r>
        <w:rPr>
          <w:sz w:val="24"/>
          <w:szCs w:val="24"/>
        </w:rPr>
        <w:t>».</w:t>
      </w:r>
    </w:p>
    <w:p w14:paraId="471C7E15" w14:textId="789DF73D" w:rsidR="00621CC8" w:rsidRDefault="00621CC8" w:rsidP="00433A6A">
      <w:pPr>
        <w:pStyle w:val="a9"/>
        <w:numPr>
          <w:ilvl w:val="0"/>
          <w:numId w:val="1"/>
        </w:numPr>
        <w:spacing w:before="120" w:after="120"/>
        <w:ind w:left="357" w:right="-1" w:hanging="357"/>
        <w:contextualSpacing w:val="0"/>
        <w:jc w:val="both"/>
        <w:rPr>
          <w:sz w:val="24"/>
          <w:szCs w:val="24"/>
        </w:rPr>
      </w:pPr>
      <w:r>
        <w:rPr>
          <w:sz w:val="24"/>
          <w:szCs w:val="24"/>
        </w:rPr>
        <w:t>Изложить статью 4 Условий в следующей редакции:</w:t>
      </w:r>
    </w:p>
    <w:p w14:paraId="144D6625" w14:textId="77777777" w:rsidR="00621CC8" w:rsidRPr="00621CC8" w:rsidRDefault="00621CC8" w:rsidP="00621CC8">
      <w:pPr>
        <w:spacing w:before="120" w:after="120"/>
        <w:ind w:right="-1"/>
        <w:jc w:val="both"/>
        <w:rPr>
          <w:b/>
          <w:sz w:val="24"/>
          <w:szCs w:val="24"/>
        </w:rPr>
      </w:pPr>
      <w:r>
        <w:rPr>
          <w:sz w:val="24"/>
          <w:szCs w:val="24"/>
        </w:rPr>
        <w:t>«</w:t>
      </w:r>
      <w:r w:rsidRPr="00621CC8">
        <w:rPr>
          <w:b/>
          <w:sz w:val="24"/>
          <w:szCs w:val="24"/>
        </w:rPr>
        <w:t>Статья 4. Формы Договоров, применяемых Депозитарием в отношениях с Депонентами. Заключение, изменение и прекращение Договора</w:t>
      </w:r>
    </w:p>
    <w:p w14:paraId="785468CA" w14:textId="77777777" w:rsidR="00621CC8" w:rsidRPr="00621CC8" w:rsidRDefault="00621CC8" w:rsidP="00621CC8">
      <w:pPr>
        <w:spacing w:before="120" w:after="120"/>
        <w:ind w:right="-1"/>
        <w:jc w:val="both"/>
        <w:rPr>
          <w:sz w:val="24"/>
          <w:szCs w:val="24"/>
        </w:rPr>
      </w:pPr>
      <w:r w:rsidRPr="00621CC8">
        <w:rPr>
          <w:sz w:val="24"/>
          <w:szCs w:val="24"/>
        </w:rPr>
        <w:t>4.1.</w:t>
      </w:r>
      <w:r w:rsidRPr="00621CC8">
        <w:rPr>
          <w:sz w:val="24"/>
          <w:szCs w:val="24"/>
        </w:rPr>
        <w:tab/>
        <w:t>Условия являются неотъемлемой частью заключенного Депозитарием с Депонентом Договора. Договор регулирует отношения между Депозитарием и Депонентом в процессе осуществления Депозитарием депозитарной деятельности. Депозитарий оказывает Депоненту Услуги в соответствии с Регламентом, Депонент принимает и оплачивает Услуги в соответствии с Тарифами НРД.</w:t>
      </w:r>
    </w:p>
    <w:p w14:paraId="5944F4EF" w14:textId="77777777" w:rsidR="00621CC8" w:rsidRPr="00621CC8" w:rsidRDefault="00621CC8" w:rsidP="00621CC8">
      <w:pPr>
        <w:spacing w:before="120" w:after="120"/>
        <w:ind w:right="-1"/>
        <w:jc w:val="both"/>
        <w:rPr>
          <w:sz w:val="24"/>
          <w:szCs w:val="24"/>
        </w:rPr>
      </w:pPr>
      <w:r w:rsidRPr="00621CC8">
        <w:rPr>
          <w:sz w:val="24"/>
          <w:szCs w:val="24"/>
        </w:rPr>
        <w:t>4.2.</w:t>
      </w:r>
      <w:r w:rsidRPr="00621CC8">
        <w:rPr>
          <w:sz w:val="24"/>
          <w:szCs w:val="24"/>
        </w:rPr>
        <w:tab/>
        <w:t>Правом, подлежащим применению к Договору, является российское право.</w:t>
      </w:r>
    </w:p>
    <w:p w14:paraId="45754FDD" w14:textId="77777777" w:rsidR="00621CC8" w:rsidRPr="00621CC8" w:rsidRDefault="00621CC8" w:rsidP="00621CC8">
      <w:pPr>
        <w:spacing w:before="120" w:after="120"/>
        <w:ind w:right="-1"/>
        <w:jc w:val="both"/>
        <w:rPr>
          <w:sz w:val="24"/>
          <w:szCs w:val="24"/>
        </w:rPr>
      </w:pPr>
      <w:r w:rsidRPr="00621CC8">
        <w:rPr>
          <w:sz w:val="24"/>
          <w:szCs w:val="24"/>
        </w:rPr>
        <w:t>4.3.</w:t>
      </w:r>
      <w:r w:rsidRPr="00621CC8">
        <w:rPr>
          <w:sz w:val="24"/>
          <w:szCs w:val="24"/>
        </w:rPr>
        <w:tab/>
        <w:t>Заключение Договора:</w:t>
      </w:r>
    </w:p>
    <w:p w14:paraId="40859F5C" w14:textId="77777777" w:rsidR="00621CC8" w:rsidRPr="00621CC8" w:rsidRDefault="00621CC8" w:rsidP="00621CC8">
      <w:pPr>
        <w:spacing w:before="120" w:after="120"/>
        <w:ind w:right="-1"/>
        <w:jc w:val="both"/>
        <w:rPr>
          <w:sz w:val="24"/>
          <w:szCs w:val="24"/>
        </w:rPr>
      </w:pPr>
      <w:r w:rsidRPr="00621CC8">
        <w:rPr>
          <w:sz w:val="24"/>
          <w:szCs w:val="24"/>
        </w:rPr>
        <w:lastRenderedPageBreak/>
        <w:t>4.3.1.</w:t>
      </w:r>
      <w:r w:rsidRPr="00621CC8">
        <w:rPr>
          <w:sz w:val="24"/>
          <w:szCs w:val="24"/>
        </w:rPr>
        <w:tab/>
        <w:t>не влечет за собой переход к Депозитарию права собственности на ценные бумаги Депонента;</w:t>
      </w:r>
    </w:p>
    <w:p w14:paraId="613F7099" w14:textId="77777777" w:rsidR="00621CC8" w:rsidRPr="00621CC8" w:rsidRDefault="00621CC8" w:rsidP="00621CC8">
      <w:pPr>
        <w:spacing w:before="120" w:after="120"/>
        <w:ind w:right="-1"/>
        <w:jc w:val="both"/>
        <w:rPr>
          <w:sz w:val="24"/>
          <w:szCs w:val="24"/>
        </w:rPr>
      </w:pPr>
      <w:r w:rsidRPr="00621CC8">
        <w:rPr>
          <w:sz w:val="24"/>
          <w:szCs w:val="24"/>
        </w:rPr>
        <w:t>4.3.2.</w:t>
      </w:r>
      <w:r w:rsidRPr="00621CC8">
        <w:rPr>
          <w:sz w:val="24"/>
          <w:szCs w:val="24"/>
        </w:rPr>
        <w:tab/>
        <w:t>не требует немедленного депонирования ценных бумаг.</w:t>
      </w:r>
    </w:p>
    <w:p w14:paraId="59CF982A" w14:textId="77777777" w:rsidR="00621CC8" w:rsidRPr="00621CC8" w:rsidRDefault="00621CC8" w:rsidP="00621CC8">
      <w:pPr>
        <w:spacing w:before="120" w:after="120"/>
        <w:ind w:right="-1"/>
        <w:jc w:val="both"/>
        <w:rPr>
          <w:sz w:val="24"/>
          <w:szCs w:val="24"/>
        </w:rPr>
      </w:pPr>
      <w:r w:rsidRPr="00621CC8">
        <w:rPr>
          <w:sz w:val="24"/>
          <w:szCs w:val="24"/>
        </w:rPr>
        <w:t>4.4.</w:t>
      </w:r>
      <w:r w:rsidRPr="00621CC8">
        <w:rPr>
          <w:sz w:val="24"/>
          <w:szCs w:val="24"/>
        </w:rPr>
        <w:tab/>
        <w:t>Договор с Депонентом заключается в письменной форме.</w:t>
      </w:r>
    </w:p>
    <w:p w14:paraId="0C0D6365" w14:textId="77777777" w:rsidR="00621CC8" w:rsidRPr="00621CC8" w:rsidRDefault="00621CC8" w:rsidP="00621CC8">
      <w:pPr>
        <w:spacing w:before="120" w:after="120"/>
        <w:ind w:right="-1"/>
        <w:jc w:val="both"/>
        <w:rPr>
          <w:sz w:val="24"/>
          <w:szCs w:val="24"/>
        </w:rPr>
      </w:pPr>
      <w:r w:rsidRPr="00621CC8">
        <w:rPr>
          <w:sz w:val="24"/>
          <w:szCs w:val="24"/>
        </w:rPr>
        <w:t>4.5.</w:t>
      </w:r>
      <w:r w:rsidRPr="00621CC8">
        <w:rPr>
          <w:sz w:val="24"/>
          <w:szCs w:val="24"/>
        </w:rPr>
        <w:tab/>
        <w:t>Предметом Договора является оказание Депозитарием Депоненту следующих услуг:</w:t>
      </w:r>
    </w:p>
    <w:p w14:paraId="78AACEE3" w14:textId="77777777" w:rsidR="00621CC8" w:rsidRPr="00621CC8" w:rsidRDefault="00621CC8" w:rsidP="00621CC8">
      <w:pPr>
        <w:spacing w:before="120" w:after="120"/>
        <w:ind w:right="-1"/>
        <w:jc w:val="both"/>
        <w:rPr>
          <w:sz w:val="24"/>
          <w:szCs w:val="24"/>
        </w:rPr>
      </w:pPr>
      <w:r w:rsidRPr="00621CC8">
        <w:rPr>
          <w:sz w:val="24"/>
          <w:szCs w:val="24"/>
        </w:rPr>
        <w:t>-</w:t>
      </w:r>
      <w:r w:rsidRPr="00621CC8">
        <w:rPr>
          <w:sz w:val="24"/>
          <w:szCs w:val="24"/>
        </w:rPr>
        <w:tab/>
        <w:t>по учету и переходу прав на ценные бумаги, а также по хранению обездвиженных документарных ценных бумаг при условии оказания услуг по учету и переходу прав на них путем открытия и ведения Депозитарием Счета депо Депонента, обеспечение распоряжения Депонентом ценными бумагами путем проведения операций по этому Счету депо;</w:t>
      </w:r>
    </w:p>
    <w:p w14:paraId="4BCFD951" w14:textId="77777777" w:rsidR="00621CC8" w:rsidRPr="00621CC8" w:rsidRDefault="00621CC8" w:rsidP="00621CC8">
      <w:pPr>
        <w:spacing w:before="120" w:after="120"/>
        <w:ind w:right="-1"/>
        <w:jc w:val="both"/>
        <w:rPr>
          <w:sz w:val="24"/>
          <w:szCs w:val="24"/>
        </w:rPr>
      </w:pPr>
      <w:r w:rsidRPr="00621CC8">
        <w:rPr>
          <w:sz w:val="24"/>
          <w:szCs w:val="24"/>
        </w:rPr>
        <w:t>-</w:t>
      </w:r>
      <w:r w:rsidRPr="00621CC8">
        <w:rPr>
          <w:sz w:val="24"/>
          <w:szCs w:val="24"/>
        </w:rPr>
        <w:tab/>
        <w:t>оказание Депозитарием Депоненту услуг, содействующих реализации владельцами ценных бумаг прав по ценным бумагам;</w:t>
      </w:r>
    </w:p>
    <w:p w14:paraId="7FD0E631" w14:textId="77777777" w:rsidR="00621CC8" w:rsidRPr="00621CC8" w:rsidRDefault="00621CC8" w:rsidP="00621CC8">
      <w:pPr>
        <w:spacing w:before="120" w:after="120"/>
        <w:ind w:right="-1"/>
        <w:jc w:val="both"/>
        <w:rPr>
          <w:sz w:val="24"/>
          <w:szCs w:val="24"/>
        </w:rPr>
      </w:pPr>
      <w:r w:rsidRPr="00621CC8">
        <w:rPr>
          <w:sz w:val="24"/>
          <w:szCs w:val="24"/>
        </w:rPr>
        <w:t>-</w:t>
      </w:r>
      <w:r w:rsidRPr="00621CC8">
        <w:rPr>
          <w:sz w:val="24"/>
          <w:szCs w:val="24"/>
        </w:rPr>
        <w:tab/>
        <w:t>оказание Депозитарием Депоненту сопутствующих услуг, связанных с ценными бумагами.</w:t>
      </w:r>
    </w:p>
    <w:p w14:paraId="0C1BE9FA" w14:textId="77777777" w:rsidR="00621CC8" w:rsidRPr="00621CC8" w:rsidRDefault="00621CC8" w:rsidP="00621CC8">
      <w:pPr>
        <w:spacing w:before="120" w:after="120"/>
        <w:ind w:right="-1"/>
        <w:jc w:val="both"/>
        <w:rPr>
          <w:sz w:val="24"/>
          <w:szCs w:val="24"/>
        </w:rPr>
      </w:pPr>
      <w:r w:rsidRPr="00621CC8">
        <w:rPr>
          <w:sz w:val="24"/>
          <w:szCs w:val="24"/>
        </w:rPr>
        <w:t>4.6.</w:t>
      </w:r>
      <w:r w:rsidRPr="00621CC8">
        <w:rPr>
          <w:sz w:val="24"/>
          <w:szCs w:val="24"/>
        </w:rPr>
        <w:tab/>
        <w:t>Условия соответствующих Договоров, с учетом положений законодательства Российской Федерации, определяющих порядок открытия Субсчетов депо и совершения операций по ним, также применяются в отношении Субсчетов депо, открытых на имя Депонента на Клиринговых счетах депо в Депозитарии.</w:t>
      </w:r>
    </w:p>
    <w:p w14:paraId="25EBDF2F" w14:textId="77777777" w:rsidR="00621CC8" w:rsidRPr="00621CC8" w:rsidRDefault="00621CC8" w:rsidP="00621CC8">
      <w:pPr>
        <w:spacing w:before="120" w:after="120"/>
        <w:ind w:right="-1"/>
        <w:jc w:val="both"/>
        <w:rPr>
          <w:sz w:val="24"/>
          <w:szCs w:val="24"/>
        </w:rPr>
      </w:pPr>
      <w:r w:rsidRPr="00621CC8">
        <w:rPr>
          <w:sz w:val="24"/>
          <w:szCs w:val="24"/>
        </w:rPr>
        <w:t>4.7.</w:t>
      </w:r>
      <w:r w:rsidRPr="00621CC8">
        <w:rPr>
          <w:sz w:val="24"/>
          <w:szCs w:val="24"/>
        </w:rPr>
        <w:tab/>
        <w:t>Обязанности Сторон</w:t>
      </w:r>
    </w:p>
    <w:p w14:paraId="64DDCCDD" w14:textId="77777777" w:rsidR="00621CC8" w:rsidRPr="00621CC8" w:rsidRDefault="00621CC8" w:rsidP="00621CC8">
      <w:pPr>
        <w:spacing w:before="120" w:after="120"/>
        <w:ind w:right="-1"/>
        <w:jc w:val="both"/>
        <w:rPr>
          <w:sz w:val="24"/>
          <w:szCs w:val="24"/>
        </w:rPr>
      </w:pPr>
      <w:r w:rsidRPr="00621CC8">
        <w:rPr>
          <w:sz w:val="24"/>
          <w:szCs w:val="24"/>
        </w:rPr>
        <w:t>4.7.1.</w:t>
      </w:r>
      <w:r w:rsidRPr="00621CC8">
        <w:rPr>
          <w:sz w:val="24"/>
          <w:szCs w:val="24"/>
        </w:rPr>
        <w:tab/>
        <w:t>Депозитарий принимает на себя следующие обязательства:</w:t>
      </w:r>
    </w:p>
    <w:p w14:paraId="2C091C5E" w14:textId="77777777" w:rsidR="00621CC8" w:rsidRPr="00621CC8" w:rsidRDefault="00621CC8" w:rsidP="00621CC8">
      <w:pPr>
        <w:spacing w:before="120" w:after="120"/>
        <w:ind w:right="-1"/>
        <w:jc w:val="both"/>
        <w:rPr>
          <w:sz w:val="24"/>
          <w:szCs w:val="24"/>
        </w:rPr>
      </w:pPr>
      <w:r w:rsidRPr="00621CC8">
        <w:rPr>
          <w:sz w:val="24"/>
          <w:szCs w:val="24"/>
        </w:rPr>
        <w:t>4.7.1.1.</w:t>
      </w:r>
      <w:r w:rsidRPr="00621CC8">
        <w:rPr>
          <w:sz w:val="24"/>
          <w:szCs w:val="24"/>
        </w:rPr>
        <w:tab/>
        <w:t>не проводить операций с ценными бумагами, учитываемыми на Счете депо, без Поручений Депонента или уполномоченных им лиц, кроме случаев, предусмотренных законодательством Российской Федерации, а также Регламентом;</w:t>
      </w:r>
    </w:p>
    <w:p w14:paraId="74921311" w14:textId="77777777" w:rsidR="00621CC8" w:rsidRPr="00621CC8" w:rsidRDefault="00621CC8" w:rsidP="00621CC8">
      <w:pPr>
        <w:spacing w:before="120" w:after="120"/>
        <w:ind w:right="-1"/>
        <w:jc w:val="both"/>
        <w:rPr>
          <w:sz w:val="24"/>
          <w:szCs w:val="24"/>
        </w:rPr>
      </w:pPr>
      <w:r w:rsidRPr="00621CC8">
        <w:rPr>
          <w:sz w:val="24"/>
          <w:szCs w:val="24"/>
        </w:rPr>
        <w:t>4.7.1.2.</w:t>
      </w:r>
      <w:r w:rsidRPr="00621CC8">
        <w:rPr>
          <w:sz w:val="24"/>
          <w:szCs w:val="24"/>
        </w:rPr>
        <w:tab/>
        <w:t>все операции с ценными бумагами, права на которые учитываются на Счете депо Депонента, проводить в точном соответствии с Поручениями Депонента или уполномоченных им лиц. Осуществление этих операций не должно приводить к нарушению положений Регламента, а также требований законодательства Российской Федерации;</w:t>
      </w:r>
    </w:p>
    <w:p w14:paraId="22F279F9" w14:textId="77777777" w:rsidR="00621CC8" w:rsidRPr="00621CC8" w:rsidRDefault="00621CC8" w:rsidP="00621CC8">
      <w:pPr>
        <w:spacing w:before="120" w:after="120"/>
        <w:ind w:right="-1"/>
        <w:jc w:val="both"/>
        <w:rPr>
          <w:sz w:val="24"/>
          <w:szCs w:val="24"/>
        </w:rPr>
      </w:pPr>
      <w:r w:rsidRPr="00621CC8">
        <w:rPr>
          <w:sz w:val="24"/>
          <w:szCs w:val="24"/>
        </w:rPr>
        <w:t>4.7.1.3.</w:t>
      </w:r>
      <w:r w:rsidRPr="00621CC8">
        <w:rPr>
          <w:sz w:val="24"/>
          <w:szCs w:val="24"/>
        </w:rPr>
        <w:tab/>
        <w:t>оказывать услуги, связанные с содействием в осуществлении владельцами прав по ценным бумагам, в том числе путем передачи полученной информации и документов от Депонента эмитенту и/или регистратору, другому депозитарию или Иностранному депозитарию и от эмитента и/или регистратора, другого депозитария, Иностранного депозитария Депоненту. Процедура получения и предоставления информации определяется Регламентом;</w:t>
      </w:r>
    </w:p>
    <w:p w14:paraId="4B3E169B" w14:textId="77777777" w:rsidR="00621CC8" w:rsidRPr="00621CC8" w:rsidRDefault="00621CC8" w:rsidP="00621CC8">
      <w:pPr>
        <w:spacing w:before="120" w:after="120"/>
        <w:ind w:right="-1"/>
        <w:jc w:val="both"/>
        <w:rPr>
          <w:sz w:val="24"/>
          <w:szCs w:val="24"/>
        </w:rPr>
      </w:pPr>
      <w:r w:rsidRPr="00621CC8">
        <w:rPr>
          <w:sz w:val="24"/>
          <w:szCs w:val="24"/>
        </w:rPr>
        <w:t>4.7.1.4.</w:t>
      </w:r>
      <w:r w:rsidRPr="00621CC8">
        <w:rPr>
          <w:sz w:val="24"/>
          <w:szCs w:val="24"/>
        </w:rPr>
        <w:tab/>
        <w:t>в случае необходимости проведения мероприятий, направленных на реализацию действий эмитента в отношении выпущенных им ценных бумаг либо прав их владельцев, строго придерживаться инструкций эмитента или его уполномоченного лица, не нарушая при этом прав Депонента, и предоставлять эмитенту (регистратору, другому депозитарию или Иностранному депозитарию в соответствии с Регламентом все данные, запрашиваемые и полученные от Депонента, необходимые для осуществления Депонентом прав, удостоверенных ценными бумагами, учитываемыми на его Счете депо;</w:t>
      </w:r>
    </w:p>
    <w:p w14:paraId="27F60749" w14:textId="77777777" w:rsidR="00621CC8" w:rsidRPr="00621CC8" w:rsidRDefault="00621CC8" w:rsidP="00621CC8">
      <w:pPr>
        <w:spacing w:before="120" w:after="120"/>
        <w:ind w:right="-1"/>
        <w:jc w:val="both"/>
        <w:rPr>
          <w:sz w:val="24"/>
          <w:szCs w:val="24"/>
        </w:rPr>
      </w:pPr>
      <w:r w:rsidRPr="00621CC8">
        <w:rPr>
          <w:sz w:val="24"/>
          <w:szCs w:val="24"/>
        </w:rPr>
        <w:t>4.7.1.5.</w:t>
      </w:r>
      <w:r w:rsidRPr="00621CC8">
        <w:rPr>
          <w:sz w:val="24"/>
          <w:szCs w:val="24"/>
        </w:rPr>
        <w:tab/>
        <w:t>предоставлять Депоненту отчеты о проведенных Депозитарием Депозитарных операциях по Счету депо. Порядок и сроки предоставления, формы отчетов Депозитария перед Депонентом определяются Регламентом;</w:t>
      </w:r>
    </w:p>
    <w:p w14:paraId="2482403B" w14:textId="77777777" w:rsidR="00621CC8" w:rsidRPr="00621CC8" w:rsidRDefault="00621CC8" w:rsidP="00621CC8">
      <w:pPr>
        <w:spacing w:before="120" w:after="120"/>
        <w:ind w:right="-1"/>
        <w:jc w:val="both"/>
        <w:rPr>
          <w:sz w:val="24"/>
          <w:szCs w:val="24"/>
        </w:rPr>
      </w:pPr>
      <w:r w:rsidRPr="00621CC8">
        <w:rPr>
          <w:sz w:val="24"/>
          <w:szCs w:val="24"/>
        </w:rPr>
        <w:t>4.7.1.6.</w:t>
      </w:r>
      <w:r w:rsidRPr="00621CC8">
        <w:rPr>
          <w:sz w:val="24"/>
          <w:szCs w:val="24"/>
        </w:rPr>
        <w:tab/>
        <w:t>фиксировать обременение ценных бумаг и (или) ограничения распоряжения ценными бумагами, а также их прекращение и (или) снятие ограничения распоряжения ценными бумагами в соответствии с Регламентом;</w:t>
      </w:r>
    </w:p>
    <w:p w14:paraId="33E6E091" w14:textId="77777777" w:rsidR="00621CC8" w:rsidRPr="00621CC8" w:rsidRDefault="00621CC8" w:rsidP="00621CC8">
      <w:pPr>
        <w:spacing w:before="120" w:after="120"/>
        <w:ind w:right="-1"/>
        <w:jc w:val="both"/>
        <w:rPr>
          <w:sz w:val="24"/>
          <w:szCs w:val="24"/>
        </w:rPr>
      </w:pPr>
      <w:r w:rsidRPr="00621CC8">
        <w:rPr>
          <w:sz w:val="24"/>
          <w:szCs w:val="24"/>
        </w:rPr>
        <w:t>4.7.1.7.</w:t>
      </w:r>
      <w:r w:rsidRPr="00621CC8">
        <w:rPr>
          <w:sz w:val="24"/>
          <w:szCs w:val="24"/>
        </w:rPr>
        <w:tab/>
        <w:t>уведомлять Депонентов обо всех изменениях Регламента и Тарифов НРД не позднее чем за десять дней до даты их вступления в силу;</w:t>
      </w:r>
    </w:p>
    <w:p w14:paraId="3B41D8F1" w14:textId="77777777" w:rsidR="00621CC8" w:rsidRPr="00621CC8" w:rsidRDefault="00621CC8" w:rsidP="00621CC8">
      <w:pPr>
        <w:spacing w:before="120" w:after="120"/>
        <w:ind w:right="-1"/>
        <w:jc w:val="both"/>
        <w:rPr>
          <w:sz w:val="24"/>
          <w:szCs w:val="24"/>
        </w:rPr>
      </w:pPr>
      <w:r w:rsidRPr="00621CC8">
        <w:rPr>
          <w:sz w:val="24"/>
          <w:szCs w:val="24"/>
        </w:rPr>
        <w:t>4.7.1.8.</w:t>
      </w:r>
      <w:r w:rsidRPr="00621CC8">
        <w:rPr>
          <w:sz w:val="24"/>
          <w:szCs w:val="24"/>
        </w:rPr>
        <w:tab/>
        <w:t>обеспечить конфиденциальность информации о Счетах депо и об операциях его Депонентов. Не использовать информацию о Депоненте и о его Счете депо для совершения действий, наносящих или могущих нанести ущерб законным правам и интересам Депонента;</w:t>
      </w:r>
    </w:p>
    <w:p w14:paraId="682C6D37" w14:textId="77777777" w:rsidR="00621CC8" w:rsidRPr="00621CC8" w:rsidRDefault="00621CC8" w:rsidP="00621CC8">
      <w:pPr>
        <w:spacing w:before="120" w:after="120"/>
        <w:ind w:right="-1"/>
        <w:jc w:val="both"/>
        <w:rPr>
          <w:sz w:val="24"/>
          <w:szCs w:val="24"/>
        </w:rPr>
      </w:pPr>
      <w:r w:rsidRPr="00621CC8">
        <w:rPr>
          <w:sz w:val="24"/>
          <w:szCs w:val="24"/>
        </w:rPr>
        <w:t>4.7.1.9.</w:t>
      </w:r>
      <w:r w:rsidRPr="00621CC8">
        <w:rPr>
          <w:sz w:val="24"/>
          <w:szCs w:val="24"/>
        </w:rPr>
        <w:tab/>
        <w:t xml:space="preserve">в соответствии с Регламентом обеспечивать передачу третьим лицам информации о ценных бумагах на Счете депо Депонента в Депозитарии в тех случаях, когда передача такой </w:t>
      </w:r>
      <w:r w:rsidRPr="00621CC8">
        <w:rPr>
          <w:sz w:val="24"/>
          <w:szCs w:val="24"/>
        </w:rPr>
        <w:lastRenderedPageBreak/>
        <w:t>информации необходима для заключения и/или исполнения сделок с ценными бумагами, учитываемыми Депозитарием на Счете депо Депонента, или в иных случаях, предусмотренных Регламентом. Депонент согласен с тем, что такая информация передается Депозитарием указанным третьим лицам без его дополнительного согласия;</w:t>
      </w:r>
    </w:p>
    <w:p w14:paraId="0B66C4C1" w14:textId="77777777" w:rsidR="00621CC8" w:rsidRPr="00621CC8" w:rsidRDefault="00621CC8" w:rsidP="00621CC8">
      <w:pPr>
        <w:spacing w:before="120" w:after="120"/>
        <w:ind w:right="-1"/>
        <w:jc w:val="both"/>
        <w:rPr>
          <w:sz w:val="24"/>
          <w:szCs w:val="24"/>
        </w:rPr>
      </w:pPr>
      <w:r w:rsidRPr="00621CC8">
        <w:rPr>
          <w:sz w:val="24"/>
          <w:szCs w:val="24"/>
        </w:rPr>
        <w:t>4.7.1.10.</w:t>
      </w:r>
      <w:r w:rsidRPr="00621CC8">
        <w:rPr>
          <w:sz w:val="24"/>
          <w:szCs w:val="24"/>
        </w:rPr>
        <w:tab/>
        <w:t>обеспечивать свободный доступ к ознакомлению с указанной в Законе о центральном депозитарии информацией всем заинтересованным в этом лицам независимо от целей получения такой информации путем размещения указанной информации на Сайте.</w:t>
      </w:r>
    </w:p>
    <w:p w14:paraId="0096D790" w14:textId="77777777" w:rsidR="00621CC8" w:rsidRPr="00621CC8" w:rsidRDefault="00621CC8" w:rsidP="00621CC8">
      <w:pPr>
        <w:spacing w:before="120" w:after="120"/>
        <w:ind w:right="-1"/>
        <w:jc w:val="both"/>
        <w:rPr>
          <w:sz w:val="24"/>
          <w:szCs w:val="24"/>
        </w:rPr>
      </w:pPr>
      <w:r w:rsidRPr="00621CC8">
        <w:rPr>
          <w:sz w:val="24"/>
          <w:szCs w:val="24"/>
        </w:rPr>
        <w:t>4.7.1.11.</w:t>
      </w:r>
      <w:r w:rsidRPr="00621CC8">
        <w:rPr>
          <w:sz w:val="24"/>
          <w:szCs w:val="24"/>
        </w:rPr>
        <w:tab/>
        <w:t>соблюдать правила депозитарной деятельности, установленные законодательством Российской Федерации, а также Регламентом.</w:t>
      </w:r>
    </w:p>
    <w:p w14:paraId="35D872AD" w14:textId="77777777" w:rsidR="00621CC8" w:rsidRPr="00621CC8" w:rsidRDefault="00621CC8" w:rsidP="00621CC8">
      <w:pPr>
        <w:spacing w:before="120" w:after="120"/>
        <w:ind w:right="-1"/>
        <w:jc w:val="both"/>
        <w:rPr>
          <w:sz w:val="24"/>
          <w:szCs w:val="24"/>
        </w:rPr>
      </w:pPr>
      <w:r w:rsidRPr="00621CC8">
        <w:rPr>
          <w:sz w:val="24"/>
          <w:szCs w:val="24"/>
        </w:rPr>
        <w:t>4.7.2.</w:t>
      </w:r>
      <w:r w:rsidRPr="00621CC8">
        <w:rPr>
          <w:sz w:val="24"/>
          <w:szCs w:val="24"/>
        </w:rPr>
        <w:tab/>
        <w:t>Депонент принимает на себя следующие обязательства:</w:t>
      </w:r>
    </w:p>
    <w:p w14:paraId="4BB415A3" w14:textId="77777777" w:rsidR="00621CC8" w:rsidRPr="00621CC8" w:rsidRDefault="00621CC8" w:rsidP="00621CC8">
      <w:pPr>
        <w:spacing w:before="120" w:after="120"/>
        <w:ind w:right="-1"/>
        <w:jc w:val="both"/>
        <w:rPr>
          <w:sz w:val="24"/>
          <w:szCs w:val="24"/>
        </w:rPr>
      </w:pPr>
      <w:r w:rsidRPr="00621CC8">
        <w:rPr>
          <w:sz w:val="24"/>
          <w:szCs w:val="24"/>
        </w:rPr>
        <w:t>4.7.2.1.</w:t>
      </w:r>
      <w:r w:rsidRPr="00621CC8">
        <w:rPr>
          <w:sz w:val="24"/>
          <w:szCs w:val="24"/>
        </w:rPr>
        <w:tab/>
        <w:t>соблюдать Регламент;</w:t>
      </w:r>
    </w:p>
    <w:p w14:paraId="56AEFBC2" w14:textId="77777777" w:rsidR="00621CC8" w:rsidRPr="00621CC8" w:rsidRDefault="00621CC8" w:rsidP="00621CC8">
      <w:pPr>
        <w:spacing w:before="120" w:after="120"/>
        <w:ind w:right="-1"/>
        <w:jc w:val="both"/>
        <w:rPr>
          <w:sz w:val="24"/>
          <w:szCs w:val="24"/>
        </w:rPr>
      </w:pPr>
      <w:r w:rsidRPr="00621CC8">
        <w:rPr>
          <w:sz w:val="24"/>
          <w:szCs w:val="24"/>
        </w:rPr>
        <w:t>4.7.2.2.</w:t>
      </w:r>
      <w:r w:rsidRPr="00621CC8">
        <w:rPr>
          <w:sz w:val="24"/>
          <w:szCs w:val="24"/>
        </w:rPr>
        <w:tab/>
        <w:t>предоставлять Депозитарию сведения об изменении данных, внесение которых необходимо в соответствии с Регламентом в анкеты Депонента, а также иные сведения, имеющие существенное значение для нормального исполнения Депозитарием своих обязанностей перед Депонентом по настоящему Договору в срок, установленный Регламентом;</w:t>
      </w:r>
    </w:p>
    <w:p w14:paraId="11FD30C0" w14:textId="77777777" w:rsidR="00621CC8" w:rsidRPr="00621CC8" w:rsidRDefault="00621CC8" w:rsidP="00621CC8">
      <w:pPr>
        <w:spacing w:before="120" w:after="120"/>
        <w:ind w:right="-1"/>
        <w:jc w:val="both"/>
        <w:rPr>
          <w:sz w:val="24"/>
          <w:szCs w:val="24"/>
        </w:rPr>
      </w:pPr>
      <w:r w:rsidRPr="00621CC8">
        <w:rPr>
          <w:sz w:val="24"/>
          <w:szCs w:val="24"/>
        </w:rPr>
        <w:t>4.7.2.3.</w:t>
      </w:r>
      <w:r w:rsidRPr="00621CC8">
        <w:rPr>
          <w:sz w:val="24"/>
          <w:szCs w:val="24"/>
        </w:rPr>
        <w:tab/>
        <w:t>незамедлительно извещать Депозитарий об отзыве доверенностей на уполномоченных лиц Депонента в случае принятия соответствующего решения;</w:t>
      </w:r>
    </w:p>
    <w:p w14:paraId="3943DF1C" w14:textId="77777777" w:rsidR="00621CC8" w:rsidRPr="00621CC8" w:rsidRDefault="00621CC8" w:rsidP="00621CC8">
      <w:pPr>
        <w:spacing w:before="120" w:after="120"/>
        <w:ind w:right="-1"/>
        <w:jc w:val="both"/>
        <w:rPr>
          <w:sz w:val="24"/>
          <w:szCs w:val="24"/>
        </w:rPr>
      </w:pPr>
      <w:r w:rsidRPr="00621CC8">
        <w:rPr>
          <w:sz w:val="24"/>
          <w:szCs w:val="24"/>
        </w:rPr>
        <w:t>4.7.2.4.</w:t>
      </w:r>
      <w:r w:rsidRPr="00621CC8">
        <w:rPr>
          <w:sz w:val="24"/>
          <w:szCs w:val="24"/>
        </w:rPr>
        <w:tab/>
        <w:t>в сроки, установленные Условиями, и в полном объеме оплачивать Услуги в соответствии с порядком оплаты, установленным разделом 6 Условий, и Тарифами НРД, являющимися неотъемлемой составной частью Договора.</w:t>
      </w:r>
    </w:p>
    <w:p w14:paraId="7BD31933" w14:textId="77777777" w:rsidR="00621CC8" w:rsidRPr="00621CC8" w:rsidRDefault="00621CC8" w:rsidP="00621CC8">
      <w:pPr>
        <w:spacing w:before="120" w:after="120"/>
        <w:ind w:right="-1"/>
        <w:jc w:val="both"/>
        <w:rPr>
          <w:sz w:val="24"/>
          <w:szCs w:val="24"/>
        </w:rPr>
      </w:pPr>
      <w:r w:rsidRPr="00621CC8">
        <w:rPr>
          <w:sz w:val="24"/>
          <w:szCs w:val="24"/>
        </w:rPr>
        <w:t>4.7.2.5.</w:t>
      </w:r>
      <w:r w:rsidRPr="00621CC8">
        <w:rPr>
          <w:sz w:val="24"/>
          <w:szCs w:val="24"/>
        </w:rPr>
        <w:tab/>
        <w:t>передавать Депозитарию Поручения в порядке, установленном Регламентом.</w:t>
      </w:r>
    </w:p>
    <w:p w14:paraId="6C7AA62C" w14:textId="77777777" w:rsidR="00621CC8" w:rsidRPr="00621CC8" w:rsidRDefault="00621CC8" w:rsidP="00621CC8">
      <w:pPr>
        <w:spacing w:before="120" w:after="120"/>
        <w:ind w:right="-1"/>
        <w:jc w:val="both"/>
        <w:rPr>
          <w:sz w:val="24"/>
          <w:szCs w:val="24"/>
        </w:rPr>
      </w:pPr>
      <w:r w:rsidRPr="00621CC8">
        <w:rPr>
          <w:sz w:val="24"/>
          <w:szCs w:val="24"/>
        </w:rPr>
        <w:t>4.8.</w:t>
      </w:r>
      <w:r w:rsidRPr="00621CC8">
        <w:rPr>
          <w:sz w:val="24"/>
          <w:szCs w:val="24"/>
        </w:rPr>
        <w:tab/>
        <w:t>Права Сторон</w:t>
      </w:r>
    </w:p>
    <w:p w14:paraId="3845CE83" w14:textId="77777777" w:rsidR="00621CC8" w:rsidRPr="00621CC8" w:rsidRDefault="00621CC8" w:rsidP="00621CC8">
      <w:pPr>
        <w:spacing w:before="120" w:after="120"/>
        <w:ind w:right="-1"/>
        <w:jc w:val="both"/>
        <w:rPr>
          <w:sz w:val="24"/>
          <w:szCs w:val="24"/>
        </w:rPr>
      </w:pPr>
      <w:r w:rsidRPr="00621CC8">
        <w:rPr>
          <w:sz w:val="24"/>
          <w:szCs w:val="24"/>
        </w:rPr>
        <w:t>4.8.1.</w:t>
      </w:r>
      <w:r w:rsidRPr="00621CC8">
        <w:rPr>
          <w:sz w:val="24"/>
          <w:szCs w:val="24"/>
        </w:rPr>
        <w:tab/>
        <w:t>Депозитарий вправе:</w:t>
      </w:r>
    </w:p>
    <w:p w14:paraId="69103A0D" w14:textId="77777777" w:rsidR="00621CC8" w:rsidRPr="00621CC8" w:rsidRDefault="00621CC8" w:rsidP="00621CC8">
      <w:pPr>
        <w:spacing w:before="120" w:after="120"/>
        <w:ind w:right="-1"/>
        <w:jc w:val="both"/>
        <w:rPr>
          <w:sz w:val="24"/>
          <w:szCs w:val="24"/>
        </w:rPr>
      </w:pPr>
      <w:r w:rsidRPr="00621CC8">
        <w:rPr>
          <w:sz w:val="24"/>
          <w:szCs w:val="24"/>
        </w:rPr>
        <w:t>4.8.1.1.</w:t>
      </w:r>
      <w:r w:rsidRPr="00621CC8">
        <w:rPr>
          <w:sz w:val="24"/>
          <w:szCs w:val="24"/>
        </w:rPr>
        <w:tab/>
        <w:t>не принимать к исполнению и не исполнять поручения Депонента в случаях, определенных Регламентом;</w:t>
      </w:r>
    </w:p>
    <w:p w14:paraId="2E8FE2FC" w14:textId="77777777" w:rsidR="00621CC8" w:rsidRPr="00621CC8" w:rsidRDefault="00621CC8" w:rsidP="00621CC8">
      <w:pPr>
        <w:spacing w:before="120" w:after="120"/>
        <w:ind w:right="-1"/>
        <w:jc w:val="both"/>
        <w:rPr>
          <w:sz w:val="24"/>
          <w:szCs w:val="24"/>
        </w:rPr>
      </w:pPr>
      <w:r w:rsidRPr="00621CC8">
        <w:rPr>
          <w:sz w:val="24"/>
          <w:szCs w:val="24"/>
        </w:rPr>
        <w:t>4.8.1.2.</w:t>
      </w:r>
      <w:r w:rsidRPr="00621CC8">
        <w:rPr>
          <w:sz w:val="24"/>
          <w:szCs w:val="24"/>
        </w:rPr>
        <w:tab/>
        <w:t>регистрироваться в реестре владельцев ценных бумаг или у другого депозитария в качестве номинального держателя на основании Договора;</w:t>
      </w:r>
    </w:p>
    <w:p w14:paraId="6103A45A" w14:textId="77777777" w:rsidR="00621CC8" w:rsidRPr="00621CC8" w:rsidRDefault="00621CC8" w:rsidP="00621CC8">
      <w:pPr>
        <w:spacing w:before="120" w:after="120"/>
        <w:ind w:right="-1"/>
        <w:jc w:val="both"/>
        <w:rPr>
          <w:sz w:val="24"/>
          <w:szCs w:val="24"/>
        </w:rPr>
      </w:pPr>
      <w:r w:rsidRPr="00621CC8">
        <w:rPr>
          <w:sz w:val="24"/>
          <w:szCs w:val="24"/>
        </w:rPr>
        <w:t>4.8.1.3.</w:t>
      </w:r>
      <w:r w:rsidRPr="00621CC8">
        <w:rPr>
          <w:sz w:val="24"/>
          <w:szCs w:val="24"/>
        </w:rPr>
        <w:tab/>
        <w:t>открывать в Иностранных депозитариях Счет Депозитария. Депозитарий вправе регистрироваться в реестре акционеров или владельцев иных ценных бумаг, ведение которого осуществляется по договору с иностранным эмитентом с местом учреждения в государствах, соответствующих требованиям Закона о центральном депозитарии, в качестве лица, действующего в интересах других лиц. Депонент согласен с тем, что указанные действия Депозитария осуществляются без дополнительного согласия Депонента и не приводят к какому-либо изменению прав и обязанностей Сторон по настоящему Договору.</w:t>
      </w:r>
    </w:p>
    <w:p w14:paraId="63C5037C" w14:textId="77777777" w:rsidR="00621CC8" w:rsidRPr="00621CC8" w:rsidRDefault="00621CC8" w:rsidP="00621CC8">
      <w:pPr>
        <w:spacing w:before="120" w:after="120"/>
        <w:ind w:right="-1"/>
        <w:jc w:val="both"/>
        <w:rPr>
          <w:sz w:val="24"/>
          <w:szCs w:val="24"/>
        </w:rPr>
      </w:pPr>
      <w:r w:rsidRPr="00621CC8">
        <w:rPr>
          <w:sz w:val="24"/>
          <w:szCs w:val="24"/>
        </w:rPr>
        <w:t>4.8.1.4.</w:t>
      </w:r>
      <w:r w:rsidRPr="00621CC8">
        <w:rPr>
          <w:sz w:val="24"/>
          <w:szCs w:val="24"/>
        </w:rPr>
        <w:tab/>
        <w:t>приостанавливать операции по Счету депо Депонента и/или не принимать к исполнению поручения Депонента в случае предоставления Депонентом доверенности на уполномоченных лиц, оформленной не должным образом и/или срок действия которой истек. Депозитарий не несет ответственности за неисполнение поручений Депонента, если оно явилось следствием указанных обстоятельств;</w:t>
      </w:r>
    </w:p>
    <w:p w14:paraId="18239061" w14:textId="77777777" w:rsidR="00621CC8" w:rsidRPr="00621CC8" w:rsidRDefault="00621CC8" w:rsidP="00621CC8">
      <w:pPr>
        <w:spacing w:before="120" w:after="120"/>
        <w:ind w:right="-1"/>
        <w:jc w:val="both"/>
        <w:rPr>
          <w:sz w:val="24"/>
          <w:szCs w:val="24"/>
        </w:rPr>
      </w:pPr>
      <w:r w:rsidRPr="00621CC8">
        <w:rPr>
          <w:sz w:val="24"/>
          <w:szCs w:val="24"/>
        </w:rPr>
        <w:t>4.8.1.5.</w:t>
      </w:r>
      <w:r w:rsidRPr="00621CC8">
        <w:rPr>
          <w:sz w:val="24"/>
          <w:szCs w:val="24"/>
        </w:rPr>
        <w:tab/>
        <w:t>при осуществлении своей деятельности пользоваться услугами третьих лиц. При этом Депозитарий отвечает перед Депонентом за действия этих лиц, как за свои собственные, за исключением случаев, когда обращение к ним было вызвано прямым письменным указанием Депонента.</w:t>
      </w:r>
    </w:p>
    <w:p w14:paraId="27669508" w14:textId="77777777" w:rsidR="00621CC8" w:rsidRPr="00621CC8" w:rsidRDefault="00621CC8" w:rsidP="00621CC8">
      <w:pPr>
        <w:spacing w:before="120" w:after="120"/>
        <w:ind w:right="-1"/>
        <w:jc w:val="both"/>
        <w:rPr>
          <w:sz w:val="24"/>
          <w:szCs w:val="24"/>
        </w:rPr>
      </w:pPr>
      <w:r w:rsidRPr="00621CC8">
        <w:rPr>
          <w:sz w:val="24"/>
          <w:szCs w:val="24"/>
        </w:rPr>
        <w:t>4.8.1.6.</w:t>
      </w:r>
      <w:r w:rsidRPr="00621CC8">
        <w:rPr>
          <w:sz w:val="24"/>
          <w:szCs w:val="24"/>
        </w:rPr>
        <w:tab/>
        <w:t>В одностороннем порядке без дополнительного согласия Депонента вносить изменения в Регламент и Тарифы НРД, информируя Депонентов в соответствии с Регламентом.</w:t>
      </w:r>
    </w:p>
    <w:p w14:paraId="25702BCD" w14:textId="77777777" w:rsidR="00621CC8" w:rsidRPr="00621CC8" w:rsidRDefault="00621CC8" w:rsidP="00621CC8">
      <w:pPr>
        <w:spacing w:before="120" w:after="120"/>
        <w:ind w:right="-1"/>
        <w:jc w:val="both"/>
        <w:rPr>
          <w:sz w:val="24"/>
          <w:szCs w:val="24"/>
        </w:rPr>
      </w:pPr>
      <w:r w:rsidRPr="00621CC8">
        <w:rPr>
          <w:sz w:val="24"/>
          <w:szCs w:val="24"/>
        </w:rPr>
        <w:t>4.8.2.</w:t>
      </w:r>
      <w:r w:rsidRPr="00621CC8">
        <w:rPr>
          <w:sz w:val="24"/>
          <w:szCs w:val="24"/>
        </w:rPr>
        <w:tab/>
        <w:t>Депонент вправе:</w:t>
      </w:r>
    </w:p>
    <w:p w14:paraId="5B4D0D6B" w14:textId="77777777" w:rsidR="00621CC8" w:rsidRPr="00621CC8" w:rsidRDefault="00621CC8" w:rsidP="00621CC8">
      <w:pPr>
        <w:spacing w:before="120" w:after="120"/>
        <w:ind w:right="-1"/>
        <w:jc w:val="both"/>
        <w:rPr>
          <w:sz w:val="24"/>
          <w:szCs w:val="24"/>
        </w:rPr>
      </w:pPr>
      <w:r w:rsidRPr="00621CC8">
        <w:rPr>
          <w:sz w:val="24"/>
          <w:szCs w:val="24"/>
        </w:rPr>
        <w:t>4.8.2.1.</w:t>
      </w:r>
      <w:r w:rsidRPr="00621CC8">
        <w:rPr>
          <w:sz w:val="24"/>
          <w:szCs w:val="24"/>
        </w:rPr>
        <w:tab/>
        <w:t>совершать предусмотренные Регламентом Депозитарные операции и иные процедуры, предусмотренные Регламентом;</w:t>
      </w:r>
    </w:p>
    <w:p w14:paraId="3608B9AF" w14:textId="77777777" w:rsidR="00621CC8" w:rsidRPr="00621CC8" w:rsidRDefault="00621CC8" w:rsidP="00621CC8">
      <w:pPr>
        <w:spacing w:before="120" w:after="120"/>
        <w:ind w:right="-1"/>
        <w:jc w:val="both"/>
        <w:rPr>
          <w:sz w:val="24"/>
          <w:szCs w:val="24"/>
        </w:rPr>
      </w:pPr>
      <w:r w:rsidRPr="00621CC8">
        <w:rPr>
          <w:sz w:val="24"/>
          <w:szCs w:val="24"/>
        </w:rPr>
        <w:t>4.8.2.2.</w:t>
      </w:r>
      <w:r w:rsidRPr="00621CC8">
        <w:rPr>
          <w:sz w:val="24"/>
          <w:szCs w:val="24"/>
        </w:rPr>
        <w:tab/>
        <w:t>получать предусмотренные Регламентом отчеты и другие сведения, необходимые для исполнения обязательств, удостоверенных ценными бумагами.</w:t>
      </w:r>
    </w:p>
    <w:p w14:paraId="07C83310" w14:textId="77777777" w:rsidR="00621CC8" w:rsidRPr="00621CC8" w:rsidRDefault="00621CC8" w:rsidP="00621CC8">
      <w:pPr>
        <w:spacing w:before="120" w:after="120"/>
        <w:ind w:right="-1"/>
        <w:jc w:val="both"/>
        <w:rPr>
          <w:sz w:val="24"/>
          <w:szCs w:val="24"/>
        </w:rPr>
      </w:pPr>
      <w:r w:rsidRPr="00621CC8">
        <w:rPr>
          <w:sz w:val="24"/>
          <w:szCs w:val="24"/>
        </w:rPr>
        <w:lastRenderedPageBreak/>
        <w:t>4.9.</w:t>
      </w:r>
      <w:r w:rsidRPr="00621CC8">
        <w:rPr>
          <w:sz w:val="24"/>
          <w:szCs w:val="24"/>
        </w:rPr>
        <w:tab/>
        <w:t>Ответственность Сторон</w:t>
      </w:r>
    </w:p>
    <w:p w14:paraId="265BA10A" w14:textId="77777777" w:rsidR="00621CC8" w:rsidRPr="00621CC8" w:rsidRDefault="00621CC8" w:rsidP="00621CC8">
      <w:pPr>
        <w:spacing w:before="120" w:after="120"/>
        <w:ind w:right="-1"/>
        <w:jc w:val="both"/>
        <w:rPr>
          <w:sz w:val="24"/>
          <w:szCs w:val="24"/>
        </w:rPr>
      </w:pPr>
      <w:r w:rsidRPr="00621CC8">
        <w:rPr>
          <w:sz w:val="24"/>
          <w:szCs w:val="24"/>
        </w:rPr>
        <w:t>4.9.1.</w:t>
      </w:r>
      <w:r w:rsidRPr="00621CC8">
        <w:rPr>
          <w:sz w:val="24"/>
          <w:szCs w:val="24"/>
        </w:rPr>
        <w:tab/>
        <w:t>За неисполнение или ненадлежащее исполнение Сторонами своих обязательств по Договору Стороны несут ответственность в соответствии с законодательством Российской Федерации.</w:t>
      </w:r>
    </w:p>
    <w:p w14:paraId="243DC743" w14:textId="77777777" w:rsidR="00621CC8" w:rsidRPr="00621CC8" w:rsidRDefault="00621CC8" w:rsidP="00621CC8">
      <w:pPr>
        <w:spacing w:before="120" w:after="120"/>
        <w:ind w:right="-1"/>
        <w:jc w:val="both"/>
        <w:rPr>
          <w:sz w:val="24"/>
          <w:szCs w:val="24"/>
        </w:rPr>
      </w:pPr>
      <w:r w:rsidRPr="00621CC8">
        <w:rPr>
          <w:sz w:val="24"/>
          <w:szCs w:val="24"/>
        </w:rPr>
        <w:t>4.9.2.</w:t>
      </w:r>
      <w:r w:rsidRPr="00621CC8">
        <w:rPr>
          <w:sz w:val="24"/>
          <w:szCs w:val="24"/>
        </w:rPr>
        <w:tab/>
        <w:t>Депозитарий несет ответственность:</w:t>
      </w:r>
    </w:p>
    <w:p w14:paraId="71122BE1" w14:textId="77777777" w:rsidR="00621CC8" w:rsidRPr="00621CC8" w:rsidRDefault="00621CC8" w:rsidP="00621CC8">
      <w:pPr>
        <w:spacing w:before="120" w:after="120"/>
        <w:ind w:right="-1"/>
        <w:jc w:val="both"/>
        <w:rPr>
          <w:sz w:val="24"/>
          <w:szCs w:val="24"/>
        </w:rPr>
      </w:pPr>
      <w:r w:rsidRPr="00621CC8">
        <w:rPr>
          <w:sz w:val="24"/>
          <w:szCs w:val="24"/>
        </w:rPr>
        <w:t>-</w:t>
      </w:r>
      <w:r w:rsidRPr="00621CC8">
        <w:rPr>
          <w:sz w:val="24"/>
          <w:szCs w:val="24"/>
        </w:rPr>
        <w:tab/>
        <w:t>за неисполнение или ненадлежащее исполнение своих обязанностей по учету и переходу прав на ценные бумаги, в том числе за полноту и правильность записей по Счетам депо, а также за сохранность находящихся у него на хранении обездвиженных документарных ценных бумаг;</w:t>
      </w:r>
    </w:p>
    <w:p w14:paraId="612A4F12" w14:textId="77777777" w:rsidR="00621CC8" w:rsidRPr="00621CC8" w:rsidRDefault="00621CC8" w:rsidP="00621CC8">
      <w:pPr>
        <w:spacing w:before="120" w:after="120"/>
        <w:ind w:right="-1"/>
        <w:jc w:val="both"/>
        <w:rPr>
          <w:sz w:val="24"/>
          <w:szCs w:val="24"/>
        </w:rPr>
      </w:pPr>
      <w:r w:rsidRPr="00621CC8">
        <w:rPr>
          <w:sz w:val="24"/>
          <w:szCs w:val="24"/>
        </w:rPr>
        <w:t>-</w:t>
      </w:r>
      <w:r w:rsidRPr="00621CC8">
        <w:rPr>
          <w:sz w:val="24"/>
          <w:szCs w:val="24"/>
        </w:rPr>
        <w:tab/>
        <w:t>за искажение, непредоставление или несвоевременное предоставление эмитенту информации в соответствии с Регламентом, необходимой для осуществления Депонентом прав, удостоверенных ценными бумагами;</w:t>
      </w:r>
    </w:p>
    <w:p w14:paraId="2F285AF4" w14:textId="77777777" w:rsidR="00621CC8" w:rsidRPr="00621CC8" w:rsidRDefault="00621CC8" w:rsidP="00621CC8">
      <w:pPr>
        <w:spacing w:before="120" w:after="120"/>
        <w:ind w:right="-1"/>
        <w:jc w:val="both"/>
        <w:rPr>
          <w:sz w:val="24"/>
          <w:szCs w:val="24"/>
        </w:rPr>
      </w:pPr>
      <w:r w:rsidRPr="00621CC8">
        <w:rPr>
          <w:sz w:val="24"/>
          <w:szCs w:val="24"/>
        </w:rPr>
        <w:t>-</w:t>
      </w:r>
      <w:r w:rsidRPr="00621CC8">
        <w:rPr>
          <w:sz w:val="24"/>
          <w:szCs w:val="24"/>
        </w:rPr>
        <w:tab/>
        <w:t>за искажение, непредоставление или несвоевременное предоставление Депоненту информации, полученной от эмитента и предназначенной для передачи Депоненту;</w:t>
      </w:r>
    </w:p>
    <w:p w14:paraId="3A360E52" w14:textId="77777777" w:rsidR="00621CC8" w:rsidRPr="00621CC8" w:rsidRDefault="00621CC8" w:rsidP="00621CC8">
      <w:pPr>
        <w:spacing w:before="120" w:after="120"/>
        <w:ind w:right="-1"/>
        <w:jc w:val="both"/>
        <w:rPr>
          <w:sz w:val="24"/>
          <w:szCs w:val="24"/>
        </w:rPr>
      </w:pPr>
      <w:r w:rsidRPr="00621CC8">
        <w:rPr>
          <w:sz w:val="24"/>
          <w:szCs w:val="24"/>
        </w:rPr>
        <w:t>-</w:t>
      </w:r>
      <w:r w:rsidRPr="00621CC8">
        <w:rPr>
          <w:sz w:val="24"/>
          <w:szCs w:val="24"/>
        </w:rPr>
        <w:tab/>
        <w:t>за искажение, непредоставление или несвоевременное предоставление третьим лицам в рамках Договора информации о ценных бумагах на Счете депо Депонента, когда передача такой информации предусмотрена законодательством или Договором;</w:t>
      </w:r>
    </w:p>
    <w:p w14:paraId="46D024CC" w14:textId="77777777" w:rsidR="00621CC8" w:rsidRPr="00621CC8" w:rsidRDefault="00621CC8" w:rsidP="00621CC8">
      <w:pPr>
        <w:spacing w:before="120" w:after="120"/>
        <w:ind w:right="-1"/>
        <w:jc w:val="both"/>
        <w:rPr>
          <w:sz w:val="24"/>
          <w:szCs w:val="24"/>
        </w:rPr>
      </w:pPr>
      <w:r w:rsidRPr="00621CC8">
        <w:rPr>
          <w:sz w:val="24"/>
          <w:szCs w:val="24"/>
        </w:rPr>
        <w:t>-</w:t>
      </w:r>
      <w:r w:rsidRPr="00621CC8">
        <w:rPr>
          <w:sz w:val="24"/>
          <w:szCs w:val="24"/>
        </w:rPr>
        <w:tab/>
        <w:t>в иных случаях, предусмотренных Регламентом.</w:t>
      </w:r>
    </w:p>
    <w:p w14:paraId="3A208B1D" w14:textId="77777777" w:rsidR="00621CC8" w:rsidRPr="00621CC8" w:rsidRDefault="00621CC8" w:rsidP="00621CC8">
      <w:pPr>
        <w:spacing w:before="120" w:after="120"/>
        <w:ind w:right="-1"/>
        <w:jc w:val="both"/>
        <w:rPr>
          <w:sz w:val="24"/>
          <w:szCs w:val="24"/>
        </w:rPr>
      </w:pPr>
      <w:r w:rsidRPr="00621CC8">
        <w:rPr>
          <w:sz w:val="24"/>
          <w:szCs w:val="24"/>
        </w:rPr>
        <w:t>4.9.3.</w:t>
      </w:r>
      <w:r w:rsidRPr="00621CC8">
        <w:rPr>
          <w:sz w:val="24"/>
          <w:szCs w:val="24"/>
        </w:rPr>
        <w:tab/>
        <w:t>Депозитарий обязан возместить причиненные Депоненту убытки, за исключением случаев причинения убытков вследствие умысла или грубой неосторожности Депонента.</w:t>
      </w:r>
    </w:p>
    <w:p w14:paraId="0D85ABAF" w14:textId="77777777" w:rsidR="00621CC8" w:rsidRPr="00621CC8" w:rsidRDefault="00621CC8" w:rsidP="00621CC8">
      <w:pPr>
        <w:spacing w:before="120" w:after="120"/>
        <w:ind w:right="-1"/>
        <w:jc w:val="both"/>
        <w:rPr>
          <w:sz w:val="24"/>
          <w:szCs w:val="24"/>
        </w:rPr>
      </w:pPr>
      <w:r w:rsidRPr="00621CC8">
        <w:rPr>
          <w:sz w:val="24"/>
          <w:szCs w:val="24"/>
        </w:rPr>
        <w:t>4.9.4.</w:t>
      </w:r>
      <w:r w:rsidRPr="00621CC8">
        <w:rPr>
          <w:sz w:val="24"/>
          <w:szCs w:val="24"/>
        </w:rPr>
        <w:tab/>
        <w:t>Депозитарий не несет ответственность:</w:t>
      </w:r>
    </w:p>
    <w:p w14:paraId="5C180B60" w14:textId="77777777" w:rsidR="00621CC8" w:rsidRPr="00621CC8" w:rsidRDefault="00621CC8" w:rsidP="00621CC8">
      <w:pPr>
        <w:spacing w:before="120" w:after="120"/>
        <w:ind w:right="-1"/>
        <w:jc w:val="both"/>
        <w:rPr>
          <w:sz w:val="24"/>
          <w:szCs w:val="24"/>
        </w:rPr>
      </w:pPr>
      <w:r w:rsidRPr="00621CC8">
        <w:rPr>
          <w:sz w:val="24"/>
          <w:szCs w:val="24"/>
        </w:rPr>
        <w:t>-</w:t>
      </w:r>
      <w:r w:rsidRPr="00621CC8">
        <w:rPr>
          <w:sz w:val="24"/>
          <w:szCs w:val="24"/>
        </w:rPr>
        <w:tab/>
        <w:t>при передаче информации полученной Депозитарием от эмитента с нарушением срока передачи;</w:t>
      </w:r>
    </w:p>
    <w:p w14:paraId="21794190" w14:textId="77777777" w:rsidR="00621CC8" w:rsidRPr="00621CC8" w:rsidRDefault="00621CC8" w:rsidP="00621CC8">
      <w:pPr>
        <w:spacing w:before="120" w:after="120"/>
        <w:ind w:right="-1"/>
        <w:jc w:val="both"/>
        <w:rPr>
          <w:sz w:val="24"/>
          <w:szCs w:val="24"/>
        </w:rPr>
      </w:pPr>
      <w:r w:rsidRPr="00621CC8">
        <w:rPr>
          <w:sz w:val="24"/>
          <w:szCs w:val="24"/>
        </w:rPr>
        <w:t>-</w:t>
      </w:r>
      <w:r w:rsidRPr="00621CC8">
        <w:rPr>
          <w:sz w:val="24"/>
          <w:szCs w:val="24"/>
        </w:rPr>
        <w:tab/>
        <w:t>перед учредителем доверительного управления – за любые действия или бездействия Депонента, действующего в качестве доверительного управляющего, по распоряжению ценными бумагами, учитываемыми на его Счете депо;</w:t>
      </w:r>
    </w:p>
    <w:p w14:paraId="43D4E311" w14:textId="77777777" w:rsidR="00621CC8" w:rsidRPr="00621CC8" w:rsidRDefault="00621CC8" w:rsidP="00621CC8">
      <w:pPr>
        <w:spacing w:before="120" w:after="120"/>
        <w:ind w:right="-1"/>
        <w:jc w:val="both"/>
        <w:rPr>
          <w:sz w:val="24"/>
          <w:szCs w:val="24"/>
        </w:rPr>
      </w:pPr>
      <w:r w:rsidRPr="00621CC8">
        <w:rPr>
          <w:sz w:val="24"/>
          <w:szCs w:val="24"/>
        </w:rPr>
        <w:t>-</w:t>
      </w:r>
      <w:r w:rsidRPr="00621CC8">
        <w:rPr>
          <w:sz w:val="24"/>
          <w:szCs w:val="24"/>
        </w:rPr>
        <w:tab/>
        <w:t>перед лицами, ведение счета депо которых осуществляет Депонент, действующий в качестве Номинального держателя или Иностранного номинального держателя.</w:t>
      </w:r>
    </w:p>
    <w:p w14:paraId="5917CE07" w14:textId="77777777" w:rsidR="00621CC8" w:rsidRPr="00621CC8" w:rsidRDefault="00621CC8" w:rsidP="00621CC8">
      <w:pPr>
        <w:spacing w:before="120" w:after="120"/>
        <w:ind w:right="-1"/>
        <w:jc w:val="both"/>
        <w:rPr>
          <w:sz w:val="24"/>
          <w:szCs w:val="24"/>
        </w:rPr>
      </w:pPr>
      <w:r w:rsidRPr="00621CC8">
        <w:rPr>
          <w:sz w:val="24"/>
          <w:szCs w:val="24"/>
        </w:rPr>
        <w:t>4.9.5.</w:t>
      </w:r>
      <w:r w:rsidRPr="00621CC8">
        <w:rPr>
          <w:sz w:val="24"/>
          <w:szCs w:val="24"/>
        </w:rPr>
        <w:tab/>
        <w:t>Депонент несет ответственность:</w:t>
      </w:r>
    </w:p>
    <w:p w14:paraId="0147CDFF" w14:textId="77777777" w:rsidR="00621CC8" w:rsidRPr="00621CC8" w:rsidRDefault="00621CC8" w:rsidP="00621CC8">
      <w:pPr>
        <w:spacing w:before="120" w:after="120"/>
        <w:ind w:right="-1"/>
        <w:jc w:val="both"/>
        <w:rPr>
          <w:sz w:val="24"/>
          <w:szCs w:val="24"/>
        </w:rPr>
      </w:pPr>
      <w:r w:rsidRPr="00621CC8">
        <w:rPr>
          <w:sz w:val="24"/>
          <w:szCs w:val="24"/>
        </w:rPr>
        <w:t>-</w:t>
      </w:r>
      <w:r w:rsidRPr="00621CC8">
        <w:rPr>
          <w:sz w:val="24"/>
          <w:szCs w:val="24"/>
        </w:rPr>
        <w:tab/>
        <w:t>за достоверность и своевременность предоставляемой Депозитарию информации;</w:t>
      </w:r>
    </w:p>
    <w:p w14:paraId="3AB64EE2" w14:textId="77777777" w:rsidR="00621CC8" w:rsidRPr="00621CC8" w:rsidRDefault="00621CC8" w:rsidP="00621CC8">
      <w:pPr>
        <w:spacing w:before="120" w:after="120"/>
        <w:ind w:right="-1"/>
        <w:jc w:val="both"/>
        <w:rPr>
          <w:sz w:val="24"/>
          <w:szCs w:val="24"/>
        </w:rPr>
      </w:pPr>
      <w:r w:rsidRPr="00621CC8">
        <w:rPr>
          <w:sz w:val="24"/>
          <w:szCs w:val="24"/>
        </w:rPr>
        <w:t>-</w:t>
      </w:r>
      <w:r w:rsidRPr="00621CC8">
        <w:rPr>
          <w:sz w:val="24"/>
          <w:szCs w:val="24"/>
        </w:rPr>
        <w:tab/>
        <w:t>за правильность и своевременность оплаты Услуг;</w:t>
      </w:r>
    </w:p>
    <w:p w14:paraId="7EFD041F" w14:textId="77777777" w:rsidR="00621CC8" w:rsidRPr="00621CC8" w:rsidRDefault="00621CC8" w:rsidP="00621CC8">
      <w:pPr>
        <w:spacing w:before="120" w:after="120"/>
        <w:ind w:right="-1"/>
        <w:jc w:val="both"/>
        <w:rPr>
          <w:sz w:val="24"/>
          <w:szCs w:val="24"/>
        </w:rPr>
      </w:pPr>
      <w:r w:rsidRPr="00621CC8">
        <w:rPr>
          <w:sz w:val="24"/>
          <w:szCs w:val="24"/>
        </w:rPr>
        <w:t>-</w:t>
      </w:r>
      <w:r w:rsidRPr="00621CC8">
        <w:rPr>
          <w:sz w:val="24"/>
          <w:szCs w:val="24"/>
        </w:rPr>
        <w:tab/>
        <w:t>в иных случаях, предусмотренных Регламентом.</w:t>
      </w:r>
    </w:p>
    <w:p w14:paraId="4B9424A1" w14:textId="77777777" w:rsidR="00621CC8" w:rsidRPr="00621CC8" w:rsidRDefault="00621CC8" w:rsidP="00621CC8">
      <w:pPr>
        <w:spacing w:before="120" w:after="120"/>
        <w:ind w:right="-1"/>
        <w:jc w:val="both"/>
        <w:rPr>
          <w:sz w:val="24"/>
          <w:szCs w:val="24"/>
        </w:rPr>
      </w:pPr>
      <w:r w:rsidRPr="00621CC8">
        <w:rPr>
          <w:sz w:val="24"/>
          <w:szCs w:val="24"/>
        </w:rPr>
        <w:t>4.9.6.</w:t>
      </w:r>
      <w:r w:rsidRPr="00621CC8">
        <w:rPr>
          <w:sz w:val="24"/>
          <w:szCs w:val="24"/>
        </w:rPr>
        <w:tab/>
        <w:t>Стороны освобождаются от ответственности за неисполнение своих обязательств по Договору, если это неисполнение явилось следствием обстоятельств непреодолимой силы: сбоев, неисправностей и отказов оборудования, контроль над которыми не осуществляют Стороны; сбоев, неисправностей и отказов систем связи, энергоснабжения и других систем жизнеобеспечения, которые Стороны не могли предвидеть или предотвратить, и иных чрезвычайных обстоятельств.</w:t>
      </w:r>
    </w:p>
    <w:p w14:paraId="0D4E08A3" w14:textId="77777777" w:rsidR="00621CC8" w:rsidRPr="00621CC8" w:rsidRDefault="00621CC8" w:rsidP="00621CC8">
      <w:pPr>
        <w:spacing w:before="120" w:after="120"/>
        <w:ind w:right="-1"/>
        <w:jc w:val="both"/>
        <w:rPr>
          <w:sz w:val="24"/>
          <w:szCs w:val="24"/>
        </w:rPr>
      </w:pPr>
      <w:r w:rsidRPr="00621CC8">
        <w:rPr>
          <w:sz w:val="24"/>
          <w:szCs w:val="24"/>
        </w:rPr>
        <w:t>4.9.7.</w:t>
      </w:r>
      <w:r w:rsidRPr="00621CC8">
        <w:rPr>
          <w:sz w:val="24"/>
          <w:szCs w:val="24"/>
        </w:rPr>
        <w:tab/>
        <w:t>Сторона, для которой стало невозможным исполнение своих обязательств из-за обстоятельств непреодолимой силы обязана сообщить другой Стороне об их возникновении/прекращении.</w:t>
      </w:r>
    </w:p>
    <w:p w14:paraId="05AE0805" w14:textId="77777777" w:rsidR="00621CC8" w:rsidRPr="00621CC8" w:rsidRDefault="00621CC8" w:rsidP="00621CC8">
      <w:pPr>
        <w:spacing w:before="120" w:after="120"/>
        <w:ind w:right="-1"/>
        <w:jc w:val="both"/>
        <w:rPr>
          <w:sz w:val="24"/>
          <w:szCs w:val="24"/>
        </w:rPr>
      </w:pPr>
      <w:r w:rsidRPr="00621CC8">
        <w:rPr>
          <w:sz w:val="24"/>
          <w:szCs w:val="24"/>
        </w:rPr>
        <w:t>4.10.</w:t>
      </w:r>
      <w:r w:rsidRPr="00621CC8">
        <w:rPr>
          <w:sz w:val="24"/>
          <w:szCs w:val="24"/>
        </w:rPr>
        <w:tab/>
        <w:t>Для присоединения к Договору лицо, планирующее его заключить, предоставляет в Депозитарий соответствующее Заявление о присоединении в порядке, предусмотренном Договором.</w:t>
      </w:r>
    </w:p>
    <w:p w14:paraId="00766124" w14:textId="77777777" w:rsidR="00621CC8" w:rsidRPr="00621CC8" w:rsidRDefault="00621CC8" w:rsidP="00621CC8">
      <w:pPr>
        <w:spacing w:before="120" w:after="120"/>
        <w:ind w:right="-1"/>
        <w:jc w:val="both"/>
        <w:rPr>
          <w:sz w:val="24"/>
          <w:szCs w:val="24"/>
        </w:rPr>
      </w:pPr>
      <w:r w:rsidRPr="00621CC8">
        <w:rPr>
          <w:sz w:val="24"/>
          <w:szCs w:val="24"/>
        </w:rPr>
        <w:t>4.11.</w:t>
      </w:r>
      <w:r w:rsidRPr="00621CC8">
        <w:rPr>
          <w:sz w:val="24"/>
          <w:szCs w:val="24"/>
        </w:rPr>
        <w:tab/>
        <w:t>Если лицо, планирующее заключить Договор, ранее предоставило в Депозитарий комплект документов, ему необходимо предоставить только те документы и (или) изменения к ним, предусмотренные для открытия Счета депо или счета, не предназначенного для учета прав на ценные бумаги, которые не были предоставлены ранее.</w:t>
      </w:r>
    </w:p>
    <w:p w14:paraId="587953D4" w14:textId="77777777" w:rsidR="00621CC8" w:rsidRPr="00621CC8" w:rsidRDefault="00621CC8" w:rsidP="00621CC8">
      <w:pPr>
        <w:spacing w:before="120" w:after="120"/>
        <w:ind w:right="-1"/>
        <w:jc w:val="both"/>
        <w:rPr>
          <w:sz w:val="24"/>
          <w:szCs w:val="24"/>
        </w:rPr>
      </w:pPr>
      <w:r w:rsidRPr="00621CC8">
        <w:rPr>
          <w:sz w:val="24"/>
          <w:szCs w:val="24"/>
        </w:rPr>
        <w:t>4.12.</w:t>
      </w:r>
      <w:r w:rsidRPr="00621CC8">
        <w:rPr>
          <w:sz w:val="24"/>
          <w:szCs w:val="24"/>
        </w:rPr>
        <w:tab/>
        <w:t>Депозитарий в разумный срок осуществляет проверку предоставленных Депонентом документов на полноту и достоверность предоставленной информации.</w:t>
      </w:r>
    </w:p>
    <w:p w14:paraId="4191DD3C" w14:textId="77777777" w:rsidR="00621CC8" w:rsidRPr="00621CC8" w:rsidRDefault="00621CC8" w:rsidP="00621CC8">
      <w:pPr>
        <w:spacing w:before="120" w:after="120"/>
        <w:ind w:right="-1"/>
        <w:jc w:val="both"/>
        <w:rPr>
          <w:sz w:val="24"/>
          <w:szCs w:val="24"/>
        </w:rPr>
      </w:pPr>
      <w:r w:rsidRPr="00621CC8">
        <w:rPr>
          <w:sz w:val="24"/>
          <w:szCs w:val="24"/>
        </w:rPr>
        <w:lastRenderedPageBreak/>
        <w:t>4.13.</w:t>
      </w:r>
      <w:r w:rsidRPr="00621CC8">
        <w:rPr>
          <w:sz w:val="24"/>
          <w:szCs w:val="24"/>
        </w:rPr>
        <w:tab/>
        <w:t xml:space="preserve">При положительном результате проверки Депозитарий не позднее 2 (двух) рабочих дней с даты её окончания направляет Депоненту (кроме Депонента-физического лица) уведомление о заключении Договора. </w:t>
      </w:r>
    </w:p>
    <w:p w14:paraId="13E11759" w14:textId="77777777" w:rsidR="00621CC8" w:rsidRPr="00621CC8" w:rsidRDefault="00621CC8" w:rsidP="00621CC8">
      <w:pPr>
        <w:spacing w:before="120" w:after="120"/>
        <w:ind w:right="-1"/>
        <w:jc w:val="both"/>
        <w:rPr>
          <w:sz w:val="24"/>
          <w:szCs w:val="24"/>
        </w:rPr>
      </w:pPr>
      <w:r w:rsidRPr="00621CC8">
        <w:rPr>
          <w:sz w:val="24"/>
          <w:szCs w:val="24"/>
        </w:rPr>
        <w:t>4.14.</w:t>
      </w:r>
      <w:r w:rsidRPr="00621CC8">
        <w:rPr>
          <w:sz w:val="24"/>
          <w:szCs w:val="24"/>
        </w:rPr>
        <w:tab/>
        <w:t>Особенности заключения Договоров счета депо владельца с физическими лицами приведены в статье 40 Условий.</w:t>
      </w:r>
    </w:p>
    <w:p w14:paraId="3D496EEC" w14:textId="77777777" w:rsidR="00621CC8" w:rsidRPr="00621CC8" w:rsidRDefault="00621CC8" w:rsidP="00621CC8">
      <w:pPr>
        <w:spacing w:before="120" w:after="120"/>
        <w:ind w:right="-1"/>
        <w:jc w:val="both"/>
        <w:rPr>
          <w:sz w:val="24"/>
          <w:szCs w:val="24"/>
        </w:rPr>
      </w:pPr>
      <w:r w:rsidRPr="00621CC8">
        <w:rPr>
          <w:sz w:val="24"/>
          <w:szCs w:val="24"/>
        </w:rPr>
        <w:t>4.15.</w:t>
      </w:r>
      <w:r w:rsidRPr="00621CC8">
        <w:rPr>
          <w:sz w:val="24"/>
          <w:szCs w:val="24"/>
        </w:rPr>
        <w:tab/>
        <w:t>Договорные отношения возникают с даты Договора, указанной в уведомлении о заключении Договора и (или) в отчете об открытии Счета депо.</w:t>
      </w:r>
    </w:p>
    <w:p w14:paraId="45313969" w14:textId="77777777" w:rsidR="00621CC8" w:rsidRPr="00621CC8" w:rsidRDefault="00621CC8" w:rsidP="00621CC8">
      <w:pPr>
        <w:spacing w:before="120" w:after="120"/>
        <w:ind w:right="-1"/>
        <w:jc w:val="both"/>
        <w:rPr>
          <w:sz w:val="24"/>
          <w:szCs w:val="24"/>
        </w:rPr>
      </w:pPr>
      <w:r w:rsidRPr="00621CC8">
        <w:rPr>
          <w:sz w:val="24"/>
          <w:szCs w:val="24"/>
        </w:rPr>
        <w:t>4.16.</w:t>
      </w:r>
      <w:r w:rsidRPr="00621CC8">
        <w:rPr>
          <w:sz w:val="24"/>
          <w:szCs w:val="24"/>
        </w:rPr>
        <w:tab/>
        <w:t xml:space="preserve">Количество Счетов депо, которые могут быть открыты одному Депоненту на основании одного Договора, в том числе количество Счетов депо одного вида, не ограничено, если иное не предусмотрено Договором. </w:t>
      </w:r>
    </w:p>
    <w:p w14:paraId="0C745DA5" w14:textId="77777777" w:rsidR="00621CC8" w:rsidRPr="00621CC8" w:rsidRDefault="00621CC8" w:rsidP="00621CC8">
      <w:pPr>
        <w:spacing w:before="120" w:after="120"/>
        <w:ind w:right="-1"/>
        <w:jc w:val="both"/>
        <w:rPr>
          <w:sz w:val="24"/>
          <w:szCs w:val="24"/>
        </w:rPr>
      </w:pPr>
      <w:r w:rsidRPr="00621CC8">
        <w:rPr>
          <w:sz w:val="24"/>
          <w:szCs w:val="24"/>
        </w:rPr>
        <w:t>4.17.</w:t>
      </w:r>
      <w:r w:rsidRPr="00621CC8">
        <w:rPr>
          <w:sz w:val="24"/>
          <w:szCs w:val="24"/>
        </w:rPr>
        <w:tab/>
        <w:t>При взаимодействии Сторон используются:</w:t>
      </w:r>
    </w:p>
    <w:p w14:paraId="67393704" w14:textId="77777777" w:rsidR="00621CC8" w:rsidRPr="00621CC8" w:rsidRDefault="00621CC8" w:rsidP="00621CC8">
      <w:pPr>
        <w:spacing w:before="120" w:after="120"/>
        <w:ind w:right="-1"/>
        <w:jc w:val="both"/>
        <w:rPr>
          <w:sz w:val="24"/>
          <w:szCs w:val="24"/>
        </w:rPr>
      </w:pPr>
      <w:r w:rsidRPr="00621CC8">
        <w:rPr>
          <w:sz w:val="24"/>
          <w:szCs w:val="24"/>
        </w:rPr>
        <w:t>-</w:t>
      </w:r>
      <w:r w:rsidRPr="00621CC8">
        <w:rPr>
          <w:sz w:val="24"/>
          <w:szCs w:val="24"/>
        </w:rPr>
        <w:tab/>
        <w:t>адреса и реквизиты Депонента, указанные соответственно в его анкете юридического лица или в анкете физического лица;</w:t>
      </w:r>
    </w:p>
    <w:p w14:paraId="19007783" w14:textId="77777777" w:rsidR="00621CC8" w:rsidRPr="00621CC8" w:rsidRDefault="00621CC8" w:rsidP="00621CC8">
      <w:pPr>
        <w:spacing w:before="120" w:after="120"/>
        <w:ind w:right="-1"/>
        <w:jc w:val="both"/>
        <w:rPr>
          <w:sz w:val="24"/>
          <w:szCs w:val="24"/>
        </w:rPr>
      </w:pPr>
      <w:r w:rsidRPr="00621CC8">
        <w:rPr>
          <w:sz w:val="24"/>
          <w:szCs w:val="24"/>
        </w:rPr>
        <w:t>-</w:t>
      </w:r>
      <w:r w:rsidRPr="00621CC8">
        <w:rPr>
          <w:sz w:val="24"/>
          <w:szCs w:val="24"/>
        </w:rPr>
        <w:tab/>
        <w:t>адреса и реквизиты Депозитария, указанные на Сайте.</w:t>
      </w:r>
    </w:p>
    <w:p w14:paraId="41F59503" w14:textId="77777777" w:rsidR="00621CC8" w:rsidRPr="00621CC8" w:rsidRDefault="00621CC8" w:rsidP="00621CC8">
      <w:pPr>
        <w:spacing w:before="120" w:after="120"/>
        <w:ind w:right="-1"/>
        <w:jc w:val="both"/>
        <w:rPr>
          <w:sz w:val="24"/>
          <w:szCs w:val="24"/>
        </w:rPr>
      </w:pPr>
      <w:r w:rsidRPr="00621CC8">
        <w:rPr>
          <w:sz w:val="24"/>
          <w:szCs w:val="24"/>
        </w:rPr>
        <w:t>4.18.</w:t>
      </w:r>
      <w:r w:rsidRPr="00621CC8">
        <w:rPr>
          <w:sz w:val="24"/>
          <w:szCs w:val="24"/>
        </w:rPr>
        <w:tab/>
        <w:t>При изменении данных, указанных в анкете юридического лица или анкете физического лица, Депонент обязан предоставить соответствующую обновленную анкету, а также документы, подтверждающие изменения в анкету (если применимо), не позднее 3 (трех) рабочих дней с даты таких изменений. Депозитарий уведомляет Депонента об изменении адреса и реквизитов Депозитария путем размещения информации на Сайте.</w:t>
      </w:r>
    </w:p>
    <w:p w14:paraId="05626551" w14:textId="77777777" w:rsidR="00621CC8" w:rsidRPr="00621CC8" w:rsidRDefault="00621CC8" w:rsidP="00621CC8">
      <w:pPr>
        <w:spacing w:before="120" w:after="120"/>
        <w:ind w:right="-1"/>
        <w:jc w:val="both"/>
        <w:rPr>
          <w:sz w:val="24"/>
          <w:szCs w:val="24"/>
        </w:rPr>
      </w:pPr>
      <w:r w:rsidRPr="00621CC8">
        <w:rPr>
          <w:sz w:val="24"/>
          <w:szCs w:val="24"/>
        </w:rPr>
        <w:t>4.19.</w:t>
      </w:r>
      <w:r w:rsidRPr="00621CC8">
        <w:rPr>
          <w:sz w:val="24"/>
          <w:szCs w:val="24"/>
        </w:rPr>
        <w:tab/>
        <w:t xml:space="preserve">Депозитарий, в зависимости от того принадлежат ли ценные бумаги Депоненту на праве собственности или ином вещном праве, либо переданы в доверительное управление Депоненту, либо Депонент, являющийся депозитарием, учитывает ценные бумаги своих клиентов, может заключить с Депонентом для учета прав на ценные бумаги следующие типы Договоров: </w:t>
      </w:r>
    </w:p>
    <w:p w14:paraId="2AD58402" w14:textId="77777777" w:rsidR="00621CC8" w:rsidRPr="00621CC8" w:rsidRDefault="00621CC8" w:rsidP="00621CC8">
      <w:pPr>
        <w:spacing w:before="120" w:after="120"/>
        <w:ind w:right="-1"/>
        <w:jc w:val="both"/>
        <w:rPr>
          <w:sz w:val="24"/>
          <w:szCs w:val="24"/>
        </w:rPr>
      </w:pPr>
      <w:r w:rsidRPr="00621CC8">
        <w:rPr>
          <w:sz w:val="24"/>
          <w:szCs w:val="24"/>
        </w:rPr>
        <w:t>-</w:t>
      </w:r>
      <w:r w:rsidRPr="00621CC8">
        <w:rPr>
          <w:sz w:val="24"/>
          <w:szCs w:val="24"/>
        </w:rPr>
        <w:tab/>
        <w:t>Договор счета депо владельца;</w:t>
      </w:r>
    </w:p>
    <w:p w14:paraId="5C360150" w14:textId="77777777" w:rsidR="00621CC8" w:rsidRPr="00621CC8" w:rsidRDefault="00621CC8" w:rsidP="00621CC8">
      <w:pPr>
        <w:spacing w:before="120" w:after="120"/>
        <w:ind w:right="-1"/>
        <w:jc w:val="both"/>
        <w:rPr>
          <w:sz w:val="24"/>
          <w:szCs w:val="24"/>
        </w:rPr>
      </w:pPr>
      <w:r w:rsidRPr="00621CC8">
        <w:rPr>
          <w:sz w:val="24"/>
          <w:szCs w:val="24"/>
        </w:rPr>
        <w:t>-</w:t>
      </w:r>
      <w:r w:rsidRPr="00621CC8">
        <w:rPr>
          <w:sz w:val="24"/>
          <w:szCs w:val="24"/>
        </w:rPr>
        <w:tab/>
        <w:t>Договор счета депо доверительного управляющего;</w:t>
      </w:r>
    </w:p>
    <w:p w14:paraId="1EDD49EF" w14:textId="77777777" w:rsidR="00621CC8" w:rsidRPr="00621CC8" w:rsidRDefault="00621CC8" w:rsidP="00621CC8">
      <w:pPr>
        <w:spacing w:before="120" w:after="120"/>
        <w:ind w:right="-1"/>
        <w:jc w:val="both"/>
        <w:rPr>
          <w:sz w:val="24"/>
          <w:szCs w:val="24"/>
        </w:rPr>
      </w:pPr>
      <w:r w:rsidRPr="00621CC8">
        <w:rPr>
          <w:sz w:val="24"/>
          <w:szCs w:val="24"/>
        </w:rPr>
        <w:t>-</w:t>
      </w:r>
      <w:r w:rsidRPr="00621CC8">
        <w:rPr>
          <w:sz w:val="24"/>
          <w:szCs w:val="24"/>
        </w:rPr>
        <w:tab/>
        <w:t>Договор счета депо номинального держателя (договор междепозитарного счета депо);</w:t>
      </w:r>
    </w:p>
    <w:p w14:paraId="2A6A1092" w14:textId="77777777" w:rsidR="00621CC8" w:rsidRPr="00621CC8" w:rsidRDefault="00621CC8" w:rsidP="00621CC8">
      <w:pPr>
        <w:spacing w:before="120" w:after="120"/>
        <w:ind w:right="-1"/>
        <w:jc w:val="both"/>
        <w:rPr>
          <w:sz w:val="24"/>
          <w:szCs w:val="24"/>
        </w:rPr>
      </w:pPr>
      <w:r w:rsidRPr="00621CC8">
        <w:rPr>
          <w:sz w:val="24"/>
          <w:szCs w:val="24"/>
        </w:rPr>
        <w:t>-</w:t>
      </w:r>
      <w:r w:rsidRPr="00621CC8">
        <w:rPr>
          <w:sz w:val="24"/>
          <w:szCs w:val="24"/>
        </w:rPr>
        <w:tab/>
        <w:t>Договор счета депо иностранного номинального держателя;</w:t>
      </w:r>
    </w:p>
    <w:p w14:paraId="420A741A" w14:textId="77777777" w:rsidR="00621CC8" w:rsidRPr="00621CC8" w:rsidRDefault="00621CC8" w:rsidP="00621CC8">
      <w:pPr>
        <w:spacing w:before="120" w:after="120"/>
        <w:ind w:right="-1"/>
        <w:jc w:val="both"/>
        <w:rPr>
          <w:sz w:val="24"/>
          <w:szCs w:val="24"/>
        </w:rPr>
      </w:pPr>
      <w:r w:rsidRPr="00621CC8">
        <w:rPr>
          <w:sz w:val="24"/>
          <w:szCs w:val="24"/>
        </w:rPr>
        <w:t>-</w:t>
      </w:r>
      <w:r w:rsidRPr="00621CC8">
        <w:rPr>
          <w:sz w:val="24"/>
          <w:szCs w:val="24"/>
        </w:rPr>
        <w:tab/>
        <w:t>Договор клирингового счета депо;</w:t>
      </w:r>
    </w:p>
    <w:p w14:paraId="2614D2BA" w14:textId="77777777" w:rsidR="00621CC8" w:rsidRPr="00621CC8" w:rsidRDefault="00621CC8" w:rsidP="00621CC8">
      <w:pPr>
        <w:spacing w:before="120" w:after="120"/>
        <w:ind w:right="-1"/>
        <w:jc w:val="both"/>
        <w:rPr>
          <w:sz w:val="24"/>
          <w:szCs w:val="24"/>
        </w:rPr>
      </w:pPr>
      <w:r w:rsidRPr="00621CC8">
        <w:rPr>
          <w:sz w:val="24"/>
          <w:szCs w:val="24"/>
        </w:rPr>
        <w:t>-</w:t>
      </w:r>
      <w:r w:rsidRPr="00621CC8">
        <w:rPr>
          <w:sz w:val="24"/>
          <w:szCs w:val="24"/>
        </w:rPr>
        <w:tab/>
        <w:t>Договор казначейского счета депо.</w:t>
      </w:r>
    </w:p>
    <w:p w14:paraId="07E4F5C7" w14:textId="77777777" w:rsidR="00621CC8" w:rsidRPr="00621CC8" w:rsidRDefault="00621CC8" w:rsidP="00621CC8">
      <w:pPr>
        <w:spacing w:before="120" w:after="120"/>
        <w:ind w:right="-1"/>
        <w:jc w:val="both"/>
        <w:rPr>
          <w:sz w:val="24"/>
          <w:szCs w:val="24"/>
        </w:rPr>
      </w:pPr>
      <w:r w:rsidRPr="00621CC8">
        <w:rPr>
          <w:sz w:val="24"/>
          <w:szCs w:val="24"/>
        </w:rPr>
        <w:t>4.20.</w:t>
      </w:r>
      <w:r w:rsidRPr="00621CC8">
        <w:rPr>
          <w:sz w:val="24"/>
          <w:szCs w:val="24"/>
        </w:rPr>
        <w:tab/>
        <w:t xml:space="preserve">В случае если Депонентом Депозитария является Номинальный держатель (другой депозитарий), Договор между ними предусматривает порядок и сроки проведения депозитариями сверки данных по ценным бумагам депонентов и процедуру получения в случаях, предусмотренных федеральными законами и иными нормативными актами, информации о владельцах ценных бумаг, учет которых ведется в депозитарии Депонента. При этом Депозитарий не отвечает за правильность и достоверность информации о владельцах ценных бумаг, полученной от Депонентов, а отвечает только за правильность ее передачи третьим лицам. </w:t>
      </w:r>
    </w:p>
    <w:p w14:paraId="75B57C5A" w14:textId="77777777" w:rsidR="00621CC8" w:rsidRPr="00621CC8" w:rsidRDefault="00621CC8" w:rsidP="00621CC8">
      <w:pPr>
        <w:spacing w:before="120" w:after="120"/>
        <w:ind w:right="-1"/>
        <w:jc w:val="both"/>
        <w:rPr>
          <w:sz w:val="24"/>
          <w:szCs w:val="24"/>
        </w:rPr>
      </w:pPr>
      <w:r w:rsidRPr="00621CC8">
        <w:rPr>
          <w:sz w:val="24"/>
          <w:szCs w:val="24"/>
        </w:rPr>
        <w:t>4.21.</w:t>
      </w:r>
      <w:r w:rsidRPr="00621CC8">
        <w:rPr>
          <w:sz w:val="24"/>
          <w:szCs w:val="24"/>
        </w:rPr>
        <w:tab/>
        <w:t xml:space="preserve">С Депонентом также могут заключаться другие договоры и соглашения, в том числе дополнительные соглашения к Договору, регламентирующие порядок оказания депозитарных или сопутствующих услуг. Указанные договоры и соглашения не могут противоречить законодательству Российской Федерации и Условиям. </w:t>
      </w:r>
    </w:p>
    <w:p w14:paraId="4E707737" w14:textId="77777777" w:rsidR="00621CC8" w:rsidRPr="00621CC8" w:rsidRDefault="00621CC8" w:rsidP="00621CC8">
      <w:pPr>
        <w:spacing w:before="120" w:after="120"/>
        <w:ind w:right="-1"/>
        <w:jc w:val="both"/>
        <w:rPr>
          <w:sz w:val="24"/>
          <w:szCs w:val="24"/>
        </w:rPr>
      </w:pPr>
      <w:r w:rsidRPr="00621CC8">
        <w:rPr>
          <w:sz w:val="24"/>
          <w:szCs w:val="24"/>
        </w:rPr>
        <w:t>4.22.</w:t>
      </w:r>
      <w:r w:rsidRPr="00621CC8">
        <w:rPr>
          <w:sz w:val="24"/>
          <w:szCs w:val="24"/>
        </w:rPr>
        <w:tab/>
        <w:t xml:space="preserve">Обмен информацией и документами в электронной форме осуществляется в соответствии с заключенным с Депонентом Договором и (или) Договором ЭДО. Для обмена электронными документами с Депозитарием Депонент использует систему электронного документооборота (далее – СЭД НРД), SWIFT или Личный кабинет участника Финансовой платформы (в случаях, предусмотренных Договором). </w:t>
      </w:r>
    </w:p>
    <w:p w14:paraId="4B9A4FD2" w14:textId="77777777" w:rsidR="00621CC8" w:rsidRPr="00621CC8" w:rsidRDefault="00621CC8" w:rsidP="00621CC8">
      <w:pPr>
        <w:spacing w:before="120" w:after="120"/>
        <w:ind w:right="-1"/>
        <w:jc w:val="both"/>
        <w:rPr>
          <w:sz w:val="24"/>
          <w:szCs w:val="24"/>
        </w:rPr>
      </w:pPr>
      <w:r w:rsidRPr="00621CC8">
        <w:rPr>
          <w:sz w:val="24"/>
          <w:szCs w:val="24"/>
        </w:rPr>
        <w:t>4.23.</w:t>
      </w:r>
      <w:r w:rsidRPr="00621CC8">
        <w:rPr>
          <w:sz w:val="24"/>
          <w:szCs w:val="24"/>
        </w:rPr>
        <w:tab/>
        <w:t>Особенности организации электронного документооборота с использованием СЭД НРД и (или) SWIFT и использования того или иного канала информационного взаимодействия с Депозитарием определены Договором ЭДО. Типовая форма Договора ЭДО, а также другие документы, определяющие условия и порядок электронного взаимодействия Депозитария с Депонентами с использованием СЭД НРД и (или) SWIFT, размещены на Сайте.</w:t>
      </w:r>
    </w:p>
    <w:p w14:paraId="79F51921" w14:textId="77777777" w:rsidR="00621CC8" w:rsidRPr="00621CC8" w:rsidRDefault="00621CC8" w:rsidP="00621CC8">
      <w:pPr>
        <w:spacing w:before="120" w:after="120"/>
        <w:ind w:right="-1"/>
        <w:jc w:val="both"/>
        <w:rPr>
          <w:sz w:val="24"/>
          <w:szCs w:val="24"/>
        </w:rPr>
      </w:pPr>
      <w:r w:rsidRPr="00621CC8">
        <w:rPr>
          <w:sz w:val="24"/>
          <w:szCs w:val="24"/>
        </w:rPr>
        <w:lastRenderedPageBreak/>
        <w:t>4.24.</w:t>
      </w:r>
      <w:r w:rsidRPr="00621CC8">
        <w:rPr>
          <w:sz w:val="24"/>
          <w:szCs w:val="24"/>
        </w:rPr>
        <w:tab/>
        <w:t>Особенности организации электронного документооборота с использованием Личного кабинета участника Финансовой платформы определены договором электронного документооборота, заключенным Депонентом-физическим лицом с оператором Финансовой платформы.</w:t>
      </w:r>
    </w:p>
    <w:p w14:paraId="4AD21221" w14:textId="77777777" w:rsidR="00621CC8" w:rsidRPr="00621CC8" w:rsidRDefault="00621CC8" w:rsidP="00621CC8">
      <w:pPr>
        <w:spacing w:before="120" w:after="120"/>
        <w:ind w:right="-1"/>
        <w:jc w:val="both"/>
        <w:rPr>
          <w:sz w:val="24"/>
          <w:szCs w:val="24"/>
        </w:rPr>
      </w:pPr>
      <w:r w:rsidRPr="00621CC8">
        <w:rPr>
          <w:sz w:val="24"/>
          <w:szCs w:val="24"/>
        </w:rPr>
        <w:t>4.25.</w:t>
      </w:r>
      <w:r w:rsidRPr="00621CC8">
        <w:rPr>
          <w:sz w:val="24"/>
          <w:szCs w:val="24"/>
        </w:rPr>
        <w:tab/>
        <w:t>В случае невозможности электронного документооборота допускается предоставление документов на бумажном носителе Уполномоченным лицом Депонента.</w:t>
      </w:r>
    </w:p>
    <w:p w14:paraId="780E61AA" w14:textId="77777777" w:rsidR="00621CC8" w:rsidRPr="00621CC8" w:rsidRDefault="00621CC8" w:rsidP="00621CC8">
      <w:pPr>
        <w:spacing w:before="120" w:after="120"/>
        <w:ind w:right="-1"/>
        <w:jc w:val="both"/>
        <w:rPr>
          <w:sz w:val="24"/>
          <w:szCs w:val="24"/>
        </w:rPr>
      </w:pPr>
      <w:r w:rsidRPr="00621CC8">
        <w:rPr>
          <w:sz w:val="24"/>
          <w:szCs w:val="24"/>
        </w:rPr>
        <w:t>4.26.</w:t>
      </w:r>
      <w:r w:rsidRPr="00621CC8">
        <w:rPr>
          <w:sz w:val="24"/>
          <w:szCs w:val="24"/>
        </w:rPr>
        <w:tab/>
        <w:t>Эмиссионный счет может быть открыт при условии заключения Депозитарием с эмитентом договора Эмиссионного счета, на основании которого Депозитарий осуществляет ведение Эмиссионного счета и оказывает услуги по централизованному учету прав на ценные бумаги и (или) по обязательному централизованному хранению обездвиженных документарных ценных бумаг эмитента при условии оказания Депозитарием услуг по учету и переходу прав на эти ценные бумаги. На основании одного договора эмитенту может быть открыто несколько Эмиссионных счетов.</w:t>
      </w:r>
    </w:p>
    <w:p w14:paraId="5AC5A341" w14:textId="77777777" w:rsidR="00621CC8" w:rsidRPr="00621CC8" w:rsidRDefault="00621CC8" w:rsidP="00621CC8">
      <w:pPr>
        <w:spacing w:before="120" w:after="120"/>
        <w:ind w:right="-1"/>
        <w:jc w:val="both"/>
        <w:rPr>
          <w:sz w:val="24"/>
          <w:szCs w:val="24"/>
        </w:rPr>
      </w:pPr>
      <w:r w:rsidRPr="00621CC8">
        <w:rPr>
          <w:sz w:val="24"/>
          <w:szCs w:val="24"/>
        </w:rPr>
        <w:t>4.27.</w:t>
      </w:r>
      <w:r w:rsidRPr="00621CC8">
        <w:rPr>
          <w:sz w:val="24"/>
          <w:szCs w:val="24"/>
        </w:rPr>
        <w:tab/>
        <w:t>Счет брокера, открытие которого предусмотрено для размещения ценных бумаг частью 9 статьи 24 Закона о рынке ценных бумаг, может быть открыт в Депозитарии при условии заключения с брокером договора депозитарного обслуживания брокера, оказывающего услуги по размещению эмиссионных ценных бумаг. Брокеру на основании одного договора может быть открыто несколько Счетов брокера.</w:t>
      </w:r>
    </w:p>
    <w:p w14:paraId="6B14CF0D" w14:textId="77777777" w:rsidR="00621CC8" w:rsidRPr="00621CC8" w:rsidRDefault="00621CC8" w:rsidP="00621CC8">
      <w:pPr>
        <w:spacing w:before="120" w:after="120"/>
        <w:ind w:right="-1"/>
        <w:jc w:val="both"/>
        <w:rPr>
          <w:sz w:val="24"/>
          <w:szCs w:val="24"/>
        </w:rPr>
      </w:pPr>
      <w:r w:rsidRPr="00621CC8">
        <w:rPr>
          <w:sz w:val="24"/>
          <w:szCs w:val="24"/>
        </w:rPr>
        <w:t>4.28.</w:t>
      </w:r>
      <w:r w:rsidRPr="00621CC8">
        <w:rPr>
          <w:sz w:val="24"/>
          <w:szCs w:val="24"/>
        </w:rPr>
        <w:tab/>
        <w:t>Централизованное хранение клиринговых сертификатов участия как обездвиженных документарных ценных бумаг с обязательным централизованным хранением осуществляется Депозитарием в соответствии с договором, заключенным с клиринговой организацией, сформировавшей имущественный пул, согласно требованиям Закона о клиринге.</w:t>
      </w:r>
    </w:p>
    <w:p w14:paraId="185808C8" w14:textId="77777777" w:rsidR="00621CC8" w:rsidRPr="00621CC8" w:rsidRDefault="00621CC8" w:rsidP="00621CC8">
      <w:pPr>
        <w:spacing w:before="120" w:after="120"/>
        <w:ind w:right="-1"/>
        <w:jc w:val="both"/>
        <w:rPr>
          <w:sz w:val="24"/>
          <w:szCs w:val="24"/>
        </w:rPr>
      </w:pPr>
      <w:r w:rsidRPr="00621CC8">
        <w:rPr>
          <w:sz w:val="24"/>
          <w:szCs w:val="24"/>
        </w:rPr>
        <w:t>4.29.</w:t>
      </w:r>
      <w:r w:rsidRPr="00621CC8">
        <w:rPr>
          <w:sz w:val="24"/>
          <w:szCs w:val="24"/>
        </w:rPr>
        <w:tab/>
        <w:t xml:space="preserve">Депозитарий вправе отказаться от заключения договора Счета депо или договора, являющегося основанием для открытия и ведения счета, не предназначенного для учета прав на ценные бумаги, в соответствии с правилами внутреннего контроля в случае наличия подозрений о том, что целью заключения такого договора является совершение операций в целях легализации (отмывания) доходов, полученных преступным путем, или финансирования терроризма, а также в случае не предоставления Депонентом всех документов, предусмотренных для открытия Счета депо или счета, не предназначенного для учета прав на ценные бумаги, конкретного вида, в том числе, связанных с идентификацией Депонента и его клиентов, установлением налогового резидентства Депонентов, выгодоприобретателей и лиц, прямо или косвенно их контролирующих, включая проверку достоверности и полноты предоставленной Депонентом информации, и невыполнения Депонентом, как профессиональным участником рынка ценных бумаг, лицензионных требований. Депозитарий также имеет право отказаться от заключения договора Счета депо или договора, являющегося основанием для открытия счета, не предназначенного для учета прав на ценные бумаги, в случае не предоставления Депонентом подтвержденной информации о его деловой репутации. </w:t>
      </w:r>
    </w:p>
    <w:p w14:paraId="0455993B" w14:textId="77777777" w:rsidR="00621CC8" w:rsidRPr="00621CC8" w:rsidRDefault="00621CC8" w:rsidP="00621CC8">
      <w:pPr>
        <w:spacing w:before="120" w:after="120"/>
        <w:ind w:right="-1"/>
        <w:jc w:val="both"/>
        <w:rPr>
          <w:sz w:val="24"/>
          <w:szCs w:val="24"/>
        </w:rPr>
      </w:pPr>
      <w:r w:rsidRPr="00621CC8">
        <w:rPr>
          <w:sz w:val="24"/>
          <w:szCs w:val="24"/>
        </w:rPr>
        <w:t>4.30.</w:t>
      </w:r>
      <w:r w:rsidRPr="00621CC8">
        <w:rPr>
          <w:sz w:val="24"/>
          <w:szCs w:val="24"/>
        </w:rPr>
        <w:tab/>
        <w:t>Депозитарий также вправе отказаться от заключения договора Счета депо или договора, являющегося основанием для открытия и ведения счета, не предназначенного для учета прав на ценные бумаги, в следующих случаях:</w:t>
      </w:r>
    </w:p>
    <w:p w14:paraId="62E4253A" w14:textId="77777777" w:rsidR="00621CC8" w:rsidRPr="00621CC8" w:rsidRDefault="00621CC8" w:rsidP="00621CC8">
      <w:pPr>
        <w:spacing w:before="120" w:after="120"/>
        <w:ind w:right="-1"/>
        <w:jc w:val="both"/>
        <w:rPr>
          <w:sz w:val="24"/>
          <w:szCs w:val="24"/>
        </w:rPr>
      </w:pPr>
      <w:r w:rsidRPr="00621CC8">
        <w:rPr>
          <w:sz w:val="24"/>
          <w:szCs w:val="24"/>
        </w:rPr>
        <w:t>-</w:t>
      </w:r>
      <w:r w:rsidRPr="00621CC8">
        <w:rPr>
          <w:sz w:val="24"/>
          <w:szCs w:val="24"/>
        </w:rPr>
        <w:tab/>
        <w:t>в отношении Депонента или его аффилированных лиц введены международные санкции и/или санкции иностранных государств, применяемых к юридическим и физическим лицам Российской Федерации, отдельным отраслям экономики Российской Федерации или Российской Федерации в целом, и применимых к таким санкциям законов юрисдикции иной, чем Российская Федерация (далее – Санкции);</w:t>
      </w:r>
    </w:p>
    <w:p w14:paraId="65751622" w14:textId="77777777" w:rsidR="00621CC8" w:rsidRPr="00621CC8" w:rsidRDefault="00621CC8" w:rsidP="00621CC8">
      <w:pPr>
        <w:spacing w:before="120" w:after="120"/>
        <w:ind w:right="-1"/>
        <w:jc w:val="both"/>
        <w:rPr>
          <w:sz w:val="24"/>
          <w:szCs w:val="24"/>
        </w:rPr>
      </w:pPr>
      <w:r w:rsidRPr="00621CC8">
        <w:rPr>
          <w:sz w:val="24"/>
          <w:szCs w:val="24"/>
        </w:rPr>
        <w:t>-</w:t>
      </w:r>
      <w:r w:rsidRPr="00621CC8">
        <w:rPr>
          <w:sz w:val="24"/>
          <w:szCs w:val="24"/>
        </w:rPr>
        <w:tab/>
        <w:t>Депонент нарушает свои обязательства, указанные в п. 10.16. настоящих Условий;</w:t>
      </w:r>
    </w:p>
    <w:p w14:paraId="57DEFE0D" w14:textId="77777777" w:rsidR="00621CC8" w:rsidRPr="00621CC8" w:rsidRDefault="00621CC8" w:rsidP="00621CC8">
      <w:pPr>
        <w:spacing w:before="120" w:after="120"/>
        <w:ind w:right="-1"/>
        <w:jc w:val="both"/>
        <w:rPr>
          <w:sz w:val="24"/>
          <w:szCs w:val="24"/>
        </w:rPr>
      </w:pPr>
      <w:r w:rsidRPr="00621CC8">
        <w:rPr>
          <w:sz w:val="24"/>
          <w:szCs w:val="24"/>
        </w:rPr>
        <w:t>-</w:t>
      </w:r>
      <w:r w:rsidRPr="00621CC8">
        <w:rPr>
          <w:sz w:val="24"/>
          <w:szCs w:val="24"/>
        </w:rPr>
        <w:tab/>
        <w:t>исполнение Депозитарием договора Счета депо или договора, являющегося основанием для открытия и ведения счета, не предназначенного для учета прав на ценные бумаги, или любых возникающих из таких договоров обязательств приводит к нарушению Санкций либо к тому, что Депозитарий станет лицом, попадающим под действие Санкций, либо влечет привлечение Депозитария к ответственности и применение к нему мер воздействия в силу Санкций;</w:t>
      </w:r>
    </w:p>
    <w:p w14:paraId="20C5218D" w14:textId="77777777" w:rsidR="00621CC8" w:rsidRPr="00621CC8" w:rsidRDefault="00621CC8" w:rsidP="00621CC8">
      <w:pPr>
        <w:spacing w:before="120" w:after="120"/>
        <w:ind w:right="-1"/>
        <w:jc w:val="both"/>
        <w:rPr>
          <w:sz w:val="24"/>
          <w:szCs w:val="24"/>
        </w:rPr>
      </w:pPr>
      <w:r w:rsidRPr="00621CC8">
        <w:rPr>
          <w:sz w:val="24"/>
          <w:szCs w:val="24"/>
        </w:rPr>
        <w:t>-</w:t>
      </w:r>
      <w:r w:rsidRPr="00621CC8">
        <w:rPr>
          <w:sz w:val="24"/>
          <w:szCs w:val="24"/>
        </w:rPr>
        <w:tab/>
        <w:t>Депозитарий не имеет возможности исполнять какие-либо обязательства, возникающие из указанных в настоящем пункте договоров, в связи с Санкциями;</w:t>
      </w:r>
    </w:p>
    <w:p w14:paraId="45A4D61F" w14:textId="77777777" w:rsidR="00621CC8" w:rsidRPr="00621CC8" w:rsidRDefault="00621CC8" w:rsidP="00621CC8">
      <w:pPr>
        <w:spacing w:before="120" w:after="120"/>
        <w:ind w:right="-1"/>
        <w:jc w:val="both"/>
        <w:rPr>
          <w:sz w:val="24"/>
          <w:szCs w:val="24"/>
        </w:rPr>
      </w:pPr>
      <w:r w:rsidRPr="00621CC8">
        <w:rPr>
          <w:sz w:val="24"/>
          <w:szCs w:val="24"/>
        </w:rPr>
        <w:lastRenderedPageBreak/>
        <w:t>-</w:t>
      </w:r>
      <w:r w:rsidRPr="00621CC8">
        <w:rPr>
          <w:sz w:val="24"/>
          <w:szCs w:val="24"/>
        </w:rPr>
        <w:tab/>
        <w:t>Депонент является лицом,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организацией или физическим лицом,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w:t>
      </w:r>
    </w:p>
    <w:p w14:paraId="5FB72A11" w14:textId="77777777" w:rsidR="00621CC8" w:rsidRPr="00621CC8" w:rsidRDefault="00621CC8" w:rsidP="00621CC8">
      <w:pPr>
        <w:spacing w:before="120" w:after="120"/>
        <w:ind w:right="-1"/>
        <w:jc w:val="both"/>
        <w:rPr>
          <w:sz w:val="24"/>
          <w:szCs w:val="24"/>
        </w:rPr>
      </w:pPr>
      <w:r w:rsidRPr="00621CC8">
        <w:rPr>
          <w:sz w:val="24"/>
          <w:szCs w:val="24"/>
        </w:rPr>
        <w:t>-</w:t>
      </w:r>
      <w:r w:rsidRPr="00621CC8">
        <w:rPr>
          <w:sz w:val="24"/>
          <w:szCs w:val="24"/>
        </w:rPr>
        <w:tab/>
        <w:t>Депонент является лицом, включенным в перечень организаций и физических лиц, в отношении которых имеются сведения об их причастности к распространению оружия массового уничтожения;</w:t>
      </w:r>
    </w:p>
    <w:p w14:paraId="10D5C0F8" w14:textId="77777777" w:rsidR="00621CC8" w:rsidRPr="00621CC8" w:rsidRDefault="00621CC8" w:rsidP="00621CC8">
      <w:pPr>
        <w:spacing w:before="120" w:after="120"/>
        <w:ind w:right="-1"/>
        <w:jc w:val="both"/>
        <w:rPr>
          <w:sz w:val="24"/>
          <w:szCs w:val="24"/>
        </w:rPr>
      </w:pPr>
      <w:r w:rsidRPr="00621CC8">
        <w:rPr>
          <w:sz w:val="24"/>
          <w:szCs w:val="24"/>
        </w:rPr>
        <w:t>-</w:t>
      </w:r>
      <w:r w:rsidRPr="00621CC8">
        <w:rPr>
          <w:sz w:val="24"/>
          <w:szCs w:val="24"/>
        </w:rPr>
        <w:tab/>
        <w:t>Депонент является лицом, в отношении которого в соответствии с частью четвертой статьи 8 Федерального закона «О противодействии легализации (отмыванию) доходов, полученных преступным путем, и финансированию терроризма» вступившим в законную силу решением суда приостановлены операции с денежными средствами или иным имуществом.</w:t>
      </w:r>
    </w:p>
    <w:p w14:paraId="7358A80F" w14:textId="77777777" w:rsidR="00621CC8" w:rsidRPr="00621CC8" w:rsidRDefault="00621CC8" w:rsidP="00621CC8">
      <w:pPr>
        <w:spacing w:before="120" w:after="120"/>
        <w:ind w:right="-1"/>
        <w:jc w:val="both"/>
        <w:rPr>
          <w:sz w:val="24"/>
          <w:szCs w:val="24"/>
        </w:rPr>
      </w:pPr>
      <w:r w:rsidRPr="00621CC8">
        <w:rPr>
          <w:sz w:val="24"/>
          <w:szCs w:val="24"/>
        </w:rPr>
        <w:t>4.31.</w:t>
      </w:r>
      <w:r w:rsidRPr="00621CC8">
        <w:rPr>
          <w:sz w:val="24"/>
          <w:szCs w:val="24"/>
        </w:rPr>
        <w:tab/>
        <w:t>Условия Договора, заключенного до даты вступления в силу соответствующей редакции Регламента, сохраняют свое действие и имеют преимущественную силу над положениями Регламента, за исключением положений Договора о порядке оплаты Услуг. Положения Регламента о порядке оплаты Услуг имеют преимущественную силу над положениями Договора о порядке оплаты Услуг и действуют в правоотношениях Сторон с даты вступления в силу соответствующей редакции Регламента. Указанное исключение не распространяется на Договоры, заключенные Депозитарием с Банком России, Минфином России, Государственным кредитором, и Договоры, по которым Депонентом выбран способ оплаты путем внесения авансовых платежей. Положения таких Договоров о порядке оплаты Услуг сохраняют свою силу в правоотношениях Сторон.</w:t>
      </w:r>
    </w:p>
    <w:p w14:paraId="2B34299B" w14:textId="77777777" w:rsidR="00621CC8" w:rsidRPr="00621CC8" w:rsidRDefault="00621CC8" w:rsidP="00621CC8">
      <w:pPr>
        <w:spacing w:before="120" w:after="120"/>
        <w:ind w:right="-1"/>
        <w:jc w:val="both"/>
        <w:rPr>
          <w:sz w:val="24"/>
          <w:szCs w:val="24"/>
        </w:rPr>
      </w:pPr>
      <w:r w:rsidRPr="00621CC8">
        <w:rPr>
          <w:sz w:val="24"/>
          <w:szCs w:val="24"/>
        </w:rPr>
        <w:t>4.32.</w:t>
      </w:r>
      <w:r w:rsidRPr="00621CC8">
        <w:rPr>
          <w:sz w:val="24"/>
          <w:szCs w:val="24"/>
        </w:rPr>
        <w:tab/>
        <w:t>По тексту дополнительных соглашений к Договору счета депо владельца о проведении депозитарных операций при предоставлении Банком России кредитным организациям кредитов Банка России, обеспеченных ценными бумагами, слова «статью 2.2 Договора» читать как «Договор», номер пункта «2.2.7» исключить.</w:t>
      </w:r>
    </w:p>
    <w:p w14:paraId="0B2CF75A" w14:textId="77777777" w:rsidR="00621CC8" w:rsidRPr="00621CC8" w:rsidRDefault="00621CC8" w:rsidP="00621CC8">
      <w:pPr>
        <w:spacing w:before="120" w:after="120"/>
        <w:ind w:right="-1"/>
        <w:jc w:val="both"/>
        <w:rPr>
          <w:sz w:val="24"/>
          <w:szCs w:val="24"/>
        </w:rPr>
      </w:pPr>
      <w:r w:rsidRPr="00621CC8">
        <w:rPr>
          <w:sz w:val="24"/>
          <w:szCs w:val="24"/>
        </w:rPr>
        <w:t>4.33.</w:t>
      </w:r>
      <w:r w:rsidRPr="00621CC8">
        <w:rPr>
          <w:sz w:val="24"/>
          <w:szCs w:val="24"/>
        </w:rPr>
        <w:tab/>
        <w:t xml:space="preserve">Договор действует по 31 декабря (включительно) того года, в котором Договор был заключен. Договор считается продленным на каждый последующий календарный год, если ни одна из Сторон за 1 (один) месяц до истечения каждого календарного года не предоставит другой Стороне письменное уведомление об отказе от продления Договора. </w:t>
      </w:r>
    </w:p>
    <w:p w14:paraId="5719FB94" w14:textId="77777777" w:rsidR="00621CC8" w:rsidRPr="00621CC8" w:rsidRDefault="00621CC8" w:rsidP="00621CC8">
      <w:pPr>
        <w:spacing w:before="120" w:after="120"/>
        <w:ind w:right="-1"/>
        <w:jc w:val="both"/>
        <w:rPr>
          <w:sz w:val="24"/>
          <w:szCs w:val="24"/>
        </w:rPr>
      </w:pPr>
      <w:r w:rsidRPr="00621CC8">
        <w:rPr>
          <w:sz w:val="24"/>
          <w:szCs w:val="24"/>
        </w:rPr>
        <w:t>4.34.</w:t>
      </w:r>
      <w:r w:rsidRPr="00621CC8">
        <w:rPr>
          <w:sz w:val="24"/>
          <w:szCs w:val="24"/>
        </w:rPr>
        <w:tab/>
        <w:t xml:space="preserve">Договор может быть расторгнут по соглашению Сторон, а также в одностороннем внесудебном порядке по инициативе любой Стороны. </w:t>
      </w:r>
    </w:p>
    <w:p w14:paraId="1AD54C56" w14:textId="77777777" w:rsidR="00621CC8" w:rsidRPr="00621CC8" w:rsidRDefault="00621CC8" w:rsidP="00621CC8">
      <w:pPr>
        <w:spacing w:before="120" w:after="120"/>
        <w:ind w:right="-1"/>
        <w:jc w:val="both"/>
        <w:rPr>
          <w:sz w:val="24"/>
          <w:szCs w:val="24"/>
        </w:rPr>
      </w:pPr>
      <w:r w:rsidRPr="00621CC8">
        <w:rPr>
          <w:sz w:val="24"/>
          <w:szCs w:val="24"/>
        </w:rPr>
        <w:t>4.35.</w:t>
      </w:r>
      <w:r w:rsidRPr="00621CC8">
        <w:rPr>
          <w:sz w:val="24"/>
          <w:szCs w:val="24"/>
        </w:rPr>
        <w:tab/>
        <w:t xml:space="preserve">При расторжении Договора по инициативе одной из Сторон каждая из Сторон вправе направить другой Стороне уведомление о расторжении Договора. </w:t>
      </w:r>
    </w:p>
    <w:p w14:paraId="03DE447B" w14:textId="77777777" w:rsidR="00621CC8" w:rsidRPr="00621CC8" w:rsidRDefault="00621CC8" w:rsidP="00621CC8">
      <w:pPr>
        <w:spacing w:before="120" w:after="120"/>
        <w:ind w:right="-1"/>
        <w:jc w:val="both"/>
        <w:rPr>
          <w:sz w:val="24"/>
          <w:szCs w:val="24"/>
        </w:rPr>
      </w:pPr>
      <w:r w:rsidRPr="00621CC8">
        <w:rPr>
          <w:sz w:val="24"/>
          <w:szCs w:val="24"/>
        </w:rPr>
        <w:t>4.36.</w:t>
      </w:r>
      <w:r w:rsidRPr="00621CC8">
        <w:rPr>
          <w:sz w:val="24"/>
          <w:szCs w:val="24"/>
        </w:rPr>
        <w:tab/>
        <w:t>Уведомление об отказе от продления Договора или уведомление о расторжении Договора вручается представителю Стороны или направляется регистрируемым почтовым отправлением по почтовому адресу Стороны.</w:t>
      </w:r>
    </w:p>
    <w:p w14:paraId="00F5CFDF" w14:textId="77777777" w:rsidR="00621CC8" w:rsidRPr="00621CC8" w:rsidRDefault="00621CC8" w:rsidP="00621CC8">
      <w:pPr>
        <w:spacing w:before="120" w:after="120"/>
        <w:ind w:right="-1"/>
        <w:jc w:val="both"/>
        <w:rPr>
          <w:sz w:val="24"/>
          <w:szCs w:val="24"/>
        </w:rPr>
      </w:pPr>
      <w:r w:rsidRPr="00621CC8">
        <w:rPr>
          <w:sz w:val="24"/>
          <w:szCs w:val="24"/>
        </w:rPr>
        <w:t>4.37.</w:t>
      </w:r>
      <w:r w:rsidRPr="00621CC8">
        <w:rPr>
          <w:sz w:val="24"/>
          <w:szCs w:val="24"/>
        </w:rPr>
        <w:tab/>
        <w:t>По истечении 10 (десяти) календарных дней с даты направления или получения Депозитарием уведомления о расторжении Договор или уведомления об отказе от продления Договора Депозитарий вправе прекратить предусмотренные Договором операции зачисления ценных бумаг, за исключением операций, исполняемых на основании Служебных поручений или Поручений клиринговых организаций.</w:t>
      </w:r>
    </w:p>
    <w:p w14:paraId="71343F6D" w14:textId="77777777" w:rsidR="00621CC8" w:rsidRPr="00621CC8" w:rsidRDefault="00621CC8" w:rsidP="00621CC8">
      <w:pPr>
        <w:spacing w:before="120" w:after="120"/>
        <w:ind w:right="-1"/>
        <w:jc w:val="both"/>
        <w:rPr>
          <w:sz w:val="24"/>
          <w:szCs w:val="24"/>
        </w:rPr>
      </w:pPr>
      <w:r w:rsidRPr="00621CC8">
        <w:rPr>
          <w:sz w:val="24"/>
          <w:szCs w:val="24"/>
        </w:rPr>
        <w:t>4.38.</w:t>
      </w:r>
      <w:r w:rsidRPr="00621CC8">
        <w:rPr>
          <w:sz w:val="24"/>
          <w:szCs w:val="24"/>
        </w:rPr>
        <w:tab/>
        <w:t xml:space="preserve">Депонент (за исключением Депонента, которому в Депозитарии открыт Клиринговый счет депо) обязан в течение 30 (тридцати) календарных дней с момента направления уведомления о расторжении Договора или уведомления об отказе от продления Договора списать все ценные бумаги, учитываемые на его Счете депо. </w:t>
      </w:r>
    </w:p>
    <w:p w14:paraId="7C72393F" w14:textId="77777777" w:rsidR="00621CC8" w:rsidRPr="00621CC8" w:rsidRDefault="00621CC8" w:rsidP="00621CC8">
      <w:pPr>
        <w:spacing w:before="120" w:after="120"/>
        <w:ind w:right="-1"/>
        <w:jc w:val="both"/>
        <w:rPr>
          <w:sz w:val="24"/>
          <w:szCs w:val="24"/>
        </w:rPr>
      </w:pPr>
      <w:r w:rsidRPr="00621CC8">
        <w:rPr>
          <w:sz w:val="24"/>
          <w:szCs w:val="24"/>
        </w:rPr>
        <w:t>4.39.</w:t>
      </w:r>
      <w:r w:rsidRPr="00621CC8">
        <w:rPr>
          <w:sz w:val="24"/>
          <w:szCs w:val="24"/>
        </w:rPr>
        <w:tab/>
        <w:t>Депонент, которому в Депозитарии открыт Клиринговый счет депо, обязан в течение 90 дней с момента направления уведомления о расторжении Договора или уведомления об отказе от продления Договора списать все ценные бумаги, учитываемые на Клиринговом счете депо, в другой депозитарий, если по соглашению Сторон не определен иной срок.</w:t>
      </w:r>
    </w:p>
    <w:p w14:paraId="450B2CFC" w14:textId="77777777" w:rsidR="00621CC8" w:rsidRPr="00621CC8" w:rsidRDefault="00621CC8" w:rsidP="00621CC8">
      <w:pPr>
        <w:spacing w:before="120" w:after="120"/>
        <w:ind w:right="-1"/>
        <w:jc w:val="both"/>
        <w:rPr>
          <w:sz w:val="24"/>
          <w:szCs w:val="24"/>
        </w:rPr>
      </w:pPr>
      <w:r w:rsidRPr="00621CC8">
        <w:rPr>
          <w:sz w:val="24"/>
          <w:szCs w:val="24"/>
        </w:rPr>
        <w:lastRenderedPageBreak/>
        <w:t>4.40.</w:t>
      </w:r>
      <w:r w:rsidRPr="00621CC8">
        <w:rPr>
          <w:sz w:val="24"/>
          <w:szCs w:val="24"/>
        </w:rPr>
        <w:tab/>
        <w:t>Обязательства по списанию ценных бумаг, учитываемых на Счете депо, остаются за Сторонами до полного списания этих ценных бумаг. Списание всех ценных бумаг со Счета депо является основанием для его закрытия.</w:t>
      </w:r>
    </w:p>
    <w:p w14:paraId="58C98634" w14:textId="77777777" w:rsidR="00621CC8" w:rsidRPr="00621CC8" w:rsidRDefault="00621CC8" w:rsidP="00621CC8">
      <w:pPr>
        <w:spacing w:before="120" w:after="120"/>
        <w:ind w:right="-1"/>
        <w:jc w:val="both"/>
        <w:rPr>
          <w:sz w:val="24"/>
          <w:szCs w:val="24"/>
        </w:rPr>
      </w:pPr>
      <w:r w:rsidRPr="00621CC8">
        <w:rPr>
          <w:sz w:val="24"/>
          <w:szCs w:val="24"/>
        </w:rPr>
        <w:t>4.41.</w:t>
      </w:r>
      <w:r w:rsidRPr="00621CC8">
        <w:rPr>
          <w:sz w:val="24"/>
          <w:szCs w:val="24"/>
        </w:rPr>
        <w:tab/>
        <w:t>Договор считается прекращенным (расторгнутым), начиная с первого дня месяца, следующего за месяцем, в котором был закрыт Счет депо.</w:t>
      </w:r>
    </w:p>
    <w:p w14:paraId="462E5DBE" w14:textId="77777777" w:rsidR="00621CC8" w:rsidRPr="00621CC8" w:rsidRDefault="00621CC8" w:rsidP="00621CC8">
      <w:pPr>
        <w:spacing w:before="120" w:after="120"/>
        <w:ind w:right="-1"/>
        <w:jc w:val="both"/>
        <w:rPr>
          <w:sz w:val="24"/>
          <w:szCs w:val="24"/>
        </w:rPr>
      </w:pPr>
      <w:r w:rsidRPr="00621CC8">
        <w:rPr>
          <w:sz w:val="24"/>
          <w:szCs w:val="24"/>
        </w:rPr>
        <w:t>4.42.</w:t>
      </w:r>
      <w:r w:rsidRPr="00621CC8">
        <w:rPr>
          <w:sz w:val="24"/>
          <w:szCs w:val="24"/>
        </w:rPr>
        <w:tab/>
        <w:t>Прекращение (расторжение) Договора не освобождает Стороны от исполнения обязательств, которые возникли до даты прекращения (расторжения) Договора.</w:t>
      </w:r>
    </w:p>
    <w:p w14:paraId="7BCF2E97" w14:textId="77777777" w:rsidR="00621CC8" w:rsidRPr="00621CC8" w:rsidRDefault="00621CC8" w:rsidP="00621CC8">
      <w:pPr>
        <w:spacing w:before="120" w:after="120"/>
        <w:ind w:right="-1"/>
        <w:jc w:val="both"/>
        <w:rPr>
          <w:sz w:val="24"/>
          <w:szCs w:val="24"/>
        </w:rPr>
      </w:pPr>
      <w:r w:rsidRPr="00621CC8">
        <w:rPr>
          <w:sz w:val="24"/>
          <w:szCs w:val="24"/>
        </w:rPr>
        <w:t>4.43.</w:t>
      </w:r>
      <w:r w:rsidRPr="00621CC8">
        <w:rPr>
          <w:sz w:val="24"/>
          <w:szCs w:val="24"/>
        </w:rPr>
        <w:tab/>
        <w:t>Если Договор будет признан незаключенным или недействительным в связи с отсутствием у Стороны необходимых для его заключения разрешений и согласований (если они необходимы), такая Сторона обязана возместить понесенные другой Стороной убытки.</w:t>
      </w:r>
    </w:p>
    <w:p w14:paraId="5F22CFED" w14:textId="1F0D0764" w:rsidR="00621CC8" w:rsidRDefault="00621CC8" w:rsidP="00621CC8">
      <w:pPr>
        <w:spacing w:before="120" w:after="120"/>
        <w:ind w:right="-1"/>
        <w:jc w:val="both"/>
        <w:rPr>
          <w:sz w:val="24"/>
          <w:szCs w:val="24"/>
        </w:rPr>
      </w:pPr>
      <w:r w:rsidRPr="00621CC8">
        <w:rPr>
          <w:sz w:val="24"/>
          <w:szCs w:val="24"/>
        </w:rPr>
        <w:t>4.44.</w:t>
      </w:r>
      <w:r w:rsidRPr="00621CC8">
        <w:rPr>
          <w:sz w:val="24"/>
          <w:szCs w:val="24"/>
        </w:rPr>
        <w:tab/>
        <w:t>В случае прекращения Договора, за исключением случая ликвидации Депонента - юридического лица, Депозитарий вправе совершить действия, направленные на зачисление ценных бумаг этого Депонента на лицевой счет, открытый последнему в реестре владельцев ценных бумаг, или на счет клиентов номинального держателя, открытый депозитарием, осуществляющим обязательное централизованное хранение ценных бумаг (централизованный учет прав на ценные бумаги). Депозитарий предоставляет Депоненту отчет о списании с его Счета депо ценных бумаг и сообщает наименование регистратора (депозитария), открывшего лицевой счет (счет клиентов номинального держателя), на который были зачислены указанные ценные бумаги, и номер этого счета.</w:t>
      </w:r>
      <w:r>
        <w:rPr>
          <w:sz w:val="24"/>
          <w:szCs w:val="24"/>
        </w:rPr>
        <w:t>».</w:t>
      </w:r>
    </w:p>
    <w:p w14:paraId="03762B63" w14:textId="48B15C95" w:rsidR="00433A6A" w:rsidRDefault="00433A6A" w:rsidP="00433A6A">
      <w:pPr>
        <w:pStyle w:val="a9"/>
        <w:numPr>
          <w:ilvl w:val="0"/>
          <w:numId w:val="1"/>
        </w:numPr>
        <w:spacing w:before="120" w:after="120"/>
        <w:ind w:left="357" w:right="-1" w:hanging="357"/>
        <w:contextualSpacing w:val="0"/>
        <w:jc w:val="both"/>
        <w:rPr>
          <w:sz w:val="24"/>
          <w:szCs w:val="24"/>
        </w:rPr>
      </w:pPr>
      <w:r>
        <w:rPr>
          <w:sz w:val="24"/>
          <w:szCs w:val="24"/>
        </w:rPr>
        <w:t>Заменить по тексту Условий названия документов «договор об обмене электронными документами и «Правила электронного взаимодействия» в соответствующих падежах названием «Договор ЭДО»</w:t>
      </w:r>
      <w:r w:rsidR="007B1EB6">
        <w:rPr>
          <w:sz w:val="24"/>
          <w:szCs w:val="24"/>
        </w:rPr>
        <w:t xml:space="preserve"> в соответствующих падежах</w:t>
      </w:r>
      <w:r>
        <w:rPr>
          <w:sz w:val="24"/>
          <w:szCs w:val="24"/>
        </w:rPr>
        <w:t>.</w:t>
      </w:r>
    </w:p>
    <w:p w14:paraId="6BF1ABF3" w14:textId="171BC5E2" w:rsidR="00433A6A" w:rsidRDefault="007B1EB6" w:rsidP="00433A6A">
      <w:pPr>
        <w:pStyle w:val="a9"/>
        <w:numPr>
          <w:ilvl w:val="0"/>
          <w:numId w:val="1"/>
        </w:numPr>
        <w:spacing w:before="120" w:after="120"/>
        <w:ind w:left="357" w:right="-1" w:hanging="357"/>
        <w:contextualSpacing w:val="0"/>
        <w:jc w:val="both"/>
        <w:rPr>
          <w:sz w:val="24"/>
          <w:szCs w:val="24"/>
        </w:rPr>
      </w:pPr>
      <w:r>
        <w:rPr>
          <w:sz w:val="24"/>
          <w:szCs w:val="24"/>
        </w:rPr>
        <w:t>Дополнить статью 6 Условий пунктом 6.5. следующего содержания:</w:t>
      </w:r>
    </w:p>
    <w:p w14:paraId="5DC9B539" w14:textId="77777777" w:rsidR="007B1EB6" w:rsidRPr="007B1EB6" w:rsidRDefault="007B1EB6" w:rsidP="007B1EB6">
      <w:pPr>
        <w:spacing w:before="120" w:after="120"/>
        <w:ind w:right="-1"/>
        <w:jc w:val="both"/>
        <w:rPr>
          <w:sz w:val="24"/>
          <w:szCs w:val="24"/>
        </w:rPr>
      </w:pPr>
      <w:r>
        <w:rPr>
          <w:sz w:val="24"/>
          <w:szCs w:val="24"/>
        </w:rPr>
        <w:t>«</w:t>
      </w:r>
      <w:r w:rsidRPr="007B1EB6">
        <w:rPr>
          <w:sz w:val="24"/>
          <w:szCs w:val="24"/>
        </w:rPr>
        <w:t>6.5.</w:t>
      </w:r>
      <w:r w:rsidRPr="007B1EB6">
        <w:rPr>
          <w:sz w:val="24"/>
          <w:szCs w:val="24"/>
        </w:rPr>
        <w:tab/>
        <w:t>Депонент соглашается с передачей документов и информации, предоставленных им в Депозитарий в соответствии с Договором, следующим компаниям Группы «Московская Биржа»: Публичное акционерное общество «Московская Биржа ММВБ-РТС», Небанковская кредитная организация-центральный контрагент «Национальный Клиринговый Центр» (Акционерное общество), Акционерное общество «Национальная товарная биржа» в объеме, необходимом таким компаниям для принятия и дальнейшего обслуживания Депонента в соответствующей компании Группы «Московская Биржа».</w:t>
      </w:r>
    </w:p>
    <w:p w14:paraId="1E3A386E" w14:textId="77777777" w:rsidR="007B1EB6" w:rsidRPr="007B1EB6" w:rsidRDefault="007B1EB6" w:rsidP="007B1EB6">
      <w:pPr>
        <w:spacing w:before="120" w:after="120"/>
        <w:ind w:right="-1"/>
        <w:jc w:val="both"/>
        <w:rPr>
          <w:sz w:val="24"/>
          <w:szCs w:val="24"/>
        </w:rPr>
      </w:pPr>
      <w:r w:rsidRPr="007B1EB6">
        <w:rPr>
          <w:sz w:val="24"/>
          <w:szCs w:val="24"/>
        </w:rPr>
        <w:t>Указанным компаниям Группы «Московская Биржа» передаются документы и информация в отношении Депонентов, которые имеют действующий договор с соответствующей компанией Группы «Московская Биржа», а также документы и информация в отношении представителей, выгодоприобретателей, бенефициарных владельцев указанных Депонентов.</w:t>
      </w:r>
    </w:p>
    <w:p w14:paraId="3A939CF1" w14:textId="77777777" w:rsidR="007B1EB6" w:rsidRPr="007B1EB6" w:rsidRDefault="007B1EB6" w:rsidP="007B1EB6">
      <w:pPr>
        <w:spacing w:before="120" w:after="120"/>
        <w:ind w:right="-1"/>
        <w:jc w:val="both"/>
        <w:rPr>
          <w:sz w:val="24"/>
          <w:szCs w:val="24"/>
        </w:rPr>
      </w:pPr>
      <w:r w:rsidRPr="007B1EB6">
        <w:rPr>
          <w:sz w:val="24"/>
          <w:szCs w:val="24"/>
        </w:rPr>
        <w:t>Передачей Депозитарию вышеуказанных документов и информации Депонент подтверждает, что им получены необходимые согласия от лиц, персональные данные которых содержаться в документах, на передачу и обработку персональных данных указанными компаниями Группы «Московская Биржа».</w:t>
      </w:r>
    </w:p>
    <w:p w14:paraId="2007CD9C" w14:textId="1074350B" w:rsidR="007B1EB6" w:rsidRDefault="007B1EB6" w:rsidP="007B1EB6">
      <w:pPr>
        <w:spacing w:before="120" w:after="120"/>
        <w:ind w:right="-1"/>
        <w:jc w:val="both"/>
        <w:rPr>
          <w:sz w:val="24"/>
          <w:szCs w:val="24"/>
        </w:rPr>
      </w:pPr>
      <w:r w:rsidRPr="007B1EB6">
        <w:rPr>
          <w:sz w:val="24"/>
          <w:szCs w:val="24"/>
        </w:rPr>
        <w:t>Компании Группы «Московская Биржа» используют полученные от Депозитария документы и информацию (включая персональные данные), в том числе, в целях выполнения требований законодательства по противодействию легализации (отмыванию) доходов, полученных преступных путем, финансированию терроризма и финансированию распространения оружия массового уничтожения в порядке, установленном целевыми правилами внутреннего контроля компаний Группы «Московская Биржа», а также в целях недопущения нарушения указанного законодательства.</w:t>
      </w:r>
      <w:r>
        <w:rPr>
          <w:sz w:val="24"/>
          <w:szCs w:val="24"/>
        </w:rPr>
        <w:t>».</w:t>
      </w:r>
    </w:p>
    <w:p w14:paraId="2DCE3BF9" w14:textId="1B5265AC" w:rsidR="00AE34FD" w:rsidRDefault="00AE34FD" w:rsidP="00AE34FD">
      <w:pPr>
        <w:pStyle w:val="a9"/>
        <w:numPr>
          <w:ilvl w:val="0"/>
          <w:numId w:val="1"/>
        </w:numPr>
        <w:spacing w:before="120" w:after="120"/>
        <w:ind w:left="357" w:right="-1" w:hanging="357"/>
        <w:contextualSpacing w:val="0"/>
        <w:jc w:val="both"/>
        <w:rPr>
          <w:sz w:val="24"/>
          <w:szCs w:val="24"/>
        </w:rPr>
      </w:pPr>
      <w:r w:rsidRPr="00AE34FD">
        <w:rPr>
          <w:sz w:val="24"/>
          <w:szCs w:val="24"/>
        </w:rPr>
        <w:t xml:space="preserve">Исключить из статьи 10 Условий пункт 10.2. </w:t>
      </w:r>
    </w:p>
    <w:p w14:paraId="6E38A763" w14:textId="2E64989F" w:rsidR="00AE34FD" w:rsidRPr="00AE34FD" w:rsidRDefault="00AE34FD" w:rsidP="00AE34FD">
      <w:pPr>
        <w:spacing w:before="120" w:after="120"/>
        <w:ind w:right="-1"/>
        <w:jc w:val="both"/>
        <w:rPr>
          <w:sz w:val="24"/>
          <w:szCs w:val="24"/>
        </w:rPr>
      </w:pPr>
      <w:r>
        <w:rPr>
          <w:sz w:val="24"/>
          <w:szCs w:val="24"/>
        </w:rPr>
        <w:t xml:space="preserve">Считать пункты </w:t>
      </w:r>
      <w:r w:rsidRPr="00AE34FD">
        <w:rPr>
          <w:sz w:val="24"/>
          <w:szCs w:val="24"/>
        </w:rPr>
        <w:t>10.3</w:t>
      </w:r>
      <w:r w:rsidR="00D36FC7">
        <w:rPr>
          <w:sz w:val="24"/>
          <w:szCs w:val="24"/>
        </w:rPr>
        <w:t>.</w:t>
      </w:r>
      <w:r w:rsidRPr="00AE34FD">
        <w:rPr>
          <w:sz w:val="24"/>
          <w:szCs w:val="24"/>
        </w:rPr>
        <w:t xml:space="preserve">-10.19. </w:t>
      </w:r>
      <w:r>
        <w:rPr>
          <w:sz w:val="24"/>
          <w:szCs w:val="24"/>
        </w:rPr>
        <w:t>соответственно пунктами 10.2.-10.18 статьи 10 Условий.</w:t>
      </w:r>
    </w:p>
    <w:p w14:paraId="6FA602AF" w14:textId="05D48615" w:rsidR="00AE34FD" w:rsidRDefault="003225F4" w:rsidP="00433A6A">
      <w:pPr>
        <w:pStyle w:val="a9"/>
        <w:numPr>
          <w:ilvl w:val="0"/>
          <w:numId w:val="1"/>
        </w:numPr>
        <w:spacing w:before="120" w:after="120"/>
        <w:ind w:left="357" w:right="-1" w:hanging="357"/>
        <w:contextualSpacing w:val="0"/>
        <w:jc w:val="both"/>
        <w:rPr>
          <w:sz w:val="24"/>
          <w:szCs w:val="24"/>
        </w:rPr>
      </w:pPr>
      <w:r>
        <w:rPr>
          <w:sz w:val="24"/>
          <w:szCs w:val="24"/>
        </w:rPr>
        <w:t>Изложить первое и второе предложения в пункте 10.3. статьи 10 Условий в следующей редакции:</w:t>
      </w:r>
    </w:p>
    <w:p w14:paraId="292276AA" w14:textId="590D4288" w:rsidR="003225F4" w:rsidRDefault="003225F4" w:rsidP="003225F4">
      <w:pPr>
        <w:spacing w:before="120" w:after="120"/>
        <w:ind w:right="-1"/>
        <w:jc w:val="both"/>
        <w:rPr>
          <w:sz w:val="24"/>
          <w:szCs w:val="24"/>
        </w:rPr>
      </w:pPr>
      <w:r>
        <w:rPr>
          <w:sz w:val="24"/>
          <w:szCs w:val="24"/>
        </w:rPr>
        <w:t>«</w:t>
      </w:r>
      <w:r w:rsidRPr="003225F4">
        <w:rPr>
          <w:sz w:val="24"/>
          <w:szCs w:val="24"/>
        </w:rPr>
        <w:t xml:space="preserve">Прием Поручений и иных документов на бумажном носителе в случаях, предусмотренных Регламентом, в том числе в случае невозможности приема Поручений, а также иных документов, предусмотренных Регламентом, в виде электронных документов, осуществляется </w:t>
      </w:r>
      <w:r w:rsidRPr="003225F4">
        <w:rPr>
          <w:sz w:val="24"/>
          <w:szCs w:val="24"/>
        </w:rPr>
        <w:lastRenderedPageBreak/>
        <w:t>Депозитарием с 9:30 до 17:00 московского времени каждого Операционного дня. Поручения, поступившие в Депозитарий в виде электронных документов после 20:00, Депозитарий вправе исполнять в следующий Операционный день.</w:t>
      </w:r>
      <w:r>
        <w:rPr>
          <w:sz w:val="24"/>
          <w:szCs w:val="24"/>
        </w:rPr>
        <w:t>».</w:t>
      </w:r>
    </w:p>
    <w:p w14:paraId="6167F990" w14:textId="1782F2DC" w:rsidR="003225F4" w:rsidRDefault="003225F4" w:rsidP="00433A6A">
      <w:pPr>
        <w:pStyle w:val="a9"/>
        <w:numPr>
          <w:ilvl w:val="0"/>
          <w:numId w:val="1"/>
        </w:numPr>
        <w:spacing w:before="120" w:after="120"/>
        <w:ind w:left="357" w:right="-1" w:hanging="357"/>
        <w:contextualSpacing w:val="0"/>
        <w:jc w:val="both"/>
        <w:rPr>
          <w:sz w:val="24"/>
          <w:szCs w:val="24"/>
        </w:rPr>
      </w:pPr>
      <w:r>
        <w:rPr>
          <w:sz w:val="24"/>
          <w:szCs w:val="24"/>
        </w:rPr>
        <w:t>Дополнить пункт 10.5.</w:t>
      </w:r>
      <w:r w:rsidR="00FD6A1D">
        <w:rPr>
          <w:sz w:val="24"/>
          <w:szCs w:val="24"/>
        </w:rPr>
        <w:t xml:space="preserve"> </w:t>
      </w:r>
      <w:r>
        <w:rPr>
          <w:sz w:val="24"/>
          <w:szCs w:val="24"/>
        </w:rPr>
        <w:t>статьи 10 Условий третьим предложением следующего содержания:</w:t>
      </w:r>
    </w:p>
    <w:p w14:paraId="15ABAEF3" w14:textId="1384C90C" w:rsidR="00FD6A1D" w:rsidRDefault="00FD6A1D" w:rsidP="00FD6A1D">
      <w:pPr>
        <w:spacing w:before="120" w:after="120"/>
        <w:ind w:right="-1"/>
        <w:jc w:val="both"/>
        <w:rPr>
          <w:sz w:val="24"/>
          <w:szCs w:val="24"/>
        </w:rPr>
      </w:pPr>
      <w:r>
        <w:rPr>
          <w:sz w:val="24"/>
          <w:szCs w:val="24"/>
        </w:rPr>
        <w:t>«</w:t>
      </w:r>
      <w:r w:rsidRPr="00FD6A1D">
        <w:rPr>
          <w:sz w:val="24"/>
          <w:szCs w:val="24"/>
        </w:rPr>
        <w:t>Допускается направление Поручений на бумажном носителе в Депозитарий с использованием услуг операторов связи.</w:t>
      </w:r>
      <w:r>
        <w:rPr>
          <w:sz w:val="24"/>
          <w:szCs w:val="24"/>
        </w:rPr>
        <w:t>».</w:t>
      </w:r>
    </w:p>
    <w:p w14:paraId="613380B4" w14:textId="6D03B39B" w:rsidR="00FD6A1D" w:rsidRDefault="00D75B71" w:rsidP="00433A6A">
      <w:pPr>
        <w:pStyle w:val="a9"/>
        <w:numPr>
          <w:ilvl w:val="0"/>
          <w:numId w:val="1"/>
        </w:numPr>
        <w:spacing w:before="120" w:after="120"/>
        <w:ind w:left="357" w:right="-1" w:hanging="357"/>
        <w:contextualSpacing w:val="0"/>
        <w:jc w:val="both"/>
        <w:rPr>
          <w:sz w:val="24"/>
          <w:szCs w:val="24"/>
        </w:rPr>
      </w:pPr>
      <w:r>
        <w:rPr>
          <w:sz w:val="24"/>
          <w:szCs w:val="24"/>
        </w:rPr>
        <w:t>Исключить из двадцать пятого абзаца пункта 10.13. статьи 10 Условий слова «в связи с переходом прав собственности на ценные бумаги».</w:t>
      </w:r>
    </w:p>
    <w:p w14:paraId="06550788" w14:textId="172333C1" w:rsidR="00153694" w:rsidRDefault="00135999" w:rsidP="00433A6A">
      <w:pPr>
        <w:pStyle w:val="a9"/>
        <w:numPr>
          <w:ilvl w:val="0"/>
          <w:numId w:val="1"/>
        </w:numPr>
        <w:spacing w:before="120" w:after="120"/>
        <w:ind w:left="357" w:right="-1" w:hanging="357"/>
        <w:contextualSpacing w:val="0"/>
        <w:jc w:val="both"/>
        <w:rPr>
          <w:sz w:val="24"/>
          <w:szCs w:val="24"/>
        </w:rPr>
      </w:pPr>
      <w:r>
        <w:rPr>
          <w:sz w:val="24"/>
          <w:szCs w:val="24"/>
        </w:rPr>
        <w:t>Изложить седьмой абзац пункта 16.3. статьи 16 Условий в следующей редакции:</w:t>
      </w:r>
    </w:p>
    <w:p w14:paraId="3C852744" w14:textId="3ABEB763" w:rsidR="00135999" w:rsidRDefault="00135999" w:rsidP="00135999">
      <w:pPr>
        <w:spacing w:before="120" w:after="120"/>
        <w:ind w:right="-1"/>
        <w:jc w:val="both"/>
        <w:rPr>
          <w:sz w:val="24"/>
          <w:szCs w:val="24"/>
        </w:rPr>
      </w:pPr>
      <w:r>
        <w:rPr>
          <w:sz w:val="24"/>
          <w:szCs w:val="24"/>
        </w:rPr>
        <w:t xml:space="preserve">«- </w:t>
      </w:r>
      <w:r w:rsidRPr="00135999">
        <w:rPr>
          <w:sz w:val="24"/>
          <w:szCs w:val="24"/>
        </w:rPr>
        <w:t>Заявление о присоединении к соответствующему Договору Счета депо, а также заявление о присоединении к договору Эмиссионного счета или иному договору по форме, установленной Депозитарием.</w:t>
      </w:r>
      <w:r>
        <w:rPr>
          <w:sz w:val="24"/>
          <w:szCs w:val="24"/>
        </w:rPr>
        <w:t>».</w:t>
      </w:r>
    </w:p>
    <w:p w14:paraId="794784A6" w14:textId="37A8460C" w:rsidR="00135999" w:rsidRDefault="00A07116" w:rsidP="00433A6A">
      <w:pPr>
        <w:pStyle w:val="a9"/>
        <w:numPr>
          <w:ilvl w:val="0"/>
          <w:numId w:val="1"/>
        </w:numPr>
        <w:spacing w:before="120" w:after="120"/>
        <w:ind w:left="357" w:right="-1" w:hanging="357"/>
        <w:contextualSpacing w:val="0"/>
        <w:jc w:val="both"/>
        <w:rPr>
          <w:sz w:val="24"/>
          <w:szCs w:val="24"/>
        </w:rPr>
      </w:pPr>
      <w:r>
        <w:rPr>
          <w:sz w:val="24"/>
          <w:szCs w:val="24"/>
        </w:rPr>
        <w:t>Изложить двенадцатый абзац пункта 16.4. статьи 16 Условий в следующей редакции:</w:t>
      </w:r>
    </w:p>
    <w:p w14:paraId="4D93FB19" w14:textId="5290E294" w:rsidR="00A07116" w:rsidRDefault="00A07116" w:rsidP="00A07116">
      <w:pPr>
        <w:spacing w:before="120" w:after="120"/>
        <w:ind w:right="-1"/>
        <w:jc w:val="both"/>
        <w:rPr>
          <w:sz w:val="24"/>
          <w:szCs w:val="24"/>
        </w:rPr>
      </w:pPr>
      <w:r>
        <w:rPr>
          <w:sz w:val="24"/>
          <w:szCs w:val="24"/>
        </w:rPr>
        <w:t xml:space="preserve">«- </w:t>
      </w:r>
      <w:r w:rsidRPr="00A07116">
        <w:rPr>
          <w:sz w:val="24"/>
          <w:szCs w:val="24"/>
        </w:rPr>
        <w:t>Заявление о присоединении к соответствующему Договору Счета депо, а также заявление о присоединении к договору Эмиссионного счета или иному договору по форме, установленной Депозитарием.</w:t>
      </w:r>
      <w:r>
        <w:rPr>
          <w:sz w:val="24"/>
          <w:szCs w:val="24"/>
        </w:rPr>
        <w:t>».</w:t>
      </w:r>
    </w:p>
    <w:p w14:paraId="7D377360" w14:textId="3B468E53" w:rsidR="00A07116" w:rsidRDefault="00031821" w:rsidP="00433A6A">
      <w:pPr>
        <w:pStyle w:val="a9"/>
        <w:numPr>
          <w:ilvl w:val="0"/>
          <w:numId w:val="1"/>
        </w:numPr>
        <w:spacing w:before="120" w:after="120"/>
        <w:ind w:left="357" w:right="-1" w:hanging="357"/>
        <w:contextualSpacing w:val="0"/>
        <w:jc w:val="both"/>
        <w:rPr>
          <w:sz w:val="24"/>
          <w:szCs w:val="24"/>
        </w:rPr>
      </w:pPr>
      <w:r>
        <w:rPr>
          <w:sz w:val="24"/>
          <w:szCs w:val="24"/>
        </w:rPr>
        <w:t>Заменить в пункте 16.7. статьи 16 Условий слова «иным юридическим лицам» словами «иным лицам».</w:t>
      </w:r>
    </w:p>
    <w:p w14:paraId="25BB846A" w14:textId="4D9BD9DA" w:rsidR="00031821" w:rsidRDefault="00031821" w:rsidP="00433A6A">
      <w:pPr>
        <w:pStyle w:val="a9"/>
        <w:numPr>
          <w:ilvl w:val="0"/>
          <w:numId w:val="1"/>
        </w:numPr>
        <w:spacing w:before="120" w:after="120"/>
        <w:ind w:left="357" w:right="-1" w:hanging="357"/>
        <w:contextualSpacing w:val="0"/>
        <w:jc w:val="both"/>
        <w:rPr>
          <w:sz w:val="24"/>
          <w:szCs w:val="24"/>
        </w:rPr>
      </w:pPr>
      <w:r>
        <w:rPr>
          <w:sz w:val="24"/>
          <w:szCs w:val="24"/>
        </w:rPr>
        <w:t>Дополнить статью 16 пунктом 16.8. следующего содержания:</w:t>
      </w:r>
    </w:p>
    <w:p w14:paraId="6F015BE8" w14:textId="5AD0857D" w:rsidR="008D3974" w:rsidRDefault="008D3974" w:rsidP="008D3974">
      <w:pPr>
        <w:spacing w:before="120" w:after="120"/>
        <w:ind w:right="-1"/>
        <w:jc w:val="both"/>
        <w:rPr>
          <w:sz w:val="24"/>
          <w:szCs w:val="24"/>
        </w:rPr>
      </w:pPr>
      <w:r>
        <w:rPr>
          <w:sz w:val="24"/>
          <w:szCs w:val="24"/>
        </w:rPr>
        <w:t xml:space="preserve">«16.8. </w:t>
      </w:r>
      <w:r w:rsidRPr="008D3974">
        <w:rPr>
          <w:sz w:val="24"/>
          <w:szCs w:val="24"/>
        </w:rPr>
        <w:t>Порядок заключения Договоров счета депо владельца с физическими лицами, заключившими договор об оказании услуг оператора Финансовой платформы с целью совершения сделок с ценными бумагами с использованием Финансовой платформы, особенности открытия и ведения Счетов депо владельца указанных Депонентов-физических лиц приведены в статье 40 Условий.</w:t>
      </w:r>
      <w:r>
        <w:rPr>
          <w:sz w:val="24"/>
          <w:szCs w:val="24"/>
        </w:rPr>
        <w:t>».</w:t>
      </w:r>
    </w:p>
    <w:p w14:paraId="6AAB8C12" w14:textId="691A66D0" w:rsidR="008D3974" w:rsidRPr="008D3974" w:rsidRDefault="008D3974" w:rsidP="008D3974">
      <w:pPr>
        <w:spacing w:before="120" w:after="120"/>
        <w:ind w:right="-1"/>
        <w:jc w:val="both"/>
        <w:rPr>
          <w:sz w:val="24"/>
          <w:szCs w:val="24"/>
        </w:rPr>
      </w:pPr>
      <w:r>
        <w:rPr>
          <w:sz w:val="24"/>
          <w:szCs w:val="24"/>
        </w:rPr>
        <w:t>Считать пункты 16.8.-16.25. соответственно пунктами 16.9.-16.26. статьи 16 Условий.</w:t>
      </w:r>
    </w:p>
    <w:p w14:paraId="12A9B2D6" w14:textId="551758CF" w:rsidR="008D3974" w:rsidRDefault="008D3974" w:rsidP="00433A6A">
      <w:pPr>
        <w:pStyle w:val="a9"/>
        <w:numPr>
          <w:ilvl w:val="0"/>
          <w:numId w:val="1"/>
        </w:numPr>
        <w:spacing w:before="120" w:after="120"/>
        <w:ind w:left="357" w:right="-1" w:hanging="357"/>
        <w:contextualSpacing w:val="0"/>
        <w:jc w:val="both"/>
        <w:rPr>
          <w:sz w:val="24"/>
          <w:szCs w:val="24"/>
        </w:rPr>
      </w:pPr>
      <w:r>
        <w:rPr>
          <w:sz w:val="24"/>
          <w:szCs w:val="24"/>
        </w:rPr>
        <w:t>Изложить первое предложение в седьмом абзаце пункта 16.11. Условий в следующей редакции:</w:t>
      </w:r>
    </w:p>
    <w:p w14:paraId="7BB6E80B" w14:textId="641C5BD4" w:rsidR="008D3974" w:rsidRDefault="008D3974" w:rsidP="008D3974">
      <w:pPr>
        <w:spacing w:before="120" w:after="120"/>
        <w:ind w:right="-1"/>
        <w:jc w:val="both"/>
        <w:rPr>
          <w:sz w:val="24"/>
          <w:szCs w:val="24"/>
        </w:rPr>
      </w:pPr>
      <w:r>
        <w:rPr>
          <w:sz w:val="24"/>
          <w:szCs w:val="24"/>
        </w:rPr>
        <w:t>«</w:t>
      </w:r>
      <w:r w:rsidR="009352B4">
        <w:rPr>
          <w:sz w:val="24"/>
          <w:szCs w:val="24"/>
        </w:rPr>
        <w:t xml:space="preserve">- </w:t>
      </w:r>
      <w:r w:rsidRPr="008D3974">
        <w:rPr>
          <w:sz w:val="24"/>
          <w:szCs w:val="24"/>
        </w:rPr>
        <w:t>иным лицам при условии, что полномочия по подаче Поручений на проведение операций по соответствующему Счету депо предоставлены профессиональному участнику рынка ценных бумаг, оператору Финансовой платформы или Банку России.</w:t>
      </w:r>
      <w:r>
        <w:rPr>
          <w:sz w:val="24"/>
          <w:szCs w:val="24"/>
        </w:rPr>
        <w:t>».</w:t>
      </w:r>
    </w:p>
    <w:p w14:paraId="3785A693" w14:textId="77777777" w:rsidR="009352B4" w:rsidRDefault="009352B4" w:rsidP="00433A6A">
      <w:pPr>
        <w:pStyle w:val="a9"/>
        <w:numPr>
          <w:ilvl w:val="0"/>
          <w:numId w:val="1"/>
        </w:numPr>
        <w:spacing w:before="120" w:after="120"/>
        <w:ind w:left="357" w:right="-1" w:hanging="357"/>
        <w:contextualSpacing w:val="0"/>
        <w:jc w:val="both"/>
        <w:rPr>
          <w:sz w:val="24"/>
          <w:szCs w:val="24"/>
        </w:rPr>
      </w:pPr>
      <w:r>
        <w:rPr>
          <w:sz w:val="24"/>
          <w:szCs w:val="24"/>
        </w:rPr>
        <w:t>Изложить второе и третье предложение в пункте 16.19. статьи 16 Условий в следующей редакции:</w:t>
      </w:r>
    </w:p>
    <w:p w14:paraId="667ACCD2" w14:textId="77777777" w:rsidR="009352B4" w:rsidRDefault="009352B4" w:rsidP="009352B4">
      <w:pPr>
        <w:spacing w:before="120" w:after="120"/>
        <w:ind w:right="-1"/>
        <w:jc w:val="both"/>
        <w:rPr>
          <w:sz w:val="24"/>
          <w:szCs w:val="24"/>
        </w:rPr>
      </w:pPr>
      <w:r>
        <w:rPr>
          <w:sz w:val="24"/>
          <w:szCs w:val="24"/>
        </w:rPr>
        <w:t>«</w:t>
      </w:r>
      <w:r w:rsidRPr="009352B4">
        <w:rPr>
          <w:sz w:val="24"/>
          <w:szCs w:val="24"/>
        </w:rPr>
        <w:t>Для открытия в Депозитарии Эмиссионного счета, предназначенного для учета ценных бумаг с централизованным учетом прав на ценные бумаги и (или) обездвиженных документарных ценных бумаг с обязательным централизованным хранением в Депозитарии, Депозитарий заключает с эмитентом договор Эмиссионного счета, в порядке, предусмотренном таким договором. Депозитарий обеспечивает свободный доступ к ознакомлению с договором Эмиссионного счета всем заинтересованным лицам независимо от целей получения такой информации путем его размещения на Сайте.</w:t>
      </w:r>
      <w:r>
        <w:rPr>
          <w:sz w:val="24"/>
          <w:szCs w:val="24"/>
        </w:rPr>
        <w:t>».</w:t>
      </w:r>
    </w:p>
    <w:p w14:paraId="18B45967" w14:textId="77777777" w:rsidR="009352B4" w:rsidRDefault="009352B4" w:rsidP="00433A6A">
      <w:pPr>
        <w:pStyle w:val="a9"/>
        <w:numPr>
          <w:ilvl w:val="0"/>
          <w:numId w:val="1"/>
        </w:numPr>
        <w:spacing w:before="120" w:after="120"/>
        <w:ind w:left="357" w:right="-1" w:hanging="357"/>
        <w:contextualSpacing w:val="0"/>
        <w:jc w:val="both"/>
        <w:rPr>
          <w:sz w:val="24"/>
          <w:szCs w:val="24"/>
        </w:rPr>
      </w:pPr>
      <w:r>
        <w:rPr>
          <w:sz w:val="24"/>
          <w:szCs w:val="24"/>
        </w:rPr>
        <w:t>Изложить четвертый абзац пункта 20.1. статьи 20 Условий в следующей редакции:</w:t>
      </w:r>
    </w:p>
    <w:p w14:paraId="0D9A6850" w14:textId="77777777" w:rsidR="00E2410D" w:rsidRDefault="009352B4" w:rsidP="009352B4">
      <w:pPr>
        <w:spacing w:before="120" w:after="120"/>
        <w:ind w:right="-1"/>
        <w:jc w:val="both"/>
        <w:rPr>
          <w:sz w:val="24"/>
          <w:szCs w:val="24"/>
        </w:rPr>
      </w:pPr>
      <w:r>
        <w:rPr>
          <w:sz w:val="24"/>
          <w:szCs w:val="24"/>
        </w:rPr>
        <w:t>«</w:t>
      </w:r>
      <w:r w:rsidRPr="009352B4">
        <w:rPr>
          <w:sz w:val="24"/>
          <w:szCs w:val="24"/>
        </w:rPr>
        <w:t>Анкета Депонента-юридического лица по форме АА001, Анкета Депонента-физического лица, предоставленная с использованием услуг оператора Финансовой платформы, или Анкета физического лица клиента Депонента по форме АА006, содержащие всю необходимую информацию для идентификации Депонента или иного лица и регистрации его анкеты либо внесения изменений в соответствующую анкету;</w:t>
      </w:r>
      <w:r w:rsidR="00E2410D">
        <w:rPr>
          <w:sz w:val="24"/>
          <w:szCs w:val="24"/>
        </w:rPr>
        <w:t>».</w:t>
      </w:r>
    </w:p>
    <w:p w14:paraId="0C6515C6" w14:textId="20F3711B" w:rsidR="00E2410D" w:rsidRDefault="009352B4" w:rsidP="00A35D98">
      <w:pPr>
        <w:spacing w:before="120" w:after="120"/>
        <w:ind w:right="-1"/>
        <w:jc w:val="both"/>
        <w:rPr>
          <w:sz w:val="24"/>
          <w:szCs w:val="24"/>
        </w:rPr>
      </w:pPr>
      <w:r w:rsidRPr="009352B4">
        <w:rPr>
          <w:sz w:val="24"/>
          <w:szCs w:val="24"/>
        </w:rPr>
        <w:t xml:space="preserve"> </w:t>
      </w:r>
      <w:r w:rsidR="00E2410D">
        <w:rPr>
          <w:sz w:val="24"/>
          <w:szCs w:val="24"/>
        </w:rPr>
        <w:t>Изложить третий абзац подпункта 25.2.2. статьи 25 Условий в следующей редакции:</w:t>
      </w:r>
    </w:p>
    <w:p w14:paraId="4A95DACB" w14:textId="7E749721" w:rsidR="00E2410D" w:rsidRDefault="00E2410D" w:rsidP="00E2410D">
      <w:pPr>
        <w:spacing w:before="120" w:after="120"/>
        <w:ind w:right="-1"/>
        <w:jc w:val="both"/>
        <w:rPr>
          <w:sz w:val="24"/>
          <w:szCs w:val="24"/>
        </w:rPr>
      </w:pPr>
      <w:r>
        <w:rPr>
          <w:sz w:val="24"/>
          <w:szCs w:val="24"/>
        </w:rPr>
        <w:t>«</w:t>
      </w:r>
      <w:r w:rsidRPr="00E2410D">
        <w:rPr>
          <w:sz w:val="24"/>
          <w:szCs w:val="24"/>
        </w:rPr>
        <w:t>Выписка (уведомление, справка об операциях) держателя реестра о зачислении ценных бумаг на Счет Депозитария, полученная по запросу Депозитария, выписка либо отчет об исполненной операции по Счету Депозитария в другом депозитарии либо в Иностранном депозитарии.</w:t>
      </w:r>
      <w:r>
        <w:rPr>
          <w:sz w:val="24"/>
          <w:szCs w:val="24"/>
        </w:rPr>
        <w:t>».</w:t>
      </w:r>
    </w:p>
    <w:p w14:paraId="0A991019" w14:textId="48CF94F5" w:rsidR="00E2410D" w:rsidRDefault="00E2410D" w:rsidP="00433A6A">
      <w:pPr>
        <w:pStyle w:val="a9"/>
        <w:numPr>
          <w:ilvl w:val="0"/>
          <w:numId w:val="1"/>
        </w:numPr>
        <w:spacing w:before="120" w:after="120"/>
        <w:ind w:left="357" w:right="-1" w:hanging="357"/>
        <w:contextualSpacing w:val="0"/>
        <w:jc w:val="both"/>
        <w:rPr>
          <w:sz w:val="24"/>
          <w:szCs w:val="24"/>
        </w:rPr>
      </w:pPr>
      <w:r>
        <w:rPr>
          <w:sz w:val="24"/>
          <w:szCs w:val="24"/>
        </w:rPr>
        <w:t>Изложить пятый абзац подпункта 25.2.2. статьи 25 Условий в следующей редакции:</w:t>
      </w:r>
    </w:p>
    <w:p w14:paraId="5E924F5F" w14:textId="357B227F" w:rsidR="00E2410D" w:rsidRDefault="00E2410D" w:rsidP="00E2410D">
      <w:pPr>
        <w:spacing w:before="120" w:after="120"/>
        <w:ind w:right="-1"/>
        <w:jc w:val="both"/>
        <w:rPr>
          <w:sz w:val="24"/>
          <w:szCs w:val="24"/>
        </w:rPr>
      </w:pPr>
      <w:r>
        <w:rPr>
          <w:sz w:val="24"/>
          <w:szCs w:val="24"/>
        </w:rPr>
        <w:lastRenderedPageBreak/>
        <w:t>«</w:t>
      </w:r>
      <w:r w:rsidR="00D16A48" w:rsidRPr="00D16A48">
        <w:rPr>
          <w:sz w:val="24"/>
          <w:szCs w:val="24"/>
        </w:rPr>
        <w:t>При осуществлении операций по Счету Депозитария в реестре владельцев ценных бумаг, в другом депозитарии, в Иностранном депозитарии, Депозитарий вправе потребовать от Депонента предоставления дополнительных документов согласно требованиям держателя реестра, другого депозитария, Иностранного депозитария.</w:t>
      </w:r>
      <w:r w:rsidR="00D16A48">
        <w:rPr>
          <w:sz w:val="24"/>
          <w:szCs w:val="24"/>
        </w:rPr>
        <w:t>».</w:t>
      </w:r>
    </w:p>
    <w:p w14:paraId="4F3C33F0" w14:textId="3B464868" w:rsidR="00D16A48" w:rsidRDefault="00D16A48" w:rsidP="00433A6A">
      <w:pPr>
        <w:pStyle w:val="a9"/>
        <w:numPr>
          <w:ilvl w:val="0"/>
          <w:numId w:val="1"/>
        </w:numPr>
        <w:spacing w:before="120" w:after="120"/>
        <w:ind w:left="357" w:right="-1" w:hanging="357"/>
        <w:contextualSpacing w:val="0"/>
        <w:jc w:val="both"/>
        <w:rPr>
          <w:sz w:val="24"/>
          <w:szCs w:val="24"/>
        </w:rPr>
      </w:pPr>
      <w:r>
        <w:rPr>
          <w:sz w:val="24"/>
          <w:szCs w:val="24"/>
        </w:rPr>
        <w:t>Изложить четвертый абзац подпункта 26.2.1. статьи 26 Условий в следующей редакции:</w:t>
      </w:r>
    </w:p>
    <w:p w14:paraId="0AFBB5DA" w14:textId="5ADB4F16" w:rsidR="00D16A48" w:rsidRDefault="00D16A48" w:rsidP="00D16A48">
      <w:pPr>
        <w:spacing w:before="120" w:after="120"/>
        <w:ind w:right="-1"/>
        <w:jc w:val="both"/>
        <w:rPr>
          <w:sz w:val="24"/>
          <w:szCs w:val="24"/>
        </w:rPr>
      </w:pPr>
      <w:r>
        <w:rPr>
          <w:sz w:val="24"/>
          <w:szCs w:val="24"/>
        </w:rPr>
        <w:t>«</w:t>
      </w:r>
      <w:r w:rsidRPr="00D16A48">
        <w:rPr>
          <w:sz w:val="24"/>
          <w:szCs w:val="24"/>
        </w:rPr>
        <w:t>Выписка (уведомление, справка об операциях) держателя реестра о списании ценных бумаг со Счета Депозитария, выписка либо отчет об исполненной операции по Счету Депозитария в другом депозитарии либо в Иностранном депозитарии.</w:t>
      </w:r>
      <w:r>
        <w:rPr>
          <w:sz w:val="24"/>
          <w:szCs w:val="24"/>
        </w:rPr>
        <w:t>».</w:t>
      </w:r>
    </w:p>
    <w:p w14:paraId="397A5EB0" w14:textId="2A309ECF" w:rsidR="00D16A48" w:rsidRDefault="00D16A48" w:rsidP="00433A6A">
      <w:pPr>
        <w:pStyle w:val="a9"/>
        <w:numPr>
          <w:ilvl w:val="0"/>
          <w:numId w:val="1"/>
        </w:numPr>
        <w:spacing w:before="120" w:after="120"/>
        <w:ind w:left="357" w:right="-1" w:hanging="357"/>
        <w:contextualSpacing w:val="0"/>
        <w:jc w:val="both"/>
        <w:rPr>
          <w:sz w:val="24"/>
          <w:szCs w:val="24"/>
        </w:rPr>
      </w:pPr>
      <w:r>
        <w:rPr>
          <w:sz w:val="24"/>
          <w:szCs w:val="24"/>
        </w:rPr>
        <w:t>Дополнить Условия статьей 40 следующего содержания:</w:t>
      </w:r>
    </w:p>
    <w:p w14:paraId="77800967" w14:textId="77777777" w:rsidR="00D16A48" w:rsidRPr="00D16A48" w:rsidRDefault="00D16A48" w:rsidP="00D16A48">
      <w:pPr>
        <w:spacing w:before="120" w:after="120"/>
        <w:ind w:right="-1"/>
        <w:jc w:val="both"/>
        <w:rPr>
          <w:b/>
          <w:sz w:val="24"/>
          <w:szCs w:val="24"/>
        </w:rPr>
      </w:pPr>
      <w:r>
        <w:rPr>
          <w:sz w:val="24"/>
          <w:szCs w:val="24"/>
        </w:rPr>
        <w:t>«</w:t>
      </w:r>
      <w:r w:rsidRPr="00D16A48">
        <w:rPr>
          <w:b/>
          <w:sz w:val="24"/>
          <w:szCs w:val="24"/>
        </w:rPr>
        <w:t>Статья 40. Особенности открытия Счетов депо владельца физическим лицам и проведения операций при совершении сделок с ценными бумагами с использованием Финансовой платформы</w:t>
      </w:r>
    </w:p>
    <w:p w14:paraId="05F5A364" w14:textId="77777777" w:rsidR="00D16A48" w:rsidRPr="00D16A48" w:rsidRDefault="00D16A48" w:rsidP="00D16A48">
      <w:pPr>
        <w:spacing w:before="120" w:after="120"/>
        <w:ind w:right="-1"/>
        <w:jc w:val="both"/>
        <w:rPr>
          <w:sz w:val="24"/>
          <w:szCs w:val="24"/>
        </w:rPr>
      </w:pPr>
      <w:r w:rsidRPr="00D16A48">
        <w:rPr>
          <w:sz w:val="24"/>
          <w:szCs w:val="24"/>
        </w:rPr>
        <w:t>40.1.</w:t>
      </w:r>
      <w:r w:rsidRPr="00D16A48">
        <w:rPr>
          <w:sz w:val="24"/>
          <w:szCs w:val="24"/>
        </w:rPr>
        <w:tab/>
      </w:r>
      <w:r w:rsidRPr="00D16A48">
        <w:rPr>
          <w:b/>
          <w:sz w:val="24"/>
          <w:szCs w:val="24"/>
        </w:rPr>
        <w:t>Общие положения</w:t>
      </w:r>
      <w:r w:rsidRPr="00D16A48">
        <w:rPr>
          <w:sz w:val="24"/>
          <w:szCs w:val="24"/>
        </w:rPr>
        <w:t xml:space="preserve"> </w:t>
      </w:r>
    </w:p>
    <w:p w14:paraId="3B89E741" w14:textId="77777777" w:rsidR="00D16A48" w:rsidRPr="00D16A48" w:rsidRDefault="00D16A48" w:rsidP="00D16A48">
      <w:pPr>
        <w:spacing w:before="120" w:after="120"/>
        <w:ind w:right="-1"/>
        <w:jc w:val="both"/>
        <w:rPr>
          <w:sz w:val="24"/>
          <w:szCs w:val="24"/>
        </w:rPr>
      </w:pPr>
      <w:r w:rsidRPr="00D16A48">
        <w:rPr>
          <w:sz w:val="24"/>
          <w:szCs w:val="24"/>
        </w:rPr>
        <w:t>40.1.1.</w:t>
      </w:r>
      <w:r w:rsidRPr="00D16A48">
        <w:rPr>
          <w:sz w:val="24"/>
          <w:szCs w:val="24"/>
        </w:rPr>
        <w:tab/>
        <w:t>Депозитарий оказывает Депонентам-физическим лицам услуги по учету прав на облигации, передача прав на которые осуществляется Депонентам-физическим лицам в результате совершения сделок, заключенных с использованием Финансовой платформы.</w:t>
      </w:r>
    </w:p>
    <w:p w14:paraId="34797DBC" w14:textId="77777777" w:rsidR="00D16A48" w:rsidRPr="00D16A48" w:rsidRDefault="00D16A48" w:rsidP="00D16A48">
      <w:pPr>
        <w:spacing w:before="120" w:after="120"/>
        <w:ind w:right="-1"/>
        <w:jc w:val="both"/>
        <w:rPr>
          <w:sz w:val="24"/>
          <w:szCs w:val="24"/>
        </w:rPr>
      </w:pPr>
      <w:r w:rsidRPr="00D16A48">
        <w:rPr>
          <w:sz w:val="24"/>
          <w:szCs w:val="24"/>
        </w:rPr>
        <w:t>40.1.2.</w:t>
      </w:r>
      <w:r w:rsidRPr="00D16A48">
        <w:rPr>
          <w:sz w:val="24"/>
          <w:szCs w:val="24"/>
        </w:rPr>
        <w:tab/>
        <w:t>При оказании услуг по учету прав и переходу прав на облигации, сделки с которыми совершаются с использованием Финансовой платформы, Депозитарий также выполняет функции агента эмитента по размещению, выкупу, досрочному погашению облигаций по требованию владельцев и погашению выпусков облигаций на основании заключенного с эмитентом договора об осуществлении агентских функций.</w:t>
      </w:r>
    </w:p>
    <w:p w14:paraId="33D955F6" w14:textId="77777777" w:rsidR="00D16A48" w:rsidRPr="00D16A48" w:rsidRDefault="00D16A48" w:rsidP="00D16A48">
      <w:pPr>
        <w:spacing w:before="120" w:after="120"/>
        <w:ind w:right="-1"/>
        <w:jc w:val="both"/>
        <w:rPr>
          <w:sz w:val="24"/>
          <w:szCs w:val="24"/>
        </w:rPr>
      </w:pPr>
      <w:r w:rsidRPr="00D16A48">
        <w:rPr>
          <w:sz w:val="24"/>
          <w:szCs w:val="24"/>
        </w:rPr>
        <w:t>40.1.3.</w:t>
      </w:r>
      <w:r w:rsidRPr="00D16A48">
        <w:rPr>
          <w:sz w:val="24"/>
          <w:szCs w:val="24"/>
        </w:rPr>
        <w:tab/>
        <w:t xml:space="preserve">Депозитарий оказывает услуги по учету и переходу прав на облигации, сделки с которыми совершаются с использованием Финансовой платформы, в отношении облигаций с обязательным централизованным хранением или с централизованным учетом прав в Депозитарии. Перечень облигаций, сделки с которыми могут совершаться с использованием Финансовой платформы, доступен Депоненту в Личном кабинете участника Финансовой платформы. Перечень допустимых депозитарных операций с указанными облигациями устанавливается согласно генеральным условиям эмиссии и обращения облигаций, а также условиям эмиссии и обращения облигаций конкретных выпусков. </w:t>
      </w:r>
    </w:p>
    <w:p w14:paraId="33C38ED7" w14:textId="77777777" w:rsidR="00D16A48" w:rsidRPr="00D16A48" w:rsidRDefault="00D16A48" w:rsidP="00D16A48">
      <w:pPr>
        <w:spacing w:before="120" w:after="120"/>
        <w:ind w:right="-1"/>
        <w:jc w:val="both"/>
        <w:rPr>
          <w:sz w:val="24"/>
          <w:szCs w:val="24"/>
        </w:rPr>
      </w:pPr>
      <w:r w:rsidRPr="00D16A48">
        <w:rPr>
          <w:sz w:val="24"/>
          <w:szCs w:val="24"/>
        </w:rPr>
        <w:t>40.1.4.</w:t>
      </w:r>
      <w:r w:rsidRPr="00D16A48">
        <w:rPr>
          <w:sz w:val="24"/>
          <w:szCs w:val="24"/>
        </w:rPr>
        <w:tab/>
        <w:t>Депозитарий как агент эмитента по размещению, выкупу, досрочному погашению облигаций по требованию владельцев и погашению выпусков облигаций назначается Оператором Эмиссионного счета и Казначейского счета депо эмитента (лица, обязанного по ценным бумагам) или Оператором разделов на указанных счетах.</w:t>
      </w:r>
    </w:p>
    <w:p w14:paraId="704BAB17" w14:textId="77777777" w:rsidR="00D16A48" w:rsidRPr="00D16A48" w:rsidRDefault="00D16A48" w:rsidP="00D16A48">
      <w:pPr>
        <w:spacing w:before="120" w:after="120"/>
        <w:ind w:right="-1"/>
        <w:jc w:val="both"/>
        <w:rPr>
          <w:sz w:val="24"/>
          <w:szCs w:val="24"/>
        </w:rPr>
      </w:pPr>
      <w:r w:rsidRPr="00D16A48">
        <w:rPr>
          <w:sz w:val="24"/>
          <w:szCs w:val="24"/>
        </w:rPr>
        <w:t>40.1.5.</w:t>
      </w:r>
      <w:r w:rsidRPr="00D16A48">
        <w:rPr>
          <w:sz w:val="24"/>
          <w:szCs w:val="24"/>
        </w:rPr>
        <w:tab/>
        <w:t xml:space="preserve">Для совершения определенных Федеральным законом от 20.07.2020 №211-ФЗ «О совершении финансовых сделок с использованием Финансовой платформы» операций с денежными средствами, принадлежащими Депонентам-физическим лицам, используется открытый в НКО АО НРД Специальный счет. </w:t>
      </w:r>
    </w:p>
    <w:p w14:paraId="21EF7B28" w14:textId="77777777" w:rsidR="00D16A48" w:rsidRPr="00D16A48" w:rsidRDefault="00D16A48" w:rsidP="00D16A48">
      <w:pPr>
        <w:spacing w:before="120" w:after="120"/>
        <w:ind w:right="-1"/>
        <w:jc w:val="both"/>
        <w:rPr>
          <w:sz w:val="24"/>
          <w:szCs w:val="24"/>
        </w:rPr>
      </w:pPr>
      <w:r w:rsidRPr="00D16A48">
        <w:rPr>
          <w:sz w:val="24"/>
          <w:szCs w:val="24"/>
        </w:rPr>
        <w:t>40.1.6.</w:t>
      </w:r>
      <w:r w:rsidRPr="00D16A48">
        <w:rPr>
          <w:sz w:val="24"/>
          <w:szCs w:val="24"/>
        </w:rPr>
        <w:tab/>
        <w:t>Для учета ценных бумаг, переход прав на которые осуществляется в результате совершения сделок, заключенных с использованием Финансовой платформы, физическому лицу, заключившему с оператором Финансовой платформы договор об оказании услуг оператора Финансовой платформы, условия которого предусмотрены Правилами Финансовой платформы, в Депозитарии должен быть открыт Счет депо владельца.</w:t>
      </w:r>
    </w:p>
    <w:p w14:paraId="7B547349" w14:textId="77777777" w:rsidR="00D16A48" w:rsidRPr="00D16A48" w:rsidRDefault="00D16A48" w:rsidP="00D16A48">
      <w:pPr>
        <w:spacing w:before="120" w:after="120"/>
        <w:ind w:right="-1"/>
        <w:jc w:val="both"/>
        <w:rPr>
          <w:sz w:val="24"/>
          <w:szCs w:val="24"/>
        </w:rPr>
      </w:pPr>
      <w:r w:rsidRPr="00D16A48">
        <w:rPr>
          <w:sz w:val="24"/>
          <w:szCs w:val="24"/>
        </w:rPr>
        <w:t>40.1.7.</w:t>
      </w:r>
      <w:r w:rsidRPr="00D16A48">
        <w:rPr>
          <w:sz w:val="24"/>
          <w:szCs w:val="24"/>
        </w:rPr>
        <w:tab/>
        <w:t>Взаимодействие Депозитария с Депонентом осуществляется только с использованием Финансовой платформы в порядке, установленном Правилами Финансовой платформы и правилами электронного документооборота оператора Финансовой платформы, к которыми присоединился Депонент.</w:t>
      </w:r>
    </w:p>
    <w:p w14:paraId="71D7BBD7" w14:textId="77777777" w:rsidR="00D16A48" w:rsidRPr="00D16A48" w:rsidRDefault="00D16A48" w:rsidP="00D16A48">
      <w:pPr>
        <w:spacing w:before="120" w:after="120"/>
        <w:ind w:right="-1"/>
        <w:jc w:val="both"/>
        <w:rPr>
          <w:sz w:val="24"/>
          <w:szCs w:val="24"/>
        </w:rPr>
      </w:pPr>
      <w:r w:rsidRPr="00D16A48">
        <w:rPr>
          <w:sz w:val="24"/>
          <w:szCs w:val="24"/>
        </w:rPr>
        <w:t>40.1.8.</w:t>
      </w:r>
      <w:r w:rsidRPr="00D16A48">
        <w:rPr>
          <w:sz w:val="24"/>
          <w:szCs w:val="24"/>
        </w:rPr>
        <w:tab/>
        <w:t>Форматы электронных документов, формируемых с использованием Личного кабинета участника Финансовой платформы, а также порядок их передачи от Депонента Депозитарию, устанавливаются ПАО Московская Биржа.</w:t>
      </w:r>
    </w:p>
    <w:p w14:paraId="7C4E1EEA" w14:textId="77777777" w:rsidR="00D16A48" w:rsidRPr="00D16A48" w:rsidRDefault="00D16A48" w:rsidP="00D16A48">
      <w:pPr>
        <w:spacing w:before="120" w:after="120"/>
        <w:ind w:right="-1"/>
        <w:jc w:val="both"/>
        <w:rPr>
          <w:sz w:val="24"/>
          <w:szCs w:val="24"/>
        </w:rPr>
      </w:pPr>
      <w:r w:rsidRPr="00D16A48">
        <w:rPr>
          <w:sz w:val="24"/>
          <w:szCs w:val="24"/>
        </w:rPr>
        <w:t>40.1.9.</w:t>
      </w:r>
      <w:r w:rsidRPr="00D16A48">
        <w:rPr>
          <w:sz w:val="24"/>
          <w:szCs w:val="24"/>
        </w:rPr>
        <w:tab/>
        <w:t xml:space="preserve">При использовании Личного кабинета участника Финансовой платформы Депонент использует простую электронную подпись. В качестве простой электронной подписи используется идентификатор в виде уникального символьного идентификатора OID, который </w:t>
      </w:r>
      <w:r w:rsidRPr="00D16A48">
        <w:rPr>
          <w:sz w:val="24"/>
          <w:szCs w:val="24"/>
        </w:rPr>
        <w:lastRenderedPageBreak/>
        <w:t>автоматически формируется информационной системой ЕСИА в процессе идентификации и аутентификации пользователя с использованием подтвержденной учетной записи пользователя в системе ЕСИА. Идентификатор автоматически включается в электронный документ, подписываемый с использованием Личного кабинета участника Финансовой платформы, и подтверждает факт подписания соответствующего документа определенным лицом. Создание ключа простой электронной подписи осуществляется с использованием информационной системы ЕСИА. Ключом простой электронной подписи является сочетание двух элементов - идентификатора и пароля, предоставляемых пользователю в процессе регистрации в системе ЕСИА при создании подтвержденной учетной записи пользователя.</w:t>
      </w:r>
    </w:p>
    <w:p w14:paraId="5C04E1EE" w14:textId="77777777" w:rsidR="00D16A48" w:rsidRPr="00D16A48" w:rsidRDefault="00D16A48" w:rsidP="00D16A48">
      <w:pPr>
        <w:spacing w:before="120" w:after="120"/>
        <w:ind w:right="-1"/>
        <w:jc w:val="both"/>
        <w:rPr>
          <w:sz w:val="24"/>
          <w:szCs w:val="24"/>
        </w:rPr>
      </w:pPr>
      <w:r w:rsidRPr="00D16A48">
        <w:rPr>
          <w:sz w:val="24"/>
          <w:szCs w:val="24"/>
        </w:rPr>
        <w:t>40.1.10.</w:t>
      </w:r>
      <w:r w:rsidRPr="00D16A48">
        <w:rPr>
          <w:sz w:val="24"/>
          <w:szCs w:val="24"/>
        </w:rPr>
        <w:tab/>
        <w:t>Депозитарий и Депонент признают, что:</w:t>
      </w:r>
    </w:p>
    <w:p w14:paraId="425C4918" w14:textId="77777777" w:rsidR="00D16A48" w:rsidRPr="00D16A48" w:rsidRDefault="00D16A48" w:rsidP="00D16A48">
      <w:pPr>
        <w:spacing w:before="120" w:after="120"/>
        <w:ind w:right="-1"/>
        <w:jc w:val="both"/>
        <w:rPr>
          <w:sz w:val="24"/>
          <w:szCs w:val="24"/>
        </w:rPr>
      </w:pPr>
      <w:r w:rsidRPr="00D16A48">
        <w:rPr>
          <w:sz w:val="24"/>
          <w:szCs w:val="24"/>
        </w:rPr>
        <w:t>-</w:t>
      </w:r>
      <w:r w:rsidRPr="00D16A48">
        <w:rPr>
          <w:sz w:val="24"/>
          <w:szCs w:val="24"/>
        </w:rPr>
        <w:tab/>
        <w:t>информация в электронной форме, подписанная простой электронной подписью, признается электронным документом, равнозначным документу на бумажном носителе, подписанному собственноручной подписью;</w:t>
      </w:r>
    </w:p>
    <w:p w14:paraId="696CEB31" w14:textId="77777777" w:rsidR="00D16A48" w:rsidRPr="00D16A48" w:rsidRDefault="00D16A48" w:rsidP="00D16A48">
      <w:pPr>
        <w:spacing w:before="120" w:after="120"/>
        <w:ind w:right="-1"/>
        <w:jc w:val="both"/>
        <w:rPr>
          <w:sz w:val="24"/>
          <w:szCs w:val="24"/>
        </w:rPr>
      </w:pPr>
      <w:r w:rsidRPr="00D16A48">
        <w:rPr>
          <w:sz w:val="24"/>
          <w:szCs w:val="24"/>
        </w:rPr>
        <w:t>-</w:t>
      </w:r>
      <w:r w:rsidRPr="00D16A48">
        <w:rPr>
          <w:sz w:val="24"/>
          <w:szCs w:val="24"/>
        </w:rPr>
        <w:tab/>
        <w:t>простая электронная подпись подтверждает факт формирования электронной подписи определенным лицом;</w:t>
      </w:r>
    </w:p>
    <w:p w14:paraId="1287AFF7" w14:textId="77777777" w:rsidR="00D16A48" w:rsidRPr="00D16A48" w:rsidRDefault="00D16A48" w:rsidP="00D16A48">
      <w:pPr>
        <w:spacing w:before="120" w:after="120"/>
        <w:ind w:right="-1"/>
        <w:jc w:val="both"/>
        <w:rPr>
          <w:sz w:val="24"/>
          <w:szCs w:val="24"/>
        </w:rPr>
      </w:pPr>
      <w:r w:rsidRPr="00D16A48">
        <w:rPr>
          <w:sz w:val="24"/>
          <w:szCs w:val="24"/>
        </w:rPr>
        <w:t>-</w:t>
      </w:r>
      <w:r w:rsidRPr="00D16A48">
        <w:rPr>
          <w:sz w:val="24"/>
          <w:szCs w:val="24"/>
        </w:rPr>
        <w:tab/>
        <w:t>подписание документов и (или) сведений в форме электронных документов простой электронной подписью Депонента означает, что такие документы и (или) сведения подписаны от имени Депонента;</w:t>
      </w:r>
    </w:p>
    <w:p w14:paraId="7A763F30" w14:textId="77777777" w:rsidR="00D16A48" w:rsidRPr="00D16A48" w:rsidRDefault="00D16A48" w:rsidP="00D16A48">
      <w:pPr>
        <w:spacing w:before="120" w:after="120"/>
        <w:ind w:right="-1"/>
        <w:jc w:val="both"/>
        <w:rPr>
          <w:sz w:val="24"/>
          <w:szCs w:val="24"/>
        </w:rPr>
      </w:pPr>
      <w:r w:rsidRPr="00D16A48">
        <w:rPr>
          <w:sz w:val="24"/>
          <w:szCs w:val="24"/>
        </w:rPr>
        <w:t>40.1.11.</w:t>
      </w:r>
      <w:r w:rsidRPr="00D16A48">
        <w:rPr>
          <w:sz w:val="24"/>
          <w:szCs w:val="24"/>
        </w:rPr>
        <w:tab/>
        <w:t>Депонент обязан соблюдать режим конфиденциальности информации, касающейся ключа простой электронной подписи.</w:t>
      </w:r>
    </w:p>
    <w:p w14:paraId="256317F0" w14:textId="77777777" w:rsidR="00D16A48" w:rsidRPr="00D16A48" w:rsidRDefault="00D16A48" w:rsidP="00D16A48">
      <w:pPr>
        <w:spacing w:before="120" w:after="120"/>
        <w:ind w:right="-1"/>
        <w:jc w:val="both"/>
        <w:rPr>
          <w:sz w:val="24"/>
          <w:szCs w:val="24"/>
        </w:rPr>
      </w:pPr>
      <w:r w:rsidRPr="00D16A48">
        <w:rPr>
          <w:sz w:val="24"/>
          <w:szCs w:val="24"/>
        </w:rPr>
        <w:t>40.1.12.</w:t>
      </w:r>
      <w:r w:rsidRPr="00D16A48">
        <w:rPr>
          <w:sz w:val="24"/>
          <w:szCs w:val="24"/>
        </w:rPr>
        <w:tab/>
        <w:t>Прием Поручений оператора Финансовой платформы как Оператора Счета депо владельца Депонента, связанных с размещением, досрочным погашением и выкупом облигаций эмитентом, осуществляется только в форме электронных документов.</w:t>
      </w:r>
    </w:p>
    <w:p w14:paraId="659A23A2" w14:textId="77777777" w:rsidR="00D16A48" w:rsidRPr="00D16A48" w:rsidRDefault="00D16A48" w:rsidP="00D16A48">
      <w:pPr>
        <w:spacing w:before="120" w:after="120"/>
        <w:ind w:right="-1"/>
        <w:jc w:val="both"/>
        <w:rPr>
          <w:sz w:val="24"/>
          <w:szCs w:val="24"/>
        </w:rPr>
      </w:pPr>
      <w:r w:rsidRPr="00D16A48">
        <w:rPr>
          <w:sz w:val="24"/>
          <w:szCs w:val="24"/>
        </w:rPr>
        <w:t>40.1.13.</w:t>
      </w:r>
      <w:r w:rsidRPr="00D16A48">
        <w:rPr>
          <w:sz w:val="24"/>
          <w:szCs w:val="24"/>
        </w:rPr>
        <w:tab/>
        <w:t>Переводы облигаций, связанные с размещением, досрочным погашением облигаций по требованию владельцев и выкупом облигаций эмитентом (агентом эмитента), осуществляются с контролем расчетов по денежным средствам («Delivery Versus Payment (DVP) settlement» (далее – на условиях DVP)), то есть переводы облигаций на Счет депо владельца или со Счета депо владельца Депонента исполняются только при условии успешного завершения расчетов по денежным средствам с учетом проведенной в необходимых случаях корректировки по налогам.</w:t>
      </w:r>
    </w:p>
    <w:p w14:paraId="6555E8B3" w14:textId="77777777" w:rsidR="00D16A48" w:rsidRPr="00D16A48" w:rsidRDefault="00D16A48" w:rsidP="00D16A48">
      <w:pPr>
        <w:spacing w:before="120" w:after="120"/>
        <w:ind w:right="-1"/>
        <w:jc w:val="both"/>
        <w:rPr>
          <w:b/>
          <w:sz w:val="24"/>
          <w:szCs w:val="24"/>
        </w:rPr>
      </w:pPr>
      <w:r w:rsidRPr="00D16A48">
        <w:rPr>
          <w:b/>
          <w:sz w:val="24"/>
          <w:szCs w:val="24"/>
        </w:rPr>
        <w:t>40.2.</w:t>
      </w:r>
      <w:r w:rsidRPr="00D16A48">
        <w:rPr>
          <w:b/>
          <w:sz w:val="24"/>
          <w:szCs w:val="24"/>
        </w:rPr>
        <w:tab/>
        <w:t>Особенности открытия Счета депо владельца Депонентам-физическим лицам</w:t>
      </w:r>
    </w:p>
    <w:p w14:paraId="2BCCF59E" w14:textId="77777777" w:rsidR="00D16A48" w:rsidRPr="00D16A48" w:rsidRDefault="00D16A48" w:rsidP="00D16A48">
      <w:pPr>
        <w:spacing w:before="120" w:after="120"/>
        <w:ind w:right="-1"/>
        <w:jc w:val="both"/>
        <w:rPr>
          <w:sz w:val="24"/>
          <w:szCs w:val="24"/>
        </w:rPr>
      </w:pPr>
      <w:r w:rsidRPr="00D16A48">
        <w:rPr>
          <w:sz w:val="24"/>
          <w:szCs w:val="24"/>
        </w:rPr>
        <w:t>40.2.1.</w:t>
      </w:r>
      <w:r w:rsidRPr="00D16A48">
        <w:rPr>
          <w:sz w:val="24"/>
          <w:szCs w:val="24"/>
        </w:rPr>
        <w:tab/>
        <w:t>Для открытия Счета депо владельца физическое лицо должно заключить с Депозитарием Договор счета депо владельца, предоставив в Депозитарий следующие документы в порядке, установленном Договором:</w:t>
      </w:r>
    </w:p>
    <w:p w14:paraId="70F77906" w14:textId="77777777" w:rsidR="00D16A48" w:rsidRPr="00D16A48" w:rsidRDefault="00D16A48" w:rsidP="00D16A48">
      <w:pPr>
        <w:spacing w:before="120" w:after="120"/>
        <w:ind w:right="-1"/>
        <w:jc w:val="both"/>
        <w:rPr>
          <w:sz w:val="24"/>
          <w:szCs w:val="24"/>
        </w:rPr>
      </w:pPr>
      <w:r w:rsidRPr="00D16A48">
        <w:rPr>
          <w:sz w:val="24"/>
          <w:szCs w:val="24"/>
        </w:rPr>
        <w:t>-</w:t>
      </w:r>
      <w:r w:rsidRPr="00D16A48">
        <w:rPr>
          <w:sz w:val="24"/>
          <w:szCs w:val="24"/>
        </w:rPr>
        <w:tab/>
        <w:t xml:space="preserve">анкету Депонента-физического лица, позволяющую идентифицировать физическое лицо как Депонента. Сведения, которые должны быть указаны в анкете физического лица, устанавливаются оператором Финансовой платформы и содержатся в приложении № 2 к Правилам Финансовой платформы; </w:t>
      </w:r>
    </w:p>
    <w:p w14:paraId="60EAD815" w14:textId="77777777" w:rsidR="00D16A48" w:rsidRPr="00D16A48" w:rsidRDefault="00D16A48" w:rsidP="00D16A48">
      <w:pPr>
        <w:spacing w:before="120" w:after="120"/>
        <w:ind w:right="-1"/>
        <w:jc w:val="both"/>
        <w:rPr>
          <w:sz w:val="24"/>
          <w:szCs w:val="24"/>
        </w:rPr>
      </w:pPr>
      <w:r w:rsidRPr="00D16A48">
        <w:rPr>
          <w:sz w:val="24"/>
          <w:szCs w:val="24"/>
        </w:rPr>
        <w:t>-</w:t>
      </w:r>
      <w:r w:rsidRPr="00D16A48">
        <w:rPr>
          <w:sz w:val="24"/>
          <w:szCs w:val="24"/>
        </w:rPr>
        <w:tab/>
        <w:t>Заявление о присоединении к Договору счета депо владельца в виде отдельного блока в составе анкеты физического лица. Сведения, которые должны быть указаны в Заявлении о присоединении, содержатся в приложении № 9 к Условиям.</w:t>
      </w:r>
    </w:p>
    <w:p w14:paraId="2C70960A" w14:textId="77777777" w:rsidR="00D16A48" w:rsidRPr="00D16A48" w:rsidRDefault="00D16A48" w:rsidP="00D16A48">
      <w:pPr>
        <w:spacing w:before="120" w:after="120"/>
        <w:ind w:right="-1"/>
        <w:jc w:val="both"/>
        <w:rPr>
          <w:sz w:val="24"/>
          <w:szCs w:val="24"/>
        </w:rPr>
      </w:pPr>
      <w:r w:rsidRPr="00D16A48">
        <w:rPr>
          <w:sz w:val="24"/>
          <w:szCs w:val="24"/>
        </w:rPr>
        <w:t>40.2.2.</w:t>
      </w:r>
      <w:r w:rsidRPr="00D16A48">
        <w:rPr>
          <w:sz w:val="24"/>
          <w:szCs w:val="24"/>
        </w:rPr>
        <w:tab/>
        <w:t>Анкета физического лица с включенным в ее состав Заявлением о присоединении формируется в форме электронного документа в соответствии с Правилами Финансовой платформы с использованием Личного кабинета участника Финансовой платформы и подписывается простой электронной подписью Депонента и электронной подписью оператора Финансовой платформы.</w:t>
      </w:r>
    </w:p>
    <w:p w14:paraId="7638D37F" w14:textId="77777777" w:rsidR="00D16A48" w:rsidRPr="00D16A48" w:rsidRDefault="00D16A48" w:rsidP="00D16A48">
      <w:pPr>
        <w:spacing w:before="120" w:after="120"/>
        <w:ind w:right="-1"/>
        <w:jc w:val="both"/>
        <w:rPr>
          <w:sz w:val="24"/>
          <w:szCs w:val="24"/>
        </w:rPr>
      </w:pPr>
      <w:r w:rsidRPr="00D16A48">
        <w:rPr>
          <w:sz w:val="24"/>
          <w:szCs w:val="24"/>
        </w:rPr>
        <w:t>40.2.3.</w:t>
      </w:r>
      <w:r w:rsidRPr="00D16A48">
        <w:rPr>
          <w:sz w:val="24"/>
          <w:szCs w:val="24"/>
        </w:rPr>
        <w:tab/>
        <w:t>При открытии Счета депо владельца на основании Служебного поручения в Системе депозитарного учета:</w:t>
      </w:r>
    </w:p>
    <w:p w14:paraId="7D16B57B" w14:textId="77777777" w:rsidR="00D16A48" w:rsidRPr="00D16A48" w:rsidRDefault="00D16A48" w:rsidP="00D16A48">
      <w:pPr>
        <w:spacing w:before="120" w:after="120"/>
        <w:ind w:right="-1"/>
        <w:jc w:val="both"/>
        <w:rPr>
          <w:sz w:val="24"/>
          <w:szCs w:val="24"/>
        </w:rPr>
      </w:pPr>
      <w:r w:rsidRPr="00D16A48">
        <w:rPr>
          <w:sz w:val="24"/>
          <w:szCs w:val="24"/>
        </w:rPr>
        <w:t>-</w:t>
      </w:r>
      <w:r w:rsidRPr="00D16A48">
        <w:rPr>
          <w:sz w:val="24"/>
          <w:szCs w:val="24"/>
        </w:rPr>
        <w:tab/>
        <w:t>регистрируется анкета физического лица Депонента с присвоением Депоненту-физическому лицу депозитарного кода (кода анкеты);</w:t>
      </w:r>
    </w:p>
    <w:p w14:paraId="6B3D23BF" w14:textId="77777777" w:rsidR="00D16A48" w:rsidRPr="00D16A48" w:rsidRDefault="00D16A48" w:rsidP="00D16A48">
      <w:pPr>
        <w:spacing w:before="120" w:after="120"/>
        <w:ind w:right="-1"/>
        <w:jc w:val="both"/>
        <w:rPr>
          <w:sz w:val="24"/>
          <w:szCs w:val="24"/>
        </w:rPr>
      </w:pPr>
      <w:r w:rsidRPr="00D16A48">
        <w:rPr>
          <w:sz w:val="24"/>
          <w:szCs w:val="24"/>
        </w:rPr>
        <w:t>-</w:t>
      </w:r>
      <w:r w:rsidRPr="00D16A48">
        <w:rPr>
          <w:sz w:val="24"/>
          <w:szCs w:val="24"/>
        </w:rPr>
        <w:tab/>
        <w:t>Депоненту открывается Счет депо владельца;</w:t>
      </w:r>
    </w:p>
    <w:p w14:paraId="23913E2A" w14:textId="77777777" w:rsidR="00D16A48" w:rsidRPr="00D16A48" w:rsidRDefault="00D16A48" w:rsidP="00D16A48">
      <w:pPr>
        <w:spacing w:before="120" w:after="120"/>
        <w:ind w:right="-1"/>
        <w:jc w:val="both"/>
        <w:rPr>
          <w:sz w:val="24"/>
          <w:szCs w:val="24"/>
        </w:rPr>
      </w:pPr>
      <w:r w:rsidRPr="00D16A48">
        <w:rPr>
          <w:sz w:val="24"/>
          <w:szCs w:val="24"/>
        </w:rPr>
        <w:lastRenderedPageBreak/>
        <w:t>-</w:t>
      </w:r>
      <w:r w:rsidRPr="00D16A48">
        <w:rPr>
          <w:sz w:val="24"/>
          <w:szCs w:val="24"/>
        </w:rPr>
        <w:tab/>
        <w:t>на Счете депо владельца Депонента автоматически открывается раздел «Основной», предназначенный для учета облигаций, приобретенных при совершении сделок с использованием Финансовой платформы.</w:t>
      </w:r>
    </w:p>
    <w:p w14:paraId="160A9AC4" w14:textId="77777777" w:rsidR="00D16A48" w:rsidRPr="00D16A48" w:rsidRDefault="00D16A48" w:rsidP="00D16A48">
      <w:pPr>
        <w:spacing w:before="120" w:after="120"/>
        <w:ind w:right="-1"/>
        <w:jc w:val="both"/>
        <w:rPr>
          <w:sz w:val="24"/>
          <w:szCs w:val="24"/>
        </w:rPr>
      </w:pPr>
      <w:r w:rsidRPr="00D16A48">
        <w:rPr>
          <w:sz w:val="24"/>
          <w:szCs w:val="24"/>
        </w:rPr>
        <w:t>-</w:t>
      </w:r>
      <w:r w:rsidRPr="00D16A48">
        <w:rPr>
          <w:sz w:val="24"/>
          <w:szCs w:val="24"/>
        </w:rPr>
        <w:tab/>
        <w:t>Оператором Счета депо владельца назначается оператор Финансовой платформы.</w:t>
      </w:r>
    </w:p>
    <w:p w14:paraId="2FE00BF3" w14:textId="77777777" w:rsidR="00D16A48" w:rsidRPr="00D16A48" w:rsidRDefault="00D16A48" w:rsidP="00D16A48">
      <w:pPr>
        <w:spacing w:before="120" w:after="120"/>
        <w:ind w:right="-1"/>
        <w:jc w:val="both"/>
        <w:rPr>
          <w:sz w:val="24"/>
          <w:szCs w:val="24"/>
        </w:rPr>
      </w:pPr>
      <w:r w:rsidRPr="00D16A48">
        <w:rPr>
          <w:sz w:val="24"/>
          <w:szCs w:val="24"/>
        </w:rPr>
        <w:t>40.2.4.</w:t>
      </w:r>
      <w:r w:rsidRPr="00D16A48">
        <w:rPr>
          <w:sz w:val="24"/>
          <w:szCs w:val="24"/>
        </w:rPr>
        <w:tab/>
        <w:t>По результатам исполнения операций оператору Финансовой платформы с использованием Финансовой платформы в электронной форме предоставляется отчет по форме ASF01 для последующей его передачи Депоненту. Оператор платформы через Личный кабинет участника Финансовой платформы уведомляет Депонента о заключении Договора Счета депо владельца и открытии ему Счета депо владельца. Образец отчета об открытии Счета депо владельца Депоненту-физическому лицу приведен в приложении № 2 к Условиям.</w:t>
      </w:r>
    </w:p>
    <w:p w14:paraId="41372C57" w14:textId="77777777" w:rsidR="00D16A48" w:rsidRPr="00D16A48" w:rsidRDefault="00D16A48" w:rsidP="00D16A48">
      <w:pPr>
        <w:spacing w:before="120" w:after="120"/>
        <w:ind w:right="-1"/>
        <w:jc w:val="both"/>
        <w:rPr>
          <w:b/>
          <w:sz w:val="24"/>
          <w:szCs w:val="24"/>
        </w:rPr>
      </w:pPr>
      <w:r w:rsidRPr="00D16A48">
        <w:rPr>
          <w:b/>
          <w:sz w:val="24"/>
          <w:szCs w:val="24"/>
        </w:rPr>
        <w:t>40.3.</w:t>
      </w:r>
      <w:r w:rsidRPr="00D16A48">
        <w:rPr>
          <w:b/>
          <w:sz w:val="24"/>
          <w:szCs w:val="24"/>
        </w:rPr>
        <w:tab/>
        <w:t>Особенности исполнения Депозитарных операций при совершении сделок при размещении облигаций с использованием Финансовой платформы</w:t>
      </w:r>
    </w:p>
    <w:p w14:paraId="7CACCEE2" w14:textId="77777777" w:rsidR="00D16A48" w:rsidRPr="00D16A48" w:rsidRDefault="00D16A48" w:rsidP="00D16A48">
      <w:pPr>
        <w:spacing w:before="120" w:after="120"/>
        <w:ind w:right="-1"/>
        <w:jc w:val="both"/>
        <w:rPr>
          <w:sz w:val="24"/>
          <w:szCs w:val="24"/>
        </w:rPr>
      </w:pPr>
      <w:r w:rsidRPr="00D16A48">
        <w:rPr>
          <w:sz w:val="24"/>
          <w:szCs w:val="24"/>
        </w:rPr>
        <w:t>40.3.1.</w:t>
      </w:r>
      <w:r w:rsidRPr="00D16A48">
        <w:rPr>
          <w:sz w:val="24"/>
          <w:szCs w:val="24"/>
        </w:rPr>
        <w:tab/>
        <w:t>Переводы облигаций при совершении сделок по покупке облигаций при их размещении осуществляется на условиях DVP, то есть Поручение на перевод облигаций на Счет депо владельца Депонента-физического лица исполняется только при наличии необходимой для покупки облигаций суммы денежных средств Депонента на Специальном счете.</w:t>
      </w:r>
    </w:p>
    <w:p w14:paraId="0C89A6AC" w14:textId="77777777" w:rsidR="00D16A48" w:rsidRPr="00D16A48" w:rsidRDefault="00D16A48" w:rsidP="00D16A48">
      <w:pPr>
        <w:spacing w:before="120" w:after="120"/>
        <w:ind w:right="-1"/>
        <w:jc w:val="both"/>
        <w:rPr>
          <w:sz w:val="24"/>
          <w:szCs w:val="24"/>
        </w:rPr>
      </w:pPr>
      <w:r w:rsidRPr="00D16A48">
        <w:rPr>
          <w:sz w:val="24"/>
          <w:szCs w:val="24"/>
        </w:rPr>
        <w:t>40.3.2.</w:t>
      </w:r>
      <w:r w:rsidRPr="00D16A48">
        <w:rPr>
          <w:sz w:val="24"/>
          <w:szCs w:val="24"/>
        </w:rPr>
        <w:tab/>
        <w:t>Депонент через Личный кабинет участника Финансовой платформы направляет оператору Финансовой платформы указания о совершении действий по покупке облигаций при их размещении в порядке и сроки, установленные Правилами Финансовой платформы. Оператор Финансовой платформы проверяет поступившую заявку, в том числе, на предмет ее соответствия генеральным условиям выпуска и обращения облигаций, условиям эмиссии и обращения облигаций конкретного выпуска, а также наличие на Специальном счете необходимой суммы денежных средств Депонента. Если все условия для совершения сделки через Финансовую платформу выполнены, оператор Финансовой платформы формирует на ее основе соответствующее Поручение (распоряжение) на покупку облигаций в электронной форме в Депозитарий.</w:t>
      </w:r>
    </w:p>
    <w:p w14:paraId="17CBBD9F" w14:textId="77777777" w:rsidR="00D16A48" w:rsidRPr="00D16A48" w:rsidRDefault="00D16A48" w:rsidP="00D16A48">
      <w:pPr>
        <w:spacing w:before="120" w:after="120"/>
        <w:ind w:right="-1"/>
        <w:jc w:val="both"/>
        <w:rPr>
          <w:sz w:val="24"/>
          <w:szCs w:val="24"/>
        </w:rPr>
      </w:pPr>
      <w:r w:rsidRPr="00D16A48">
        <w:rPr>
          <w:sz w:val="24"/>
          <w:szCs w:val="24"/>
        </w:rPr>
        <w:t>40.3.3.</w:t>
      </w:r>
      <w:r w:rsidRPr="00D16A48">
        <w:rPr>
          <w:sz w:val="24"/>
          <w:szCs w:val="24"/>
        </w:rPr>
        <w:tab/>
        <w:t>НКО АО НРД как агент эмитента определяет возможность заключения сделки по покупке облигаций и при согласии на ее совершение как оператор Эмиссионного счета формирует Поручение на перевод ценных бумаг с Эмиссионного счета на раздел «Основной» Счета депо владельца Депонента. Основанием перевода является Поручение НКО АО НРД и Поручение (инструкция) оператора Финансовой платформы. Перевод облигаций исполняется при условии перечисления эмитенту необходимой для исполнения обязательств по сделке суммы денежных средств.</w:t>
      </w:r>
    </w:p>
    <w:p w14:paraId="7E364BE2" w14:textId="77777777" w:rsidR="00D16A48" w:rsidRPr="00D16A48" w:rsidRDefault="00D16A48" w:rsidP="00D16A48">
      <w:pPr>
        <w:spacing w:before="120" w:after="120"/>
        <w:ind w:right="-1"/>
        <w:jc w:val="both"/>
        <w:rPr>
          <w:sz w:val="24"/>
          <w:szCs w:val="24"/>
        </w:rPr>
      </w:pPr>
      <w:r w:rsidRPr="00D16A48">
        <w:rPr>
          <w:sz w:val="24"/>
          <w:szCs w:val="24"/>
        </w:rPr>
        <w:t>40.3.4.</w:t>
      </w:r>
      <w:r w:rsidRPr="00D16A48">
        <w:rPr>
          <w:sz w:val="24"/>
          <w:szCs w:val="24"/>
        </w:rPr>
        <w:tab/>
        <w:t>По результатам исполнения операции перевода облигаций Депозитарий направляет оператору Финансовой платформы в электронной форме отчет по форме MS55F, который через Личный кабинет участника Финансовой платформы оператор Финансовой платформы направляет Депоненту.</w:t>
      </w:r>
    </w:p>
    <w:p w14:paraId="040A161D" w14:textId="77777777" w:rsidR="00D16A48" w:rsidRPr="00E07023" w:rsidRDefault="00D16A48" w:rsidP="00D16A48">
      <w:pPr>
        <w:spacing w:before="120" w:after="120"/>
        <w:ind w:right="-1"/>
        <w:jc w:val="both"/>
        <w:rPr>
          <w:b/>
          <w:sz w:val="24"/>
          <w:szCs w:val="24"/>
        </w:rPr>
      </w:pPr>
      <w:r w:rsidRPr="00E07023">
        <w:rPr>
          <w:b/>
          <w:sz w:val="24"/>
          <w:szCs w:val="24"/>
        </w:rPr>
        <w:t>40.4.</w:t>
      </w:r>
      <w:r w:rsidRPr="00E07023">
        <w:rPr>
          <w:b/>
          <w:sz w:val="24"/>
          <w:szCs w:val="24"/>
        </w:rPr>
        <w:tab/>
        <w:t>Особенности исполнения Депозитарных операций при выкупе облигаций эмитентом с использованием Финансовой платформы</w:t>
      </w:r>
    </w:p>
    <w:p w14:paraId="11FF1780" w14:textId="77777777" w:rsidR="00D16A48" w:rsidRPr="00D16A48" w:rsidRDefault="00D16A48" w:rsidP="00D16A48">
      <w:pPr>
        <w:spacing w:before="120" w:after="120"/>
        <w:ind w:right="-1"/>
        <w:jc w:val="both"/>
        <w:rPr>
          <w:sz w:val="24"/>
          <w:szCs w:val="24"/>
        </w:rPr>
      </w:pPr>
      <w:r w:rsidRPr="00D16A48">
        <w:rPr>
          <w:sz w:val="24"/>
          <w:szCs w:val="24"/>
        </w:rPr>
        <w:t>40.4.1.</w:t>
      </w:r>
      <w:r w:rsidRPr="00D16A48">
        <w:rPr>
          <w:sz w:val="24"/>
          <w:szCs w:val="24"/>
        </w:rPr>
        <w:tab/>
        <w:t>Если решение о выпуске или условия эмиссии облигаций предусматривают право владельцев предъявления требований к эмитенту о выкупе облигаций, Депонент вправе реализовать это право в порядке, предусмотренном настоящим пунктом Условий.</w:t>
      </w:r>
    </w:p>
    <w:p w14:paraId="02354F7D" w14:textId="77777777" w:rsidR="00D16A48" w:rsidRPr="00D16A48" w:rsidRDefault="00D16A48" w:rsidP="00D16A48">
      <w:pPr>
        <w:spacing w:before="120" w:after="120"/>
        <w:ind w:right="-1"/>
        <w:jc w:val="both"/>
        <w:rPr>
          <w:sz w:val="24"/>
          <w:szCs w:val="24"/>
        </w:rPr>
      </w:pPr>
      <w:r w:rsidRPr="00D16A48">
        <w:rPr>
          <w:sz w:val="24"/>
          <w:szCs w:val="24"/>
        </w:rPr>
        <w:t>40.4.2.</w:t>
      </w:r>
      <w:r w:rsidRPr="00D16A48">
        <w:rPr>
          <w:sz w:val="24"/>
          <w:szCs w:val="24"/>
        </w:rPr>
        <w:tab/>
        <w:t>Требование о выкупе считается предъявленным эмитенту облигаций в день его получения Депозитарием от оператора Финансовой платформы.</w:t>
      </w:r>
    </w:p>
    <w:p w14:paraId="5237148C" w14:textId="77777777" w:rsidR="00D16A48" w:rsidRPr="00D16A48" w:rsidRDefault="00D16A48" w:rsidP="00D16A48">
      <w:pPr>
        <w:spacing w:before="120" w:after="120"/>
        <w:ind w:right="-1"/>
        <w:jc w:val="both"/>
        <w:rPr>
          <w:sz w:val="24"/>
          <w:szCs w:val="24"/>
        </w:rPr>
      </w:pPr>
      <w:r w:rsidRPr="00D16A48">
        <w:rPr>
          <w:sz w:val="24"/>
          <w:szCs w:val="24"/>
        </w:rPr>
        <w:t>40.4.3.</w:t>
      </w:r>
      <w:r w:rsidRPr="00D16A48">
        <w:rPr>
          <w:sz w:val="24"/>
          <w:szCs w:val="24"/>
        </w:rPr>
        <w:tab/>
        <w:t xml:space="preserve">Депонент через Личный кабинет участника Финансовой платформы направляет оператору Финансовой платформы указания о совершении действий по предъявлению принадлежащих Депоненту облигаций к выкупу эмитентом в порядке, установленном Правилами Финансовой платформы. Оператор Финансовой платформы проверяет поступившую от Депонента заявку, в том числе, на предмет наличия на Счете депо владельца Депонента необходимого для выкупа количества облигаций. Если все условия для проведения выкупа с использованием Финансовой платформы выполнены, оператор Финансовой платформы формирует на основе заявки Депонента в электронной форме соответствующее Поручение (инструкцию) на перевод облигаций со Счета депо владельца Депонента на Казначейский счет депо эмитента (лица, обязанного по ценным бумагам) и зачисление поступивших денежных </w:t>
      </w:r>
      <w:r w:rsidRPr="00D16A48">
        <w:rPr>
          <w:sz w:val="24"/>
          <w:szCs w:val="24"/>
        </w:rPr>
        <w:lastRenderedPageBreak/>
        <w:t>средств от продажи облигаций на Специальный счет в пользу этого Депонента и направляет на исполнение в Депозитарий.</w:t>
      </w:r>
    </w:p>
    <w:p w14:paraId="261C2A29" w14:textId="77777777" w:rsidR="00D16A48" w:rsidRPr="00D16A48" w:rsidRDefault="00D16A48" w:rsidP="00D16A48">
      <w:pPr>
        <w:spacing w:before="120" w:after="120"/>
        <w:ind w:right="-1"/>
        <w:jc w:val="both"/>
        <w:rPr>
          <w:sz w:val="24"/>
          <w:szCs w:val="24"/>
        </w:rPr>
      </w:pPr>
      <w:r w:rsidRPr="00D16A48">
        <w:rPr>
          <w:sz w:val="24"/>
          <w:szCs w:val="24"/>
        </w:rPr>
        <w:t>40.4.4.</w:t>
      </w:r>
      <w:r w:rsidRPr="00D16A48">
        <w:rPr>
          <w:sz w:val="24"/>
          <w:szCs w:val="24"/>
        </w:rPr>
        <w:tab/>
        <w:t>При проведении выкупа облигаций НКО АО НРД как Оператор Казначейского счета депо эмитента (лица, обязанного по ценным бумагам) формирует Поручение на перевод ценных бумаг со Счета депо владельца Депонента на Казначейский счет депо эмитента (лица, обязанного по ценным бумагам). Основанием перевода являются Поручения НКО АО НРД и оператора Финансовой платформы. Перевод облигаций исполняется при условии перечисления необходимой для исполнения обязательств по заключенной с Депонентом сделке суммы денежных средств, при необходимости скорректированной с учетом налогообложения, на Специальный счет в пользу этого Депонента.</w:t>
      </w:r>
    </w:p>
    <w:p w14:paraId="218A3592" w14:textId="77777777" w:rsidR="00D16A48" w:rsidRPr="00D16A48" w:rsidRDefault="00D16A48" w:rsidP="00D16A48">
      <w:pPr>
        <w:spacing w:before="120" w:after="120"/>
        <w:ind w:right="-1"/>
        <w:jc w:val="both"/>
        <w:rPr>
          <w:sz w:val="24"/>
          <w:szCs w:val="24"/>
        </w:rPr>
      </w:pPr>
      <w:r w:rsidRPr="00D16A48">
        <w:rPr>
          <w:sz w:val="24"/>
          <w:szCs w:val="24"/>
        </w:rPr>
        <w:t>40.4.5.</w:t>
      </w:r>
      <w:r w:rsidRPr="00D16A48">
        <w:rPr>
          <w:sz w:val="24"/>
          <w:szCs w:val="24"/>
        </w:rPr>
        <w:tab/>
        <w:t>По результатам исполнения операции перевода облигаций Депозитарий направляет оператору Финансовой платформы в электронной форме отчет по форме MS55F, который через Личный кабинет участника Финансовой платформы оператор Финансовой платформы направляет Депоненту.</w:t>
      </w:r>
    </w:p>
    <w:p w14:paraId="4E35F13D" w14:textId="77777777" w:rsidR="00D16A48" w:rsidRPr="00E07023" w:rsidRDefault="00D16A48" w:rsidP="00D16A48">
      <w:pPr>
        <w:spacing w:before="120" w:after="120"/>
        <w:ind w:right="-1"/>
        <w:jc w:val="both"/>
        <w:rPr>
          <w:b/>
          <w:sz w:val="24"/>
          <w:szCs w:val="24"/>
        </w:rPr>
      </w:pPr>
      <w:r w:rsidRPr="00E07023">
        <w:rPr>
          <w:b/>
          <w:sz w:val="24"/>
          <w:szCs w:val="24"/>
        </w:rPr>
        <w:t>40.5.</w:t>
      </w:r>
      <w:r w:rsidRPr="00E07023">
        <w:rPr>
          <w:b/>
          <w:sz w:val="24"/>
          <w:szCs w:val="24"/>
        </w:rPr>
        <w:tab/>
        <w:t>Особенности исполнения Депозитарных операций при досрочном погашении облигаций по требованию владельцев</w:t>
      </w:r>
    </w:p>
    <w:p w14:paraId="06748AC7" w14:textId="77777777" w:rsidR="00D16A48" w:rsidRPr="00D16A48" w:rsidRDefault="00D16A48" w:rsidP="00D16A48">
      <w:pPr>
        <w:spacing w:before="120" w:after="120"/>
        <w:ind w:right="-1"/>
        <w:jc w:val="both"/>
        <w:rPr>
          <w:sz w:val="24"/>
          <w:szCs w:val="24"/>
        </w:rPr>
      </w:pPr>
      <w:r w:rsidRPr="00D16A48">
        <w:rPr>
          <w:sz w:val="24"/>
          <w:szCs w:val="24"/>
        </w:rPr>
        <w:t>40.5.1.</w:t>
      </w:r>
      <w:r w:rsidRPr="00D16A48">
        <w:rPr>
          <w:sz w:val="24"/>
          <w:szCs w:val="24"/>
        </w:rPr>
        <w:tab/>
        <w:t>Если решение о выпуске или условия эмиссии облигаций предусматривают право владельцев требовать погашения облигаций до наступления срока их погашения (далее – досрочное погашение облигаций по требованию владельцев), Депонент вправе реализовать это право в порядке, предусмотренном настоящим пунктом Условий.</w:t>
      </w:r>
    </w:p>
    <w:p w14:paraId="3FFCB10F" w14:textId="77777777" w:rsidR="00D16A48" w:rsidRPr="00D16A48" w:rsidRDefault="00D16A48" w:rsidP="00D16A48">
      <w:pPr>
        <w:spacing w:before="120" w:after="120"/>
        <w:ind w:right="-1"/>
        <w:jc w:val="both"/>
        <w:rPr>
          <w:sz w:val="24"/>
          <w:szCs w:val="24"/>
        </w:rPr>
      </w:pPr>
      <w:r w:rsidRPr="00D16A48">
        <w:rPr>
          <w:sz w:val="24"/>
          <w:szCs w:val="24"/>
        </w:rPr>
        <w:t>40.5.2.</w:t>
      </w:r>
      <w:r w:rsidRPr="00D16A48">
        <w:rPr>
          <w:sz w:val="24"/>
          <w:szCs w:val="24"/>
        </w:rPr>
        <w:tab/>
        <w:t>Депонент предъявляет требование о досрочном погашении облигаций путем направления в Депозитарий оператором Финансовой платформы как Оператором Счета депо владельца, на котором учитываются предъявляемые к досрочному погашению облигации, Поручения (инструкции). Поручение оператора Финансовой платформы на досрочное погашение облигаций по требованию владельцев сформировано на основании требования о досрочном погашении принадлежащих Депоненту облигаций, направленного Депонентом как участником Финансовой платформы оператору Финансовой платформы в соответствии с Правилами Финансовой платформы с использованием Личного кабинета участника Финансовой платформы.</w:t>
      </w:r>
    </w:p>
    <w:p w14:paraId="5C217233" w14:textId="77777777" w:rsidR="00D16A48" w:rsidRPr="00D16A48" w:rsidRDefault="00D16A48" w:rsidP="00D16A48">
      <w:pPr>
        <w:spacing w:before="120" w:after="120"/>
        <w:ind w:right="-1"/>
        <w:jc w:val="both"/>
        <w:rPr>
          <w:sz w:val="24"/>
          <w:szCs w:val="24"/>
        </w:rPr>
      </w:pPr>
      <w:r w:rsidRPr="00D16A48">
        <w:rPr>
          <w:sz w:val="24"/>
          <w:szCs w:val="24"/>
        </w:rPr>
        <w:t>40.5.3.</w:t>
      </w:r>
      <w:r w:rsidRPr="00D16A48">
        <w:rPr>
          <w:sz w:val="24"/>
          <w:szCs w:val="24"/>
        </w:rPr>
        <w:tab/>
        <w:t>Требование о досрочном погашении облигаций считается предъявленным эмитенту облигаций в день его получения Депозитарием от оператора Финансовой платформы.</w:t>
      </w:r>
    </w:p>
    <w:p w14:paraId="0A2701FF" w14:textId="77777777" w:rsidR="00D16A48" w:rsidRPr="00D16A48" w:rsidRDefault="00D16A48" w:rsidP="00D16A48">
      <w:pPr>
        <w:spacing w:before="120" w:after="120"/>
        <w:ind w:right="-1"/>
        <w:jc w:val="both"/>
        <w:rPr>
          <w:sz w:val="24"/>
          <w:szCs w:val="24"/>
        </w:rPr>
      </w:pPr>
      <w:r w:rsidRPr="00D16A48">
        <w:rPr>
          <w:sz w:val="24"/>
          <w:szCs w:val="24"/>
        </w:rPr>
        <w:t>40.5.4.</w:t>
      </w:r>
      <w:r w:rsidRPr="00D16A48">
        <w:rPr>
          <w:sz w:val="24"/>
          <w:szCs w:val="24"/>
        </w:rPr>
        <w:tab/>
        <w:t>Записи по Счету депо владельца Депонента, связанные с досрочным погашением облигаций по требованию их владельцев, вносятся Депозитарием, без поручения (распоряжения) Депонента на основании документов, подтверждающих исполнение обязательств по досрочному погашению облигаций, и полученных требований об их досрочном погашении. Перевод облигаций со Счета депо владельца Депонента на Эмиссионный счет осуществляется на основании Поручения (инструкции) оператора Финансовой платформы о предъявлении облигаций к досрочному погашению по требованию владельцев и Поручения НКО АО НРД. Перевод исполняется при условии зачисления причитающейся Депоненту суммы денежных средств от погашения облигаций, при необходимости скорректированной с учетом налогообложения, на Специальный счет.</w:t>
      </w:r>
    </w:p>
    <w:p w14:paraId="15844398" w14:textId="77777777" w:rsidR="00D16A48" w:rsidRPr="00D16A48" w:rsidRDefault="00D16A48" w:rsidP="00D16A48">
      <w:pPr>
        <w:spacing w:before="120" w:after="120"/>
        <w:ind w:right="-1"/>
        <w:jc w:val="both"/>
        <w:rPr>
          <w:sz w:val="24"/>
          <w:szCs w:val="24"/>
        </w:rPr>
      </w:pPr>
      <w:r w:rsidRPr="00D16A48">
        <w:rPr>
          <w:sz w:val="24"/>
          <w:szCs w:val="24"/>
        </w:rPr>
        <w:t>40.5.5.</w:t>
      </w:r>
      <w:r w:rsidRPr="00D16A48">
        <w:rPr>
          <w:sz w:val="24"/>
          <w:szCs w:val="24"/>
        </w:rPr>
        <w:tab/>
        <w:t>По результатам исполнения операции перевода облигаций Депозитарий направляет оператору Финансовой платформы в электронной форме отчет по форме MS55F, который через Личный кабинет участника Финансовой платформы оператор Финансовой платформы направляет Депоненту. Указанный отчет является документом, подтверждающим получение требования Депонента о досрочном погашении облигаций и исполнение эмитентом обязательств по их досрочному погашению.</w:t>
      </w:r>
    </w:p>
    <w:p w14:paraId="0E21DB4A" w14:textId="77777777" w:rsidR="00D16A48" w:rsidRPr="00E07023" w:rsidRDefault="00D16A48" w:rsidP="00D16A48">
      <w:pPr>
        <w:spacing w:before="120" w:after="120"/>
        <w:ind w:right="-1"/>
        <w:jc w:val="both"/>
        <w:rPr>
          <w:b/>
          <w:sz w:val="24"/>
          <w:szCs w:val="24"/>
        </w:rPr>
      </w:pPr>
      <w:r w:rsidRPr="00E07023">
        <w:rPr>
          <w:b/>
          <w:sz w:val="24"/>
          <w:szCs w:val="24"/>
        </w:rPr>
        <w:t>40.6.</w:t>
      </w:r>
      <w:r w:rsidRPr="00E07023">
        <w:rPr>
          <w:b/>
          <w:sz w:val="24"/>
          <w:szCs w:val="24"/>
        </w:rPr>
        <w:tab/>
        <w:t>Особенности выплаты доходов и иных выплат по облигациям и погашения облигаций, принадлежащих Депонентам-физическим лицам</w:t>
      </w:r>
    </w:p>
    <w:p w14:paraId="43E65AC8" w14:textId="77777777" w:rsidR="00D16A48" w:rsidRPr="00D16A48" w:rsidRDefault="00D16A48" w:rsidP="00D16A48">
      <w:pPr>
        <w:spacing w:before="120" w:after="120"/>
        <w:ind w:right="-1"/>
        <w:jc w:val="both"/>
        <w:rPr>
          <w:sz w:val="24"/>
          <w:szCs w:val="24"/>
        </w:rPr>
      </w:pPr>
      <w:r w:rsidRPr="00D16A48">
        <w:rPr>
          <w:sz w:val="24"/>
          <w:szCs w:val="24"/>
        </w:rPr>
        <w:t>40.6.1.</w:t>
      </w:r>
      <w:r w:rsidRPr="00D16A48">
        <w:rPr>
          <w:sz w:val="24"/>
          <w:szCs w:val="24"/>
        </w:rPr>
        <w:tab/>
        <w:t>Доходы и иные выплаты по облигациям, принадлежащим Депонентам, поступившие на банковский счет Депозитария перечисляются Депозитарием в соответствии с Заявлением о присоединении к Договору счета депо владельца на Специальный счет. В порядке, предусмотренным Правилами Финансовой платформы денежные средства перечисляются на Банковский счет Депонента.</w:t>
      </w:r>
    </w:p>
    <w:p w14:paraId="26492E43" w14:textId="221DBDF9" w:rsidR="00D16A48" w:rsidRDefault="00D16A48" w:rsidP="00D16A48">
      <w:pPr>
        <w:spacing w:before="120" w:after="120"/>
        <w:ind w:right="-1"/>
        <w:jc w:val="both"/>
        <w:rPr>
          <w:sz w:val="24"/>
          <w:szCs w:val="24"/>
        </w:rPr>
      </w:pPr>
      <w:r w:rsidRPr="00D16A48">
        <w:rPr>
          <w:sz w:val="24"/>
          <w:szCs w:val="24"/>
        </w:rPr>
        <w:lastRenderedPageBreak/>
        <w:t>40.6.2.</w:t>
      </w:r>
      <w:r w:rsidRPr="00D16A48">
        <w:rPr>
          <w:sz w:val="24"/>
          <w:szCs w:val="24"/>
        </w:rPr>
        <w:tab/>
        <w:t>Облигации при погашении выпуска облигаций на основании Служебного поручения переводятся со Счетов депо владельца Депонентов на Эмиссионный счет. По результатам исполнения операции перевода облигаций Депозитарий направляет оператору Финансовой платформы в электронной форме отчет по форме MS10F, который через Личный кабинет участника Финансовой платформы оператор Финансовой платформы направляет Депоненту.</w:t>
      </w:r>
      <w:r w:rsidR="00E07023">
        <w:rPr>
          <w:sz w:val="24"/>
          <w:szCs w:val="24"/>
        </w:rPr>
        <w:t>».</w:t>
      </w:r>
    </w:p>
    <w:p w14:paraId="415FCF34" w14:textId="1254A077" w:rsidR="00E07023" w:rsidRPr="00D16A48" w:rsidRDefault="00E07023" w:rsidP="00D16A48">
      <w:pPr>
        <w:spacing w:before="120" w:after="120"/>
        <w:ind w:right="-1"/>
        <w:jc w:val="both"/>
        <w:rPr>
          <w:sz w:val="24"/>
          <w:szCs w:val="24"/>
        </w:rPr>
      </w:pPr>
      <w:r>
        <w:rPr>
          <w:sz w:val="24"/>
          <w:szCs w:val="24"/>
        </w:rPr>
        <w:t xml:space="preserve">Считать </w:t>
      </w:r>
      <w:r w:rsidR="001B2EC8">
        <w:rPr>
          <w:sz w:val="24"/>
          <w:szCs w:val="24"/>
        </w:rPr>
        <w:t xml:space="preserve">статьи </w:t>
      </w:r>
      <w:r>
        <w:rPr>
          <w:sz w:val="24"/>
          <w:szCs w:val="24"/>
        </w:rPr>
        <w:t>40-50 Условий соответственно статьями 41-51</w:t>
      </w:r>
      <w:r w:rsidR="001B2EC8">
        <w:rPr>
          <w:sz w:val="24"/>
          <w:szCs w:val="24"/>
        </w:rPr>
        <w:t>.</w:t>
      </w:r>
    </w:p>
    <w:p w14:paraId="3D21F450" w14:textId="24364832" w:rsidR="00E07023" w:rsidRDefault="00E07023" w:rsidP="00433A6A">
      <w:pPr>
        <w:pStyle w:val="a9"/>
        <w:numPr>
          <w:ilvl w:val="0"/>
          <w:numId w:val="1"/>
        </w:numPr>
        <w:spacing w:before="120" w:after="120"/>
        <w:ind w:left="357" w:right="-1" w:hanging="357"/>
        <w:contextualSpacing w:val="0"/>
        <w:jc w:val="both"/>
        <w:rPr>
          <w:sz w:val="24"/>
          <w:szCs w:val="24"/>
        </w:rPr>
      </w:pPr>
      <w:r>
        <w:rPr>
          <w:sz w:val="24"/>
          <w:szCs w:val="24"/>
        </w:rPr>
        <w:t>Исключить из пункта 41.1.2. статьи 41 первое предложение.</w:t>
      </w:r>
    </w:p>
    <w:p w14:paraId="655FDC23" w14:textId="17930AD4" w:rsidR="009B37C6" w:rsidRDefault="009B37C6" w:rsidP="00433A6A">
      <w:pPr>
        <w:pStyle w:val="a9"/>
        <w:numPr>
          <w:ilvl w:val="0"/>
          <w:numId w:val="1"/>
        </w:numPr>
        <w:spacing w:before="120" w:after="120"/>
        <w:ind w:left="357" w:right="-1" w:hanging="357"/>
        <w:contextualSpacing w:val="0"/>
        <w:jc w:val="both"/>
        <w:rPr>
          <w:sz w:val="24"/>
          <w:szCs w:val="24"/>
        </w:rPr>
      </w:pPr>
      <w:r>
        <w:rPr>
          <w:sz w:val="24"/>
          <w:szCs w:val="24"/>
        </w:rPr>
        <w:t>Изложить раздел 6 Условий в следующей редакции:</w:t>
      </w:r>
    </w:p>
    <w:p w14:paraId="16DA5FEE" w14:textId="77777777" w:rsidR="009B37C6" w:rsidRPr="009B37C6" w:rsidRDefault="009B37C6" w:rsidP="009B37C6">
      <w:pPr>
        <w:spacing w:before="120" w:after="120"/>
        <w:ind w:right="-1"/>
        <w:jc w:val="both"/>
        <w:rPr>
          <w:b/>
          <w:sz w:val="24"/>
          <w:szCs w:val="24"/>
        </w:rPr>
      </w:pPr>
      <w:r>
        <w:rPr>
          <w:sz w:val="24"/>
          <w:szCs w:val="24"/>
        </w:rPr>
        <w:t>«</w:t>
      </w:r>
      <w:r w:rsidRPr="009B37C6">
        <w:rPr>
          <w:b/>
          <w:sz w:val="24"/>
          <w:szCs w:val="24"/>
        </w:rPr>
        <w:t>Раздел 6. СТОИМОСТЬ И ОПЛАТА УСЛУ ДЕПОЗИТАРИЯ</w:t>
      </w:r>
    </w:p>
    <w:p w14:paraId="529EEF66" w14:textId="77777777" w:rsidR="009B37C6" w:rsidRPr="009B37C6" w:rsidRDefault="009B37C6" w:rsidP="009B37C6">
      <w:pPr>
        <w:spacing w:before="120" w:after="120"/>
        <w:ind w:right="-1"/>
        <w:jc w:val="both"/>
        <w:rPr>
          <w:b/>
          <w:sz w:val="24"/>
          <w:szCs w:val="24"/>
        </w:rPr>
      </w:pPr>
      <w:r w:rsidRPr="009B37C6">
        <w:rPr>
          <w:b/>
          <w:sz w:val="24"/>
          <w:szCs w:val="24"/>
        </w:rPr>
        <w:t xml:space="preserve">Статья 48. Стоимость и оплата Услуг </w:t>
      </w:r>
    </w:p>
    <w:p w14:paraId="3652EFE6" w14:textId="77777777" w:rsidR="009B37C6" w:rsidRPr="009B37C6" w:rsidRDefault="009B37C6" w:rsidP="009B37C6">
      <w:pPr>
        <w:spacing w:before="120" w:after="120"/>
        <w:ind w:right="-1"/>
        <w:jc w:val="both"/>
        <w:rPr>
          <w:sz w:val="24"/>
          <w:szCs w:val="24"/>
        </w:rPr>
      </w:pPr>
      <w:r w:rsidRPr="009B37C6">
        <w:rPr>
          <w:sz w:val="24"/>
          <w:szCs w:val="24"/>
        </w:rPr>
        <w:t>48.1.</w:t>
      </w:r>
      <w:r w:rsidRPr="009B37C6">
        <w:rPr>
          <w:sz w:val="24"/>
          <w:szCs w:val="24"/>
        </w:rPr>
        <w:tab/>
        <w:t>Депонент обязуется оплачивать Услуги в соответствии с Регламентом, и в размере, установленном Тарифами НРД.</w:t>
      </w:r>
    </w:p>
    <w:p w14:paraId="26CA2E36" w14:textId="28D52A3D" w:rsidR="009B37C6" w:rsidRPr="009B37C6" w:rsidRDefault="009B37C6" w:rsidP="009B37C6">
      <w:pPr>
        <w:spacing w:before="120" w:after="120"/>
        <w:ind w:right="-1"/>
        <w:jc w:val="both"/>
        <w:rPr>
          <w:sz w:val="24"/>
          <w:szCs w:val="24"/>
        </w:rPr>
      </w:pPr>
      <w:r w:rsidRPr="009B37C6">
        <w:rPr>
          <w:sz w:val="24"/>
          <w:szCs w:val="24"/>
        </w:rPr>
        <w:t>48.2.</w:t>
      </w:r>
      <w:r w:rsidRPr="009B37C6">
        <w:rPr>
          <w:sz w:val="24"/>
          <w:szCs w:val="24"/>
        </w:rPr>
        <w:tab/>
        <w:t>Стоимость услуг по учету и переходу прав на облигации с обязательным централизованным хранением или централизованным учетом в Депозитарии, учитываемые на Казначейском счете депо эмитента (лица, обязанного по ценным бумагам), рассчитывается в соответствии с Тарифами на услуги эмит</w:t>
      </w:r>
      <w:r w:rsidR="00D36FC7">
        <w:rPr>
          <w:sz w:val="24"/>
          <w:szCs w:val="24"/>
        </w:rPr>
        <w:t xml:space="preserve">ентам облигаций и оплачивается </w:t>
      </w:r>
      <w:r w:rsidRPr="009B37C6">
        <w:rPr>
          <w:sz w:val="24"/>
          <w:szCs w:val="24"/>
        </w:rPr>
        <w:t xml:space="preserve">Депонентом единовременным авансовым платежом на основании счета Депозитария в порядке, предусмотренном Договором Эмиссионного счета, заключенным между Депозитарием и эмитентом. </w:t>
      </w:r>
    </w:p>
    <w:p w14:paraId="355B976C" w14:textId="77777777" w:rsidR="009B37C6" w:rsidRPr="009B37C6" w:rsidRDefault="009B37C6" w:rsidP="009B37C6">
      <w:pPr>
        <w:spacing w:before="120" w:after="120"/>
        <w:ind w:right="-1"/>
        <w:jc w:val="both"/>
        <w:rPr>
          <w:sz w:val="24"/>
          <w:szCs w:val="24"/>
        </w:rPr>
      </w:pPr>
      <w:r w:rsidRPr="009B37C6">
        <w:rPr>
          <w:sz w:val="24"/>
          <w:szCs w:val="24"/>
        </w:rPr>
        <w:t>48.3.</w:t>
      </w:r>
      <w:r w:rsidRPr="009B37C6">
        <w:rPr>
          <w:sz w:val="24"/>
          <w:szCs w:val="24"/>
        </w:rPr>
        <w:tab/>
        <w:t>Депозитарий выставляет счет и предоставляет иные Учетные документы не позднее 5 (пятого) рабочего дня месяца, следующего за расчетным.</w:t>
      </w:r>
    </w:p>
    <w:p w14:paraId="15CCE0DB" w14:textId="77777777" w:rsidR="009B37C6" w:rsidRPr="009B37C6" w:rsidRDefault="009B37C6" w:rsidP="009B37C6">
      <w:pPr>
        <w:spacing w:before="120" w:after="120"/>
        <w:ind w:right="-1"/>
        <w:jc w:val="both"/>
        <w:rPr>
          <w:sz w:val="24"/>
          <w:szCs w:val="24"/>
        </w:rPr>
      </w:pPr>
      <w:r w:rsidRPr="009B37C6">
        <w:rPr>
          <w:sz w:val="24"/>
          <w:szCs w:val="24"/>
        </w:rPr>
        <w:t>48.4.</w:t>
      </w:r>
      <w:r w:rsidRPr="009B37C6">
        <w:rPr>
          <w:sz w:val="24"/>
          <w:szCs w:val="24"/>
        </w:rPr>
        <w:tab/>
        <w:t>Учетные документы предоставляются Депоненту:</w:t>
      </w:r>
    </w:p>
    <w:p w14:paraId="6FDAE422" w14:textId="77777777" w:rsidR="009B37C6" w:rsidRPr="009B37C6" w:rsidRDefault="009B37C6" w:rsidP="009B37C6">
      <w:pPr>
        <w:spacing w:before="120" w:after="120"/>
        <w:ind w:right="-1"/>
        <w:jc w:val="both"/>
        <w:rPr>
          <w:sz w:val="24"/>
          <w:szCs w:val="24"/>
        </w:rPr>
      </w:pPr>
      <w:r w:rsidRPr="009B37C6">
        <w:rPr>
          <w:sz w:val="24"/>
          <w:szCs w:val="24"/>
        </w:rPr>
        <w:t>48.4.1.</w:t>
      </w:r>
      <w:r w:rsidRPr="009B37C6">
        <w:rPr>
          <w:sz w:val="24"/>
          <w:szCs w:val="24"/>
        </w:rPr>
        <w:tab/>
        <w:t>в виде электронных документов по каналам информационного взаимодействия, предусмотренным Договором ЭДО и предназначенным для указанных целей. При этом оригиналы Учетных документов на бумажном носителе предоставляются в офисе Депозитария. При необходимости Депозитарий вправе направить оригиналы Учетных документов по почтовому адресу;</w:t>
      </w:r>
    </w:p>
    <w:p w14:paraId="3B6EDD7E" w14:textId="77777777" w:rsidR="009B37C6" w:rsidRPr="009B37C6" w:rsidRDefault="009B37C6" w:rsidP="009B37C6">
      <w:pPr>
        <w:spacing w:before="120" w:after="120"/>
        <w:ind w:right="-1"/>
        <w:jc w:val="both"/>
        <w:rPr>
          <w:sz w:val="24"/>
          <w:szCs w:val="24"/>
        </w:rPr>
      </w:pPr>
      <w:r w:rsidRPr="009B37C6">
        <w:rPr>
          <w:sz w:val="24"/>
          <w:szCs w:val="24"/>
        </w:rPr>
        <w:t>48.4.2.</w:t>
      </w:r>
      <w:r w:rsidRPr="009B37C6">
        <w:rPr>
          <w:sz w:val="24"/>
          <w:szCs w:val="24"/>
        </w:rPr>
        <w:tab/>
        <w:t>при отсутствии электронного документооборота между Сторонами – в виде документов на бумажном носителе в офисе Депозитария. При необходимости Депозитарий вправе направить оригиналы Учетных документов по почтовому адресу;</w:t>
      </w:r>
    </w:p>
    <w:p w14:paraId="27340F67" w14:textId="77777777" w:rsidR="009B37C6" w:rsidRPr="009B37C6" w:rsidRDefault="009B37C6" w:rsidP="009B37C6">
      <w:pPr>
        <w:spacing w:before="120" w:after="120"/>
        <w:ind w:right="-1"/>
        <w:jc w:val="both"/>
        <w:rPr>
          <w:sz w:val="24"/>
          <w:szCs w:val="24"/>
        </w:rPr>
      </w:pPr>
      <w:r w:rsidRPr="009B37C6">
        <w:rPr>
          <w:sz w:val="24"/>
          <w:szCs w:val="24"/>
        </w:rPr>
        <w:t>48.4.3.</w:t>
      </w:r>
      <w:r w:rsidRPr="009B37C6">
        <w:rPr>
          <w:sz w:val="24"/>
          <w:szCs w:val="24"/>
        </w:rPr>
        <w:tab/>
        <w:t>в случае подключения обмена Учетными документами через информационную систему, оператор которой соответствует требованиям Федеральной налоговой службы (ФНС России) – в порядке, предусмотренном Договором ЭДО.</w:t>
      </w:r>
    </w:p>
    <w:p w14:paraId="133FBA16" w14:textId="77777777" w:rsidR="009B37C6" w:rsidRPr="009B37C6" w:rsidRDefault="009B37C6" w:rsidP="009B37C6">
      <w:pPr>
        <w:spacing w:before="120" w:after="120"/>
        <w:ind w:right="-1"/>
        <w:jc w:val="both"/>
        <w:rPr>
          <w:sz w:val="24"/>
          <w:szCs w:val="24"/>
        </w:rPr>
      </w:pPr>
      <w:r w:rsidRPr="009B37C6">
        <w:rPr>
          <w:sz w:val="24"/>
          <w:szCs w:val="24"/>
        </w:rPr>
        <w:t>48.5.</w:t>
      </w:r>
      <w:r w:rsidRPr="009B37C6">
        <w:rPr>
          <w:sz w:val="24"/>
          <w:szCs w:val="24"/>
        </w:rPr>
        <w:tab/>
        <w:t>В случае подключения обмена, предусмотренного пунктом 48.4.3 Условий, Стороны осуществляют его на условиях, предусмотренных Договором ЭДО. При этом иные способы направления Учетных документов больше не применяются.</w:t>
      </w:r>
    </w:p>
    <w:p w14:paraId="0ED2A567" w14:textId="77777777" w:rsidR="009B37C6" w:rsidRPr="009B37C6" w:rsidRDefault="009B37C6" w:rsidP="009B37C6">
      <w:pPr>
        <w:spacing w:before="120" w:after="120"/>
        <w:ind w:right="-1"/>
        <w:jc w:val="both"/>
        <w:rPr>
          <w:sz w:val="24"/>
          <w:szCs w:val="24"/>
        </w:rPr>
      </w:pPr>
      <w:r w:rsidRPr="009B37C6">
        <w:rPr>
          <w:sz w:val="24"/>
          <w:szCs w:val="24"/>
        </w:rPr>
        <w:t>48.6.</w:t>
      </w:r>
      <w:r w:rsidRPr="009B37C6">
        <w:rPr>
          <w:sz w:val="24"/>
          <w:szCs w:val="24"/>
        </w:rPr>
        <w:tab/>
        <w:t>Депонент обязан оплатить счет путем перечисления денежных средств по банковским реквизитам Депозитария, указанным в счете, не позднее 20 (двадцатого) числа месяца, следующего за расчетным. Счет на оплату Услуг, оказанных Депоненту в декабре, Депонент обязан оплатить не позднее 31 (тридцать первого) января. Датой оплаты счета является дата поступления денежных средств на корреспондентский счет Депозитария.</w:t>
      </w:r>
    </w:p>
    <w:p w14:paraId="422017DD" w14:textId="77777777" w:rsidR="009B37C6" w:rsidRPr="009B37C6" w:rsidRDefault="009B37C6" w:rsidP="009B37C6">
      <w:pPr>
        <w:spacing w:before="120" w:after="120"/>
        <w:ind w:right="-1"/>
        <w:jc w:val="both"/>
        <w:rPr>
          <w:sz w:val="24"/>
          <w:szCs w:val="24"/>
        </w:rPr>
      </w:pPr>
      <w:r w:rsidRPr="009B37C6">
        <w:rPr>
          <w:sz w:val="24"/>
          <w:szCs w:val="24"/>
        </w:rPr>
        <w:t>48.7.</w:t>
      </w:r>
      <w:r w:rsidRPr="009B37C6">
        <w:rPr>
          <w:sz w:val="24"/>
          <w:szCs w:val="24"/>
        </w:rPr>
        <w:tab/>
        <w:t>При несоблюдении срока оплаты Депозитарий вправе потребовать уплаты неустойки в размере 1 (одного) процента от несвоевременно оплаченной суммы за каждый день просрочки, но не более 10 (десяти) процентов от указанной суммы.</w:t>
      </w:r>
    </w:p>
    <w:p w14:paraId="64406302" w14:textId="77777777" w:rsidR="009B37C6" w:rsidRPr="009B37C6" w:rsidRDefault="009B37C6" w:rsidP="009B37C6">
      <w:pPr>
        <w:spacing w:before="120" w:after="120"/>
        <w:ind w:right="-1"/>
        <w:jc w:val="both"/>
        <w:rPr>
          <w:sz w:val="24"/>
          <w:szCs w:val="24"/>
        </w:rPr>
      </w:pPr>
      <w:r w:rsidRPr="009B37C6">
        <w:rPr>
          <w:sz w:val="24"/>
          <w:szCs w:val="24"/>
        </w:rPr>
        <w:t>48.8.</w:t>
      </w:r>
      <w:r w:rsidRPr="009B37C6">
        <w:rPr>
          <w:sz w:val="24"/>
          <w:szCs w:val="24"/>
        </w:rPr>
        <w:tab/>
        <w:t>В случае нарушения срока оплаты более чем на один календарный месяц Депозитарий вправе:</w:t>
      </w:r>
    </w:p>
    <w:p w14:paraId="152328E2" w14:textId="77777777" w:rsidR="009B37C6" w:rsidRPr="009B37C6" w:rsidRDefault="009B37C6" w:rsidP="009B37C6">
      <w:pPr>
        <w:spacing w:before="120" w:after="120"/>
        <w:ind w:right="-1"/>
        <w:jc w:val="both"/>
        <w:rPr>
          <w:sz w:val="24"/>
          <w:szCs w:val="24"/>
        </w:rPr>
      </w:pPr>
      <w:r w:rsidRPr="009B37C6">
        <w:rPr>
          <w:sz w:val="24"/>
          <w:szCs w:val="24"/>
        </w:rPr>
        <w:t>48.8.1.</w:t>
      </w:r>
      <w:r w:rsidRPr="009B37C6">
        <w:rPr>
          <w:sz w:val="24"/>
          <w:szCs w:val="24"/>
        </w:rPr>
        <w:tab/>
        <w:t>приостановить оказание Услуг;</w:t>
      </w:r>
    </w:p>
    <w:p w14:paraId="7F132906" w14:textId="58D135BC" w:rsidR="009B37C6" w:rsidRDefault="009B37C6" w:rsidP="009B37C6">
      <w:pPr>
        <w:spacing w:before="120" w:after="120"/>
        <w:ind w:right="-1"/>
        <w:jc w:val="both"/>
        <w:rPr>
          <w:sz w:val="24"/>
          <w:szCs w:val="24"/>
        </w:rPr>
      </w:pPr>
      <w:r w:rsidRPr="009B37C6">
        <w:rPr>
          <w:sz w:val="24"/>
          <w:szCs w:val="24"/>
        </w:rPr>
        <w:t>48.8.2.</w:t>
      </w:r>
      <w:r w:rsidRPr="009B37C6">
        <w:rPr>
          <w:sz w:val="24"/>
          <w:szCs w:val="24"/>
        </w:rPr>
        <w:tab/>
        <w:t>потребовать оплаты путем внесения авансовых платежей и не оказывать Услуги, если внесенный авансовый платеж недостаточен.</w:t>
      </w:r>
      <w:r>
        <w:rPr>
          <w:sz w:val="24"/>
          <w:szCs w:val="24"/>
        </w:rPr>
        <w:t>».</w:t>
      </w:r>
    </w:p>
    <w:p w14:paraId="7E9C8A2E" w14:textId="395197E8" w:rsidR="00D537C5" w:rsidRDefault="00A01A79" w:rsidP="00A01A79">
      <w:pPr>
        <w:pStyle w:val="a9"/>
        <w:numPr>
          <w:ilvl w:val="0"/>
          <w:numId w:val="1"/>
        </w:numPr>
        <w:spacing w:before="120" w:after="120"/>
        <w:ind w:left="357" w:right="-1" w:hanging="357"/>
        <w:contextualSpacing w:val="0"/>
        <w:jc w:val="both"/>
        <w:rPr>
          <w:sz w:val="24"/>
          <w:szCs w:val="24"/>
        </w:rPr>
      </w:pPr>
      <w:r w:rsidRPr="00A01A79">
        <w:rPr>
          <w:sz w:val="24"/>
          <w:szCs w:val="24"/>
        </w:rPr>
        <w:lastRenderedPageBreak/>
        <w:t xml:space="preserve">Дополнить </w:t>
      </w:r>
      <w:bookmarkStart w:id="1" w:name="_Toc5379577"/>
      <w:r w:rsidR="00D537C5" w:rsidRPr="00A01A79">
        <w:rPr>
          <w:sz w:val="24"/>
          <w:szCs w:val="24"/>
        </w:rPr>
        <w:t>таблиц</w:t>
      </w:r>
      <w:r>
        <w:rPr>
          <w:sz w:val="24"/>
          <w:szCs w:val="24"/>
        </w:rPr>
        <w:t>у</w:t>
      </w:r>
      <w:r w:rsidR="00D537C5" w:rsidRPr="00A01A79">
        <w:rPr>
          <w:sz w:val="24"/>
          <w:szCs w:val="24"/>
        </w:rPr>
        <w:t xml:space="preserve"> «Перечень образцов документов, подлежащих заполнению Депонентами» в разделе 1 приложения № 1 к Условиям </w:t>
      </w:r>
      <w:r>
        <w:rPr>
          <w:sz w:val="24"/>
          <w:szCs w:val="24"/>
        </w:rPr>
        <w:t xml:space="preserve">после </w:t>
      </w:r>
      <w:r w:rsidR="00D537C5" w:rsidRPr="00A01A79">
        <w:rPr>
          <w:sz w:val="24"/>
          <w:szCs w:val="24"/>
        </w:rPr>
        <w:t>строк</w:t>
      </w:r>
      <w:r>
        <w:rPr>
          <w:sz w:val="24"/>
          <w:szCs w:val="24"/>
        </w:rPr>
        <w:t>и</w:t>
      </w:r>
      <w:r w:rsidR="00D537C5" w:rsidRPr="00A01A79">
        <w:rPr>
          <w:sz w:val="24"/>
          <w:szCs w:val="24"/>
        </w:rPr>
        <w:t xml:space="preserve"> с описанием </w:t>
      </w:r>
      <w:r>
        <w:rPr>
          <w:sz w:val="24"/>
          <w:szCs w:val="24"/>
        </w:rPr>
        <w:t>з</w:t>
      </w:r>
      <w:r w:rsidR="00815DD0">
        <w:rPr>
          <w:sz w:val="24"/>
          <w:szCs w:val="24"/>
        </w:rPr>
        <w:t>а</w:t>
      </w:r>
      <w:r>
        <w:rPr>
          <w:sz w:val="24"/>
          <w:szCs w:val="24"/>
        </w:rPr>
        <w:t>явления на списание ценных бумаг со счета клиентов номинальных держателей</w:t>
      </w:r>
      <w:r w:rsidR="00815DD0">
        <w:rPr>
          <w:sz w:val="24"/>
          <w:szCs w:val="24"/>
        </w:rPr>
        <w:t xml:space="preserve"> строкой следующего содержания:</w:t>
      </w:r>
    </w:p>
    <w:tbl>
      <w:tblPr>
        <w:tblW w:w="9639" w:type="dxa"/>
        <w:tblInd w:w="5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7938"/>
        <w:gridCol w:w="1701"/>
      </w:tblGrid>
      <w:tr w:rsidR="00815DD0" w:rsidRPr="00815DD0" w14:paraId="334CD203" w14:textId="77777777" w:rsidTr="00815DD0">
        <w:trPr>
          <w:cantSplit/>
        </w:trPr>
        <w:tc>
          <w:tcPr>
            <w:tcW w:w="7938" w:type="dxa"/>
            <w:tcBorders>
              <w:top w:val="single" w:sz="4" w:space="0" w:color="auto"/>
              <w:left w:val="double" w:sz="4" w:space="0" w:color="auto"/>
              <w:bottom w:val="single" w:sz="4" w:space="0" w:color="auto"/>
              <w:right w:val="nil"/>
            </w:tcBorders>
          </w:tcPr>
          <w:p w14:paraId="3AB1A292" w14:textId="77777777" w:rsidR="00815DD0" w:rsidRPr="00815DD0" w:rsidRDefault="00815DD0" w:rsidP="00815DD0">
            <w:pPr>
              <w:spacing w:before="120" w:after="120"/>
              <w:ind w:right="-1"/>
              <w:jc w:val="both"/>
              <w:rPr>
                <w:sz w:val="24"/>
                <w:szCs w:val="24"/>
              </w:rPr>
            </w:pPr>
            <w:r w:rsidRPr="00815DD0">
              <w:rPr>
                <w:sz w:val="24"/>
                <w:szCs w:val="24"/>
              </w:rPr>
              <w:t>Заявление об учете ценных бумаг негосударственных пенсионных фондов, у которых аннулирована лицензия на осуществление деятельности по пенсионному обеспечению и пенсионному страхованию</w:t>
            </w:r>
          </w:p>
        </w:tc>
        <w:tc>
          <w:tcPr>
            <w:tcW w:w="1701" w:type="dxa"/>
            <w:tcBorders>
              <w:top w:val="single" w:sz="4" w:space="0" w:color="auto"/>
              <w:left w:val="double" w:sz="4" w:space="0" w:color="auto"/>
              <w:bottom w:val="single" w:sz="4" w:space="0" w:color="auto"/>
              <w:right w:val="double" w:sz="4" w:space="0" w:color="auto"/>
            </w:tcBorders>
          </w:tcPr>
          <w:p w14:paraId="4BB67FAC" w14:textId="77777777" w:rsidR="00815DD0" w:rsidRPr="00815DD0" w:rsidRDefault="00815DD0" w:rsidP="007619CE">
            <w:pPr>
              <w:spacing w:before="120" w:after="120"/>
              <w:ind w:right="-1"/>
              <w:jc w:val="center"/>
              <w:rPr>
                <w:b/>
                <w:sz w:val="24"/>
                <w:szCs w:val="24"/>
              </w:rPr>
            </w:pPr>
            <w:r w:rsidRPr="00815DD0">
              <w:rPr>
                <w:b/>
                <w:sz w:val="24"/>
                <w:szCs w:val="24"/>
                <w:lang w:val="en-US"/>
              </w:rPr>
              <w:t>S01</w:t>
            </w:r>
            <w:r w:rsidRPr="00815DD0">
              <w:rPr>
                <w:b/>
                <w:sz w:val="24"/>
                <w:szCs w:val="24"/>
              </w:rPr>
              <w:t>1</w:t>
            </w:r>
          </w:p>
        </w:tc>
      </w:tr>
    </w:tbl>
    <w:bookmarkEnd w:id="1"/>
    <w:p w14:paraId="348B31A9" w14:textId="7988428C" w:rsidR="00EB5E99" w:rsidRPr="00A24D5B" w:rsidRDefault="006614D9" w:rsidP="006614D9">
      <w:pPr>
        <w:pStyle w:val="a9"/>
        <w:numPr>
          <w:ilvl w:val="0"/>
          <w:numId w:val="1"/>
        </w:numPr>
        <w:spacing w:before="120" w:after="120"/>
        <w:ind w:left="357" w:right="-1" w:hanging="357"/>
        <w:contextualSpacing w:val="0"/>
        <w:jc w:val="both"/>
        <w:rPr>
          <w:sz w:val="24"/>
          <w:szCs w:val="24"/>
        </w:rPr>
      </w:pPr>
      <w:r>
        <w:rPr>
          <w:sz w:val="24"/>
          <w:szCs w:val="24"/>
        </w:rPr>
        <w:t>Заменить в</w:t>
      </w:r>
      <w:r w:rsidR="00EB5E99" w:rsidRPr="00A24D5B">
        <w:rPr>
          <w:sz w:val="24"/>
          <w:szCs w:val="24"/>
        </w:rPr>
        <w:t xml:space="preserve"> таблиц</w:t>
      </w:r>
      <w:r>
        <w:rPr>
          <w:sz w:val="24"/>
          <w:szCs w:val="24"/>
        </w:rPr>
        <w:t>е</w:t>
      </w:r>
      <w:r w:rsidR="00EB5E99" w:rsidRPr="00A24D5B">
        <w:rPr>
          <w:sz w:val="24"/>
          <w:szCs w:val="24"/>
        </w:rPr>
        <w:t xml:space="preserve"> «Перечень образцов документов, подлежащих заполнению Депонентами» в разделе 1 приложения № 1 к Условиям </w:t>
      </w:r>
      <w:r>
        <w:rPr>
          <w:sz w:val="24"/>
          <w:szCs w:val="24"/>
        </w:rPr>
        <w:t xml:space="preserve">в </w:t>
      </w:r>
      <w:r w:rsidR="00EB5E99" w:rsidRPr="00A24D5B">
        <w:rPr>
          <w:sz w:val="24"/>
          <w:szCs w:val="24"/>
        </w:rPr>
        <w:t>строк</w:t>
      </w:r>
      <w:r>
        <w:rPr>
          <w:sz w:val="24"/>
          <w:szCs w:val="24"/>
        </w:rPr>
        <w:t>е</w:t>
      </w:r>
      <w:r w:rsidR="00EB5E99" w:rsidRPr="00A24D5B">
        <w:rPr>
          <w:sz w:val="24"/>
          <w:szCs w:val="24"/>
        </w:rPr>
        <w:t xml:space="preserve"> с описанием </w:t>
      </w:r>
      <w:r>
        <w:rPr>
          <w:sz w:val="24"/>
          <w:szCs w:val="24"/>
        </w:rPr>
        <w:t xml:space="preserve">инструкции на участие в Корпоративном действии слова «Инструкция </w:t>
      </w:r>
      <w:r w:rsidRPr="006614D9">
        <w:rPr>
          <w:sz w:val="24"/>
          <w:szCs w:val="24"/>
        </w:rPr>
        <w:t>на участие в Корпоративном действи</w:t>
      </w:r>
      <w:r>
        <w:rPr>
          <w:sz w:val="24"/>
          <w:szCs w:val="24"/>
        </w:rPr>
        <w:t>и» словами «</w:t>
      </w:r>
      <w:r w:rsidRPr="006614D9">
        <w:rPr>
          <w:sz w:val="24"/>
          <w:szCs w:val="24"/>
        </w:rPr>
        <w:t xml:space="preserve">Инструкция </w:t>
      </w:r>
      <w:r>
        <w:rPr>
          <w:sz w:val="24"/>
          <w:szCs w:val="24"/>
        </w:rPr>
        <w:t>по</w:t>
      </w:r>
      <w:r w:rsidRPr="006614D9">
        <w:rPr>
          <w:sz w:val="24"/>
          <w:szCs w:val="24"/>
        </w:rPr>
        <w:t xml:space="preserve"> Корпоративном</w:t>
      </w:r>
      <w:r>
        <w:rPr>
          <w:sz w:val="24"/>
          <w:szCs w:val="24"/>
        </w:rPr>
        <w:t>у</w:t>
      </w:r>
      <w:r w:rsidRPr="006614D9">
        <w:rPr>
          <w:sz w:val="24"/>
          <w:szCs w:val="24"/>
        </w:rPr>
        <w:t xml:space="preserve"> действи</w:t>
      </w:r>
      <w:r>
        <w:rPr>
          <w:sz w:val="24"/>
          <w:szCs w:val="24"/>
        </w:rPr>
        <w:t>ю</w:t>
      </w:r>
      <w:r w:rsidRPr="006614D9">
        <w:rPr>
          <w:sz w:val="24"/>
          <w:szCs w:val="24"/>
        </w:rPr>
        <w:t>»</w:t>
      </w:r>
      <w:r>
        <w:rPr>
          <w:sz w:val="24"/>
          <w:szCs w:val="24"/>
        </w:rPr>
        <w:t>.</w:t>
      </w:r>
    </w:p>
    <w:p w14:paraId="03A876C1" w14:textId="769D0DBB" w:rsidR="00F32632" w:rsidRPr="00F32632" w:rsidRDefault="00F32632" w:rsidP="00F32632">
      <w:pPr>
        <w:pStyle w:val="a9"/>
        <w:numPr>
          <w:ilvl w:val="0"/>
          <w:numId w:val="1"/>
        </w:numPr>
        <w:spacing w:before="120" w:after="120"/>
        <w:ind w:left="357" w:right="-1" w:hanging="357"/>
        <w:contextualSpacing w:val="0"/>
        <w:jc w:val="both"/>
        <w:rPr>
          <w:sz w:val="24"/>
          <w:szCs w:val="24"/>
        </w:rPr>
      </w:pPr>
      <w:r w:rsidRPr="00F32632">
        <w:rPr>
          <w:sz w:val="24"/>
          <w:szCs w:val="24"/>
        </w:rPr>
        <w:t>Заменить в таблице «Перечень образцов документов, подлежащих заполнению Депонентами» в разделе 1 приложения № 1 к Условиям в строке с описанием поручения на предоставление информации о владельцах ценных бумаг по запросу Депозитария слова «Предоставление информации о владельцах ценных бумаг по запросу Депозитария» словами «Поручение на предоставление информации о владельцах ценных бумаг по запросу Депозитария»</w:t>
      </w:r>
      <w:r>
        <w:rPr>
          <w:sz w:val="24"/>
          <w:szCs w:val="24"/>
        </w:rPr>
        <w:t>.</w:t>
      </w:r>
    </w:p>
    <w:p w14:paraId="1D201D9F" w14:textId="1322257E" w:rsidR="00314B8A" w:rsidRDefault="004D4ACF" w:rsidP="004D4ACF">
      <w:pPr>
        <w:pStyle w:val="a9"/>
        <w:numPr>
          <w:ilvl w:val="0"/>
          <w:numId w:val="1"/>
        </w:numPr>
        <w:spacing w:before="120" w:after="120"/>
        <w:ind w:left="357" w:right="-1" w:hanging="357"/>
        <w:contextualSpacing w:val="0"/>
        <w:jc w:val="both"/>
        <w:rPr>
          <w:sz w:val="24"/>
          <w:szCs w:val="24"/>
        </w:rPr>
      </w:pPr>
      <w:r w:rsidRPr="004D4ACF">
        <w:rPr>
          <w:sz w:val="24"/>
          <w:szCs w:val="24"/>
        </w:rPr>
        <w:t xml:space="preserve">Дополнить </w:t>
      </w:r>
      <w:r>
        <w:rPr>
          <w:sz w:val="24"/>
          <w:szCs w:val="24"/>
        </w:rPr>
        <w:t>анкету</w:t>
      </w:r>
      <w:r w:rsidR="000177BB" w:rsidRPr="004D4ACF">
        <w:rPr>
          <w:sz w:val="24"/>
          <w:szCs w:val="24"/>
        </w:rPr>
        <w:t xml:space="preserve"> по форме </w:t>
      </w:r>
      <w:r>
        <w:rPr>
          <w:sz w:val="24"/>
          <w:szCs w:val="24"/>
        </w:rPr>
        <w:t>АА101</w:t>
      </w:r>
      <w:r w:rsidR="000177BB" w:rsidRPr="004D4ACF">
        <w:rPr>
          <w:sz w:val="24"/>
          <w:szCs w:val="24"/>
        </w:rPr>
        <w:t xml:space="preserve"> </w:t>
      </w:r>
      <w:r w:rsidR="001C5A59" w:rsidRPr="004D4ACF">
        <w:rPr>
          <w:sz w:val="24"/>
          <w:szCs w:val="24"/>
        </w:rPr>
        <w:t xml:space="preserve">в </w:t>
      </w:r>
      <w:r w:rsidR="004E17AC" w:rsidRPr="004D4ACF">
        <w:rPr>
          <w:sz w:val="24"/>
          <w:szCs w:val="24"/>
        </w:rPr>
        <w:t xml:space="preserve">разделе 2 </w:t>
      </w:r>
      <w:r w:rsidR="001C5A59" w:rsidRPr="004D4ACF">
        <w:rPr>
          <w:sz w:val="24"/>
          <w:szCs w:val="24"/>
        </w:rPr>
        <w:t>приложени</w:t>
      </w:r>
      <w:r w:rsidR="004E17AC" w:rsidRPr="004D4ACF">
        <w:rPr>
          <w:sz w:val="24"/>
          <w:szCs w:val="24"/>
        </w:rPr>
        <w:t>я</w:t>
      </w:r>
      <w:r w:rsidR="001C5A59" w:rsidRPr="004D4ACF">
        <w:rPr>
          <w:sz w:val="24"/>
          <w:szCs w:val="24"/>
        </w:rPr>
        <w:t xml:space="preserve"> № 1 к Условиям </w:t>
      </w:r>
      <w:r>
        <w:rPr>
          <w:sz w:val="24"/>
          <w:szCs w:val="24"/>
        </w:rPr>
        <w:t>пунктами 19 и 20 следующего содержания: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4D4ACF" w:rsidRPr="004D4ACF" w14:paraId="7FC26E41" w14:textId="77777777" w:rsidTr="00B173D0">
        <w:trPr>
          <w:trHeight w:val="144"/>
        </w:trPr>
        <w:tc>
          <w:tcPr>
            <w:tcW w:w="9823" w:type="dxa"/>
            <w:tcBorders>
              <w:top w:val="single" w:sz="4" w:space="0" w:color="auto"/>
              <w:left w:val="single" w:sz="4" w:space="0" w:color="auto"/>
              <w:bottom w:val="single" w:sz="4" w:space="0" w:color="auto"/>
              <w:right w:val="single" w:sz="4" w:space="0" w:color="auto"/>
            </w:tcBorders>
          </w:tcPr>
          <w:p w14:paraId="650B5B82" w14:textId="6E9224B4" w:rsidR="004D4ACF" w:rsidRPr="007619CE" w:rsidRDefault="004D4ACF" w:rsidP="004D4ACF">
            <w:pPr>
              <w:spacing w:before="120" w:after="120"/>
              <w:ind w:left="360" w:right="-1"/>
              <w:jc w:val="both"/>
              <w:rPr>
                <w:b/>
                <w:sz w:val="24"/>
                <w:szCs w:val="24"/>
              </w:rPr>
            </w:pPr>
            <w:r w:rsidRPr="007619CE">
              <w:rPr>
                <w:b/>
                <w:sz w:val="24"/>
                <w:szCs w:val="24"/>
              </w:rPr>
              <w:t>19. Доменное имя, указатель страницы сайта в сети "Интернет", с использованием которых юридическим лицом оказываются услуги (при наличии)</w:t>
            </w:r>
          </w:p>
        </w:tc>
      </w:tr>
      <w:tr w:rsidR="004D4ACF" w:rsidRPr="004D4ACF" w14:paraId="3C6CEC81" w14:textId="77777777" w:rsidTr="00B173D0">
        <w:trPr>
          <w:trHeight w:val="144"/>
        </w:trPr>
        <w:tc>
          <w:tcPr>
            <w:tcW w:w="9823" w:type="dxa"/>
            <w:tcBorders>
              <w:top w:val="single" w:sz="4" w:space="0" w:color="auto"/>
              <w:left w:val="single" w:sz="4" w:space="0" w:color="auto"/>
              <w:bottom w:val="single" w:sz="4" w:space="0" w:color="auto"/>
              <w:right w:val="single" w:sz="4" w:space="0" w:color="auto"/>
            </w:tcBorders>
          </w:tcPr>
          <w:p w14:paraId="610CA042" w14:textId="77777777" w:rsidR="004D4ACF" w:rsidRPr="007619CE" w:rsidRDefault="004D4ACF" w:rsidP="004D4ACF">
            <w:pPr>
              <w:spacing w:before="120" w:after="120"/>
              <w:ind w:right="-1"/>
              <w:jc w:val="both"/>
              <w:rPr>
                <w:sz w:val="24"/>
                <w:szCs w:val="24"/>
              </w:rPr>
            </w:pPr>
          </w:p>
        </w:tc>
      </w:tr>
      <w:tr w:rsidR="004D4ACF" w:rsidRPr="004D4ACF" w14:paraId="28EA158B" w14:textId="77777777" w:rsidTr="00B173D0">
        <w:trPr>
          <w:trHeight w:val="144"/>
        </w:trPr>
        <w:tc>
          <w:tcPr>
            <w:tcW w:w="9823" w:type="dxa"/>
            <w:tcBorders>
              <w:top w:val="single" w:sz="4" w:space="0" w:color="auto"/>
              <w:left w:val="single" w:sz="4" w:space="0" w:color="auto"/>
              <w:bottom w:val="single" w:sz="4" w:space="0" w:color="auto"/>
              <w:right w:val="single" w:sz="4" w:space="0" w:color="auto"/>
            </w:tcBorders>
          </w:tcPr>
          <w:p w14:paraId="39B9D340" w14:textId="4820CA58" w:rsidR="004D4ACF" w:rsidRPr="007619CE" w:rsidRDefault="004D4ACF" w:rsidP="004D4ACF">
            <w:pPr>
              <w:spacing w:before="120" w:after="120"/>
              <w:ind w:left="360" w:right="-1"/>
              <w:jc w:val="both"/>
              <w:rPr>
                <w:sz w:val="24"/>
                <w:szCs w:val="24"/>
              </w:rPr>
            </w:pPr>
            <w:r w:rsidRPr="007619CE">
              <w:rPr>
                <w:sz w:val="24"/>
                <w:szCs w:val="24"/>
              </w:rPr>
              <w:t>20. Осуществляет ли Ваша организация/планирует осуществлять переводы денежных средств на счета лиц-нерезидентов, не являющихся резидентами Республики Беларусь или Республики Казахстан и действующих в своих интересах или по поручению третьих лиц, по заключенным с такими контрагентами-нерезидентами внешнеторговым договорам (контрактам), по которым ввоз товаров, ранее приобретенных у резидентов Республики Беларусь или Республики Казахстан, а в качестве подтверждающих документов резиденты представляют товарно-транспортные накладные, оформленные грузоотправителями Республики Беларусь или Республики Казахстан</w:t>
            </w:r>
          </w:p>
        </w:tc>
      </w:tr>
      <w:tr w:rsidR="004D4ACF" w:rsidRPr="004D4ACF" w14:paraId="103961A7" w14:textId="77777777" w:rsidTr="00B173D0">
        <w:trPr>
          <w:trHeight w:val="144"/>
        </w:trPr>
        <w:tc>
          <w:tcPr>
            <w:tcW w:w="9823" w:type="dxa"/>
            <w:tcBorders>
              <w:top w:val="single" w:sz="4" w:space="0" w:color="auto"/>
              <w:left w:val="single" w:sz="4" w:space="0" w:color="auto"/>
              <w:bottom w:val="single" w:sz="4" w:space="0" w:color="auto"/>
              <w:right w:val="single" w:sz="4" w:space="0" w:color="auto"/>
            </w:tcBorders>
          </w:tcPr>
          <w:p w14:paraId="3749406D" w14:textId="77777777" w:rsidR="004D4ACF" w:rsidRPr="007619CE" w:rsidRDefault="004D4ACF" w:rsidP="004D4ACF">
            <w:pPr>
              <w:spacing w:before="120" w:after="120"/>
              <w:ind w:right="-1"/>
              <w:jc w:val="both"/>
              <w:rPr>
                <w:sz w:val="24"/>
                <w:szCs w:val="24"/>
              </w:rPr>
            </w:pPr>
            <w:r w:rsidRPr="007619CE">
              <w:rPr>
                <w:noProof/>
                <w:sz w:val="24"/>
                <w:szCs w:val="24"/>
              </w:rPr>
              <mc:AlternateContent>
                <mc:Choice Requires="wps">
                  <w:drawing>
                    <wp:anchor distT="0" distB="0" distL="114300" distR="114300" simplePos="0" relativeHeight="251653120" behindDoc="0" locked="0" layoutInCell="1" allowOverlap="1" wp14:anchorId="04640529" wp14:editId="0C269FEF">
                      <wp:simplePos x="0" y="0"/>
                      <wp:positionH relativeFrom="column">
                        <wp:posOffset>1348740</wp:posOffset>
                      </wp:positionH>
                      <wp:positionV relativeFrom="paragraph">
                        <wp:posOffset>88900</wp:posOffset>
                      </wp:positionV>
                      <wp:extent cx="90805" cy="90805"/>
                      <wp:effectExtent l="0" t="0" r="0" b="0"/>
                      <wp:wrapNone/>
                      <wp:docPr id="1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14A68707" w14:textId="77777777" w:rsidR="009E3755" w:rsidRDefault="009E3755" w:rsidP="004D4A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40529" id="_x0000_t202" coordsize="21600,21600" o:spt="202" path="m,l,21600r21600,l21600,xe">
                      <v:stroke joinstyle="miter"/>
                      <v:path gradientshapeok="t" o:connecttype="rect"/>
                    </v:shapetype>
                    <v:shape id="Text Box 77" o:spid="_x0000_s1026" type="#_x0000_t202" style="position:absolute;left:0;text-align:left;margin-left:106.2pt;margin-top:7pt;width:7.15pt;height:7.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">
                      <v:textbox>
                        <w:txbxContent>
                          <w:p w14:paraId="14A68707" w14:textId="77777777" w:rsidR="009E3755" w:rsidRDefault="009E3755" w:rsidP="004D4ACF"/>
                        </w:txbxContent>
                      </v:textbox>
                    </v:shape>
                  </w:pict>
                </mc:Fallback>
              </mc:AlternateContent>
            </w:r>
            <w:r w:rsidRPr="007619CE">
              <w:rPr>
                <w:noProof/>
                <w:sz w:val="24"/>
                <w:szCs w:val="24"/>
              </w:rPr>
              <mc:AlternateContent>
                <mc:Choice Requires="wps">
                  <w:drawing>
                    <wp:anchor distT="0" distB="0" distL="114300" distR="114300" simplePos="0" relativeHeight="251651072" behindDoc="0" locked="0" layoutInCell="1" allowOverlap="1" wp14:anchorId="40D2437B" wp14:editId="5D738D3D">
                      <wp:simplePos x="0" y="0"/>
                      <wp:positionH relativeFrom="column">
                        <wp:posOffset>770890</wp:posOffset>
                      </wp:positionH>
                      <wp:positionV relativeFrom="paragraph">
                        <wp:posOffset>90805</wp:posOffset>
                      </wp:positionV>
                      <wp:extent cx="90805" cy="90805"/>
                      <wp:effectExtent l="0" t="0" r="0" b="0"/>
                      <wp:wrapNone/>
                      <wp:docPr id="1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5B02CFF8" w14:textId="77777777" w:rsidR="009E3755" w:rsidRDefault="009E3755" w:rsidP="004D4A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2437B" id="_x0000_s1027" type="#_x0000_t202" style="position:absolute;left:0;text-align:left;margin-left:60.7pt;margin-top:7.15pt;width:7.15pt;height:7.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">
                      <v:textbox>
                        <w:txbxContent>
                          <w:p w14:paraId="5B02CFF8" w14:textId="77777777" w:rsidR="009E3755" w:rsidRDefault="009E3755" w:rsidP="004D4ACF"/>
                        </w:txbxContent>
                      </v:textbox>
                    </v:shape>
                  </w:pict>
                </mc:Fallback>
              </mc:AlternateContent>
            </w:r>
            <w:r w:rsidRPr="007619CE">
              <w:rPr>
                <w:sz w:val="24"/>
                <w:szCs w:val="24"/>
              </w:rPr>
              <w:t xml:space="preserve">Да                      Нет </w:t>
            </w:r>
          </w:p>
        </w:tc>
      </w:tr>
    </w:tbl>
    <w:p w14:paraId="43137E07" w14:textId="77777777" w:rsidR="00BD689B" w:rsidRDefault="00BD689B" w:rsidP="000177BB">
      <w:pPr>
        <w:spacing w:before="120"/>
        <w:ind w:left="360"/>
        <w:jc w:val="both"/>
        <w:rPr>
          <w:sz w:val="24"/>
          <w:szCs w:val="24"/>
        </w:rPr>
      </w:pPr>
      <w:r>
        <w:rPr>
          <w:sz w:val="24"/>
          <w:szCs w:val="24"/>
        </w:rPr>
        <w:t>Считать пункт 19 соответственно пунктом 21 дополнительной анкеты по форме АА101.</w:t>
      </w:r>
    </w:p>
    <w:p w14:paraId="516F20BB" w14:textId="70BE3DDE" w:rsidR="00964B30" w:rsidRPr="00A24D5B" w:rsidRDefault="002540B3" w:rsidP="00CD033A">
      <w:pPr>
        <w:pStyle w:val="a9"/>
        <w:numPr>
          <w:ilvl w:val="0"/>
          <w:numId w:val="1"/>
        </w:numPr>
        <w:spacing w:before="120" w:after="120"/>
        <w:ind w:left="357" w:right="-1" w:hanging="357"/>
        <w:contextualSpacing w:val="0"/>
        <w:jc w:val="both"/>
        <w:rPr>
          <w:sz w:val="24"/>
          <w:szCs w:val="24"/>
        </w:rPr>
      </w:pPr>
      <w:r w:rsidRPr="00A24D5B">
        <w:rPr>
          <w:sz w:val="24"/>
          <w:szCs w:val="24"/>
        </w:rPr>
        <w:t>Дополнить</w:t>
      </w:r>
      <w:r w:rsidR="002E0829" w:rsidRPr="00A24D5B">
        <w:rPr>
          <w:sz w:val="24"/>
          <w:szCs w:val="24"/>
        </w:rPr>
        <w:t xml:space="preserve"> раздел 2 приложения № 1 к Условиям </w:t>
      </w:r>
      <w:r w:rsidRPr="00A24D5B">
        <w:rPr>
          <w:sz w:val="24"/>
          <w:szCs w:val="24"/>
        </w:rPr>
        <w:t xml:space="preserve">после образца </w:t>
      </w:r>
      <w:r w:rsidR="00BE7499">
        <w:rPr>
          <w:sz w:val="24"/>
          <w:szCs w:val="24"/>
        </w:rPr>
        <w:t xml:space="preserve">Заявления по форме </w:t>
      </w:r>
      <w:r w:rsidR="00BE7499" w:rsidRPr="00CD033A">
        <w:rPr>
          <w:sz w:val="24"/>
          <w:szCs w:val="24"/>
        </w:rPr>
        <w:t>S</w:t>
      </w:r>
      <w:r w:rsidR="00BE7499" w:rsidRPr="00BE7499">
        <w:rPr>
          <w:sz w:val="24"/>
          <w:szCs w:val="24"/>
        </w:rPr>
        <w:t>010</w:t>
      </w:r>
      <w:r w:rsidRPr="00A24D5B">
        <w:rPr>
          <w:sz w:val="24"/>
          <w:szCs w:val="24"/>
        </w:rPr>
        <w:t xml:space="preserve"> </w:t>
      </w:r>
      <w:r w:rsidR="00CD033A">
        <w:rPr>
          <w:sz w:val="24"/>
          <w:szCs w:val="24"/>
        </w:rPr>
        <w:t>образцом</w:t>
      </w:r>
      <w:r w:rsidRPr="00A24D5B">
        <w:rPr>
          <w:sz w:val="24"/>
          <w:szCs w:val="24"/>
        </w:rPr>
        <w:t xml:space="preserve"> </w:t>
      </w:r>
      <w:r w:rsidR="00CD033A">
        <w:rPr>
          <w:sz w:val="24"/>
          <w:szCs w:val="24"/>
        </w:rPr>
        <w:t xml:space="preserve">Заявления </w:t>
      </w:r>
      <w:r w:rsidR="00CD033A" w:rsidRPr="00CD033A">
        <w:rPr>
          <w:sz w:val="24"/>
          <w:szCs w:val="24"/>
        </w:rPr>
        <w:t>об учете ценных бумаг негосударственного пенсионного фонда (НПФ), у которого аннулирована лицензия на осуществление деятельности по пенсионному обеспечению и пенсионному страхованию</w:t>
      </w:r>
      <w:r w:rsidR="00CD033A">
        <w:rPr>
          <w:sz w:val="24"/>
          <w:szCs w:val="24"/>
        </w:rPr>
        <w:t xml:space="preserve"> </w:t>
      </w:r>
      <w:r w:rsidRPr="00A24D5B">
        <w:rPr>
          <w:sz w:val="24"/>
          <w:szCs w:val="24"/>
        </w:rPr>
        <w:t>следующ</w:t>
      </w:r>
      <w:r w:rsidR="00CD033A">
        <w:rPr>
          <w:sz w:val="24"/>
          <w:szCs w:val="24"/>
        </w:rPr>
        <w:t>его содержания</w:t>
      </w:r>
      <w:r w:rsidRPr="00A24D5B">
        <w:rPr>
          <w:sz w:val="24"/>
          <w:szCs w:val="24"/>
        </w:rPr>
        <w:t>:</w:t>
      </w:r>
    </w:p>
    <w:p w14:paraId="79281886" w14:textId="77777777" w:rsidR="00846E34" w:rsidRPr="00846E34" w:rsidRDefault="002540B3" w:rsidP="00846E34">
      <w:pPr>
        <w:widowControl w:val="0"/>
        <w:autoSpaceDE w:val="0"/>
        <w:autoSpaceDN w:val="0"/>
        <w:ind w:firstLine="540"/>
        <w:jc w:val="right"/>
        <w:rPr>
          <w:b/>
          <w:sz w:val="18"/>
          <w:szCs w:val="18"/>
        </w:rPr>
      </w:pPr>
      <w:r w:rsidRPr="00A24D5B">
        <w:rPr>
          <w:b/>
          <w:sz w:val="18"/>
          <w:szCs w:val="18"/>
        </w:rPr>
        <w:t>«</w:t>
      </w:r>
      <w:r w:rsidR="00846E34" w:rsidRPr="00846E34">
        <w:rPr>
          <w:b/>
          <w:sz w:val="18"/>
          <w:szCs w:val="18"/>
        </w:rPr>
        <w:t>Форма S011</w:t>
      </w:r>
    </w:p>
    <w:p w14:paraId="1241BA9A" w14:textId="77777777" w:rsidR="00846E34" w:rsidRPr="00846E34" w:rsidRDefault="00846E34" w:rsidP="00846E34">
      <w:pPr>
        <w:widowControl w:val="0"/>
        <w:autoSpaceDE w:val="0"/>
        <w:autoSpaceDN w:val="0"/>
        <w:ind w:firstLine="540"/>
        <w:jc w:val="right"/>
        <w:rPr>
          <w:b/>
          <w:sz w:val="18"/>
          <w:szCs w:val="1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846E34" w:rsidRPr="00846E34" w14:paraId="1C116015" w14:textId="77777777" w:rsidTr="00BE7499">
        <w:tc>
          <w:tcPr>
            <w:tcW w:w="5097" w:type="dxa"/>
          </w:tcPr>
          <w:p w14:paraId="7EA06B66" w14:textId="77777777" w:rsidR="00846E34" w:rsidRPr="00846E34" w:rsidRDefault="00846E34" w:rsidP="00846E34">
            <w:pPr>
              <w:widowControl w:val="0"/>
              <w:autoSpaceDE w:val="0"/>
              <w:autoSpaceDN w:val="0"/>
              <w:ind w:firstLine="540"/>
              <w:jc w:val="right"/>
              <w:rPr>
                <w:b/>
                <w:sz w:val="18"/>
                <w:szCs w:val="18"/>
              </w:rPr>
            </w:pPr>
          </w:p>
        </w:tc>
        <w:tc>
          <w:tcPr>
            <w:tcW w:w="5098" w:type="dxa"/>
          </w:tcPr>
          <w:p w14:paraId="6B4536DE" w14:textId="77777777" w:rsidR="00846E34" w:rsidRPr="00846E34" w:rsidRDefault="00846E34" w:rsidP="00846E34">
            <w:pPr>
              <w:widowControl w:val="0"/>
              <w:autoSpaceDE w:val="0"/>
              <w:autoSpaceDN w:val="0"/>
              <w:ind w:firstLine="540"/>
              <w:jc w:val="right"/>
              <w:rPr>
                <w:b/>
                <w:sz w:val="18"/>
                <w:szCs w:val="18"/>
              </w:rPr>
            </w:pPr>
            <w:r w:rsidRPr="00846E34">
              <w:rPr>
                <w:b/>
                <w:sz w:val="18"/>
                <w:szCs w:val="18"/>
              </w:rPr>
              <w:t>В Небанковскую кредитную организацию</w:t>
            </w:r>
          </w:p>
          <w:p w14:paraId="5956C494" w14:textId="77777777" w:rsidR="00846E34" w:rsidRPr="00846E34" w:rsidRDefault="00846E34" w:rsidP="00846E34">
            <w:pPr>
              <w:widowControl w:val="0"/>
              <w:autoSpaceDE w:val="0"/>
              <w:autoSpaceDN w:val="0"/>
              <w:ind w:firstLine="540"/>
              <w:jc w:val="right"/>
              <w:rPr>
                <w:b/>
                <w:sz w:val="18"/>
                <w:szCs w:val="18"/>
              </w:rPr>
            </w:pPr>
            <w:r w:rsidRPr="00846E34">
              <w:rPr>
                <w:b/>
                <w:sz w:val="18"/>
                <w:szCs w:val="18"/>
              </w:rPr>
              <w:t>акционерное общество «Национальный</w:t>
            </w:r>
          </w:p>
          <w:p w14:paraId="70C04B30" w14:textId="77777777" w:rsidR="00846E34" w:rsidRPr="00846E34" w:rsidRDefault="00846E34" w:rsidP="00846E34">
            <w:pPr>
              <w:widowControl w:val="0"/>
              <w:autoSpaceDE w:val="0"/>
              <w:autoSpaceDN w:val="0"/>
              <w:ind w:firstLine="540"/>
              <w:jc w:val="right"/>
              <w:rPr>
                <w:b/>
                <w:sz w:val="18"/>
                <w:szCs w:val="18"/>
              </w:rPr>
            </w:pPr>
            <w:r w:rsidRPr="00846E34">
              <w:rPr>
                <w:b/>
                <w:sz w:val="18"/>
                <w:szCs w:val="18"/>
              </w:rPr>
              <w:t>расчетный депозитарий»</w:t>
            </w:r>
          </w:p>
        </w:tc>
      </w:tr>
    </w:tbl>
    <w:p w14:paraId="619FD1FB" w14:textId="77777777" w:rsidR="00846E34" w:rsidRPr="00846E34" w:rsidRDefault="00846E34" w:rsidP="00846E34">
      <w:pPr>
        <w:widowControl w:val="0"/>
        <w:autoSpaceDE w:val="0"/>
        <w:autoSpaceDN w:val="0"/>
        <w:ind w:firstLine="540"/>
        <w:jc w:val="right"/>
        <w:rPr>
          <w:b/>
          <w:sz w:val="18"/>
          <w:szCs w:val="18"/>
        </w:rPr>
      </w:pPr>
    </w:p>
    <w:p w14:paraId="4B47678B" w14:textId="77777777" w:rsidR="00846E34" w:rsidRPr="00846E34" w:rsidRDefault="00846E34" w:rsidP="00846E34">
      <w:pPr>
        <w:widowControl w:val="0"/>
        <w:autoSpaceDE w:val="0"/>
        <w:autoSpaceDN w:val="0"/>
        <w:ind w:firstLine="540"/>
        <w:jc w:val="right"/>
        <w:rPr>
          <w:b/>
          <w:sz w:val="18"/>
          <w:szCs w:val="18"/>
        </w:rPr>
      </w:pPr>
    </w:p>
    <w:p w14:paraId="0D5C25C7" w14:textId="77777777" w:rsidR="00846E34" w:rsidRPr="00846E34" w:rsidRDefault="00846E34" w:rsidP="00846E34">
      <w:pPr>
        <w:widowControl w:val="0"/>
        <w:autoSpaceDE w:val="0"/>
        <w:autoSpaceDN w:val="0"/>
        <w:ind w:firstLine="540"/>
        <w:jc w:val="right"/>
        <w:rPr>
          <w:b/>
          <w:sz w:val="18"/>
          <w:szCs w:val="18"/>
        </w:rPr>
      </w:pPr>
    </w:p>
    <w:p w14:paraId="2321F473" w14:textId="77777777" w:rsidR="00846E34" w:rsidRPr="00846E34" w:rsidRDefault="00846E34" w:rsidP="00846E34">
      <w:pPr>
        <w:widowControl w:val="0"/>
        <w:autoSpaceDE w:val="0"/>
        <w:autoSpaceDN w:val="0"/>
        <w:ind w:firstLine="540"/>
        <w:jc w:val="center"/>
        <w:rPr>
          <w:b/>
          <w:sz w:val="18"/>
          <w:szCs w:val="18"/>
        </w:rPr>
      </w:pPr>
      <w:r w:rsidRPr="00846E34">
        <w:rPr>
          <w:b/>
          <w:sz w:val="18"/>
          <w:szCs w:val="18"/>
        </w:rPr>
        <w:t>ЗАЯВЛЕНИЕ № ____________</w:t>
      </w:r>
    </w:p>
    <w:p w14:paraId="68AB993F" w14:textId="4754AF56" w:rsidR="00846E34" w:rsidRPr="00846E34" w:rsidRDefault="00846E34" w:rsidP="00846E34">
      <w:pPr>
        <w:widowControl w:val="0"/>
        <w:autoSpaceDE w:val="0"/>
        <w:autoSpaceDN w:val="0"/>
        <w:ind w:firstLine="540"/>
        <w:jc w:val="center"/>
        <w:rPr>
          <w:b/>
          <w:sz w:val="18"/>
          <w:szCs w:val="18"/>
        </w:rPr>
      </w:pPr>
      <w:r w:rsidRPr="00846E34">
        <w:rPr>
          <w:b/>
          <w:sz w:val="18"/>
          <w:szCs w:val="18"/>
        </w:rPr>
        <w:t>от «__» ________ 20__ г.</w:t>
      </w:r>
    </w:p>
    <w:p w14:paraId="1A22EBF1" w14:textId="4ECC0553" w:rsidR="00846E34" w:rsidRDefault="00846E34" w:rsidP="00846E34">
      <w:pPr>
        <w:widowControl w:val="0"/>
        <w:autoSpaceDE w:val="0"/>
        <w:autoSpaceDN w:val="0"/>
        <w:ind w:firstLine="540"/>
        <w:jc w:val="center"/>
        <w:rPr>
          <w:b/>
          <w:sz w:val="18"/>
          <w:szCs w:val="18"/>
        </w:rPr>
      </w:pPr>
      <w:r w:rsidRPr="00846E34">
        <w:rPr>
          <w:b/>
          <w:sz w:val="18"/>
          <w:szCs w:val="18"/>
        </w:rPr>
        <w:t>об учете ценных бумаг негосударственного пенсионного фонда (НПФ), у которого аннулирована лицензия на осуществление деятельности по пенсионному обеспечению и пенсионному страхованию</w:t>
      </w:r>
    </w:p>
    <w:p w14:paraId="03F52988" w14:textId="77777777" w:rsidR="00846E34" w:rsidRPr="00846E34" w:rsidRDefault="00846E34" w:rsidP="00846E34">
      <w:pPr>
        <w:widowControl w:val="0"/>
        <w:autoSpaceDE w:val="0"/>
        <w:autoSpaceDN w:val="0"/>
        <w:ind w:firstLine="540"/>
        <w:jc w:val="center"/>
        <w:rPr>
          <w:b/>
          <w:sz w:val="18"/>
          <w:szCs w:val="18"/>
        </w:rPr>
      </w:pPr>
    </w:p>
    <w:tbl>
      <w:tblPr>
        <w:tblStyle w:val="af"/>
        <w:tblW w:w="0" w:type="auto"/>
        <w:tblLook w:val="04A0" w:firstRow="1" w:lastRow="0" w:firstColumn="1" w:lastColumn="0" w:noHBand="0" w:noVBand="1"/>
      </w:tblPr>
      <w:tblGrid>
        <w:gridCol w:w="3085"/>
        <w:gridCol w:w="6486"/>
      </w:tblGrid>
      <w:tr w:rsidR="00846E34" w:rsidRPr="00846E34" w14:paraId="4F89FB49" w14:textId="77777777" w:rsidTr="00B173D0">
        <w:tc>
          <w:tcPr>
            <w:tcW w:w="3085" w:type="dxa"/>
          </w:tcPr>
          <w:p w14:paraId="48C23F29" w14:textId="77777777" w:rsidR="00846E34" w:rsidRPr="00BE7499" w:rsidRDefault="00846E34" w:rsidP="00BE7499">
            <w:pPr>
              <w:widowControl w:val="0"/>
              <w:autoSpaceDE w:val="0"/>
              <w:autoSpaceDN w:val="0"/>
              <w:rPr>
                <w:sz w:val="18"/>
                <w:szCs w:val="18"/>
              </w:rPr>
            </w:pPr>
            <w:r w:rsidRPr="00BE7499">
              <w:rPr>
                <w:sz w:val="18"/>
                <w:szCs w:val="18"/>
              </w:rPr>
              <w:t>Сокращенное наименование Депонента</w:t>
            </w:r>
          </w:p>
        </w:tc>
        <w:tc>
          <w:tcPr>
            <w:tcW w:w="6486" w:type="dxa"/>
          </w:tcPr>
          <w:p w14:paraId="5EFDF417" w14:textId="77777777" w:rsidR="00846E34" w:rsidRPr="00846E34" w:rsidRDefault="00846E34" w:rsidP="00846E34">
            <w:pPr>
              <w:widowControl w:val="0"/>
              <w:autoSpaceDE w:val="0"/>
              <w:autoSpaceDN w:val="0"/>
              <w:ind w:firstLine="540"/>
              <w:jc w:val="right"/>
              <w:rPr>
                <w:b/>
                <w:sz w:val="18"/>
                <w:szCs w:val="18"/>
              </w:rPr>
            </w:pPr>
          </w:p>
        </w:tc>
      </w:tr>
      <w:tr w:rsidR="00846E34" w:rsidRPr="00846E34" w14:paraId="60DA5AA9" w14:textId="77777777" w:rsidTr="00B173D0">
        <w:tc>
          <w:tcPr>
            <w:tcW w:w="3085" w:type="dxa"/>
          </w:tcPr>
          <w:p w14:paraId="7B79ECB1" w14:textId="77777777" w:rsidR="00846E34" w:rsidRPr="00BE7499" w:rsidRDefault="00846E34" w:rsidP="00BE7499">
            <w:pPr>
              <w:widowControl w:val="0"/>
              <w:autoSpaceDE w:val="0"/>
              <w:autoSpaceDN w:val="0"/>
              <w:rPr>
                <w:sz w:val="18"/>
                <w:szCs w:val="18"/>
              </w:rPr>
            </w:pPr>
            <w:r w:rsidRPr="00BE7499">
              <w:rPr>
                <w:sz w:val="18"/>
                <w:szCs w:val="18"/>
              </w:rPr>
              <w:t>Код анкеты Депонента</w:t>
            </w:r>
          </w:p>
        </w:tc>
        <w:tc>
          <w:tcPr>
            <w:tcW w:w="6486" w:type="dxa"/>
          </w:tcPr>
          <w:p w14:paraId="0F7A45F4" w14:textId="77777777" w:rsidR="00846E34" w:rsidRPr="00846E34" w:rsidRDefault="00846E34" w:rsidP="00846E34">
            <w:pPr>
              <w:widowControl w:val="0"/>
              <w:autoSpaceDE w:val="0"/>
              <w:autoSpaceDN w:val="0"/>
              <w:ind w:firstLine="540"/>
              <w:jc w:val="right"/>
              <w:rPr>
                <w:b/>
                <w:sz w:val="18"/>
                <w:szCs w:val="18"/>
              </w:rPr>
            </w:pPr>
          </w:p>
        </w:tc>
      </w:tr>
      <w:tr w:rsidR="00846E34" w:rsidRPr="00846E34" w14:paraId="50B98431" w14:textId="77777777" w:rsidTr="00B173D0">
        <w:tc>
          <w:tcPr>
            <w:tcW w:w="3085" w:type="dxa"/>
          </w:tcPr>
          <w:p w14:paraId="33D4E800" w14:textId="77777777" w:rsidR="00846E34" w:rsidRPr="00BE7499" w:rsidRDefault="00846E34" w:rsidP="00BE7499">
            <w:pPr>
              <w:widowControl w:val="0"/>
              <w:autoSpaceDE w:val="0"/>
              <w:autoSpaceDN w:val="0"/>
              <w:rPr>
                <w:sz w:val="18"/>
                <w:szCs w:val="18"/>
              </w:rPr>
            </w:pPr>
            <w:r w:rsidRPr="00BE7499">
              <w:rPr>
                <w:sz w:val="18"/>
                <w:szCs w:val="18"/>
              </w:rPr>
              <w:t>Номер счета депо номинального держателя в НКО АО НРД</w:t>
            </w:r>
          </w:p>
        </w:tc>
        <w:tc>
          <w:tcPr>
            <w:tcW w:w="6486" w:type="dxa"/>
          </w:tcPr>
          <w:p w14:paraId="09D52357" w14:textId="77777777" w:rsidR="00846E34" w:rsidRPr="00846E34" w:rsidRDefault="00846E34" w:rsidP="00846E34">
            <w:pPr>
              <w:widowControl w:val="0"/>
              <w:autoSpaceDE w:val="0"/>
              <w:autoSpaceDN w:val="0"/>
              <w:ind w:firstLine="540"/>
              <w:jc w:val="right"/>
              <w:rPr>
                <w:b/>
                <w:sz w:val="18"/>
                <w:szCs w:val="18"/>
              </w:rPr>
            </w:pPr>
          </w:p>
        </w:tc>
      </w:tr>
      <w:tr w:rsidR="00846E34" w:rsidRPr="00846E34" w14:paraId="3AE3439B" w14:textId="77777777" w:rsidTr="00B173D0">
        <w:tc>
          <w:tcPr>
            <w:tcW w:w="3085" w:type="dxa"/>
          </w:tcPr>
          <w:p w14:paraId="78111F7E" w14:textId="77777777" w:rsidR="00846E34" w:rsidRPr="00BE7499" w:rsidRDefault="00846E34" w:rsidP="00BE7499">
            <w:pPr>
              <w:widowControl w:val="0"/>
              <w:autoSpaceDE w:val="0"/>
              <w:autoSpaceDN w:val="0"/>
              <w:rPr>
                <w:sz w:val="18"/>
                <w:szCs w:val="18"/>
              </w:rPr>
            </w:pPr>
            <w:r w:rsidRPr="00BE7499">
              <w:rPr>
                <w:sz w:val="18"/>
                <w:szCs w:val="18"/>
              </w:rPr>
              <w:t xml:space="preserve">Код раздела «Ценные бумаги НПФ, </w:t>
            </w:r>
            <w:r w:rsidRPr="00BE7499">
              <w:rPr>
                <w:sz w:val="18"/>
                <w:szCs w:val="18"/>
              </w:rPr>
              <w:lastRenderedPageBreak/>
              <w:t>у которого аннулирована лицензия»</w:t>
            </w:r>
          </w:p>
        </w:tc>
        <w:tc>
          <w:tcPr>
            <w:tcW w:w="6486" w:type="dxa"/>
          </w:tcPr>
          <w:p w14:paraId="43F220DB" w14:textId="77777777" w:rsidR="00846E34" w:rsidRPr="00846E34" w:rsidRDefault="00846E34" w:rsidP="00846E34">
            <w:pPr>
              <w:widowControl w:val="0"/>
              <w:autoSpaceDE w:val="0"/>
              <w:autoSpaceDN w:val="0"/>
              <w:ind w:firstLine="540"/>
              <w:jc w:val="right"/>
              <w:rPr>
                <w:b/>
                <w:sz w:val="18"/>
                <w:szCs w:val="18"/>
              </w:rPr>
            </w:pPr>
          </w:p>
        </w:tc>
      </w:tr>
      <w:tr w:rsidR="00846E34" w:rsidRPr="00846E34" w14:paraId="2596CF82" w14:textId="77777777" w:rsidTr="00B173D0">
        <w:tc>
          <w:tcPr>
            <w:tcW w:w="3085" w:type="dxa"/>
          </w:tcPr>
          <w:p w14:paraId="3BA5672D" w14:textId="77777777" w:rsidR="00846E34" w:rsidRPr="00BE7499" w:rsidRDefault="00846E34" w:rsidP="00BE7499">
            <w:pPr>
              <w:widowControl w:val="0"/>
              <w:autoSpaceDE w:val="0"/>
              <w:autoSpaceDN w:val="0"/>
              <w:rPr>
                <w:sz w:val="18"/>
                <w:szCs w:val="18"/>
              </w:rPr>
            </w:pPr>
            <w:r w:rsidRPr="00BE7499">
              <w:rPr>
                <w:sz w:val="18"/>
                <w:szCs w:val="18"/>
              </w:rPr>
              <w:t>Наименование НПФ, ценные бумаги которого будут учитываться на разделе «Ценные бумаги НПФ, у которого аннулирована лицензия»</w:t>
            </w:r>
          </w:p>
        </w:tc>
        <w:tc>
          <w:tcPr>
            <w:tcW w:w="6486" w:type="dxa"/>
          </w:tcPr>
          <w:p w14:paraId="53740954" w14:textId="77777777" w:rsidR="00846E34" w:rsidRPr="00846E34" w:rsidRDefault="00846E34" w:rsidP="00846E34">
            <w:pPr>
              <w:widowControl w:val="0"/>
              <w:autoSpaceDE w:val="0"/>
              <w:autoSpaceDN w:val="0"/>
              <w:ind w:firstLine="540"/>
              <w:jc w:val="right"/>
              <w:rPr>
                <w:b/>
                <w:sz w:val="18"/>
                <w:szCs w:val="18"/>
              </w:rPr>
            </w:pPr>
          </w:p>
        </w:tc>
      </w:tr>
      <w:tr w:rsidR="00846E34" w:rsidRPr="00846E34" w14:paraId="0CD83525" w14:textId="77777777" w:rsidTr="00B173D0">
        <w:tc>
          <w:tcPr>
            <w:tcW w:w="3085" w:type="dxa"/>
          </w:tcPr>
          <w:p w14:paraId="25A36899" w14:textId="77777777" w:rsidR="00846E34" w:rsidRPr="00BE7499" w:rsidRDefault="00846E34" w:rsidP="00BE7499">
            <w:pPr>
              <w:widowControl w:val="0"/>
              <w:autoSpaceDE w:val="0"/>
              <w:autoSpaceDN w:val="0"/>
              <w:rPr>
                <w:sz w:val="18"/>
                <w:szCs w:val="18"/>
              </w:rPr>
            </w:pPr>
            <w:r w:rsidRPr="00BE7499">
              <w:rPr>
                <w:sz w:val="18"/>
                <w:szCs w:val="18"/>
              </w:rPr>
              <w:t>Код анкеты НПФ, присвоенный при регистрации НПФ в качестве клиента Депонента</w:t>
            </w:r>
          </w:p>
        </w:tc>
        <w:tc>
          <w:tcPr>
            <w:tcW w:w="6486" w:type="dxa"/>
          </w:tcPr>
          <w:p w14:paraId="08F07C2B" w14:textId="77777777" w:rsidR="00846E34" w:rsidRPr="00846E34" w:rsidRDefault="00846E34" w:rsidP="00846E34">
            <w:pPr>
              <w:widowControl w:val="0"/>
              <w:autoSpaceDE w:val="0"/>
              <w:autoSpaceDN w:val="0"/>
              <w:ind w:firstLine="540"/>
              <w:jc w:val="right"/>
              <w:rPr>
                <w:b/>
                <w:sz w:val="18"/>
                <w:szCs w:val="18"/>
              </w:rPr>
            </w:pPr>
          </w:p>
        </w:tc>
      </w:tr>
    </w:tbl>
    <w:p w14:paraId="5D7B96C5" w14:textId="77777777" w:rsidR="00846E34" w:rsidRPr="00846E34" w:rsidRDefault="00846E34" w:rsidP="00846E34">
      <w:pPr>
        <w:widowControl w:val="0"/>
        <w:autoSpaceDE w:val="0"/>
        <w:autoSpaceDN w:val="0"/>
        <w:ind w:firstLine="540"/>
        <w:jc w:val="right"/>
        <w:rPr>
          <w:b/>
          <w:sz w:val="18"/>
          <w:szCs w:val="18"/>
        </w:rPr>
      </w:pPr>
    </w:p>
    <w:p w14:paraId="6953E499" w14:textId="15DEBF82" w:rsidR="00846E34" w:rsidRPr="00BE7499" w:rsidRDefault="00846E34" w:rsidP="00BE7499">
      <w:pPr>
        <w:spacing w:before="120" w:after="120"/>
        <w:jc w:val="center"/>
        <w:rPr>
          <w:sz w:val="24"/>
          <w:szCs w:val="24"/>
        </w:rPr>
      </w:pPr>
      <w:r w:rsidRPr="00BE7499">
        <w:rPr>
          <w:sz w:val="24"/>
          <w:szCs w:val="24"/>
        </w:rPr>
        <w:t>Ценные бумаги, которые планируется учитывать на разделе «Ценные бумаги НПФ, у которого аннулирована лицензия»</w:t>
      </w:r>
    </w:p>
    <w:p w14:paraId="1D65AE41" w14:textId="77777777" w:rsidR="00BE7499" w:rsidRPr="00BE7499" w:rsidRDefault="00BE7499" w:rsidP="00BE7499">
      <w:pPr>
        <w:widowControl w:val="0"/>
        <w:autoSpaceDE w:val="0"/>
        <w:autoSpaceDN w:val="0"/>
        <w:rPr>
          <w:sz w:val="18"/>
          <w:szCs w:val="18"/>
        </w:rPr>
      </w:pPr>
    </w:p>
    <w:tbl>
      <w:tblPr>
        <w:tblStyle w:val="af"/>
        <w:tblW w:w="9606" w:type="dxa"/>
        <w:tblLook w:val="04A0" w:firstRow="1" w:lastRow="0" w:firstColumn="1" w:lastColumn="0" w:noHBand="0" w:noVBand="1"/>
      </w:tblPr>
      <w:tblGrid>
        <w:gridCol w:w="3652"/>
        <w:gridCol w:w="1985"/>
        <w:gridCol w:w="3969"/>
      </w:tblGrid>
      <w:tr w:rsidR="00846E34" w:rsidRPr="00BE7499" w14:paraId="7931AC06" w14:textId="77777777" w:rsidTr="00B173D0">
        <w:tc>
          <w:tcPr>
            <w:tcW w:w="3652" w:type="dxa"/>
          </w:tcPr>
          <w:p w14:paraId="5275A409" w14:textId="77777777" w:rsidR="00846E34" w:rsidRPr="00BE7499" w:rsidRDefault="00846E34" w:rsidP="00BE7499">
            <w:pPr>
              <w:widowControl w:val="0"/>
              <w:autoSpaceDE w:val="0"/>
              <w:autoSpaceDN w:val="0"/>
              <w:ind w:firstLine="540"/>
              <w:jc w:val="center"/>
              <w:rPr>
                <w:sz w:val="18"/>
                <w:szCs w:val="18"/>
              </w:rPr>
            </w:pPr>
            <w:r w:rsidRPr="00BE7499">
              <w:rPr>
                <w:sz w:val="18"/>
                <w:szCs w:val="18"/>
              </w:rPr>
              <w:t>Полное наименование эмитента</w:t>
            </w:r>
          </w:p>
        </w:tc>
        <w:tc>
          <w:tcPr>
            <w:tcW w:w="1985" w:type="dxa"/>
          </w:tcPr>
          <w:p w14:paraId="0622E10A" w14:textId="77777777" w:rsidR="00846E34" w:rsidRPr="00BE7499" w:rsidRDefault="00846E34" w:rsidP="00BE7499">
            <w:pPr>
              <w:widowControl w:val="0"/>
              <w:autoSpaceDE w:val="0"/>
              <w:autoSpaceDN w:val="0"/>
              <w:ind w:firstLine="540"/>
              <w:jc w:val="center"/>
              <w:rPr>
                <w:sz w:val="18"/>
                <w:szCs w:val="18"/>
              </w:rPr>
            </w:pPr>
            <w:r w:rsidRPr="00BE7499">
              <w:rPr>
                <w:sz w:val="18"/>
                <w:szCs w:val="18"/>
              </w:rPr>
              <w:t>Депозитарный код ценной бумаги</w:t>
            </w:r>
          </w:p>
        </w:tc>
        <w:tc>
          <w:tcPr>
            <w:tcW w:w="3969" w:type="dxa"/>
          </w:tcPr>
          <w:p w14:paraId="031FE21A" w14:textId="77777777" w:rsidR="00846E34" w:rsidRPr="00BE7499" w:rsidRDefault="00846E34" w:rsidP="00BE7499">
            <w:pPr>
              <w:widowControl w:val="0"/>
              <w:autoSpaceDE w:val="0"/>
              <w:autoSpaceDN w:val="0"/>
              <w:ind w:firstLine="540"/>
              <w:jc w:val="center"/>
              <w:rPr>
                <w:sz w:val="18"/>
                <w:szCs w:val="18"/>
              </w:rPr>
            </w:pPr>
            <w:r w:rsidRPr="00BE7499">
              <w:rPr>
                <w:sz w:val="18"/>
                <w:szCs w:val="18"/>
              </w:rPr>
              <w:t>Максимальное количество ценных бумаг, которое может учитываться на разделе «Ценные бумаги НПФ, у которого аннулирована лицензия»</w:t>
            </w:r>
          </w:p>
        </w:tc>
      </w:tr>
      <w:tr w:rsidR="00846E34" w:rsidRPr="00846E34" w14:paraId="4F4E613F" w14:textId="77777777" w:rsidTr="00B173D0">
        <w:tc>
          <w:tcPr>
            <w:tcW w:w="3652" w:type="dxa"/>
          </w:tcPr>
          <w:p w14:paraId="01A16550" w14:textId="77777777" w:rsidR="00846E34" w:rsidRPr="00846E34" w:rsidRDefault="00846E34" w:rsidP="00846E34">
            <w:pPr>
              <w:widowControl w:val="0"/>
              <w:autoSpaceDE w:val="0"/>
              <w:autoSpaceDN w:val="0"/>
              <w:ind w:firstLine="540"/>
              <w:jc w:val="right"/>
              <w:rPr>
                <w:b/>
                <w:sz w:val="18"/>
                <w:szCs w:val="18"/>
              </w:rPr>
            </w:pPr>
          </w:p>
        </w:tc>
        <w:tc>
          <w:tcPr>
            <w:tcW w:w="1985" w:type="dxa"/>
          </w:tcPr>
          <w:p w14:paraId="27B84D4F" w14:textId="77777777" w:rsidR="00846E34" w:rsidRPr="00846E34" w:rsidRDefault="00846E34" w:rsidP="00846E34">
            <w:pPr>
              <w:widowControl w:val="0"/>
              <w:autoSpaceDE w:val="0"/>
              <w:autoSpaceDN w:val="0"/>
              <w:ind w:firstLine="540"/>
              <w:jc w:val="right"/>
              <w:rPr>
                <w:b/>
                <w:sz w:val="18"/>
                <w:szCs w:val="18"/>
              </w:rPr>
            </w:pPr>
          </w:p>
        </w:tc>
        <w:tc>
          <w:tcPr>
            <w:tcW w:w="3969" w:type="dxa"/>
          </w:tcPr>
          <w:p w14:paraId="647A9FB9" w14:textId="77777777" w:rsidR="00846E34" w:rsidRPr="00846E34" w:rsidRDefault="00846E34" w:rsidP="00846E34">
            <w:pPr>
              <w:widowControl w:val="0"/>
              <w:autoSpaceDE w:val="0"/>
              <w:autoSpaceDN w:val="0"/>
              <w:ind w:firstLine="540"/>
              <w:jc w:val="right"/>
              <w:rPr>
                <w:b/>
                <w:sz w:val="18"/>
                <w:szCs w:val="18"/>
              </w:rPr>
            </w:pPr>
          </w:p>
        </w:tc>
      </w:tr>
      <w:tr w:rsidR="00846E34" w:rsidRPr="00846E34" w14:paraId="6BFB5042" w14:textId="77777777" w:rsidTr="00B173D0">
        <w:tc>
          <w:tcPr>
            <w:tcW w:w="3652" w:type="dxa"/>
          </w:tcPr>
          <w:p w14:paraId="0CF598BD" w14:textId="77777777" w:rsidR="00846E34" w:rsidRPr="00846E34" w:rsidRDefault="00846E34" w:rsidP="00846E34">
            <w:pPr>
              <w:widowControl w:val="0"/>
              <w:autoSpaceDE w:val="0"/>
              <w:autoSpaceDN w:val="0"/>
              <w:ind w:firstLine="540"/>
              <w:jc w:val="right"/>
              <w:rPr>
                <w:b/>
                <w:sz w:val="18"/>
                <w:szCs w:val="18"/>
              </w:rPr>
            </w:pPr>
          </w:p>
        </w:tc>
        <w:tc>
          <w:tcPr>
            <w:tcW w:w="1985" w:type="dxa"/>
          </w:tcPr>
          <w:p w14:paraId="44F13EE3" w14:textId="77777777" w:rsidR="00846E34" w:rsidRPr="00846E34" w:rsidRDefault="00846E34" w:rsidP="00846E34">
            <w:pPr>
              <w:widowControl w:val="0"/>
              <w:autoSpaceDE w:val="0"/>
              <w:autoSpaceDN w:val="0"/>
              <w:ind w:firstLine="540"/>
              <w:jc w:val="right"/>
              <w:rPr>
                <w:b/>
                <w:sz w:val="18"/>
                <w:szCs w:val="18"/>
              </w:rPr>
            </w:pPr>
          </w:p>
        </w:tc>
        <w:tc>
          <w:tcPr>
            <w:tcW w:w="3969" w:type="dxa"/>
          </w:tcPr>
          <w:p w14:paraId="76065517" w14:textId="77777777" w:rsidR="00846E34" w:rsidRPr="00846E34" w:rsidRDefault="00846E34" w:rsidP="00846E34">
            <w:pPr>
              <w:widowControl w:val="0"/>
              <w:autoSpaceDE w:val="0"/>
              <w:autoSpaceDN w:val="0"/>
              <w:ind w:firstLine="540"/>
              <w:jc w:val="right"/>
              <w:rPr>
                <w:b/>
                <w:sz w:val="18"/>
                <w:szCs w:val="18"/>
              </w:rPr>
            </w:pPr>
          </w:p>
        </w:tc>
      </w:tr>
      <w:tr w:rsidR="00846E34" w:rsidRPr="00846E34" w14:paraId="566FC54D" w14:textId="77777777" w:rsidTr="00B173D0">
        <w:tc>
          <w:tcPr>
            <w:tcW w:w="3652" w:type="dxa"/>
          </w:tcPr>
          <w:p w14:paraId="2342EC63" w14:textId="77777777" w:rsidR="00846E34" w:rsidRPr="00846E34" w:rsidRDefault="00846E34" w:rsidP="00846E34">
            <w:pPr>
              <w:widowControl w:val="0"/>
              <w:autoSpaceDE w:val="0"/>
              <w:autoSpaceDN w:val="0"/>
              <w:ind w:firstLine="540"/>
              <w:jc w:val="right"/>
              <w:rPr>
                <w:b/>
                <w:sz w:val="18"/>
                <w:szCs w:val="18"/>
              </w:rPr>
            </w:pPr>
          </w:p>
        </w:tc>
        <w:tc>
          <w:tcPr>
            <w:tcW w:w="1985" w:type="dxa"/>
          </w:tcPr>
          <w:p w14:paraId="597367E8" w14:textId="77777777" w:rsidR="00846E34" w:rsidRPr="00846E34" w:rsidRDefault="00846E34" w:rsidP="00846E34">
            <w:pPr>
              <w:widowControl w:val="0"/>
              <w:autoSpaceDE w:val="0"/>
              <w:autoSpaceDN w:val="0"/>
              <w:ind w:firstLine="540"/>
              <w:jc w:val="right"/>
              <w:rPr>
                <w:b/>
                <w:sz w:val="18"/>
                <w:szCs w:val="18"/>
              </w:rPr>
            </w:pPr>
          </w:p>
        </w:tc>
        <w:tc>
          <w:tcPr>
            <w:tcW w:w="3969" w:type="dxa"/>
          </w:tcPr>
          <w:p w14:paraId="3B66163C" w14:textId="77777777" w:rsidR="00846E34" w:rsidRPr="00846E34" w:rsidRDefault="00846E34" w:rsidP="00846E34">
            <w:pPr>
              <w:widowControl w:val="0"/>
              <w:autoSpaceDE w:val="0"/>
              <w:autoSpaceDN w:val="0"/>
              <w:ind w:firstLine="540"/>
              <w:jc w:val="right"/>
              <w:rPr>
                <w:b/>
                <w:sz w:val="18"/>
                <w:szCs w:val="18"/>
              </w:rPr>
            </w:pPr>
          </w:p>
        </w:tc>
      </w:tr>
      <w:tr w:rsidR="00846E34" w:rsidRPr="00846E34" w14:paraId="597EE77B" w14:textId="77777777" w:rsidTr="00B173D0">
        <w:tc>
          <w:tcPr>
            <w:tcW w:w="3652" w:type="dxa"/>
          </w:tcPr>
          <w:p w14:paraId="18F0FC15" w14:textId="77777777" w:rsidR="00846E34" w:rsidRPr="00846E34" w:rsidRDefault="00846E34" w:rsidP="00846E34">
            <w:pPr>
              <w:widowControl w:val="0"/>
              <w:autoSpaceDE w:val="0"/>
              <w:autoSpaceDN w:val="0"/>
              <w:ind w:firstLine="540"/>
              <w:jc w:val="right"/>
              <w:rPr>
                <w:b/>
                <w:sz w:val="18"/>
                <w:szCs w:val="18"/>
              </w:rPr>
            </w:pPr>
          </w:p>
        </w:tc>
        <w:tc>
          <w:tcPr>
            <w:tcW w:w="1985" w:type="dxa"/>
          </w:tcPr>
          <w:p w14:paraId="700374B0" w14:textId="77777777" w:rsidR="00846E34" w:rsidRPr="00846E34" w:rsidRDefault="00846E34" w:rsidP="00846E34">
            <w:pPr>
              <w:widowControl w:val="0"/>
              <w:autoSpaceDE w:val="0"/>
              <w:autoSpaceDN w:val="0"/>
              <w:ind w:firstLine="540"/>
              <w:jc w:val="right"/>
              <w:rPr>
                <w:b/>
                <w:sz w:val="18"/>
                <w:szCs w:val="18"/>
              </w:rPr>
            </w:pPr>
          </w:p>
        </w:tc>
        <w:tc>
          <w:tcPr>
            <w:tcW w:w="3969" w:type="dxa"/>
          </w:tcPr>
          <w:p w14:paraId="4FA07394" w14:textId="77777777" w:rsidR="00846E34" w:rsidRPr="00846E34" w:rsidRDefault="00846E34" w:rsidP="00846E34">
            <w:pPr>
              <w:widowControl w:val="0"/>
              <w:autoSpaceDE w:val="0"/>
              <w:autoSpaceDN w:val="0"/>
              <w:ind w:firstLine="540"/>
              <w:jc w:val="right"/>
              <w:rPr>
                <w:b/>
                <w:sz w:val="18"/>
                <w:szCs w:val="18"/>
              </w:rPr>
            </w:pPr>
          </w:p>
        </w:tc>
      </w:tr>
    </w:tbl>
    <w:p w14:paraId="7483370B" w14:textId="77777777" w:rsidR="00846E34" w:rsidRPr="00846E34" w:rsidRDefault="00846E34" w:rsidP="00846E34">
      <w:pPr>
        <w:widowControl w:val="0"/>
        <w:autoSpaceDE w:val="0"/>
        <w:autoSpaceDN w:val="0"/>
        <w:ind w:firstLine="540"/>
        <w:jc w:val="right"/>
        <w:rPr>
          <w:b/>
          <w:sz w:val="18"/>
          <w:szCs w:val="18"/>
        </w:rPr>
      </w:pPr>
    </w:p>
    <w:tbl>
      <w:tblPr>
        <w:tblW w:w="9525" w:type="dxa"/>
        <w:tblInd w:w="70" w:type="dxa"/>
        <w:tblLayout w:type="fixed"/>
        <w:tblCellMar>
          <w:left w:w="70" w:type="dxa"/>
          <w:right w:w="70" w:type="dxa"/>
        </w:tblCellMar>
        <w:tblLook w:val="04A0" w:firstRow="1" w:lastRow="0" w:firstColumn="1" w:lastColumn="0" w:noHBand="0" w:noVBand="1"/>
      </w:tblPr>
      <w:tblGrid>
        <w:gridCol w:w="2256"/>
        <w:gridCol w:w="1325"/>
        <w:gridCol w:w="2594"/>
        <w:gridCol w:w="1423"/>
        <w:gridCol w:w="1927"/>
      </w:tblGrid>
      <w:tr w:rsidR="00846E34" w:rsidRPr="00846E34" w14:paraId="5290EEE8" w14:textId="77777777" w:rsidTr="00B173D0">
        <w:trPr>
          <w:trHeight w:val="200"/>
        </w:trPr>
        <w:tc>
          <w:tcPr>
            <w:tcW w:w="2257" w:type="dxa"/>
            <w:tcBorders>
              <w:top w:val="nil"/>
              <w:left w:val="nil"/>
              <w:bottom w:val="single" w:sz="6" w:space="0" w:color="auto"/>
              <w:right w:val="nil"/>
            </w:tcBorders>
          </w:tcPr>
          <w:p w14:paraId="68E38745" w14:textId="77777777" w:rsidR="00846E34" w:rsidRPr="00846E34" w:rsidRDefault="00846E34" w:rsidP="00846E34">
            <w:pPr>
              <w:widowControl w:val="0"/>
              <w:autoSpaceDE w:val="0"/>
              <w:autoSpaceDN w:val="0"/>
              <w:ind w:firstLine="540"/>
              <w:jc w:val="right"/>
              <w:rPr>
                <w:b/>
                <w:sz w:val="18"/>
                <w:szCs w:val="18"/>
              </w:rPr>
            </w:pPr>
          </w:p>
        </w:tc>
        <w:tc>
          <w:tcPr>
            <w:tcW w:w="1325" w:type="dxa"/>
          </w:tcPr>
          <w:p w14:paraId="7BC96004" w14:textId="77777777" w:rsidR="00846E34" w:rsidRPr="00846E34" w:rsidRDefault="00846E34" w:rsidP="00846E34">
            <w:pPr>
              <w:widowControl w:val="0"/>
              <w:autoSpaceDE w:val="0"/>
              <w:autoSpaceDN w:val="0"/>
              <w:ind w:firstLine="540"/>
              <w:jc w:val="right"/>
              <w:rPr>
                <w:b/>
                <w:sz w:val="18"/>
                <w:szCs w:val="18"/>
              </w:rPr>
            </w:pPr>
          </w:p>
        </w:tc>
        <w:tc>
          <w:tcPr>
            <w:tcW w:w="2594" w:type="dxa"/>
            <w:tcBorders>
              <w:top w:val="nil"/>
              <w:left w:val="nil"/>
              <w:bottom w:val="single" w:sz="6" w:space="0" w:color="auto"/>
              <w:right w:val="nil"/>
            </w:tcBorders>
          </w:tcPr>
          <w:p w14:paraId="7775869D" w14:textId="77777777" w:rsidR="00846E34" w:rsidRPr="00846E34" w:rsidRDefault="00846E34" w:rsidP="00846E34">
            <w:pPr>
              <w:widowControl w:val="0"/>
              <w:autoSpaceDE w:val="0"/>
              <w:autoSpaceDN w:val="0"/>
              <w:ind w:firstLine="540"/>
              <w:jc w:val="right"/>
              <w:rPr>
                <w:b/>
                <w:sz w:val="18"/>
                <w:szCs w:val="18"/>
              </w:rPr>
            </w:pPr>
          </w:p>
        </w:tc>
        <w:tc>
          <w:tcPr>
            <w:tcW w:w="1423" w:type="dxa"/>
          </w:tcPr>
          <w:p w14:paraId="72BA3D54" w14:textId="77777777" w:rsidR="00846E34" w:rsidRPr="00846E34" w:rsidRDefault="00846E34" w:rsidP="00846E34">
            <w:pPr>
              <w:widowControl w:val="0"/>
              <w:autoSpaceDE w:val="0"/>
              <w:autoSpaceDN w:val="0"/>
              <w:ind w:firstLine="540"/>
              <w:jc w:val="right"/>
              <w:rPr>
                <w:b/>
                <w:sz w:val="18"/>
                <w:szCs w:val="18"/>
              </w:rPr>
            </w:pPr>
          </w:p>
        </w:tc>
        <w:tc>
          <w:tcPr>
            <w:tcW w:w="1927" w:type="dxa"/>
            <w:tcBorders>
              <w:top w:val="nil"/>
              <w:left w:val="nil"/>
              <w:bottom w:val="single" w:sz="6" w:space="0" w:color="auto"/>
              <w:right w:val="nil"/>
            </w:tcBorders>
          </w:tcPr>
          <w:p w14:paraId="6DCFA8F0" w14:textId="77777777" w:rsidR="00846E34" w:rsidRPr="00846E34" w:rsidRDefault="00846E34" w:rsidP="00846E34">
            <w:pPr>
              <w:widowControl w:val="0"/>
              <w:autoSpaceDE w:val="0"/>
              <w:autoSpaceDN w:val="0"/>
              <w:ind w:firstLine="540"/>
              <w:jc w:val="right"/>
              <w:rPr>
                <w:b/>
                <w:sz w:val="18"/>
                <w:szCs w:val="18"/>
              </w:rPr>
            </w:pPr>
          </w:p>
        </w:tc>
      </w:tr>
      <w:tr w:rsidR="00846E34" w:rsidRPr="00846E34" w14:paraId="5B48DAD4" w14:textId="77777777" w:rsidTr="00B173D0">
        <w:trPr>
          <w:trHeight w:val="200"/>
        </w:trPr>
        <w:tc>
          <w:tcPr>
            <w:tcW w:w="2257" w:type="dxa"/>
            <w:hideMark/>
          </w:tcPr>
          <w:p w14:paraId="1D2A0D87" w14:textId="77777777" w:rsidR="00846E34" w:rsidRPr="00846E34" w:rsidRDefault="00846E34" w:rsidP="00846E34">
            <w:pPr>
              <w:widowControl w:val="0"/>
              <w:autoSpaceDE w:val="0"/>
              <w:autoSpaceDN w:val="0"/>
              <w:ind w:firstLine="540"/>
              <w:jc w:val="right"/>
              <w:rPr>
                <w:b/>
                <w:sz w:val="18"/>
                <w:szCs w:val="18"/>
              </w:rPr>
            </w:pPr>
            <w:r w:rsidRPr="00846E34">
              <w:rPr>
                <w:b/>
                <w:sz w:val="18"/>
                <w:szCs w:val="18"/>
              </w:rPr>
              <w:t>(должность)</w:t>
            </w:r>
          </w:p>
        </w:tc>
        <w:tc>
          <w:tcPr>
            <w:tcW w:w="1325" w:type="dxa"/>
          </w:tcPr>
          <w:p w14:paraId="7155C650" w14:textId="77777777" w:rsidR="00846E34" w:rsidRPr="00846E34" w:rsidRDefault="00846E34" w:rsidP="00846E34">
            <w:pPr>
              <w:widowControl w:val="0"/>
              <w:autoSpaceDE w:val="0"/>
              <w:autoSpaceDN w:val="0"/>
              <w:ind w:firstLine="540"/>
              <w:jc w:val="right"/>
              <w:rPr>
                <w:b/>
                <w:sz w:val="18"/>
                <w:szCs w:val="18"/>
              </w:rPr>
            </w:pPr>
          </w:p>
        </w:tc>
        <w:tc>
          <w:tcPr>
            <w:tcW w:w="2594" w:type="dxa"/>
            <w:hideMark/>
          </w:tcPr>
          <w:p w14:paraId="02A5D5D7" w14:textId="77777777" w:rsidR="00846E34" w:rsidRPr="00846E34" w:rsidRDefault="00846E34" w:rsidP="00846E34">
            <w:pPr>
              <w:widowControl w:val="0"/>
              <w:autoSpaceDE w:val="0"/>
              <w:autoSpaceDN w:val="0"/>
              <w:ind w:firstLine="540"/>
              <w:jc w:val="right"/>
              <w:rPr>
                <w:b/>
                <w:sz w:val="18"/>
                <w:szCs w:val="18"/>
              </w:rPr>
            </w:pPr>
            <w:r w:rsidRPr="00846E34">
              <w:rPr>
                <w:b/>
                <w:sz w:val="18"/>
                <w:szCs w:val="18"/>
              </w:rPr>
              <w:t>(Ф.И.О.)</w:t>
            </w:r>
          </w:p>
        </w:tc>
        <w:tc>
          <w:tcPr>
            <w:tcW w:w="1423" w:type="dxa"/>
          </w:tcPr>
          <w:p w14:paraId="2F094670" w14:textId="77777777" w:rsidR="00846E34" w:rsidRPr="00846E34" w:rsidRDefault="00846E34" w:rsidP="00846E34">
            <w:pPr>
              <w:widowControl w:val="0"/>
              <w:autoSpaceDE w:val="0"/>
              <w:autoSpaceDN w:val="0"/>
              <w:ind w:firstLine="540"/>
              <w:jc w:val="right"/>
              <w:rPr>
                <w:b/>
                <w:sz w:val="18"/>
                <w:szCs w:val="18"/>
              </w:rPr>
            </w:pPr>
          </w:p>
        </w:tc>
        <w:tc>
          <w:tcPr>
            <w:tcW w:w="1927" w:type="dxa"/>
            <w:hideMark/>
          </w:tcPr>
          <w:p w14:paraId="11E00C69" w14:textId="1D3E9D00" w:rsidR="00846E34" w:rsidRPr="00846E34" w:rsidRDefault="00846E34" w:rsidP="00846E34">
            <w:pPr>
              <w:widowControl w:val="0"/>
              <w:autoSpaceDE w:val="0"/>
              <w:autoSpaceDN w:val="0"/>
              <w:ind w:firstLine="540"/>
              <w:jc w:val="right"/>
              <w:rPr>
                <w:b/>
                <w:sz w:val="18"/>
                <w:szCs w:val="18"/>
              </w:rPr>
            </w:pPr>
            <w:r w:rsidRPr="00846E34">
              <w:rPr>
                <w:b/>
                <w:sz w:val="18"/>
                <w:szCs w:val="18"/>
              </w:rPr>
              <w:t>(подпись)</w:t>
            </w:r>
            <w:r w:rsidR="00BE7499">
              <w:rPr>
                <w:b/>
                <w:sz w:val="18"/>
                <w:szCs w:val="18"/>
              </w:rPr>
              <w:t>».</w:t>
            </w:r>
          </w:p>
        </w:tc>
      </w:tr>
      <w:tr w:rsidR="00846E34" w:rsidRPr="00846E34" w14:paraId="526F7A20" w14:textId="77777777" w:rsidTr="00B173D0">
        <w:trPr>
          <w:trHeight w:val="215"/>
        </w:trPr>
        <w:tc>
          <w:tcPr>
            <w:tcW w:w="2257" w:type="dxa"/>
          </w:tcPr>
          <w:p w14:paraId="14FFEA2F" w14:textId="77777777" w:rsidR="00846E34" w:rsidRPr="00846E34" w:rsidRDefault="00846E34" w:rsidP="00846E34">
            <w:pPr>
              <w:widowControl w:val="0"/>
              <w:autoSpaceDE w:val="0"/>
              <w:autoSpaceDN w:val="0"/>
              <w:ind w:firstLine="540"/>
              <w:jc w:val="right"/>
              <w:rPr>
                <w:b/>
                <w:sz w:val="18"/>
                <w:szCs w:val="18"/>
              </w:rPr>
            </w:pPr>
          </w:p>
        </w:tc>
        <w:tc>
          <w:tcPr>
            <w:tcW w:w="1325" w:type="dxa"/>
          </w:tcPr>
          <w:p w14:paraId="38C7C785" w14:textId="77777777" w:rsidR="00846E34" w:rsidRPr="00846E34" w:rsidRDefault="00846E34" w:rsidP="00846E34">
            <w:pPr>
              <w:widowControl w:val="0"/>
              <w:autoSpaceDE w:val="0"/>
              <w:autoSpaceDN w:val="0"/>
              <w:ind w:firstLine="540"/>
              <w:jc w:val="right"/>
              <w:rPr>
                <w:b/>
                <w:sz w:val="18"/>
                <w:szCs w:val="18"/>
              </w:rPr>
            </w:pPr>
          </w:p>
        </w:tc>
        <w:tc>
          <w:tcPr>
            <w:tcW w:w="2594" w:type="dxa"/>
          </w:tcPr>
          <w:p w14:paraId="633E06DE" w14:textId="77777777" w:rsidR="00846E34" w:rsidRPr="00846E34" w:rsidRDefault="00846E34" w:rsidP="00846E34">
            <w:pPr>
              <w:widowControl w:val="0"/>
              <w:autoSpaceDE w:val="0"/>
              <w:autoSpaceDN w:val="0"/>
              <w:ind w:firstLine="540"/>
              <w:jc w:val="right"/>
              <w:rPr>
                <w:b/>
                <w:sz w:val="18"/>
                <w:szCs w:val="18"/>
              </w:rPr>
            </w:pPr>
          </w:p>
        </w:tc>
        <w:tc>
          <w:tcPr>
            <w:tcW w:w="1423" w:type="dxa"/>
            <w:hideMark/>
          </w:tcPr>
          <w:p w14:paraId="5D9A4C69" w14:textId="77777777" w:rsidR="00846E34" w:rsidRPr="00846E34" w:rsidRDefault="00846E34" w:rsidP="00846E34">
            <w:pPr>
              <w:widowControl w:val="0"/>
              <w:autoSpaceDE w:val="0"/>
              <w:autoSpaceDN w:val="0"/>
              <w:ind w:firstLine="540"/>
              <w:jc w:val="right"/>
              <w:rPr>
                <w:b/>
                <w:sz w:val="18"/>
                <w:szCs w:val="18"/>
              </w:rPr>
            </w:pPr>
            <w:r w:rsidRPr="00846E34">
              <w:rPr>
                <w:b/>
                <w:sz w:val="18"/>
                <w:szCs w:val="18"/>
              </w:rPr>
              <w:t>М.П.</w:t>
            </w:r>
          </w:p>
        </w:tc>
        <w:tc>
          <w:tcPr>
            <w:tcW w:w="1927" w:type="dxa"/>
          </w:tcPr>
          <w:p w14:paraId="03724937" w14:textId="77777777" w:rsidR="00846E34" w:rsidRPr="00846E34" w:rsidRDefault="00846E34" w:rsidP="00846E34">
            <w:pPr>
              <w:widowControl w:val="0"/>
              <w:autoSpaceDE w:val="0"/>
              <w:autoSpaceDN w:val="0"/>
              <w:ind w:firstLine="540"/>
              <w:jc w:val="right"/>
              <w:rPr>
                <w:b/>
                <w:sz w:val="18"/>
                <w:szCs w:val="18"/>
              </w:rPr>
            </w:pPr>
          </w:p>
        </w:tc>
      </w:tr>
    </w:tbl>
    <w:p w14:paraId="1F923462" w14:textId="77777777" w:rsidR="00846E34" w:rsidRPr="007619CE" w:rsidRDefault="00846E34" w:rsidP="00BE7499">
      <w:pPr>
        <w:widowControl w:val="0"/>
        <w:autoSpaceDE w:val="0"/>
        <w:autoSpaceDN w:val="0"/>
        <w:ind w:firstLine="540"/>
        <w:jc w:val="center"/>
        <w:rPr>
          <w:b/>
          <w:sz w:val="18"/>
          <w:szCs w:val="18"/>
        </w:rPr>
        <w:sectPr w:rsidR="00846E34" w:rsidRPr="007619CE" w:rsidSect="00B173D0">
          <w:footerReference w:type="even" r:id="rId11"/>
          <w:pgSz w:w="11907" w:h="16840" w:code="9"/>
          <w:pgMar w:top="284" w:right="567" w:bottom="284" w:left="1361" w:header="454" w:footer="584" w:gutter="0"/>
          <w:cols w:space="720"/>
          <w:docGrid w:linePitch="272"/>
        </w:sectPr>
      </w:pPr>
    </w:p>
    <w:p w14:paraId="496AD8D5" w14:textId="3C9C19DF" w:rsidR="00CD033A" w:rsidRDefault="00CD033A" w:rsidP="00CD033A">
      <w:pPr>
        <w:pStyle w:val="a9"/>
        <w:numPr>
          <w:ilvl w:val="0"/>
          <w:numId w:val="1"/>
        </w:numPr>
        <w:spacing w:before="120" w:after="120"/>
        <w:ind w:left="357" w:right="-1" w:hanging="357"/>
        <w:contextualSpacing w:val="0"/>
        <w:jc w:val="both"/>
        <w:rPr>
          <w:sz w:val="24"/>
          <w:szCs w:val="24"/>
        </w:rPr>
      </w:pPr>
      <w:r>
        <w:rPr>
          <w:sz w:val="24"/>
          <w:szCs w:val="24"/>
        </w:rPr>
        <w:lastRenderedPageBreak/>
        <w:t>Изложить вторую строку в</w:t>
      </w:r>
      <w:r w:rsidRPr="00CD033A">
        <w:rPr>
          <w:sz w:val="24"/>
          <w:szCs w:val="24"/>
        </w:rPr>
        <w:t xml:space="preserve"> таблиц</w:t>
      </w:r>
      <w:r>
        <w:rPr>
          <w:sz w:val="24"/>
          <w:szCs w:val="24"/>
        </w:rPr>
        <w:t>е</w:t>
      </w:r>
      <w:r w:rsidRPr="00CD033A">
        <w:rPr>
          <w:sz w:val="24"/>
          <w:szCs w:val="24"/>
        </w:rPr>
        <w:t xml:space="preserve"> «Образцы документов, подлежащие выдаче Депонентам (типовые формы отчетов Депонентам)» в разделе 1 приложения № 2 к Условиям </w:t>
      </w:r>
      <w:r>
        <w:rPr>
          <w:sz w:val="24"/>
          <w:szCs w:val="24"/>
        </w:rPr>
        <w:t xml:space="preserve">в </w:t>
      </w:r>
      <w:r w:rsidRPr="00CD033A">
        <w:rPr>
          <w:sz w:val="24"/>
          <w:szCs w:val="24"/>
        </w:rPr>
        <w:t>следующе</w:t>
      </w:r>
      <w:r>
        <w:rPr>
          <w:sz w:val="24"/>
          <w:szCs w:val="24"/>
        </w:rPr>
        <w:t>й</w:t>
      </w:r>
      <w:r w:rsidRPr="00CD033A">
        <w:rPr>
          <w:sz w:val="24"/>
          <w:szCs w:val="24"/>
        </w:rPr>
        <w:t xml:space="preserve"> </w:t>
      </w:r>
      <w:r>
        <w:rPr>
          <w:sz w:val="24"/>
          <w:szCs w:val="24"/>
        </w:rPr>
        <w:t>редакции</w:t>
      </w:r>
      <w:r w:rsidRPr="00CD033A">
        <w:rPr>
          <w:sz w:val="24"/>
          <w:szCs w:val="24"/>
        </w:rPr>
        <w:t>:</w:t>
      </w:r>
    </w:p>
    <w:tbl>
      <w:tblPr>
        <w:tblW w:w="9498"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655"/>
        <w:gridCol w:w="1843"/>
      </w:tblGrid>
      <w:tr w:rsidR="00CD033A" w:rsidRPr="00CD033A" w14:paraId="38ABB5FB" w14:textId="77777777" w:rsidTr="00CD033A">
        <w:trPr>
          <w:cantSplit/>
        </w:trPr>
        <w:tc>
          <w:tcPr>
            <w:tcW w:w="7655" w:type="dxa"/>
          </w:tcPr>
          <w:p w14:paraId="652F1509" w14:textId="79B0783C" w:rsidR="00CD033A" w:rsidRPr="00CD033A" w:rsidRDefault="00CD033A" w:rsidP="00CD033A">
            <w:pPr>
              <w:spacing w:before="120" w:after="120"/>
              <w:ind w:right="-1"/>
              <w:jc w:val="both"/>
              <w:rPr>
                <w:b/>
                <w:sz w:val="24"/>
                <w:szCs w:val="24"/>
              </w:rPr>
            </w:pPr>
            <w:r w:rsidRPr="00CD033A">
              <w:rPr>
                <w:b/>
                <w:sz w:val="24"/>
                <w:szCs w:val="24"/>
              </w:rPr>
              <w:t>Открытие Счета депо/счета, не предназначенного для учета прав на ценные бумаги</w:t>
            </w:r>
            <w:r w:rsidR="00CC79CD">
              <w:rPr>
                <w:b/>
                <w:sz w:val="24"/>
                <w:szCs w:val="24"/>
              </w:rPr>
              <w:t>,</w:t>
            </w:r>
            <w:r w:rsidRPr="00CD033A">
              <w:rPr>
                <w:b/>
                <w:sz w:val="24"/>
                <w:szCs w:val="24"/>
              </w:rPr>
              <w:t xml:space="preserve"> юридическому лицу, за исключением открытия Счетов депо/счетов, не предназначенных для учета прав на ценные бумаги, для совершения сделок с ценными бумагами с использованием Финансовой платформы</w:t>
            </w:r>
          </w:p>
        </w:tc>
        <w:tc>
          <w:tcPr>
            <w:tcW w:w="1843" w:type="dxa"/>
          </w:tcPr>
          <w:p w14:paraId="5A46EC02" w14:textId="77777777" w:rsidR="00CD033A" w:rsidRPr="00CD033A" w:rsidRDefault="009E3755" w:rsidP="00CC79CD">
            <w:pPr>
              <w:spacing w:before="120" w:after="120"/>
              <w:ind w:right="-1"/>
              <w:jc w:val="center"/>
              <w:rPr>
                <w:b/>
                <w:sz w:val="24"/>
                <w:szCs w:val="24"/>
              </w:rPr>
            </w:pPr>
            <w:hyperlink w:anchor="АS001" w:history="1">
              <w:r w:rsidR="00CD033A" w:rsidRPr="00CD033A">
                <w:rPr>
                  <w:rStyle w:val="ac"/>
                  <w:b/>
                  <w:color w:val="auto"/>
                  <w:sz w:val="24"/>
                  <w:szCs w:val="24"/>
                </w:rPr>
                <w:t>AS001</w:t>
              </w:r>
            </w:hyperlink>
          </w:p>
          <w:p w14:paraId="6DD8FE96" w14:textId="77777777" w:rsidR="00CD033A" w:rsidRPr="00CD033A" w:rsidRDefault="00CD033A" w:rsidP="00CC79CD">
            <w:pPr>
              <w:spacing w:before="120" w:after="120"/>
              <w:ind w:right="-1"/>
              <w:jc w:val="center"/>
              <w:rPr>
                <w:b/>
                <w:sz w:val="24"/>
                <w:szCs w:val="24"/>
              </w:rPr>
            </w:pPr>
            <w:r w:rsidRPr="00CD033A">
              <w:rPr>
                <w:b/>
                <w:sz w:val="24"/>
                <w:szCs w:val="24"/>
              </w:rPr>
              <w:t>АА001</w:t>
            </w:r>
          </w:p>
        </w:tc>
      </w:tr>
    </w:tbl>
    <w:p w14:paraId="75F37C0D" w14:textId="4AF833D7" w:rsidR="00F75854" w:rsidRDefault="009C565A" w:rsidP="00CC79CD">
      <w:pPr>
        <w:pStyle w:val="a9"/>
        <w:numPr>
          <w:ilvl w:val="0"/>
          <w:numId w:val="1"/>
        </w:numPr>
        <w:spacing w:before="120" w:after="120"/>
        <w:ind w:left="357" w:right="-1" w:hanging="357"/>
        <w:contextualSpacing w:val="0"/>
        <w:jc w:val="both"/>
        <w:rPr>
          <w:sz w:val="24"/>
          <w:szCs w:val="24"/>
        </w:rPr>
      </w:pPr>
      <w:r w:rsidRPr="00A24D5B">
        <w:rPr>
          <w:sz w:val="24"/>
          <w:szCs w:val="24"/>
        </w:rPr>
        <w:t>Дополнить таблицу «</w:t>
      </w:r>
      <w:r w:rsidR="005C09A2" w:rsidRPr="00A24D5B">
        <w:rPr>
          <w:sz w:val="24"/>
          <w:szCs w:val="24"/>
        </w:rPr>
        <w:t xml:space="preserve">Образцы документов, подлежащие выдаче Депонентам </w:t>
      </w:r>
      <w:r w:rsidRPr="00A24D5B">
        <w:rPr>
          <w:sz w:val="24"/>
          <w:szCs w:val="24"/>
        </w:rPr>
        <w:t>(типовые формы отчетов Депонентам)</w:t>
      </w:r>
      <w:r w:rsidR="005C09A2" w:rsidRPr="00A24D5B">
        <w:rPr>
          <w:sz w:val="24"/>
          <w:szCs w:val="24"/>
        </w:rPr>
        <w:t xml:space="preserve">» </w:t>
      </w:r>
      <w:r w:rsidRPr="00A24D5B">
        <w:rPr>
          <w:sz w:val="24"/>
          <w:szCs w:val="24"/>
        </w:rPr>
        <w:t xml:space="preserve">в разделе 1 </w:t>
      </w:r>
      <w:r w:rsidR="005C09A2" w:rsidRPr="00A24D5B">
        <w:rPr>
          <w:sz w:val="24"/>
          <w:szCs w:val="24"/>
        </w:rPr>
        <w:t>приложения № 2 к Условиям после строки с описанием отчетов</w:t>
      </w:r>
      <w:r w:rsidR="002944DA" w:rsidRPr="00A24D5B">
        <w:rPr>
          <w:sz w:val="24"/>
          <w:szCs w:val="24"/>
        </w:rPr>
        <w:t>, предоставляемых п</w:t>
      </w:r>
      <w:r w:rsidR="00CC79CD">
        <w:rPr>
          <w:sz w:val="24"/>
          <w:szCs w:val="24"/>
        </w:rPr>
        <w:t>ри</w:t>
      </w:r>
      <w:r w:rsidR="002944DA" w:rsidRPr="00A24D5B">
        <w:rPr>
          <w:sz w:val="24"/>
          <w:szCs w:val="24"/>
        </w:rPr>
        <w:t xml:space="preserve"> </w:t>
      </w:r>
      <w:r w:rsidR="00CC79CD">
        <w:rPr>
          <w:sz w:val="24"/>
          <w:szCs w:val="24"/>
        </w:rPr>
        <w:t>о</w:t>
      </w:r>
      <w:r w:rsidR="00CC79CD" w:rsidRPr="00CC79CD">
        <w:rPr>
          <w:sz w:val="24"/>
          <w:szCs w:val="24"/>
        </w:rPr>
        <w:t>ткрыти</w:t>
      </w:r>
      <w:r w:rsidR="00CC79CD">
        <w:rPr>
          <w:sz w:val="24"/>
          <w:szCs w:val="24"/>
        </w:rPr>
        <w:t>и с</w:t>
      </w:r>
      <w:r w:rsidR="00CC79CD" w:rsidRPr="00CC79CD">
        <w:rPr>
          <w:sz w:val="24"/>
          <w:szCs w:val="24"/>
        </w:rPr>
        <w:t>чета депо/счета, не предназначенного для учета прав на ценные бумаги</w:t>
      </w:r>
      <w:r w:rsidR="00CC79CD">
        <w:rPr>
          <w:sz w:val="24"/>
          <w:szCs w:val="24"/>
        </w:rPr>
        <w:t>,</w:t>
      </w:r>
      <w:r w:rsidR="00CC79CD" w:rsidRPr="00CC79CD">
        <w:rPr>
          <w:sz w:val="24"/>
          <w:szCs w:val="24"/>
        </w:rPr>
        <w:t xml:space="preserve"> юридическому лицу, за исключением открытия Счетов депо/счетов, не предназначенных для учета прав на ценные бумаги, для совершения сделок с ценными бумагами с использованием Финансовой платформы</w:t>
      </w:r>
      <w:r w:rsidR="002944DA" w:rsidRPr="00A24D5B">
        <w:rPr>
          <w:sz w:val="24"/>
          <w:szCs w:val="24"/>
        </w:rPr>
        <w:t xml:space="preserve"> </w:t>
      </w:r>
      <w:r w:rsidR="005C09A2" w:rsidRPr="00A24D5B">
        <w:rPr>
          <w:sz w:val="24"/>
          <w:szCs w:val="24"/>
        </w:rPr>
        <w:t>строк</w:t>
      </w:r>
      <w:r w:rsidR="00CC79CD">
        <w:rPr>
          <w:sz w:val="24"/>
          <w:szCs w:val="24"/>
        </w:rPr>
        <w:t>ой</w:t>
      </w:r>
      <w:r w:rsidR="005C09A2" w:rsidRPr="00A24D5B">
        <w:rPr>
          <w:sz w:val="24"/>
          <w:szCs w:val="24"/>
        </w:rPr>
        <w:t xml:space="preserve"> следующего содержания:</w:t>
      </w:r>
    </w:p>
    <w:tbl>
      <w:tblPr>
        <w:tblW w:w="9498"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655"/>
        <w:gridCol w:w="1843"/>
      </w:tblGrid>
      <w:tr w:rsidR="00CC79CD" w:rsidRPr="00CC79CD" w14:paraId="2D07B31E" w14:textId="77777777" w:rsidTr="00CC79CD">
        <w:trPr>
          <w:cantSplit/>
        </w:trPr>
        <w:tc>
          <w:tcPr>
            <w:tcW w:w="7655" w:type="dxa"/>
          </w:tcPr>
          <w:p w14:paraId="38AAE9C6" w14:textId="77777777" w:rsidR="00CC79CD" w:rsidRPr="00CC79CD" w:rsidRDefault="00CC79CD" w:rsidP="00CC79CD">
            <w:pPr>
              <w:spacing w:before="120" w:after="120"/>
              <w:ind w:right="-1"/>
              <w:jc w:val="both"/>
              <w:rPr>
                <w:b/>
                <w:sz w:val="24"/>
                <w:szCs w:val="24"/>
              </w:rPr>
            </w:pPr>
            <w:r w:rsidRPr="00CC79CD">
              <w:rPr>
                <w:b/>
                <w:sz w:val="24"/>
                <w:szCs w:val="24"/>
              </w:rPr>
              <w:t>Открытие Счета депо/счета, не предназначенного для учета прав на ценные бумаги для совершения сделок с ценными бумагами с использованием Финансовой платформы</w:t>
            </w:r>
          </w:p>
        </w:tc>
        <w:tc>
          <w:tcPr>
            <w:tcW w:w="1843" w:type="dxa"/>
          </w:tcPr>
          <w:p w14:paraId="4D541072" w14:textId="7C0BB13D" w:rsidR="00CC79CD" w:rsidRPr="00CC79CD" w:rsidRDefault="009E3755" w:rsidP="00CC79CD">
            <w:pPr>
              <w:spacing w:before="120" w:after="120"/>
              <w:ind w:right="-1"/>
              <w:jc w:val="center"/>
              <w:rPr>
                <w:sz w:val="24"/>
                <w:szCs w:val="24"/>
              </w:rPr>
            </w:pPr>
            <w:hyperlink w:anchor="АS001" w:history="1">
              <w:r w:rsidR="00CC79CD" w:rsidRPr="00D36FC7">
                <w:rPr>
                  <w:rStyle w:val="ac"/>
                  <w:b/>
                  <w:color w:val="auto"/>
                  <w:sz w:val="24"/>
                  <w:szCs w:val="24"/>
                </w:rPr>
                <w:t>AS</w:t>
              </w:r>
              <w:r w:rsidR="00CC79CD" w:rsidRPr="00D36FC7">
                <w:rPr>
                  <w:rStyle w:val="ac"/>
                  <w:b/>
                  <w:color w:val="auto"/>
                  <w:sz w:val="24"/>
                  <w:szCs w:val="24"/>
                  <w:lang w:val="en-US"/>
                </w:rPr>
                <w:t>F</w:t>
              </w:r>
              <w:r w:rsidR="00CC79CD" w:rsidRPr="00D36FC7">
                <w:rPr>
                  <w:rStyle w:val="ac"/>
                  <w:b/>
                  <w:color w:val="auto"/>
                  <w:sz w:val="24"/>
                  <w:szCs w:val="24"/>
                </w:rPr>
                <w:t>01</w:t>
              </w:r>
            </w:hyperlink>
          </w:p>
        </w:tc>
      </w:tr>
    </w:tbl>
    <w:p w14:paraId="6A7145D8" w14:textId="0596167B" w:rsidR="002944DA" w:rsidRDefault="002944DA" w:rsidP="00CC79CD">
      <w:pPr>
        <w:pStyle w:val="a9"/>
        <w:numPr>
          <w:ilvl w:val="0"/>
          <w:numId w:val="1"/>
        </w:numPr>
        <w:spacing w:before="120" w:after="120"/>
        <w:ind w:left="357" w:right="-1" w:hanging="357"/>
        <w:contextualSpacing w:val="0"/>
        <w:jc w:val="both"/>
        <w:rPr>
          <w:sz w:val="24"/>
          <w:szCs w:val="24"/>
        </w:rPr>
      </w:pPr>
      <w:r w:rsidRPr="00A24D5B">
        <w:rPr>
          <w:sz w:val="24"/>
          <w:szCs w:val="24"/>
        </w:rPr>
        <w:t>Изложить строк</w:t>
      </w:r>
      <w:r w:rsidR="00CC79CD">
        <w:rPr>
          <w:sz w:val="24"/>
          <w:szCs w:val="24"/>
        </w:rPr>
        <w:t>у</w:t>
      </w:r>
      <w:r w:rsidRPr="00A24D5B">
        <w:rPr>
          <w:sz w:val="24"/>
          <w:szCs w:val="24"/>
        </w:rPr>
        <w:t xml:space="preserve"> с описанием </w:t>
      </w:r>
      <w:r w:rsidR="00CC79CD">
        <w:rPr>
          <w:sz w:val="24"/>
          <w:szCs w:val="24"/>
        </w:rPr>
        <w:t xml:space="preserve">переводов ценных бумаг между счетами депо </w:t>
      </w:r>
      <w:r w:rsidRPr="00A24D5B">
        <w:rPr>
          <w:sz w:val="24"/>
          <w:szCs w:val="24"/>
        </w:rPr>
        <w:t>в таблице «Образцы документов, подлежащие выдаче Депонентам (типовые формы отчетов Депонентам)» в разделе 1 приложения № 2 к Условиям в следующей редакции:</w:t>
      </w:r>
    </w:p>
    <w:tbl>
      <w:tblPr>
        <w:tblW w:w="9498"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655"/>
        <w:gridCol w:w="1843"/>
      </w:tblGrid>
      <w:tr w:rsidR="00CC79CD" w:rsidRPr="00CC79CD" w14:paraId="07B63E4B" w14:textId="77777777" w:rsidTr="00CC79CD">
        <w:trPr>
          <w:cantSplit/>
        </w:trPr>
        <w:tc>
          <w:tcPr>
            <w:tcW w:w="7655" w:type="dxa"/>
          </w:tcPr>
          <w:p w14:paraId="387D4624" w14:textId="77777777" w:rsidR="00CC79CD" w:rsidRPr="00CC79CD" w:rsidRDefault="00CC79CD" w:rsidP="00CC79CD">
            <w:pPr>
              <w:spacing w:before="120" w:after="120"/>
              <w:ind w:right="-1"/>
              <w:jc w:val="both"/>
              <w:rPr>
                <w:sz w:val="24"/>
                <w:szCs w:val="24"/>
              </w:rPr>
            </w:pPr>
            <w:r w:rsidRPr="00CC79CD">
              <w:rPr>
                <w:sz w:val="24"/>
                <w:szCs w:val="24"/>
              </w:rPr>
              <w:t xml:space="preserve">Перевод между Счетами депо/счетами, непредназначенными для учета прав на ценные бумаги </w:t>
            </w:r>
          </w:p>
        </w:tc>
        <w:tc>
          <w:tcPr>
            <w:tcW w:w="1843" w:type="dxa"/>
          </w:tcPr>
          <w:p w14:paraId="38F8AEA5" w14:textId="77777777" w:rsidR="00CC79CD" w:rsidRPr="00CC79CD" w:rsidRDefault="009E3755" w:rsidP="00CC79CD">
            <w:pPr>
              <w:spacing w:before="120" w:after="120"/>
              <w:ind w:right="-1"/>
              <w:jc w:val="center"/>
              <w:rPr>
                <w:b/>
                <w:sz w:val="24"/>
                <w:szCs w:val="24"/>
                <w:lang w:val="en-US"/>
              </w:rPr>
            </w:pPr>
            <w:hyperlink w:anchor="MS010" w:history="1">
              <w:r w:rsidR="00CC79CD" w:rsidRPr="00CC79CD">
                <w:rPr>
                  <w:rStyle w:val="ac"/>
                  <w:b/>
                  <w:color w:val="auto"/>
                  <w:sz w:val="24"/>
                  <w:szCs w:val="24"/>
                  <w:lang w:val="en-US"/>
                </w:rPr>
                <w:t>MS010</w:t>
              </w:r>
            </w:hyperlink>
          </w:p>
          <w:p w14:paraId="3750B913" w14:textId="77777777" w:rsidR="00CC79CD" w:rsidRPr="00CC79CD" w:rsidRDefault="009E3755" w:rsidP="00CC79CD">
            <w:pPr>
              <w:spacing w:before="120" w:after="120"/>
              <w:ind w:right="-1"/>
              <w:jc w:val="center"/>
              <w:rPr>
                <w:b/>
                <w:sz w:val="24"/>
                <w:szCs w:val="24"/>
                <w:lang w:val="en-US"/>
              </w:rPr>
            </w:pPr>
            <w:hyperlink w:anchor="MS558" w:history="1">
              <w:r w:rsidR="00CC79CD" w:rsidRPr="00CC79CD">
                <w:rPr>
                  <w:rStyle w:val="ac"/>
                  <w:b/>
                  <w:color w:val="auto"/>
                  <w:sz w:val="24"/>
                  <w:szCs w:val="24"/>
                  <w:lang w:val="en-US"/>
                </w:rPr>
                <w:t>MS558</w:t>
              </w:r>
            </w:hyperlink>
          </w:p>
          <w:p w14:paraId="2ED8CC2B" w14:textId="77777777" w:rsidR="00CC79CD" w:rsidRPr="00CC79CD" w:rsidRDefault="009E3755" w:rsidP="00CC79CD">
            <w:pPr>
              <w:spacing w:before="120" w:after="120"/>
              <w:ind w:right="-1"/>
              <w:jc w:val="center"/>
              <w:rPr>
                <w:b/>
                <w:sz w:val="24"/>
                <w:szCs w:val="24"/>
                <w:lang w:val="en-US"/>
              </w:rPr>
            </w:pPr>
            <w:hyperlink w:anchor="MS101" w:history="1">
              <w:r w:rsidR="00CC79CD" w:rsidRPr="00CC79CD">
                <w:rPr>
                  <w:rStyle w:val="ac"/>
                  <w:b/>
                  <w:color w:val="auto"/>
                  <w:sz w:val="24"/>
                  <w:szCs w:val="24"/>
                  <w:lang w:val="en-US"/>
                </w:rPr>
                <w:t>MS101</w:t>
              </w:r>
            </w:hyperlink>
          </w:p>
          <w:p w14:paraId="4E1D6549" w14:textId="77777777" w:rsidR="00CC79CD" w:rsidRPr="00CC79CD" w:rsidRDefault="00CC79CD" w:rsidP="00CC79CD">
            <w:pPr>
              <w:spacing w:before="120" w:after="120"/>
              <w:ind w:right="-1"/>
              <w:jc w:val="center"/>
              <w:rPr>
                <w:b/>
                <w:sz w:val="24"/>
                <w:szCs w:val="24"/>
                <w:lang w:val="en-US"/>
              </w:rPr>
            </w:pPr>
            <w:r w:rsidRPr="00CC79CD">
              <w:rPr>
                <w:b/>
                <w:sz w:val="24"/>
                <w:szCs w:val="24"/>
                <w:lang w:val="en-US"/>
              </w:rPr>
              <w:t>MS10F</w:t>
            </w:r>
          </w:p>
          <w:p w14:paraId="58C38F4A" w14:textId="77777777" w:rsidR="00CC79CD" w:rsidRPr="00CC79CD" w:rsidRDefault="009E3755" w:rsidP="00CC79CD">
            <w:pPr>
              <w:spacing w:before="120" w:after="120"/>
              <w:ind w:right="-1"/>
              <w:jc w:val="center"/>
              <w:rPr>
                <w:b/>
                <w:sz w:val="24"/>
                <w:szCs w:val="24"/>
                <w:lang w:val="en-US"/>
              </w:rPr>
            </w:pPr>
            <w:hyperlink w:anchor="GS116" w:history="1">
              <w:r w:rsidR="00CC79CD" w:rsidRPr="00CC79CD">
                <w:rPr>
                  <w:rStyle w:val="ac"/>
                  <w:b/>
                  <w:color w:val="auto"/>
                  <w:sz w:val="24"/>
                  <w:szCs w:val="24"/>
                  <w:lang w:val="en-US"/>
                </w:rPr>
                <w:t>GS116</w:t>
              </w:r>
            </w:hyperlink>
          </w:p>
          <w:p w14:paraId="615CE7B1" w14:textId="77777777" w:rsidR="00CC79CD" w:rsidRPr="00CC79CD" w:rsidRDefault="009E3755" w:rsidP="00CC79CD">
            <w:pPr>
              <w:spacing w:before="120" w:after="120"/>
              <w:ind w:right="-1"/>
              <w:jc w:val="center"/>
              <w:rPr>
                <w:b/>
                <w:sz w:val="24"/>
                <w:szCs w:val="24"/>
                <w:lang w:val="en-US"/>
              </w:rPr>
            </w:pPr>
            <w:hyperlink w:anchor="GS116" w:history="1">
              <w:r w:rsidR="00CC79CD" w:rsidRPr="00CC79CD">
                <w:rPr>
                  <w:rStyle w:val="ac"/>
                  <w:b/>
                  <w:color w:val="auto"/>
                  <w:sz w:val="24"/>
                  <w:szCs w:val="24"/>
                  <w:lang w:val="en-US"/>
                </w:rPr>
                <w:t>GS11</w:t>
              </w:r>
            </w:hyperlink>
            <w:r w:rsidR="00CC79CD" w:rsidRPr="00CC79CD">
              <w:rPr>
                <w:b/>
                <w:sz w:val="24"/>
                <w:szCs w:val="24"/>
                <w:lang w:val="en-US"/>
              </w:rPr>
              <w:t>7</w:t>
            </w:r>
          </w:p>
          <w:p w14:paraId="44315B06" w14:textId="77777777" w:rsidR="00CC79CD" w:rsidRPr="00CC79CD" w:rsidRDefault="009E3755" w:rsidP="00CC79CD">
            <w:pPr>
              <w:spacing w:before="120" w:after="120"/>
              <w:ind w:right="-1"/>
              <w:jc w:val="center"/>
              <w:rPr>
                <w:b/>
                <w:sz w:val="24"/>
                <w:szCs w:val="24"/>
                <w:lang w:val="en-US"/>
              </w:rPr>
            </w:pPr>
            <w:hyperlink w:anchor="GS036" w:history="1">
              <w:r w:rsidR="00CC79CD" w:rsidRPr="00CC79CD">
                <w:rPr>
                  <w:rStyle w:val="ac"/>
                  <w:b/>
                  <w:color w:val="auto"/>
                  <w:sz w:val="24"/>
                  <w:szCs w:val="24"/>
                  <w:lang w:val="en-US"/>
                </w:rPr>
                <w:t>GS036</w:t>
              </w:r>
            </w:hyperlink>
          </w:p>
          <w:p w14:paraId="347DDA55" w14:textId="77777777" w:rsidR="00CC79CD" w:rsidRPr="00CC79CD" w:rsidRDefault="009E3755" w:rsidP="00CC79CD">
            <w:pPr>
              <w:spacing w:before="120" w:after="120"/>
              <w:ind w:right="-1"/>
              <w:jc w:val="center"/>
              <w:rPr>
                <w:b/>
                <w:sz w:val="24"/>
                <w:szCs w:val="24"/>
                <w:lang w:val="en-US"/>
              </w:rPr>
            </w:pPr>
            <w:hyperlink w:anchor="GS036" w:history="1">
              <w:r w:rsidR="00CC79CD" w:rsidRPr="00CC79CD">
                <w:rPr>
                  <w:rStyle w:val="ac"/>
                  <w:b/>
                  <w:color w:val="auto"/>
                  <w:sz w:val="24"/>
                  <w:szCs w:val="24"/>
                  <w:lang w:val="en-US"/>
                </w:rPr>
                <w:t>GS101</w:t>
              </w:r>
            </w:hyperlink>
          </w:p>
          <w:p w14:paraId="5B2DD0F5" w14:textId="77777777" w:rsidR="00CC79CD" w:rsidRPr="00CC79CD" w:rsidRDefault="00CC79CD" w:rsidP="00CC79CD">
            <w:pPr>
              <w:spacing w:before="120" w:after="120"/>
              <w:ind w:right="-1"/>
              <w:jc w:val="center"/>
              <w:rPr>
                <w:b/>
                <w:sz w:val="24"/>
                <w:szCs w:val="24"/>
                <w:lang w:val="en-US"/>
              </w:rPr>
            </w:pPr>
            <w:r w:rsidRPr="00CC79CD">
              <w:rPr>
                <w:b/>
                <w:sz w:val="24"/>
                <w:szCs w:val="24"/>
                <w:lang w:val="en-US"/>
              </w:rPr>
              <w:t>GS101</w:t>
            </w:r>
          </w:p>
        </w:tc>
      </w:tr>
    </w:tbl>
    <w:p w14:paraId="0ADCA204" w14:textId="7311B898" w:rsidR="00530579" w:rsidRDefault="00530579" w:rsidP="00CC79CD">
      <w:pPr>
        <w:pStyle w:val="a9"/>
        <w:numPr>
          <w:ilvl w:val="0"/>
          <w:numId w:val="1"/>
        </w:numPr>
        <w:spacing w:before="120" w:after="120"/>
        <w:ind w:left="357" w:right="-1" w:hanging="357"/>
        <w:contextualSpacing w:val="0"/>
        <w:jc w:val="both"/>
        <w:rPr>
          <w:sz w:val="24"/>
          <w:szCs w:val="24"/>
        </w:rPr>
      </w:pPr>
      <w:r w:rsidRPr="00A24D5B">
        <w:rPr>
          <w:sz w:val="24"/>
          <w:szCs w:val="24"/>
        </w:rPr>
        <w:t xml:space="preserve">Дополнить таблицу «Образцы документов, подлежащие выдаче Депонентам (типовые формы отчетов Депонентам)» в разделе 1 приложения № 2 к Условиям после строки с описанием </w:t>
      </w:r>
      <w:r w:rsidR="0096408E">
        <w:rPr>
          <w:sz w:val="24"/>
          <w:szCs w:val="24"/>
        </w:rPr>
        <w:t>перевода ценных бумаг на основании постоянного поручения депонента</w:t>
      </w:r>
      <w:r w:rsidRPr="00A24D5B">
        <w:rPr>
          <w:sz w:val="24"/>
          <w:szCs w:val="24"/>
        </w:rPr>
        <w:t xml:space="preserve"> строкой следующего содержания:</w:t>
      </w:r>
    </w:p>
    <w:tbl>
      <w:tblPr>
        <w:tblW w:w="9498"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655"/>
        <w:gridCol w:w="1843"/>
      </w:tblGrid>
      <w:tr w:rsidR="0096408E" w:rsidRPr="0096408E" w14:paraId="1F1AAD84" w14:textId="77777777" w:rsidTr="0096408E">
        <w:trPr>
          <w:cantSplit/>
          <w:trHeight w:val="337"/>
        </w:trPr>
        <w:tc>
          <w:tcPr>
            <w:tcW w:w="7655" w:type="dxa"/>
          </w:tcPr>
          <w:p w14:paraId="064913A7" w14:textId="77777777" w:rsidR="0096408E" w:rsidRPr="0096408E" w:rsidRDefault="0096408E" w:rsidP="0096408E">
            <w:pPr>
              <w:spacing w:before="120" w:after="120"/>
              <w:ind w:right="-1"/>
              <w:jc w:val="both"/>
              <w:rPr>
                <w:sz w:val="24"/>
                <w:szCs w:val="24"/>
              </w:rPr>
            </w:pPr>
            <w:r w:rsidRPr="0096408E">
              <w:rPr>
                <w:sz w:val="24"/>
                <w:szCs w:val="24"/>
              </w:rPr>
              <w:t>Перевод ценных бумаг, связанный с совершением сделок с ценными бумагами с использованием Финансовой платформы</w:t>
            </w:r>
          </w:p>
        </w:tc>
        <w:tc>
          <w:tcPr>
            <w:tcW w:w="1843" w:type="dxa"/>
          </w:tcPr>
          <w:p w14:paraId="3C8395E8" w14:textId="77777777" w:rsidR="0096408E" w:rsidRPr="0096408E" w:rsidRDefault="009E3755" w:rsidP="0096408E">
            <w:pPr>
              <w:spacing w:before="120" w:after="120"/>
              <w:ind w:right="-1"/>
              <w:jc w:val="center"/>
              <w:rPr>
                <w:b/>
                <w:sz w:val="24"/>
                <w:szCs w:val="24"/>
              </w:rPr>
            </w:pPr>
            <w:hyperlink w:anchor="MS020" w:history="1">
              <w:r w:rsidR="0096408E" w:rsidRPr="0096408E">
                <w:rPr>
                  <w:rStyle w:val="ac"/>
                  <w:b/>
                  <w:color w:val="auto"/>
                  <w:sz w:val="24"/>
                  <w:szCs w:val="24"/>
                  <w:lang w:val="en-US"/>
                </w:rPr>
                <w:t>MS</w:t>
              </w:r>
            </w:hyperlink>
            <w:r w:rsidR="0096408E" w:rsidRPr="0096408E">
              <w:rPr>
                <w:b/>
                <w:sz w:val="24"/>
                <w:szCs w:val="24"/>
              </w:rPr>
              <w:t>55</w:t>
            </w:r>
            <w:r w:rsidR="0096408E" w:rsidRPr="0096408E">
              <w:rPr>
                <w:b/>
                <w:sz w:val="24"/>
                <w:szCs w:val="24"/>
                <w:lang w:val="en-US"/>
              </w:rPr>
              <w:t>F</w:t>
            </w:r>
          </w:p>
        </w:tc>
      </w:tr>
    </w:tbl>
    <w:p w14:paraId="7F572A41" w14:textId="0886CA48" w:rsidR="0096408E" w:rsidRDefault="0096408E" w:rsidP="0096408E">
      <w:pPr>
        <w:pStyle w:val="a9"/>
        <w:numPr>
          <w:ilvl w:val="0"/>
          <w:numId w:val="1"/>
        </w:numPr>
        <w:spacing w:before="120" w:after="120"/>
        <w:ind w:left="357" w:right="-1" w:hanging="357"/>
        <w:contextualSpacing w:val="0"/>
        <w:jc w:val="both"/>
        <w:rPr>
          <w:sz w:val="24"/>
          <w:szCs w:val="24"/>
        </w:rPr>
      </w:pPr>
      <w:r w:rsidRPr="0096408E">
        <w:rPr>
          <w:sz w:val="24"/>
          <w:szCs w:val="24"/>
        </w:rPr>
        <w:t xml:space="preserve">Дополнить таблицу «Образцы документов, подлежащие выдаче Депонентам (типовые формы отчетов Депонентам)» в разделе 1 приложения № 2 к Условиям после строки с описанием </w:t>
      </w:r>
      <w:r>
        <w:rPr>
          <w:sz w:val="24"/>
          <w:szCs w:val="24"/>
        </w:rPr>
        <w:t xml:space="preserve">вида запроса </w:t>
      </w:r>
      <w:r w:rsidRPr="0096408E">
        <w:rPr>
          <w:sz w:val="24"/>
          <w:szCs w:val="24"/>
        </w:rPr>
        <w:t>передача информации об остатках ценных бумаг по индивидуальному счету в Иностранном депозитарии (ICSD)</w:t>
      </w:r>
      <w:r>
        <w:rPr>
          <w:sz w:val="24"/>
          <w:szCs w:val="24"/>
        </w:rPr>
        <w:t xml:space="preserve"> </w:t>
      </w:r>
      <w:r w:rsidRPr="0096408E">
        <w:rPr>
          <w:sz w:val="24"/>
          <w:szCs w:val="24"/>
        </w:rPr>
        <w:t>строкой следующего содержания:</w:t>
      </w:r>
    </w:p>
    <w:p w14:paraId="24200287" w14:textId="77777777" w:rsidR="0096408E" w:rsidRPr="0096408E" w:rsidRDefault="0096408E" w:rsidP="0096408E">
      <w:pPr>
        <w:rPr>
          <w:sz w:val="24"/>
          <w:szCs w:val="24"/>
        </w:rPr>
      </w:pPr>
    </w:p>
    <w:tbl>
      <w:tblPr>
        <w:tblW w:w="9498"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655"/>
        <w:gridCol w:w="1843"/>
      </w:tblGrid>
      <w:tr w:rsidR="0096408E" w:rsidRPr="0096408E" w14:paraId="04AE9826" w14:textId="77777777" w:rsidTr="0096408E">
        <w:trPr>
          <w:cantSplit/>
        </w:trPr>
        <w:tc>
          <w:tcPr>
            <w:tcW w:w="7655" w:type="dxa"/>
          </w:tcPr>
          <w:p w14:paraId="3FD80F95" w14:textId="77777777" w:rsidR="0096408E" w:rsidRPr="0096408E" w:rsidRDefault="0096408E" w:rsidP="0096408E">
            <w:pPr>
              <w:spacing w:before="120" w:after="120"/>
              <w:jc w:val="both"/>
              <w:rPr>
                <w:sz w:val="24"/>
                <w:szCs w:val="24"/>
              </w:rPr>
            </w:pPr>
            <w:r w:rsidRPr="0096408E">
              <w:rPr>
                <w:sz w:val="24"/>
                <w:szCs w:val="24"/>
                <w:lang w:val="en-US"/>
              </w:rPr>
              <w:lastRenderedPageBreak/>
              <w:t>F</w:t>
            </w:r>
            <w:r w:rsidRPr="0096408E">
              <w:rPr>
                <w:sz w:val="24"/>
                <w:szCs w:val="24"/>
              </w:rPr>
              <w:t xml:space="preserve"> – на Счете депо владельца Депонента – физического лица, предназначенном для учета ценных бумаг, сделки с которыми совершаются с использованием Финансовой платформы</w:t>
            </w:r>
          </w:p>
        </w:tc>
        <w:tc>
          <w:tcPr>
            <w:tcW w:w="1843" w:type="dxa"/>
          </w:tcPr>
          <w:p w14:paraId="5EDAA310" w14:textId="77777777" w:rsidR="0096408E" w:rsidRPr="0096408E" w:rsidRDefault="0096408E" w:rsidP="0096408E">
            <w:pPr>
              <w:spacing w:before="120" w:after="120"/>
              <w:jc w:val="center"/>
              <w:rPr>
                <w:b/>
                <w:sz w:val="24"/>
                <w:szCs w:val="24"/>
                <w:lang w:val="en-US"/>
              </w:rPr>
            </w:pPr>
            <w:r w:rsidRPr="0096408E">
              <w:rPr>
                <w:b/>
                <w:sz w:val="24"/>
                <w:szCs w:val="24"/>
                <w:lang w:val="en-US"/>
              </w:rPr>
              <w:t>IS40F</w:t>
            </w:r>
          </w:p>
        </w:tc>
      </w:tr>
    </w:tbl>
    <w:p w14:paraId="20A790AC" w14:textId="19366F6F" w:rsidR="001B195D" w:rsidRDefault="001B195D" w:rsidP="0096408E">
      <w:pPr>
        <w:pStyle w:val="a9"/>
        <w:numPr>
          <w:ilvl w:val="0"/>
          <w:numId w:val="1"/>
        </w:numPr>
        <w:spacing w:before="120" w:after="120"/>
        <w:ind w:left="357" w:right="-1" w:hanging="357"/>
        <w:contextualSpacing w:val="0"/>
        <w:jc w:val="both"/>
        <w:rPr>
          <w:sz w:val="24"/>
          <w:szCs w:val="24"/>
        </w:rPr>
      </w:pPr>
      <w:r>
        <w:rPr>
          <w:sz w:val="24"/>
          <w:szCs w:val="24"/>
        </w:rPr>
        <w:t xml:space="preserve">Изложить строку с описанием отчетов при списании ценных бумаг при погашении (аннулировании) выпуска ценных бумаг в </w:t>
      </w:r>
      <w:r w:rsidR="0096408E" w:rsidRPr="001B195D">
        <w:rPr>
          <w:sz w:val="24"/>
          <w:szCs w:val="24"/>
        </w:rPr>
        <w:t>таблиц</w:t>
      </w:r>
      <w:r>
        <w:rPr>
          <w:sz w:val="24"/>
          <w:szCs w:val="24"/>
        </w:rPr>
        <w:t>е</w:t>
      </w:r>
      <w:r w:rsidR="0096408E" w:rsidRPr="001B195D">
        <w:rPr>
          <w:sz w:val="24"/>
          <w:szCs w:val="24"/>
        </w:rPr>
        <w:t xml:space="preserve"> «Образцы документов, подлежащие выдаче Депонентам (типовые формы отчетов Депонентам)» в разделе 1 приложения № 2 к Условиям </w:t>
      </w:r>
      <w:r w:rsidR="00053BB3">
        <w:rPr>
          <w:sz w:val="24"/>
          <w:szCs w:val="24"/>
        </w:rPr>
        <w:t>с</w:t>
      </w:r>
      <w:r w:rsidR="0096408E" w:rsidRPr="001B195D">
        <w:rPr>
          <w:sz w:val="24"/>
          <w:szCs w:val="24"/>
        </w:rPr>
        <w:t>трокой следующего содержания</w:t>
      </w:r>
      <w:r w:rsidR="00053BB3">
        <w:rPr>
          <w:sz w:val="24"/>
          <w:szCs w:val="24"/>
        </w:rPr>
        <w:t>:</w:t>
      </w:r>
    </w:p>
    <w:tbl>
      <w:tblPr>
        <w:tblW w:w="9498" w:type="dxa"/>
        <w:tblInd w:w="6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7655"/>
        <w:gridCol w:w="1843"/>
      </w:tblGrid>
      <w:tr w:rsidR="001B195D" w:rsidRPr="001B195D" w14:paraId="0AEE9F31" w14:textId="77777777" w:rsidTr="00B173D0">
        <w:trPr>
          <w:cantSplit/>
        </w:trPr>
        <w:tc>
          <w:tcPr>
            <w:tcW w:w="7655" w:type="dxa"/>
            <w:tcBorders>
              <w:top w:val="single" w:sz="4" w:space="0" w:color="auto"/>
              <w:left w:val="double" w:sz="4" w:space="0" w:color="auto"/>
              <w:bottom w:val="single" w:sz="4" w:space="0" w:color="auto"/>
              <w:right w:val="nil"/>
            </w:tcBorders>
          </w:tcPr>
          <w:p w14:paraId="607D720B" w14:textId="77777777" w:rsidR="001B195D" w:rsidRPr="001B195D" w:rsidRDefault="001B195D" w:rsidP="001B195D">
            <w:pPr>
              <w:spacing w:before="120" w:after="120"/>
              <w:ind w:right="-1"/>
              <w:jc w:val="both"/>
              <w:rPr>
                <w:b/>
                <w:sz w:val="24"/>
                <w:szCs w:val="24"/>
              </w:rPr>
            </w:pPr>
            <w:r w:rsidRPr="001B195D">
              <w:rPr>
                <w:b/>
                <w:sz w:val="24"/>
                <w:szCs w:val="24"/>
              </w:rPr>
              <w:t xml:space="preserve">Списание ценных бумаг при погашении (аннулировании) выпуска ценных бумаг </w:t>
            </w:r>
          </w:p>
        </w:tc>
        <w:tc>
          <w:tcPr>
            <w:tcW w:w="1843" w:type="dxa"/>
            <w:tcBorders>
              <w:top w:val="single" w:sz="4" w:space="0" w:color="auto"/>
              <w:left w:val="double" w:sz="4" w:space="0" w:color="auto"/>
              <w:bottom w:val="single" w:sz="4" w:space="0" w:color="auto"/>
              <w:right w:val="double" w:sz="4" w:space="0" w:color="auto"/>
            </w:tcBorders>
          </w:tcPr>
          <w:p w14:paraId="478CFAC5" w14:textId="77777777" w:rsidR="001B195D" w:rsidRPr="00D36FC7" w:rsidRDefault="009E3755" w:rsidP="001B195D">
            <w:pPr>
              <w:spacing w:before="120" w:after="120"/>
              <w:ind w:right="-1"/>
              <w:jc w:val="center"/>
              <w:rPr>
                <w:b/>
                <w:sz w:val="24"/>
                <w:szCs w:val="24"/>
                <w:lang w:val="en-US"/>
              </w:rPr>
            </w:pPr>
            <w:hyperlink w:anchor="MS101" w:history="1">
              <w:r w:rsidR="001B195D" w:rsidRPr="00D36FC7">
                <w:rPr>
                  <w:rStyle w:val="ac"/>
                  <w:b/>
                  <w:color w:val="auto"/>
                  <w:sz w:val="24"/>
                  <w:szCs w:val="24"/>
                </w:rPr>
                <w:t>MS101</w:t>
              </w:r>
            </w:hyperlink>
          </w:p>
          <w:p w14:paraId="067D2B31" w14:textId="77777777" w:rsidR="001B195D" w:rsidRPr="001B195D" w:rsidRDefault="001B195D" w:rsidP="001B195D">
            <w:pPr>
              <w:spacing w:before="120" w:after="120"/>
              <w:ind w:right="-1"/>
              <w:jc w:val="center"/>
              <w:rPr>
                <w:b/>
                <w:sz w:val="24"/>
                <w:szCs w:val="24"/>
                <w:lang w:val="en-US"/>
              </w:rPr>
            </w:pPr>
            <w:r w:rsidRPr="001B195D">
              <w:rPr>
                <w:b/>
                <w:sz w:val="24"/>
                <w:szCs w:val="24"/>
              </w:rPr>
              <w:t>MS10</w:t>
            </w:r>
            <w:r w:rsidRPr="001B195D">
              <w:rPr>
                <w:b/>
                <w:sz w:val="24"/>
                <w:szCs w:val="24"/>
                <w:lang w:val="en-US"/>
              </w:rPr>
              <w:t>F</w:t>
            </w:r>
          </w:p>
        </w:tc>
      </w:tr>
    </w:tbl>
    <w:p w14:paraId="1B8C51D5" w14:textId="593F0C5F" w:rsidR="00053BB3" w:rsidRPr="00053BB3" w:rsidRDefault="001C5E3C" w:rsidP="009F6098">
      <w:pPr>
        <w:pStyle w:val="a9"/>
        <w:numPr>
          <w:ilvl w:val="0"/>
          <w:numId w:val="1"/>
        </w:numPr>
        <w:spacing w:before="120" w:after="120"/>
        <w:ind w:left="357" w:right="-1" w:hanging="357"/>
        <w:contextualSpacing w:val="0"/>
        <w:jc w:val="both"/>
        <w:rPr>
          <w:sz w:val="24"/>
          <w:szCs w:val="24"/>
        </w:rPr>
      </w:pPr>
      <w:r>
        <w:rPr>
          <w:sz w:val="24"/>
          <w:szCs w:val="24"/>
        </w:rPr>
        <w:t>Дополнить</w:t>
      </w:r>
      <w:r w:rsidR="00053BB3">
        <w:rPr>
          <w:sz w:val="24"/>
          <w:szCs w:val="24"/>
        </w:rPr>
        <w:t xml:space="preserve"> </w:t>
      </w:r>
      <w:r w:rsidR="00053BB3" w:rsidRPr="00053BB3">
        <w:rPr>
          <w:sz w:val="24"/>
          <w:szCs w:val="24"/>
        </w:rPr>
        <w:t xml:space="preserve">таблицу «Образцы документов, подлежащие выдаче Депонентам (типовые формы отчетов Депонентам)» в разделе 1 приложения № 2 к Условиям после строки с описанием </w:t>
      </w:r>
      <w:r w:rsidR="00053BB3">
        <w:rPr>
          <w:sz w:val="24"/>
          <w:szCs w:val="24"/>
        </w:rPr>
        <w:t xml:space="preserve">уведомления </w:t>
      </w:r>
      <w:r w:rsidR="009F6098" w:rsidRPr="009F6098">
        <w:rPr>
          <w:sz w:val="24"/>
          <w:szCs w:val="24"/>
        </w:rPr>
        <w:t>(запрос</w:t>
      </w:r>
      <w:r w:rsidR="009F6098">
        <w:rPr>
          <w:sz w:val="24"/>
          <w:szCs w:val="24"/>
        </w:rPr>
        <w:t>а</w:t>
      </w:r>
      <w:r w:rsidR="009F6098" w:rsidRPr="009F6098">
        <w:rPr>
          <w:sz w:val="24"/>
          <w:szCs w:val="24"/>
        </w:rPr>
        <w:t xml:space="preserve"> по Корпоративному действию</w:t>
      </w:r>
      <w:r w:rsidR="009F6098">
        <w:rPr>
          <w:sz w:val="24"/>
          <w:szCs w:val="24"/>
        </w:rPr>
        <w:t>)</w:t>
      </w:r>
      <w:r w:rsidR="009F6098" w:rsidRPr="009F6098">
        <w:rPr>
          <w:sz w:val="24"/>
          <w:szCs w:val="24"/>
        </w:rPr>
        <w:t xml:space="preserve"> </w:t>
      </w:r>
      <w:r w:rsidR="00053BB3" w:rsidRPr="00053BB3">
        <w:rPr>
          <w:sz w:val="24"/>
          <w:szCs w:val="24"/>
        </w:rPr>
        <w:t>строкой следующего содержания:</w:t>
      </w:r>
    </w:p>
    <w:tbl>
      <w:tblPr>
        <w:tblW w:w="9498" w:type="dxa"/>
        <w:tblInd w:w="6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7655"/>
        <w:gridCol w:w="1843"/>
      </w:tblGrid>
      <w:tr w:rsidR="001C5E3C" w:rsidRPr="001C5E3C" w14:paraId="2089D120" w14:textId="77777777" w:rsidTr="00B173D0">
        <w:trPr>
          <w:cantSplit/>
        </w:trPr>
        <w:tc>
          <w:tcPr>
            <w:tcW w:w="7655" w:type="dxa"/>
            <w:tcBorders>
              <w:left w:val="double" w:sz="4" w:space="0" w:color="auto"/>
              <w:bottom w:val="single" w:sz="4" w:space="0" w:color="auto"/>
              <w:right w:val="nil"/>
            </w:tcBorders>
          </w:tcPr>
          <w:p w14:paraId="49B4C279" w14:textId="77777777" w:rsidR="001C5E3C" w:rsidRPr="001C5E3C" w:rsidRDefault="001C5E3C" w:rsidP="001C5E3C">
            <w:pPr>
              <w:spacing w:before="120" w:after="120"/>
              <w:ind w:right="-1"/>
              <w:jc w:val="both"/>
              <w:rPr>
                <w:b/>
                <w:sz w:val="24"/>
                <w:szCs w:val="24"/>
              </w:rPr>
            </w:pPr>
            <w:r w:rsidRPr="001C5E3C">
              <w:rPr>
                <w:b/>
                <w:sz w:val="24"/>
                <w:szCs w:val="24"/>
              </w:rPr>
              <w:t>Запрос на сбор списка/информации о лицах</w:t>
            </w:r>
          </w:p>
        </w:tc>
        <w:tc>
          <w:tcPr>
            <w:tcW w:w="1843" w:type="dxa"/>
            <w:tcBorders>
              <w:left w:val="double" w:sz="4" w:space="0" w:color="auto"/>
              <w:bottom w:val="single" w:sz="4" w:space="0" w:color="auto"/>
              <w:right w:val="double" w:sz="4" w:space="0" w:color="auto"/>
            </w:tcBorders>
          </w:tcPr>
          <w:p w14:paraId="36958130" w14:textId="77777777" w:rsidR="001C5E3C" w:rsidRPr="001C5E3C" w:rsidRDefault="001C5E3C" w:rsidP="00D36FC7">
            <w:pPr>
              <w:spacing w:before="120" w:after="120"/>
              <w:ind w:right="-1"/>
              <w:jc w:val="center"/>
              <w:rPr>
                <w:sz w:val="24"/>
                <w:szCs w:val="24"/>
              </w:rPr>
            </w:pPr>
            <w:r w:rsidRPr="001C5E3C">
              <w:rPr>
                <w:b/>
                <w:sz w:val="24"/>
                <w:szCs w:val="24"/>
              </w:rPr>
              <w:t>GS61N</w:t>
            </w:r>
          </w:p>
        </w:tc>
      </w:tr>
    </w:tbl>
    <w:p w14:paraId="3CDDA34B" w14:textId="207E30C0" w:rsidR="00135010" w:rsidRDefault="007C60A2" w:rsidP="006D2342">
      <w:pPr>
        <w:pStyle w:val="a9"/>
        <w:numPr>
          <w:ilvl w:val="0"/>
          <w:numId w:val="1"/>
        </w:numPr>
        <w:spacing w:before="120" w:after="120"/>
        <w:ind w:left="357" w:right="-1" w:hanging="357"/>
        <w:contextualSpacing w:val="0"/>
        <w:jc w:val="both"/>
        <w:rPr>
          <w:sz w:val="24"/>
          <w:szCs w:val="24"/>
        </w:rPr>
      </w:pPr>
      <w:r w:rsidRPr="00A24D5B">
        <w:rPr>
          <w:sz w:val="24"/>
          <w:szCs w:val="24"/>
        </w:rPr>
        <w:t xml:space="preserve">Дополнить раздел 2 приложения № 2 к Условиям </w:t>
      </w:r>
      <w:r w:rsidR="00135010" w:rsidRPr="00A24D5B">
        <w:rPr>
          <w:sz w:val="24"/>
          <w:szCs w:val="24"/>
        </w:rPr>
        <w:t xml:space="preserve">после образца отчета по форме </w:t>
      </w:r>
      <w:r w:rsidR="00DA01E0">
        <w:rPr>
          <w:sz w:val="24"/>
          <w:szCs w:val="24"/>
        </w:rPr>
        <w:t>A</w:t>
      </w:r>
      <w:r w:rsidR="00135010" w:rsidRPr="006D2342">
        <w:rPr>
          <w:sz w:val="24"/>
          <w:szCs w:val="24"/>
        </w:rPr>
        <w:t>S</w:t>
      </w:r>
      <w:r w:rsidR="00DA01E0" w:rsidRPr="00DA01E0">
        <w:rPr>
          <w:sz w:val="24"/>
          <w:szCs w:val="24"/>
        </w:rPr>
        <w:t>00</w:t>
      </w:r>
      <w:r w:rsidR="00B5040E">
        <w:rPr>
          <w:sz w:val="24"/>
          <w:szCs w:val="24"/>
        </w:rPr>
        <w:t>1</w:t>
      </w:r>
      <w:r w:rsidR="00135010" w:rsidRPr="00A24D5B">
        <w:rPr>
          <w:sz w:val="24"/>
          <w:szCs w:val="24"/>
        </w:rPr>
        <w:t xml:space="preserve"> образц</w:t>
      </w:r>
      <w:r w:rsidR="00DA01E0">
        <w:rPr>
          <w:sz w:val="24"/>
          <w:szCs w:val="24"/>
        </w:rPr>
        <w:t>ом</w:t>
      </w:r>
      <w:r w:rsidR="00135010" w:rsidRPr="00A24D5B">
        <w:rPr>
          <w:sz w:val="24"/>
          <w:szCs w:val="24"/>
        </w:rPr>
        <w:t xml:space="preserve"> отчет</w:t>
      </w:r>
      <w:r w:rsidR="00DA01E0">
        <w:rPr>
          <w:sz w:val="24"/>
          <w:szCs w:val="24"/>
        </w:rPr>
        <w:t>а</w:t>
      </w:r>
      <w:r w:rsidRPr="00A24D5B">
        <w:rPr>
          <w:sz w:val="24"/>
          <w:szCs w:val="24"/>
        </w:rPr>
        <w:t xml:space="preserve"> </w:t>
      </w:r>
      <w:r w:rsidR="00DA01E0">
        <w:rPr>
          <w:sz w:val="24"/>
          <w:szCs w:val="24"/>
        </w:rPr>
        <w:t xml:space="preserve">об открытии счета депо </w:t>
      </w:r>
      <w:r w:rsidRPr="00A24D5B">
        <w:rPr>
          <w:sz w:val="24"/>
          <w:szCs w:val="24"/>
        </w:rPr>
        <w:t xml:space="preserve">по форме </w:t>
      </w:r>
      <w:r w:rsidR="00DA01E0">
        <w:rPr>
          <w:sz w:val="24"/>
          <w:szCs w:val="24"/>
        </w:rPr>
        <w:t>A</w:t>
      </w:r>
      <w:r w:rsidR="00135010" w:rsidRPr="00A24D5B">
        <w:rPr>
          <w:sz w:val="24"/>
          <w:szCs w:val="24"/>
        </w:rPr>
        <w:t>S</w:t>
      </w:r>
      <w:r w:rsidR="00DA01E0" w:rsidRPr="00DA01E0">
        <w:rPr>
          <w:sz w:val="24"/>
          <w:szCs w:val="24"/>
        </w:rPr>
        <w:t>F01</w:t>
      </w:r>
      <w:r w:rsidR="00DA01E0">
        <w:rPr>
          <w:sz w:val="24"/>
          <w:szCs w:val="24"/>
        </w:rPr>
        <w:t>, который выдается при открытии счетов депо и счетов, не предназначенных для учета прав на ценные бумаги, которые предназначены для учета ценных бумаг</w:t>
      </w:r>
      <w:r w:rsidR="00DA01E0" w:rsidRPr="00DA01E0">
        <w:rPr>
          <w:sz w:val="24"/>
          <w:szCs w:val="24"/>
        </w:rPr>
        <w:t xml:space="preserve"> предназначенного для учета ценных бумаг, сделки с которыми совершаются с использованием </w:t>
      </w:r>
      <w:r w:rsidR="00DA01E0">
        <w:rPr>
          <w:sz w:val="24"/>
          <w:szCs w:val="24"/>
        </w:rPr>
        <w:t>ф</w:t>
      </w:r>
      <w:r w:rsidR="00DA01E0" w:rsidRPr="00DA01E0">
        <w:rPr>
          <w:sz w:val="24"/>
          <w:szCs w:val="24"/>
        </w:rPr>
        <w:t>инансовой платформы</w:t>
      </w:r>
      <w:r w:rsidR="00DA01E0">
        <w:rPr>
          <w:sz w:val="24"/>
          <w:szCs w:val="24"/>
        </w:rPr>
        <w:t>,</w:t>
      </w:r>
      <w:r w:rsidR="00135010" w:rsidRPr="00A24D5B">
        <w:rPr>
          <w:sz w:val="24"/>
          <w:szCs w:val="24"/>
        </w:rPr>
        <w:t xml:space="preserve"> </w:t>
      </w:r>
      <w:r w:rsidRPr="00A24D5B">
        <w:rPr>
          <w:sz w:val="24"/>
          <w:szCs w:val="24"/>
        </w:rPr>
        <w:t>следующего содержания:</w:t>
      </w:r>
    </w:p>
    <w:p w14:paraId="65F74DB7" w14:textId="77777777" w:rsidR="00682055" w:rsidRDefault="00682055" w:rsidP="006D2342">
      <w:pPr>
        <w:ind w:right="968"/>
        <w:jc w:val="right"/>
        <w:rPr>
          <w:b/>
          <w:sz w:val="16"/>
          <w:szCs w:val="16"/>
        </w:rPr>
      </w:pPr>
    </w:p>
    <w:p w14:paraId="73AF4BDA" w14:textId="645FFAF7" w:rsidR="006D2342" w:rsidRDefault="00DA01E0" w:rsidP="006D2342">
      <w:pPr>
        <w:ind w:right="968"/>
        <w:jc w:val="right"/>
        <w:rPr>
          <w:b/>
          <w:sz w:val="16"/>
          <w:szCs w:val="16"/>
        </w:rPr>
      </w:pPr>
      <w:r>
        <w:rPr>
          <w:b/>
          <w:sz w:val="16"/>
          <w:szCs w:val="16"/>
        </w:rPr>
        <w:t>«</w:t>
      </w:r>
      <w:r w:rsidR="006D2342" w:rsidRPr="00C7645C">
        <w:rPr>
          <w:b/>
          <w:sz w:val="16"/>
          <w:szCs w:val="16"/>
        </w:rPr>
        <w:t>Форма ASF01</w:t>
      </w:r>
    </w:p>
    <w:p w14:paraId="512BD1BC" w14:textId="77777777" w:rsidR="00E87B97" w:rsidRPr="00C7645C" w:rsidRDefault="00E87B97" w:rsidP="006D2342">
      <w:pPr>
        <w:ind w:right="968"/>
        <w:jc w:val="right"/>
        <w:rPr>
          <w:b/>
          <w:sz w:val="16"/>
          <w:szCs w:val="16"/>
        </w:rPr>
      </w:pPr>
    </w:p>
    <w:p w14:paraId="26FDD8B7" w14:textId="77777777" w:rsidR="006D2342" w:rsidRPr="00C7645C" w:rsidRDefault="006D2342" w:rsidP="006D2342">
      <w:pPr>
        <w:ind w:left="851" w:firstLine="1134"/>
        <w:jc w:val="both"/>
        <w:rPr>
          <w:b/>
          <w:sz w:val="24"/>
          <w:szCs w:val="24"/>
        </w:rPr>
      </w:pPr>
      <w:r w:rsidRPr="00C7645C">
        <w:rPr>
          <w:rFonts w:asciiTheme="minorHAnsi" w:eastAsiaTheme="minorHAnsi" w:hAnsiTheme="minorHAnsi" w:cstheme="minorBidi"/>
          <w:noProof/>
          <w:sz w:val="22"/>
          <w:szCs w:val="22"/>
        </w:rPr>
        <w:drawing>
          <wp:inline distT="0" distB="0" distL="0" distR="0" wp14:anchorId="79621616" wp14:editId="42F633DE">
            <wp:extent cx="3209027" cy="1094309"/>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81285" cy="1118950"/>
                    </a:xfrm>
                    <a:prstGeom prst="rect">
                      <a:avLst/>
                    </a:prstGeom>
                  </pic:spPr>
                </pic:pic>
              </a:graphicData>
            </a:graphic>
          </wp:inline>
        </w:drawing>
      </w:r>
    </w:p>
    <w:p w14:paraId="736FBB52" w14:textId="77777777" w:rsidR="006D2342" w:rsidRPr="00C7645C" w:rsidRDefault="006D2342" w:rsidP="006D2342">
      <w:pPr>
        <w:jc w:val="center"/>
        <w:rPr>
          <w:b/>
          <w:sz w:val="24"/>
          <w:szCs w:val="24"/>
        </w:rPr>
      </w:pPr>
      <w:r w:rsidRPr="00C7645C">
        <w:rPr>
          <w:b/>
          <w:sz w:val="24"/>
          <w:szCs w:val="24"/>
        </w:rPr>
        <w:t>ОТЧЕТ ОБ ОТКРЫТИИ СЧЕТА ДЕПО*</w:t>
      </w:r>
    </w:p>
    <w:p w14:paraId="207226A3" w14:textId="77777777" w:rsidR="006D2342" w:rsidRPr="00C7645C" w:rsidRDefault="006D2342" w:rsidP="006D2342">
      <w:pPr>
        <w:spacing w:before="120"/>
        <w:jc w:val="center"/>
        <w:rPr>
          <w:rFonts w:eastAsiaTheme="minorHAnsi"/>
          <w:b/>
        </w:rPr>
      </w:pPr>
      <w:r w:rsidRPr="00C7645C">
        <w:rPr>
          <w:b/>
        </w:rPr>
        <w:t>№</w:t>
      </w:r>
      <w:r w:rsidRPr="00C7645C">
        <w:rPr>
          <w:b/>
          <w:u w:val="single"/>
        </w:rPr>
        <w:t xml:space="preserve"> ___</w:t>
      </w:r>
      <w:r w:rsidRPr="00C7645C">
        <w:rPr>
          <w:b/>
        </w:rPr>
        <w:t xml:space="preserve"> от </w:t>
      </w:r>
      <w:r w:rsidRPr="00C7645C">
        <w:t>&lt;дата&gt; &lt;время&gt;</w:t>
      </w:r>
    </w:p>
    <w:p w14:paraId="5640F9C7" w14:textId="77777777" w:rsidR="006D2342" w:rsidRPr="00C7645C" w:rsidRDefault="006D2342" w:rsidP="006D2342">
      <w:pPr>
        <w:jc w:val="center"/>
        <w:rPr>
          <w:rFonts w:eastAsiaTheme="minorHAnsi"/>
          <w:b/>
          <w:sz w:val="24"/>
          <w:szCs w:val="24"/>
        </w:rPr>
      </w:pPr>
    </w:p>
    <w:p w14:paraId="15BB3AD6" w14:textId="77777777" w:rsidR="006D2342" w:rsidRPr="00C7645C" w:rsidRDefault="006D2342" w:rsidP="006D2342">
      <w:pPr>
        <w:jc w:val="center"/>
        <w:rPr>
          <w:rFonts w:eastAsiaTheme="minorHAnsi"/>
          <w:b/>
          <w:sz w:val="18"/>
          <w:szCs w:val="1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072"/>
        <w:gridCol w:w="2178"/>
        <w:gridCol w:w="4248"/>
      </w:tblGrid>
      <w:tr w:rsidR="006D2342" w:rsidRPr="00C7645C" w14:paraId="6F2F9905" w14:textId="77777777" w:rsidTr="00B173D0">
        <w:tc>
          <w:tcPr>
            <w:tcW w:w="3072" w:type="dxa"/>
          </w:tcPr>
          <w:p w14:paraId="4ACCDAAA" w14:textId="77777777" w:rsidR="006D2342" w:rsidRPr="00C7645C" w:rsidRDefault="006D2342" w:rsidP="00B173D0">
            <w:pPr>
              <w:spacing w:line="276" w:lineRule="auto"/>
              <w:jc w:val="both"/>
              <w:rPr>
                <w:rFonts w:eastAsiaTheme="minorHAnsi"/>
                <w:b/>
              </w:rPr>
            </w:pPr>
            <w:r w:rsidRPr="00C7645C">
              <w:rPr>
                <w:rFonts w:eastAsiaTheme="minorHAnsi"/>
                <w:b/>
              </w:rPr>
              <w:t>Депонент</w:t>
            </w:r>
          </w:p>
        </w:tc>
        <w:tc>
          <w:tcPr>
            <w:tcW w:w="2178" w:type="dxa"/>
          </w:tcPr>
          <w:p w14:paraId="2FED8B11" w14:textId="77777777" w:rsidR="006D2342" w:rsidRPr="00C7645C" w:rsidRDefault="006D2342" w:rsidP="00B173D0">
            <w:pPr>
              <w:spacing w:line="276" w:lineRule="auto"/>
              <w:jc w:val="both"/>
              <w:rPr>
                <w:rFonts w:eastAsiaTheme="minorHAnsi"/>
              </w:rPr>
            </w:pPr>
            <w:r w:rsidRPr="00C7645C">
              <w:rPr>
                <w:rFonts w:eastAsiaTheme="minorHAnsi"/>
                <w:lang w:eastAsia="en-US"/>
              </w:rPr>
              <w:t>&lt;депозитарный код&gt;</w:t>
            </w:r>
          </w:p>
        </w:tc>
        <w:tc>
          <w:tcPr>
            <w:tcW w:w="4248" w:type="dxa"/>
          </w:tcPr>
          <w:p w14:paraId="46FCE6D0" w14:textId="77777777" w:rsidR="006D2342" w:rsidRPr="00C7645C" w:rsidRDefault="006D2342" w:rsidP="00B173D0">
            <w:pPr>
              <w:spacing w:line="276" w:lineRule="auto"/>
              <w:ind w:right="34"/>
              <w:jc w:val="both"/>
              <w:rPr>
                <w:rFonts w:eastAsiaTheme="minorHAnsi"/>
              </w:rPr>
            </w:pPr>
            <w:r w:rsidRPr="00C7645C">
              <w:rPr>
                <w:rFonts w:eastAsiaTheme="minorHAnsi"/>
                <w:lang w:eastAsia="en-US"/>
              </w:rPr>
              <w:t xml:space="preserve">&lt;полное наименование&gt;/&lt;ФИО&gt; </w:t>
            </w:r>
          </w:p>
        </w:tc>
      </w:tr>
      <w:tr w:rsidR="006D2342" w:rsidRPr="00C7645C" w14:paraId="7686F3B0" w14:textId="77777777" w:rsidTr="00B173D0">
        <w:tc>
          <w:tcPr>
            <w:tcW w:w="3072" w:type="dxa"/>
          </w:tcPr>
          <w:p w14:paraId="100E3E65" w14:textId="77777777" w:rsidR="006D2342" w:rsidRPr="00C7645C" w:rsidRDefault="006D2342" w:rsidP="00B173D0">
            <w:pPr>
              <w:spacing w:line="276" w:lineRule="auto"/>
              <w:jc w:val="both"/>
              <w:rPr>
                <w:rFonts w:eastAsiaTheme="minorHAnsi"/>
                <w:b/>
              </w:rPr>
            </w:pPr>
            <w:r w:rsidRPr="00C7645C">
              <w:rPr>
                <w:rFonts w:eastAsiaTheme="minorHAnsi"/>
                <w:b/>
              </w:rPr>
              <w:t>СНИЛС</w:t>
            </w:r>
          </w:p>
        </w:tc>
        <w:tc>
          <w:tcPr>
            <w:tcW w:w="6426" w:type="dxa"/>
            <w:gridSpan w:val="2"/>
          </w:tcPr>
          <w:p w14:paraId="0D7C599F" w14:textId="77777777" w:rsidR="006D2342" w:rsidRPr="00C7645C" w:rsidRDefault="006D2342" w:rsidP="00B173D0">
            <w:pPr>
              <w:spacing w:line="276" w:lineRule="auto"/>
              <w:ind w:right="34"/>
              <w:jc w:val="both"/>
              <w:rPr>
                <w:rFonts w:eastAsiaTheme="minorHAnsi"/>
                <w:b/>
              </w:rPr>
            </w:pPr>
            <w:r w:rsidRPr="00C7645C">
              <w:rPr>
                <w:rFonts w:eastAsiaTheme="minorHAnsi"/>
              </w:rPr>
              <w:t>&lt;СНИЛС&gt;</w:t>
            </w:r>
          </w:p>
        </w:tc>
      </w:tr>
      <w:tr w:rsidR="006D2342" w:rsidRPr="00C7645C" w14:paraId="0E1863E3" w14:textId="77777777" w:rsidTr="00B173D0">
        <w:tc>
          <w:tcPr>
            <w:tcW w:w="3072" w:type="dxa"/>
          </w:tcPr>
          <w:p w14:paraId="323F995B" w14:textId="77777777" w:rsidR="006D2342" w:rsidRPr="00C7645C" w:rsidRDefault="006D2342" w:rsidP="00B173D0">
            <w:pPr>
              <w:spacing w:line="276" w:lineRule="auto"/>
              <w:jc w:val="both"/>
              <w:rPr>
                <w:rFonts w:eastAsiaTheme="minorHAnsi"/>
                <w:b/>
              </w:rPr>
            </w:pPr>
            <w:r w:rsidRPr="00C7645C">
              <w:rPr>
                <w:rFonts w:eastAsiaTheme="minorHAnsi"/>
                <w:b/>
                <w:lang w:eastAsia="en-US"/>
              </w:rPr>
              <w:t>Операция</w:t>
            </w:r>
          </w:p>
        </w:tc>
        <w:tc>
          <w:tcPr>
            <w:tcW w:w="2178" w:type="dxa"/>
          </w:tcPr>
          <w:p w14:paraId="4CEAF99F" w14:textId="77777777" w:rsidR="006D2342" w:rsidRPr="00C7645C" w:rsidRDefault="006D2342" w:rsidP="00B173D0">
            <w:pPr>
              <w:spacing w:line="276" w:lineRule="auto"/>
              <w:jc w:val="both"/>
              <w:rPr>
                <w:rFonts w:eastAsiaTheme="minorHAnsi"/>
              </w:rPr>
            </w:pPr>
            <w:r w:rsidRPr="00C7645C">
              <w:rPr>
                <w:rFonts w:eastAsiaTheme="minorHAnsi"/>
              </w:rPr>
              <w:t>&lt;код&gt;</w:t>
            </w:r>
          </w:p>
        </w:tc>
        <w:tc>
          <w:tcPr>
            <w:tcW w:w="4248" w:type="dxa"/>
          </w:tcPr>
          <w:p w14:paraId="6D772020" w14:textId="77777777" w:rsidR="006D2342" w:rsidRPr="00C7645C" w:rsidRDefault="006D2342" w:rsidP="00B173D0">
            <w:pPr>
              <w:spacing w:line="276" w:lineRule="auto"/>
              <w:jc w:val="both"/>
              <w:rPr>
                <w:rFonts w:eastAsiaTheme="minorHAnsi"/>
                <w:b/>
              </w:rPr>
            </w:pPr>
            <w:r w:rsidRPr="00C7645C">
              <w:rPr>
                <w:rFonts w:eastAsiaTheme="minorHAnsi"/>
              </w:rPr>
              <w:t>&lt;наименование&gt;</w:t>
            </w:r>
          </w:p>
        </w:tc>
      </w:tr>
      <w:tr w:rsidR="006D2342" w:rsidRPr="00C7645C" w14:paraId="7ED9C5DD" w14:textId="77777777" w:rsidTr="00B173D0">
        <w:tc>
          <w:tcPr>
            <w:tcW w:w="3072" w:type="dxa"/>
          </w:tcPr>
          <w:p w14:paraId="58BCC378" w14:textId="77777777" w:rsidR="006D2342" w:rsidRPr="00C7645C" w:rsidRDefault="006D2342" w:rsidP="00B173D0">
            <w:pPr>
              <w:spacing w:line="276" w:lineRule="auto"/>
              <w:jc w:val="both"/>
              <w:rPr>
                <w:rFonts w:eastAsiaTheme="minorHAnsi"/>
                <w:b/>
              </w:rPr>
            </w:pPr>
            <w:r w:rsidRPr="00C7645C">
              <w:rPr>
                <w:rFonts w:eastAsiaTheme="minorHAnsi"/>
                <w:b/>
                <w:lang w:eastAsia="en-US"/>
              </w:rPr>
              <w:t>Инициатор поручения</w:t>
            </w:r>
          </w:p>
        </w:tc>
        <w:tc>
          <w:tcPr>
            <w:tcW w:w="2178" w:type="dxa"/>
          </w:tcPr>
          <w:p w14:paraId="5CA3C1C9" w14:textId="77777777" w:rsidR="006D2342" w:rsidRPr="00C7645C" w:rsidRDefault="006D2342" w:rsidP="00B173D0">
            <w:pPr>
              <w:spacing w:line="276" w:lineRule="auto"/>
              <w:jc w:val="both"/>
              <w:rPr>
                <w:rFonts w:eastAsiaTheme="minorHAnsi"/>
              </w:rPr>
            </w:pPr>
            <w:r w:rsidRPr="00C7645C">
              <w:rPr>
                <w:rFonts w:eastAsiaTheme="minorHAnsi"/>
                <w:lang w:eastAsia="en-US"/>
              </w:rPr>
              <w:t>&lt;депозитарный код&gt;</w:t>
            </w:r>
          </w:p>
        </w:tc>
        <w:tc>
          <w:tcPr>
            <w:tcW w:w="4248" w:type="dxa"/>
          </w:tcPr>
          <w:p w14:paraId="114E2B24" w14:textId="77777777" w:rsidR="006D2342" w:rsidRPr="00C7645C" w:rsidRDefault="006D2342" w:rsidP="00B173D0">
            <w:pPr>
              <w:spacing w:line="276" w:lineRule="auto"/>
              <w:ind w:right="34"/>
              <w:jc w:val="both"/>
              <w:rPr>
                <w:rFonts w:eastAsiaTheme="minorHAnsi"/>
                <w:b/>
              </w:rPr>
            </w:pPr>
            <w:r w:rsidRPr="00C7645C">
              <w:rPr>
                <w:rFonts w:eastAsiaTheme="minorHAnsi"/>
                <w:lang w:eastAsia="en-US"/>
              </w:rPr>
              <w:t>&lt;полное наименование&gt;</w:t>
            </w:r>
          </w:p>
        </w:tc>
      </w:tr>
    </w:tbl>
    <w:p w14:paraId="03889B90" w14:textId="77777777" w:rsidR="006D2342" w:rsidRPr="00C7645C" w:rsidRDefault="006D2342" w:rsidP="006D2342">
      <w:pPr>
        <w:jc w:val="center"/>
        <w:rPr>
          <w:rFonts w:eastAsiaTheme="minorHAnsi"/>
          <w:b/>
          <w:sz w:val="18"/>
          <w:szCs w:val="18"/>
        </w:rPr>
      </w:pPr>
    </w:p>
    <w:p w14:paraId="2AC4828F" w14:textId="77777777" w:rsidR="006D2342" w:rsidRPr="00C7645C" w:rsidRDefault="006D2342" w:rsidP="006D2342">
      <w:pPr>
        <w:spacing w:after="200" w:line="276" w:lineRule="auto"/>
        <w:rPr>
          <w:rFonts w:eastAsiaTheme="minorHAnsi"/>
          <w:b/>
          <w:lang w:eastAsia="en-US"/>
        </w:rPr>
      </w:pPr>
      <w:r w:rsidRPr="00C7645C">
        <w:rPr>
          <w:rFonts w:eastAsiaTheme="minorHAnsi"/>
          <w:b/>
          <w:lang w:eastAsia="en-US"/>
        </w:rPr>
        <w:t>Реквизиты счета депо:</w:t>
      </w:r>
    </w:p>
    <w:tbl>
      <w:tblPr>
        <w:tblW w:w="943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058"/>
        <w:gridCol w:w="2126"/>
        <w:gridCol w:w="4253"/>
      </w:tblGrid>
      <w:tr w:rsidR="006D2342" w:rsidRPr="00C7645C" w14:paraId="07D366CD" w14:textId="77777777" w:rsidTr="00B173D0">
        <w:tc>
          <w:tcPr>
            <w:tcW w:w="3058" w:type="dxa"/>
          </w:tcPr>
          <w:p w14:paraId="4FD177F9" w14:textId="77777777" w:rsidR="006D2342" w:rsidRPr="00C7645C" w:rsidRDefault="006D2342" w:rsidP="00B173D0">
            <w:pPr>
              <w:spacing w:line="276" w:lineRule="auto"/>
              <w:rPr>
                <w:rFonts w:eastAsiaTheme="minorHAnsi"/>
                <w:b/>
                <w:lang w:eastAsia="en-US"/>
              </w:rPr>
            </w:pPr>
            <w:r w:rsidRPr="00C7645C">
              <w:rPr>
                <w:rFonts w:eastAsiaTheme="minorHAnsi"/>
                <w:b/>
                <w:lang w:eastAsia="en-US"/>
              </w:rPr>
              <w:t>Вид счета депо</w:t>
            </w:r>
          </w:p>
        </w:tc>
        <w:tc>
          <w:tcPr>
            <w:tcW w:w="6379" w:type="dxa"/>
            <w:gridSpan w:val="2"/>
          </w:tcPr>
          <w:p w14:paraId="31F464FF" w14:textId="77777777" w:rsidR="006D2342" w:rsidRPr="00C7645C" w:rsidRDefault="006D2342" w:rsidP="00B173D0">
            <w:pPr>
              <w:rPr>
                <w:rFonts w:eastAsiaTheme="minorHAnsi"/>
                <w:lang w:eastAsia="en-US"/>
              </w:rPr>
            </w:pPr>
          </w:p>
        </w:tc>
      </w:tr>
      <w:tr w:rsidR="006D2342" w:rsidRPr="00C7645C" w14:paraId="12993846" w14:textId="77777777" w:rsidTr="00B173D0">
        <w:tc>
          <w:tcPr>
            <w:tcW w:w="3058" w:type="dxa"/>
          </w:tcPr>
          <w:p w14:paraId="541B89FB" w14:textId="77777777" w:rsidR="006D2342" w:rsidRPr="00C7645C" w:rsidRDefault="006D2342" w:rsidP="00B173D0">
            <w:pPr>
              <w:rPr>
                <w:rFonts w:eastAsiaTheme="minorHAnsi"/>
                <w:b/>
                <w:lang w:eastAsia="en-US"/>
              </w:rPr>
            </w:pPr>
            <w:r w:rsidRPr="00C7645C">
              <w:rPr>
                <w:rFonts w:eastAsiaTheme="minorHAnsi"/>
                <w:b/>
                <w:lang w:eastAsia="en-US"/>
              </w:rPr>
              <w:t>Номер счета депо</w:t>
            </w:r>
          </w:p>
        </w:tc>
        <w:tc>
          <w:tcPr>
            <w:tcW w:w="6379" w:type="dxa"/>
            <w:gridSpan w:val="2"/>
          </w:tcPr>
          <w:p w14:paraId="3F895546" w14:textId="77777777" w:rsidR="006D2342" w:rsidRPr="00C7645C" w:rsidRDefault="006D2342" w:rsidP="00B173D0">
            <w:pPr>
              <w:rPr>
                <w:rFonts w:eastAsiaTheme="minorHAnsi"/>
                <w:lang w:eastAsia="en-US"/>
              </w:rPr>
            </w:pPr>
          </w:p>
        </w:tc>
      </w:tr>
      <w:tr w:rsidR="006D2342" w:rsidRPr="00C7645C" w14:paraId="04003CF4" w14:textId="77777777" w:rsidTr="00B173D0">
        <w:tc>
          <w:tcPr>
            <w:tcW w:w="3058" w:type="dxa"/>
          </w:tcPr>
          <w:p w14:paraId="1B1080BE" w14:textId="77777777" w:rsidR="006D2342" w:rsidRPr="00C7645C" w:rsidRDefault="006D2342" w:rsidP="00B173D0">
            <w:pPr>
              <w:rPr>
                <w:rFonts w:eastAsiaTheme="minorHAnsi"/>
                <w:b/>
                <w:lang w:eastAsia="en-US"/>
              </w:rPr>
            </w:pPr>
            <w:r w:rsidRPr="00C7645C">
              <w:rPr>
                <w:b/>
              </w:rPr>
              <w:t>Дата открытия счета депо</w:t>
            </w:r>
          </w:p>
        </w:tc>
        <w:tc>
          <w:tcPr>
            <w:tcW w:w="6379" w:type="dxa"/>
            <w:gridSpan w:val="2"/>
          </w:tcPr>
          <w:p w14:paraId="6327AC0C" w14:textId="77777777" w:rsidR="006D2342" w:rsidRPr="00C7645C" w:rsidRDefault="006D2342" w:rsidP="00B173D0">
            <w:pPr>
              <w:rPr>
                <w:rFonts w:eastAsiaTheme="minorHAnsi"/>
                <w:lang w:eastAsia="en-US"/>
              </w:rPr>
            </w:pPr>
          </w:p>
        </w:tc>
      </w:tr>
      <w:tr w:rsidR="006D2342" w:rsidRPr="00C7645C" w14:paraId="585F1611" w14:textId="77777777" w:rsidTr="00B173D0">
        <w:tc>
          <w:tcPr>
            <w:tcW w:w="3058" w:type="dxa"/>
          </w:tcPr>
          <w:p w14:paraId="182F0208" w14:textId="77777777" w:rsidR="006D2342" w:rsidRPr="00C7645C" w:rsidRDefault="006D2342" w:rsidP="00B173D0">
            <w:pPr>
              <w:rPr>
                <w:b/>
              </w:rPr>
            </w:pPr>
            <w:r w:rsidRPr="00C7645C">
              <w:rPr>
                <w:b/>
              </w:rPr>
              <w:t>Оператор счета депо</w:t>
            </w:r>
          </w:p>
        </w:tc>
        <w:tc>
          <w:tcPr>
            <w:tcW w:w="2126" w:type="dxa"/>
          </w:tcPr>
          <w:p w14:paraId="5E6DB8E2" w14:textId="77777777" w:rsidR="006D2342" w:rsidRPr="00C7645C" w:rsidRDefault="006D2342" w:rsidP="00B173D0">
            <w:pPr>
              <w:rPr>
                <w:rFonts w:eastAsiaTheme="minorHAnsi"/>
                <w:lang w:eastAsia="en-US"/>
              </w:rPr>
            </w:pPr>
            <w:r w:rsidRPr="00C7645C">
              <w:rPr>
                <w:rFonts w:eastAsiaTheme="minorHAnsi"/>
                <w:lang w:eastAsia="en-US"/>
              </w:rPr>
              <w:t>&lt;депозитарный код&gt;</w:t>
            </w:r>
          </w:p>
        </w:tc>
        <w:tc>
          <w:tcPr>
            <w:tcW w:w="4253" w:type="dxa"/>
          </w:tcPr>
          <w:p w14:paraId="325A96FC" w14:textId="77777777" w:rsidR="006D2342" w:rsidRPr="00C7645C" w:rsidRDefault="006D2342" w:rsidP="00B173D0">
            <w:pPr>
              <w:rPr>
                <w:rFonts w:eastAsiaTheme="minorHAnsi"/>
                <w:lang w:eastAsia="en-US"/>
              </w:rPr>
            </w:pPr>
            <w:r w:rsidRPr="00C7645C">
              <w:rPr>
                <w:rFonts w:eastAsiaTheme="minorHAnsi"/>
                <w:lang w:eastAsia="en-US"/>
              </w:rPr>
              <w:t xml:space="preserve">&lt;полное наименование&gt; </w:t>
            </w:r>
          </w:p>
        </w:tc>
      </w:tr>
    </w:tbl>
    <w:p w14:paraId="52DE5FD1" w14:textId="77777777" w:rsidR="006D2342" w:rsidRPr="00C7645C" w:rsidRDefault="006D2342" w:rsidP="006D2342">
      <w:pPr>
        <w:jc w:val="center"/>
        <w:rPr>
          <w:rFonts w:eastAsiaTheme="minorHAnsi"/>
          <w:b/>
          <w:sz w:val="18"/>
          <w:szCs w:val="18"/>
        </w:rPr>
      </w:pPr>
    </w:p>
    <w:p w14:paraId="380EC65E" w14:textId="77777777" w:rsidR="006D2342" w:rsidRPr="00C7645C" w:rsidRDefault="006D2342" w:rsidP="006D2342">
      <w:pPr>
        <w:spacing w:after="200" w:line="276" w:lineRule="auto"/>
        <w:rPr>
          <w:rFonts w:eastAsiaTheme="minorHAnsi"/>
          <w:b/>
          <w:lang w:eastAsia="en-US"/>
        </w:rPr>
      </w:pPr>
      <w:r w:rsidRPr="00C7645C">
        <w:rPr>
          <w:rFonts w:eastAsiaTheme="minorHAnsi"/>
          <w:b/>
          <w:lang w:eastAsia="en-US"/>
        </w:rPr>
        <w:t>Документы-основания:</w:t>
      </w:r>
    </w:p>
    <w:tbl>
      <w:tblPr>
        <w:tblW w:w="943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68"/>
        <w:gridCol w:w="2564"/>
        <w:gridCol w:w="4605"/>
      </w:tblGrid>
      <w:tr w:rsidR="006D2342" w:rsidRPr="00C7645C" w14:paraId="0F0AD9F3" w14:textId="77777777" w:rsidTr="00B173D0">
        <w:tc>
          <w:tcPr>
            <w:tcW w:w="2268" w:type="dxa"/>
          </w:tcPr>
          <w:p w14:paraId="29DCDE24" w14:textId="77777777" w:rsidR="006D2342" w:rsidRPr="00C7645C" w:rsidRDefault="006D2342" w:rsidP="00B173D0">
            <w:pPr>
              <w:spacing w:line="276" w:lineRule="auto"/>
              <w:rPr>
                <w:rFonts w:eastAsiaTheme="minorHAnsi"/>
                <w:b/>
                <w:lang w:eastAsia="en-US"/>
              </w:rPr>
            </w:pPr>
            <w:r w:rsidRPr="00C7645C">
              <w:rPr>
                <w:b/>
              </w:rPr>
              <w:t>Наименование</w:t>
            </w:r>
          </w:p>
        </w:tc>
        <w:tc>
          <w:tcPr>
            <w:tcW w:w="2564" w:type="dxa"/>
          </w:tcPr>
          <w:p w14:paraId="1942C453" w14:textId="77777777" w:rsidR="006D2342" w:rsidRPr="00C7645C" w:rsidRDefault="006D2342" w:rsidP="00B173D0">
            <w:pPr>
              <w:rPr>
                <w:rFonts w:eastAsiaTheme="minorHAnsi"/>
                <w:b/>
                <w:lang w:eastAsia="en-US"/>
              </w:rPr>
            </w:pPr>
            <w:r w:rsidRPr="00C7645C">
              <w:rPr>
                <w:b/>
              </w:rPr>
              <w:t>Номер документа</w:t>
            </w:r>
          </w:p>
        </w:tc>
        <w:tc>
          <w:tcPr>
            <w:tcW w:w="4605" w:type="dxa"/>
          </w:tcPr>
          <w:p w14:paraId="3172754D" w14:textId="77777777" w:rsidR="006D2342" w:rsidRPr="00C7645C" w:rsidRDefault="006D2342" w:rsidP="00B173D0">
            <w:pPr>
              <w:rPr>
                <w:rFonts w:eastAsiaTheme="minorHAnsi"/>
                <w:b/>
                <w:lang w:eastAsia="en-US"/>
              </w:rPr>
            </w:pPr>
            <w:r w:rsidRPr="00C7645C">
              <w:rPr>
                <w:b/>
              </w:rPr>
              <w:t>Дата документа</w:t>
            </w:r>
          </w:p>
        </w:tc>
      </w:tr>
      <w:tr w:rsidR="006D2342" w:rsidRPr="00C7645C" w14:paraId="0B2ED003" w14:textId="77777777" w:rsidTr="00B173D0">
        <w:tc>
          <w:tcPr>
            <w:tcW w:w="2268" w:type="dxa"/>
          </w:tcPr>
          <w:p w14:paraId="2E5803FD" w14:textId="77777777" w:rsidR="006D2342" w:rsidRPr="00C7645C" w:rsidRDefault="006D2342" w:rsidP="00B173D0">
            <w:pPr>
              <w:rPr>
                <w:rFonts w:eastAsiaTheme="minorHAnsi"/>
                <w:lang w:val="en-US" w:eastAsia="en-US"/>
              </w:rPr>
            </w:pPr>
          </w:p>
        </w:tc>
        <w:tc>
          <w:tcPr>
            <w:tcW w:w="2564" w:type="dxa"/>
          </w:tcPr>
          <w:p w14:paraId="019DCA0B" w14:textId="77777777" w:rsidR="006D2342" w:rsidRPr="00C7645C" w:rsidRDefault="006D2342" w:rsidP="00B173D0">
            <w:pPr>
              <w:rPr>
                <w:rFonts w:eastAsiaTheme="minorHAnsi"/>
                <w:lang w:eastAsia="en-US"/>
              </w:rPr>
            </w:pPr>
          </w:p>
        </w:tc>
        <w:tc>
          <w:tcPr>
            <w:tcW w:w="4605" w:type="dxa"/>
          </w:tcPr>
          <w:p w14:paraId="1D5CC644" w14:textId="77777777" w:rsidR="006D2342" w:rsidRPr="00C7645C" w:rsidRDefault="006D2342" w:rsidP="00B173D0">
            <w:pPr>
              <w:rPr>
                <w:rFonts w:eastAsiaTheme="minorHAnsi"/>
                <w:b/>
                <w:lang w:eastAsia="en-US"/>
              </w:rPr>
            </w:pPr>
          </w:p>
        </w:tc>
      </w:tr>
      <w:tr w:rsidR="006D2342" w:rsidRPr="00C7645C" w14:paraId="3EE819B7" w14:textId="77777777" w:rsidTr="00B173D0">
        <w:tc>
          <w:tcPr>
            <w:tcW w:w="2268" w:type="dxa"/>
          </w:tcPr>
          <w:p w14:paraId="1DEEAFA3" w14:textId="77777777" w:rsidR="006D2342" w:rsidRPr="00C7645C" w:rsidRDefault="006D2342" w:rsidP="00B173D0">
            <w:pPr>
              <w:rPr>
                <w:rFonts w:eastAsiaTheme="minorHAnsi"/>
                <w:lang w:val="en-US" w:eastAsia="en-US"/>
              </w:rPr>
            </w:pPr>
          </w:p>
        </w:tc>
        <w:tc>
          <w:tcPr>
            <w:tcW w:w="2564" w:type="dxa"/>
          </w:tcPr>
          <w:p w14:paraId="68D4C64F" w14:textId="77777777" w:rsidR="006D2342" w:rsidRPr="00C7645C" w:rsidRDefault="006D2342" w:rsidP="00B173D0">
            <w:pPr>
              <w:rPr>
                <w:rFonts w:eastAsiaTheme="minorHAnsi"/>
                <w:lang w:eastAsia="en-US"/>
              </w:rPr>
            </w:pPr>
          </w:p>
        </w:tc>
        <w:tc>
          <w:tcPr>
            <w:tcW w:w="4605" w:type="dxa"/>
          </w:tcPr>
          <w:p w14:paraId="45C8AED6" w14:textId="77777777" w:rsidR="006D2342" w:rsidRPr="00C7645C" w:rsidRDefault="006D2342" w:rsidP="00B173D0">
            <w:pPr>
              <w:rPr>
                <w:rFonts w:eastAsiaTheme="minorHAnsi"/>
                <w:lang w:eastAsia="en-US"/>
              </w:rPr>
            </w:pPr>
          </w:p>
        </w:tc>
      </w:tr>
    </w:tbl>
    <w:p w14:paraId="692F5061" w14:textId="77777777" w:rsidR="006D2342" w:rsidRPr="00C7645C" w:rsidRDefault="006D2342" w:rsidP="006D2342">
      <w:pPr>
        <w:jc w:val="center"/>
        <w:rPr>
          <w:b/>
          <w:sz w:val="18"/>
          <w:szCs w:val="18"/>
        </w:rPr>
      </w:pPr>
    </w:p>
    <w:p w14:paraId="572B7D57" w14:textId="77777777" w:rsidR="006D2342" w:rsidRPr="00C7645C" w:rsidRDefault="006D2342" w:rsidP="006D2342">
      <w:pPr>
        <w:spacing w:before="80" w:after="200" w:line="276" w:lineRule="auto"/>
        <w:rPr>
          <w:rFonts w:eastAsiaTheme="minorHAnsi"/>
          <w:sz w:val="24"/>
          <w:szCs w:val="24"/>
          <w:lang w:eastAsia="en-US"/>
        </w:rPr>
      </w:pPr>
      <w:r w:rsidRPr="00C7645C">
        <w:rPr>
          <w:rFonts w:eastAsiaTheme="minorHAnsi"/>
          <w:sz w:val="16"/>
          <w:szCs w:val="16"/>
          <w:lang w:eastAsia="en-US"/>
        </w:rPr>
        <w:lastRenderedPageBreak/>
        <w:t xml:space="preserve">  </w:t>
      </w:r>
      <w:r w:rsidRPr="00C7645C">
        <w:rPr>
          <w:rFonts w:eastAsiaTheme="minorHAnsi"/>
          <w:sz w:val="24"/>
          <w:szCs w:val="24"/>
          <w:lang w:eastAsia="en-US"/>
        </w:rPr>
        <w:t>Документ подписан электронной подписью уполномоченного лица НКО АО НРД</w:t>
      </w:r>
    </w:p>
    <w:p w14:paraId="1E82569A" w14:textId="0D1303D5" w:rsidR="006D2342" w:rsidRDefault="006D2342" w:rsidP="006D2342">
      <w:pPr>
        <w:spacing w:before="80" w:after="200" w:line="276" w:lineRule="auto"/>
        <w:rPr>
          <w:rFonts w:eastAsiaTheme="minorHAnsi"/>
          <w:sz w:val="22"/>
          <w:szCs w:val="22"/>
          <w:lang w:eastAsia="en-US"/>
        </w:rPr>
      </w:pPr>
      <w:r w:rsidRPr="00C7645C">
        <w:rPr>
          <w:rFonts w:eastAsiaTheme="minorHAnsi"/>
          <w:sz w:val="22"/>
          <w:szCs w:val="22"/>
          <w:lang w:eastAsia="en-US"/>
        </w:rPr>
        <w:t>*</w:t>
      </w:r>
      <w:r w:rsidRPr="00C7645C">
        <w:rPr>
          <w:rFonts w:eastAsiaTheme="minorHAnsi"/>
          <w:lang w:eastAsia="en-US"/>
        </w:rPr>
        <w:t>Отчеты</w:t>
      </w:r>
      <w:r w:rsidRPr="00C7645C">
        <w:rPr>
          <w:rFonts w:eastAsiaTheme="minorHAnsi"/>
          <w:sz w:val="22"/>
          <w:szCs w:val="22"/>
          <w:lang w:eastAsia="en-US"/>
        </w:rPr>
        <w:t xml:space="preserve"> предоставляются Депонентам - физическим лицам при открытии Счета депо владельца, предназначенного для учета ценных бумаг, сделки с которыми совершаются с использованием Финансовой платформы.</w:t>
      </w:r>
    </w:p>
    <w:p w14:paraId="1EAD8F95" w14:textId="77777777" w:rsidR="006D2342" w:rsidRPr="00C7645C" w:rsidRDefault="006D2342" w:rsidP="006D2342">
      <w:pPr>
        <w:spacing w:before="80" w:after="200" w:line="276" w:lineRule="auto"/>
        <w:jc w:val="right"/>
        <w:rPr>
          <w:rFonts w:asciiTheme="minorHAnsi" w:eastAsiaTheme="minorHAnsi" w:hAnsiTheme="minorHAnsi" w:cstheme="minorBidi"/>
          <w:noProof/>
          <w:sz w:val="22"/>
          <w:szCs w:val="22"/>
        </w:rPr>
      </w:pPr>
      <w:r w:rsidRPr="00C7645C">
        <w:rPr>
          <w:b/>
          <w:sz w:val="16"/>
          <w:szCs w:val="16"/>
        </w:rPr>
        <w:t>Форма ASF01</w:t>
      </w:r>
    </w:p>
    <w:p w14:paraId="0369FCB5" w14:textId="77777777" w:rsidR="006D2342" w:rsidRPr="00C7645C" w:rsidRDefault="006D2342" w:rsidP="006D2342">
      <w:pPr>
        <w:spacing w:before="80" w:after="200" w:line="276" w:lineRule="auto"/>
        <w:jc w:val="center"/>
        <w:rPr>
          <w:rFonts w:eastAsiaTheme="minorHAnsi"/>
          <w:sz w:val="22"/>
          <w:szCs w:val="22"/>
          <w:lang w:eastAsia="en-US"/>
        </w:rPr>
      </w:pPr>
      <w:r w:rsidRPr="00C7645C">
        <w:rPr>
          <w:rFonts w:asciiTheme="minorHAnsi" w:eastAsiaTheme="minorHAnsi" w:hAnsiTheme="minorHAnsi" w:cstheme="minorBidi"/>
          <w:noProof/>
          <w:sz w:val="22"/>
          <w:szCs w:val="22"/>
        </w:rPr>
        <w:drawing>
          <wp:inline distT="0" distB="0" distL="0" distR="0" wp14:anchorId="7A309872" wp14:editId="35555496">
            <wp:extent cx="3209027" cy="1094309"/>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81285" cy="1118950"/>
                    </a:xfrm>
                    <a:prstGeom prst="rect">
                      <a:avLst/>
                    </a:prstGeom>
                  </pic:spPr>
                </pic:pic>
              </a:graphicData>
            </a:graphic>
          </wp:inline>
        </w:drawing>
      </w:r>
    </w:p>
    <w:p w14:paraId="14105A5D" w14:textId="77777777" w:rsidR="006D2342" w:rsidRPr="00C7645C" w:rsidRDefault="006D2342" w:rsidP="006D2342">
      <w:pPr>
        <w:jc w:val="center"/>
        <w:rPr>
          <w:b/>
          <w:sz w:val="24"/>
          <w:szCs w:val="24"/>
        </w:rPr>
      </w:pPr>
      <w:r w:rsidRPr="00C7645C">
        <w:rPr>
          <w:b/>
          <w:sz w:val="24"/>
          <w:szCs w:val="24"/>
        </w:rPr>
        <w:t>ОТЧЕТ ОБ ОТКРЫТИИ СЧЕТА ДЕПО/СЧЕТА*</w:t>
      </w:r>
    </w:p>
    <w:p w14:paraId="52675483" w14:textId="77777777" w:rsidR="006D2342" w:rsidRPr="00C7645C" w:rsidRDefault="006D2342" w:rsidP="006D2342">
      <w:pPr>
        <w:jc w:val="center"/>
        <w:rPr>
          <w:b/>
        </w:rPr>
      </w:pPr>
      <w:r w:rsidRPr="00C7645C">
        <w:rPr>
          <w:b/>
        </w:rPr>
        <w:t xml:space="preserve">№ _____ от </w:t>
      </w:r>
      <w:r w:rsidRPr="00C7645C">
        <w:t>&lt;дата&gt; &lt;время&gt;</w:t>
      </w:r>
    </w:p>
    <w:p w14:paraId="6121FE4E" w14:textId="77777777" w:rsidR="006D2342" w:rsidRPr="00C7645C" w:rsidRDefault="006D2342" w:rsidP="006D2342">
      <w:pPr>
        <w:jc w:val="center"/>
        <w:rPr>
          <w:b/>
          <w:sz w:val="24"/>
          <w:szCs w:val="24"/>
        </w:rPr>
      </w:pPr>
    </w:p>
    <w:p w14:paraId="7025D292" w14:textId="77777777" w:rsidR="006D2342" w:rsidRPr="00C7645C" w:rsidRDefault="006D2342" w:rsidP="006D2342">
      <w:pPr>
        <w:spacing w:line="276" w:lineRule="auto"/>
        <w:rPr>
          <w:rFonts w:eastAsiaTheme="minorHAnsi"/>
          <w:sz w:val="12"/>
          <w:szCs w:val="12"/>
          <w:lang w:eastAsia="en-U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639"/>
        <w:gridCol w:w="2181"/>
        <w:gridCol w:w="4536"/>
      </w:tblGrid>
      <w:tr w:rsidR="006D2342" w:rsidRPr="00C7645C" w14:paraId="6ABFFDE5" w14:textId="77777777" w:rsidTr="00B173D0">
        <w:tc>
          <w:tcPr>
            <w:tcW w:w="2639" w:type="dxa"/>
          </w:tcPr>
          <w:p w14:paraId="760C1BE1" w14:textId="77777777" w:rsidR="006D2342" w:rsidRPr="00C7645C" w:rsidRDefault="006D2342" w:rsidP="00B173D0">
            <w:pPr>
              <w:rPr>
                <w:b/>
              </w:rPr>
            </w:pPr>
            <w:r w:rsidRPr="00C7645C">
              <w:rPr>
                <w:b/>
              </w:rPr>
              <w:t>Депонент:</w:t>
            </w:r>
          </w:p>
        </w:tc>
        <w:tc>
          <w:tcPr>
            <w:tcW w:w="2181" w:type="dxa"/>
          </w:tcPr>
          <w:p w14:paraId="499675DB" w14:textId="77777777" w:rsidR="006D2342" w:rsidRPr="00C7645C" w:rsidRDefault="006D2342" w:rsidP="00B173D0">
            <w:pPr>
              <w:rPr>
                <w:lang w:val="en-US"/>
              </w:rPr>
            </w:pPr>
            <w:r w:rsidRPr="00C7645C">
              <w:rPr>
                <w:rFonts w:eastAsiaTheme="minorHAnsi"/>
              </w:rPr>
              <w:t>&lt;депозитарный код&gt;</w:t>
            </w:r>
          </w:p>
        </w:tc>
        <w:tc>
          <w:tcPr>
            <w:tcW w:w="4536" w:type="dxa"/>
          </w:tcPr>
          <w:p w14:paraId="2C343AC9" w14:textId="77777777" w:rsidR="006D2342" w:rsidRPr="00C7645C" w:rsidRDefault="006D2342" w:rsidP="00B173D0">
            <w:pPr>
              <w:ind w:right="34"/>
            </w:pPr>
            <w:r w:rsidRPr="00C7645C">
              <w:rPr>
                <w:rFonts w:eastAsiaTheme="minorHAnsi"/>
              </w:rPr>
              <w:t>&lt;полное наименование&gt;</w:t>
            </w:r>
          </w:p>
        </w:tc>
      </w:tr>
      <w:tr w:rsidR="006D2342" w:rsidRPr="00C7645C" w14:paraId="7A4A2578" w14:textId="77777777" w:rsidTr="00B173D0">
        <w:tc>
          <w:tcPr>
            <w:tcW w:w="2639" w:type="dxa"/>
          </w:tcPr>
          <w:p w14:paraId="627C21F7" w14:textId="77777777" w:rsidR="006D2342" w:rsidRPr="00C7645C" w:rsidRDefault="006D2342" w:rsidP="00B173D0">
            <w:pPr>
              <w:rPr>
                <w:b/>
              </w:rPr>
            </w:pPr>
            <w:r w:rsidRPr="00C7645C">
              <w:rPr>
                <w:b/>
              </w:rPr>
              <w:t>Операция</w:t>
            </w:r>
          </w:p>
        </w:tc>
        <w:tc>
          <w:tcPr>
            <w:tcW w:w="2181" w:type="dxa"/>
          </w:tcPr>
          <w:p w14:paraId="4F2FF086" w14:textId="77777777" w:rsidR="006D2342" w:rsidRPr="00C7645C" w:rsidRDefault="006D2342" w:rsidP="00B173D0">
            <w:r w:rsidRPr="00C7645C">
              <w:rPr>
                <w:rFonts w:eastAsiaTheme="minorHAnsi"/>
              </w:rPr>
              <w:t>&lt;код&gt;</w:t>
            </w:r>
          </w:p>
        </w:tc>
        <w:tc>
          <w:tcPr>
            <w:tcW w:w="4536" w:type="dxa"/>
          </w:tcPr>
          <w:p w14:paraId="7D2B1ED1" w14:textId="77777777" w:rsidR="006D2342" w:rsidRPr="00C7645C" w:rsidRDefault="006D2342" w:rsidP="00B173D0">
            <w:pPr>
              <w:ind w:right="34"/>
              <w:rPr>
                <w:lang w:val="en-US"/>
              </w:rPr>
            </w:pPr>
            <w:r w:rsidRPr="00C7645C">
              <w:rPr>
                <w:rFonts w:eastAsiaTheme="minorHAnsi"/>
              </w:rPr>
              <w:t>&lt;наименование&gt;</w:t>
            </w:r>
          </w:p>
        </w:tc>
      </w:tr>
      <w:tr w:rsidR="006D2342" w:rsidRPr="00C7645C" w14:paraId="028EF80F" w14:textId="77777777" w:rsidTr="00B173D0">
        <w:tc>
          <w:tcPr>
            <w:tcW w:w="2639" w:type="dxa"/>
          </w:tcPr>
          <w:p w14:paraId="098C5C04" w14:textId="77777777" w:rsidR="006D2342" w:rsidRPr="00C7645C" w:rsidRDefault="006D2342" w:rsidP="00B173D0">
            <w:pPr>
              <w:rPr>
                <w:b/>
              </w:rPr>
            </w:pPr>
            <w:r w:rsidRPr="00C7645C">
              <w:rPr>
                <w:b/>
              </w:rPr>
              <w:t>Инициатор поручения</w:t>
            </w:r>
          </w:p>
        </w:tc>
        <w:tc>
          <w:tcPr>
            <w:tcW w:w="2181" w:type="dxa"/>
          </w:tcPr>
          <w:p w14:paraId="68B2BCD3" w14:textId="77777777" w:rsidR="006D2342" w:rsidRPr="00C7645C" w:rsidRDefault="006D2342" w:rsidP="00B173D0">
            <w:pPr>
              <w:rPr>
                <w:lang w:val="en-US"/>
              </w:rPr>
            </w:pPr>
            <w:r w:rsidRPr="00C7645C">
              <w:rPr>
                <w:rFonts w:eastAsiaTheme="minorHAnsi"/>
              </w:rPr>
              <w:t>&lt;депозитарный код&gt;</w:t>
            </w:r>
          </w:p>
        </w:tc>
        <w:tc>
          <w:tcPr>
            <w:tcW w:w="4536" w:type="dxa"/>
          </w:tcPr>
          <w:p w14:paraId="2C02CD69" w14:textId="77777777" w:rsidR="006D2342" w:rsidRPr="00C7645C" w:rsidRDefault="006D2342" w:rsidP="00B173D0">
            <w:pPr>
              <w:ind w:right="34"/>
            </w:pPr>
            <w:r w:rsidRPr="00C7645C">
              <w:rPr>
                <w:rFonts w:eastAsiaTheme="minorHAnsi"/>
              </w:rPr>
              <w:t>&lt;полное наименование&gt;</w:t>
            </w:r>
          </w:p>
        </w:tc>
      </w:tr>
    </w:tbl>
    <w:p w14:paraId="41CF12CB" w14:textId="77777777" w:rsidR="006D2342" w:rsidRPr="00C7645C" w:rsidRDefault="006D2342" w:rsidP="006D2342">
      <w:pPr>
        <w:spacing w:before="240" w:after="200" w:line="276" w:lineRule="auto"/>
        <w:rPr>
          <w:rFonts w:eastAsiaTheme="minorHAnsi"/>
          <w:b/>
          <w:lang w:val="en-US" w:eastAsia="en-US"/>
        </w:rPr>
      </w:pPr>
      <w:r w:rsidRPr="00C7645C">
        <w:rPr>
          <w:rFonts w:eastAsiaTheme="minorHAnsi"/>
          <w:b/>
          <w:lang w:eastAsia="en-US"/>
        </w:rPr>
        <w:t>Реквизиты счета депо/счета</w:t>
      </w:r>
      <w:r w:rsidRPr="00C7645C">
        <w:rPr>
          <w:rFonts w:eastAsiaTheme="minorHAnsi"/>
          <w:b/>
          <w:lang w:val="en-US" w:eastAsia="en-US"/>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639"/>
        <w:gridCol w:w="2181"/>
        <w:gridCol w:w="4536"/>
      </w:tblGrid>
      <w:tr w:rsidR="006D2342" w:rsidRPr="00C7645C" w14:paraId="5AD7F7D1" w14:textId="77777777" w:rsidTr="00B173D0">
        <w:tc>
          <w:tcPr>
            <w:tcW w:w="2639" w:type="dxa"/>
          </w:tcPr>
          <w:p w14:paraId="4010CA31" w14:textId="77777777" w:rsidR="006D2342" w:rsidRPr="00C7645C" w:rsidRDefault="006D2342" w:rsidP="00B173D0">
            <w:pPr>
              <w:rPr>
                <w:b/>
              </w:rPr>
            </w:pPr>
            <w:r w:rsidRPr="00C7645C">
              <w:rPr>
                <w:b/>
              </w:rPr>
              <w:t>Вид счета депо/счета</w:t>
            </w:r>
          </w:p>
        </w:tc>
        <w:tc>
          <w:tcPr>
            <w:tcW w:w="6717" w:type="dxa"/>
            <w:gridSpan w:val="2"/>
          </w:tcPr>
          <w:p w14:paraId="5F299F7A" w14:textId="77777777" w:rsidR="006D2342" w:rsidRPr="00C7645C" w:rsidRDefault="006D2342" w:rsidP="00B173D0">
            <w:pPr>
              <w:ind w:left="-108" w:right="34" w:firstLine="108"/>
            </w:pPr>
          </w:p>
        </w:tc>
      </w:tr>
      <w:tr w:rsidR="006D2342" w:rsidRPr="00C7645C" w14:paraId="4971BFE4" w14:textId="77777777" w:rsidTr="00B173D0">
        <w:tc>
          <w:tcPr>
            <w:tcW w:w="2639" w:type="dxa"/>
          </w:tcPr>
          <w:p w14:paraId="2A4AE75E" w14:textId="77777777" w:rsidR="006D2342" w:rsidRPr="00C7645C" w:rsidRDefault="006D2342" w:rsidP="00B173D0">
            <w:pPr>
              <w:rPr>
                <w:b/>
              </w:rPr>
            </w:pPr>
            <w:r w:rsidRPr="00C7645C">
              <w:rPr>
                <w:b/>
              </w:rPr>
              <w:t>Номер счета депо/счета:</w:t>
            </w:r>
          </w:p>
        </w:tc>
        <w:tc>
          <w:tcPr>
            <w:tcW w:w="6717" w:type="dxa"/>
            <w:gridSpan w:val="2"/>
          </w:tcPr>
          <w:p w14:paraId="169ABDD8" w14:textId="77777777" w:rsidR="006D2342" w:rsidRPr="00C7645C" w:rsidRDefault="006D2342" w:rsidP="00B173D0">
            <w:pPr>
              <w:ind w:left="-108" w:right="34" w:firstLine="108"/>
            </w:pPr>
          </w:p>
        </w:tc>
      </w:tr>
      <w:tr w:rsidR="006D2342" w:rsidRPr="00C7645C" w14:paraId="66959FB5" w14:textId="77777777" w:rsidTr="00B173D0">
        <w:tc>
          <w:tcPr>
            <w:tcW w:w="2639" w:type="dxa"/>
          </w:tcPr>
          <w:p w14:paraId="2BDB5F0D" w14:textId="77777777" w:rsidR="006D2342" w:rsidRPr="00C7645C" w:rsidRDefault="006D2342" w:rsidP="00B173D0">
            <w:pPr>
              <w:rPr>
                <w:b/>
              </w:rPr>
            </w:pPr>
            <w:r w:rsidRPr="00C7645C">
              <w:rPr>
                <w:b/>
              </w:rPr>
              <w:t>Дата открытия счета депо/счета:</w:t>
            </w:r>
          </w:p>
        </w:tc>
        <w:tc>
          <w:tcPr>
            <w:tcW w:w="6717" w:type="dxa"/>
            <w:gridSpan w:val="2"/>
          </w:tcPr>
          <w:p w14:paraId="19DA4BAB" w14:textId="77777777" w:rsidR="006D2342" w:rsidRPr="00C7645C" w:rsidRDefault="006D2342" w:rsidP="00B173D0">
            <w:pPr>
              <w:ind w:left="-108" w:right="34" w:firstLine="108"/>
            </w:pPr>
          </w:p>
        </w:tc>
      </w:tr>
      <w:tr w:rsidR="006D2342" w:rsidRPr="00C7645C" w14:paraId="0DFFC630" w14:textId="77777777" w:rsidTr="00B173D0">
        <w:tc>
          <w:tcPr>
            <w:tcW w:w="2639" w:type="dxa"/>
          </w:tcPr>
          <w:p w14:paraId="151CD2A0" w14:textId="77777777" w:rsidR="006D2342" w:rsidRPr="00C7645C" w:rsidRDefault="006D2342" w:rsidP="00B173D0">
            <w:pPr>
              <w:rPr>
                <w:b/>
              </w:rPr>
            </w:pPr>
            <w:r w:rsidRPr="00C7645C">
              <w:rPr>
                <w:b/>
              </w:rPr>
              <w:t>Оператор счета депо/счета:</w:t>
            </w:r>
          </w:p>
        </w:tc>
        <w:tc>
          <w:tcPr>
            <w:tcW w:w="2181" w:type="dxa"/>
          </w:tcPr>
          <w:p w14:paraId="0DC8FEDF" w14:textId="77777777" w:rsidR="006D2342" w:rsidRPr="00C7645C" w:rsidRDefault="006D2342" w:rsidP="00B173D0">
            <w:pPr>
              <w:ind w:left="-108" w:right="34" w:firstLine="108"/>
            </w:pPr>
            <w:r w:rsidRPr="00C7645C">
              <w:rPr>
                <w:rFonts w:eastAsiaTheme="minorHAnsi"/>
              </w:rPr>
              <w:t>&lt;депозитарный код&gt;</w:t>
            </w:r>
          </w:p>
        </w:tc>
        <w:tc>
          <w:tcPr>
            <w:tcW w:w="4536" w:type="dxa"/>
          </w:tcPr>
          <w:p w14:paraId="72E67412" w14:textId="77777777" w:rsidR="006D2342" w:rsidRPr="00C7645C" w:rsidRDefault="006D2342" w:rsidP="00B173D0">
            <w:pPr>
              <w:ind w:right="34"/>
            </w:pPr>
            <w:r w:rsidRPr="00C7645C">
              <w:rPr>
                <w:rFonts w:eastAsiaTheme="minorHAnsi"/>
              </w:rPr>
              <w:t>&lt;полное наименование&gt;</w:t>
            </w:r>
          </w:p>
        </w:tc>
      </w:tr>
    </w:tbl>
    <w:p w14:paraId="2862C56E" w14:textId="77777777" w:rsidR="006D2342" w:rsidRPr="00C7645C" w:rsidRDefault="006D2342" w:rsidP="006D2342">
      <w:pPr>
        <w:spacing w:before="240" w:after="200" w:line="276" w:lineRule="auto"/>
        <w:rPr>
          <w:rFonts w:eastAsiaTheme="minorHAnsi"/>
          <w:b/>
          <w:lang w:val="en-US" w:eastAsia="en-US"/>
        </w:rPr>
      </w:pPr>
      <w:r w:rsidRPr="00C7645C">
        <w:rPr>
          <w:rFonts w:eastAsiaTheme="minorHAnsi"/>
          <w:b/>
          <w:lang w:eastAsia="en-US"/>
        </w:rPr>
        <w:t>Разделы</w:t>
      </w:r>
      <w:r w:rsidRPr="00C7645C">
        <w:rPr>
          <w:rFonts w:eastAsiaTheme="minorHAnsi"/>
          <w:b/>
          <w:lang w:val="en-US" w:eastAsia="en-US"/>
        </w:rPr>
        <w:t>:</w:t>
      </w:r>
    </w:p>
    <w:tbl>
      <w:tblPr>
        <w:tblStyle w:val="84"/>
        <w:tblW w:w="9498" w:type="dxa"/>
        <w:tblInd w:w="-5" w:type="dxa"/>
        <w:tblLayout w:type="fixed"/>
        <w:tblLook w:val="04A0" w:firstRow="1" w:lastRow="0" w:firstColumn="1" w:lastColumn="0" w:noHBand="0" w:noVBand="1"/>
      </w:tblPr>
      <w:tblGrid>
        <w:gridCol w:w="2922"/>
        <w:gridCol w:w="6576"/>
      </w:tblGrid>
      <w:tr w:rsidR="006D2342" w:rsidRPr="00C7645C" w14:paraId="5217C5BF" w14:textId="77777777" w:rsidTr="00B173D0">
        <w:tc>
          <w:tcPr>
            <w:tcW w:w="2922" w:type="dxa"/>
            <w:shd w:val="clear" w:color="auto" w:fill="F2F2F2" w:themeFill="background1" w:themeFillShade="F2"/>
          </w:tcPr>
          <w:p w14:paraId="703CC3F5" w14:textId="77777777" w:rsidR="006D2342" w:rsidRPr="00C7645C" w:rsidRDefault="006D2342" w:rsidP="00B173D0">
            <w:pPr>
              <w:shd w:val="clear" w:color="auto" w:fill="FFFFFF" w:themeFill="background1"/>
              <w:rPr>
                <w:rFonts w:ascii="Times New Roman" w:hAnsi="Times New Roman" w:cs="Times New Roman"/>
                <w:b/>
                <w:sz w:val="20"/>
                <w:szCs w:val="20"/>
              </w:rPr>
            </w:pPr>
            <w:r w:rsidRPr="00C7645C">
              <w:rPr>
                <w:rFonts w:ascii="Times New Roman" w:hAnsi="Times New Roman" w:cs="Times New Roman"/>
                <w:b/>
                <w:sz w:val="20"/>
                <w:szCs w:val="20"/>
                <w:lang w:eastAsia="en-US"/>
              </w:rPr>
              <w:t xml:space="preserve"> </w:t>
            </w:r>
            <w:r w:rsidRPr="00C7645C">
              <w:rPr>
                <w:rFonts w:ascii="Times New Roman" w:hAnsi="Times New Roman" w:cs="Times New Roman"/>
                <w:b/>
                <w:sz w:val="20"/>
                <w:szCs w:val="20"/>
              </w:rPr>
              <w:t>Код раздела</w:t>
            </w:r>
          </w:p>
        </w:tc>
        <w:tc>
          <w:tcPr>
            <w:tcW w:w="6576" w:type="dxa"/>
            <w:shd w:val="clear" w:color="auto" w:fill="F2F2F2" w:themeFill="background1" w:themeFillShade="F2"/>
          </w:tcPr>
          <w:p w14:paraId="66367447" w14:textId="77777777" w:rsidR="006D2342" w:rsidRPr="00C7645C" w:rsidRDefault="006D2342" w:rsidP="00B173D0">
            <w:pPr>
              <w:shd w:val="clear" w:color="auto" w:fill="FFFFFF" w:themeFill="background1"/>
              <w:ind w:right="-242"/>
              <w:rPr>
                <w:rFonts w:ascii="Times New Roman" w:hAnsi="Times New Roman" w:cs="Times New Roman"/>
                <w:b/>
                <w:sz w:val="20"/>
                <w:szCs w:val="20"/>
              </w:rPr>
            </w:pPr>
            <w:r w:rsidRPr="00C7645C">
              <w:rPr>
                <w:rFonts w:ascii="Times New Roman" w:hAnsi="Times New Roman" w:cs="Times New Roman"/>
                <w:b/>
                <w:sz w:val="20"/>
                <w:szCs w:val="20"/>
              </w:rPr>
              <w:t>Наименование типа раздела</w:t>
            </w:r>
          </w:p>
        </w:tc>
      </w:tr>
      <w:tr w:rsidR="006D2342" w:rsidRPr="00C7645C" w14:paraId="6D1EF592" w14:textId="77777777" w:rsidTr="00B173D0">
        <w:tc>
          <w:tcPr>
            <w:tcW w:w="2922" w:type="dxa"/>
          </w:tcPr>
          <w:p w14:paraId="750A172F" w14:textId="77777777" w:rsidR="006D2342" w:rsidRPr="00C7645C" w:rsidRDefault="006D2342" w:rsidP="00B173D0">
            <w:pPr>
              <w:shd w:val="clear" w:color="auto" w:fill="FFFFFF" w:themeFill="background1"/>
              <w:rPr>
                <w:rFonts w:ascii="Times New Roman" w:hAnsi="Times New Roman" w:cs="Times New Roman"/>
                <w:b/>
              </w:rPr>
            </w:pPr>
          </w:p>
        </w:tc>
        <w:tc>
          <w:tcPr>
            <w:tcW w:w="6576" w:type="dxa"/>
          </w:tcPr>
          <w:p w14:paraId="1F286E5F" w14:textId="77777777" w:rsidR="006D2342" w:rsidRPr="00C7645C" w:rsidRDefault="006D2342" w:rsidP="00B173D0">
            <w:pPr>
              <w:shd w:val="clear" w:color="auto" w:fill="FFFFFF" w:themeFill="background1"/>
              <w:rPr>
                <w:rFonts w:ascii="Times New Roman" w:hAnsi="Times New Roman" w:cs="Times New Roman"/>
                <w:b/>
              </w:rPr>
            </w:pPr>
          </w:p>
        </w:tc>
      </w:tr>
      <w:tr w:rsidR="006D2342" w:rsidRPr="00C7645C" w14:paraId="35034B76" w14:textId="77777777" w:rsidTr="00B173D0">
        <w:tc>
          <w:tcPr>
            <w:tcW w:w="2922" w:type="dxa"/>
          </w:tcPr>
          <w:p w14:paraId="57BFD1AE" w14:textId="77777777" w:rsidR="006D2342" w:rsidRPr="00C7645C" w:rsidRDefault="006D2342" w:rsidP="00B173D0">
            <w:pPr>
              <w:shd w:val="clear" w:color="auto" w:fill="FFFFFF" w:themeFill="background1"/>
              <w:rPr>
                <w:rFonts w:ascii="Times New Roman" w:hAnsi="Times New Roman" w:cs="Times New Roman"/>
                <w:b/>
              </w:rPr>
            </w:pPr>
          </w:p>
        </w:tc>
        <w:tc>
          <w:tcPr>
            <w:tcW w:w="6576" w:type="dxa"/>
          </w:tcPr>
          <w:p w14:paraId="74DBF2EC" w14:textId="77777777" w:rsidR="006D2342" w:rsidRPr="00C7645C" w:rsidRDefault="006D2342" w:rsidP="00B173D0">
            <w:pPr>
              <w:shd w:val="clear" w:color="auto" w:fill="FFFFFF" w:themeFill="background1"/>
              <w:rPr>
                <w:rFonts w:ascii="Times New Roman" w:hAnsi="Times New Roman" w:cs="Times New Roman"/>
              </w:rPr>
            </w:pPr>
          </w:p>
        </w:tc>
      </w:tr>
    </w:tbl>
    <w:p w14:paraId="5A72ADEE" w14:textId="77777777" w:rsidR="006D2342" w:rsidRPr="00C7645C" w:rsidRDefault="006D2342" w:rsidP="006D2342">
      <w:pPr>
        <w:shd w:val="clear" w:color="auto" w:fill="FFFFFF" w:themeFill="background1"/>
        <w:tabs>
          <w:tab w:val="left" w:pos="1701"/>
        </w:tabs>
        <w:spacing w:before="240" w:after="200" w:line="276" w:lineRule="auto"/>
        <w:jc w:val="center"/>
        <w:rPr>
          <w:rFonts w:eastAsiaTheme="minorHAnsi"/>
          <w:b/>
          <w:lang w:eastAsia="en-US"/>
        </w:rPr>
      </w:pPr>
      <w:r w:rsidRPr="00C7645C">
        <w:rPr>
          <w:rFonts w:eastAsiaTheme="minorHAnsi"/>
          <w:b/>
          <w:lang w:eastAsia="en-US"/>
        </w:rPr>
        <w:t>Документы-основания:</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922"/>
        <w:gridCol w:w="2181"/>
        <w:gridCol w:w="4395"/>
      </w:tblGrid>
      <w:tr w:rsidR="006D2342" w:rsidRPr="00C7645C" w14:paraId="0764A57B" w14:textId="77777777" w:rsidTr="00B173D0">
        <w:tc>
          <w:tcPr>
            <w:tcW w:w="2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8768E9" w14:textId="77777777" w:rsidR="006D2342" w:rsidRPr="00C7645C" w:rsidRDefault="006D2342" w:rsidP="00B173D0">
            <w:pPr>
              <w:shd w:val="clear" w:color="auto" w:fill="FFFFFF" w:themeFill="background1"/>
              <w:rPr>
                <w:b/>
              </w:rPr>
            </w:pPr>
            <w:r w:rsidRPr="00C7645C">
              <w:rPr>
                <w:b/>
              </w:rPr>
              <w:t>Наименование</w:t>
            </w:r>
          </w:p>
        </w:tc>
        <w:tc>
          <w:tcPr>
            <w:tcW w:w="21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D0B099" w14:textId="77777777" w:rsidR="006D2342" w:rsidRPr="00C7645C" w:rsidRDefault="006D2342" w:rsidP="00B173D0">
            <w:pPr>
              <w:shd w:val="clear" w:color="auto" w:fill="FFFFFF" w:themeFill="background1"/>
              <w:ind w:left="-108" w:right="34" w:firstLine="108"/>
              <w:rPr>
                <w:b/>
              </w:rPr>
            </w:pPr>
            <w:r w:rsidRPr="00C7645C">
              <w:rPr>
                <w:b/>
              </w:rPr>
              <w:t>Номер документа</w:t>
            </w:r>
          </w:p>
        </w:tc>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13C475" w14:textId="77777777" w:rsidR="006D2342" w:rsidRPr="00C7645C" w:rsidRDefault="006D2342" w:rsidP="00B173D0">
            <w:pPr>
              <w:shd w:val="clear" w:color="auto" w:fill="FFFFFF" w:themeFill="background1"/>
              <w:ind w:left="-108" w:right="34" w:firstLine="108"/>
              <w:rPr>
                <w:b/>
              </w:rPr>
            </w:pPr>
            <w:r w:rsidRPr="00C7645C">
              <w:rPr>
                <w:b/>
              </w:rPr>
              <w:t>Дата документа</w:t>
            </w:r>
          </w:p>
        </w:tc>
      </w:tr>
      <w:tr w:rsidR="006D2342" w:rsidRPr="00C7645C" w14:paraId="1726B549" w14:textId="77777777" w:rsidTr="00B173D0">
        <w:tc>
          <w:tcPr>
            <w:tcW w:w="2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2D2598" w14:textId="77777777" w:rsidR="006D2342" w:rsidRPr="00C7645C" w:rsidRDefault="006D2342" w:rsidP="00B173D0">
            <w:pPr>
              <w:shd w:val="clear" w:color="auto" w:fill="FFFFFF" w:themeFill="background1"/>
            </w:pPr>
          </w:p>
        </w:tc>
        <w:tc>
          <w:tcPr>
            <w:tcW w:w="21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07FDC0" w14:textId="77777777" w:rsidR="006D2342" w:rsidRPr="00C7645C" w:rsidRDefault="006D2342" w:rsidP="00B173D0">
            <w:pPr>
              <w:shd w:val="clear" w:color="auto" w:fill="FFFFFF" w:themeFill="background1"/>
              <w:ind w:left="-108" w:right="34" w:firstLine="108"/>
            </w:pPr>
          </w:p>
        </w:tc>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9E9E2C" w14:textId="77777777" w:rsidR="006D2342" w:rsidRPr="00C7645C" w:rsidRDefault="006D2342" w:rsidP="00B173D0">
            <w:pPr>
              <w:shd w:val="clear" w:color="auto" w:fill="FFFFFF" w:themeFill="background1"/>
              <w:ind w:left="-108" w:right="34" w:firstLine="108"/>
            </w:pPr>
          </w:p>
        </w:tc>
      </w:tr>
    </w:tbl>
    <w:p w14:paraId="430566F2" w14:textId="77777777" w:rsidR="006D2342" w:rsidRPr="00C7645C" w:rsidRDefault="006D2342" w:rsidP="006D2342">
      <w:pPr>
        <w:spacing w:line="276" w:lineRule="auto"/>
        <w:rPr>
          <w:rFonts w:eastAsiaTheme="minorHAnsi"/>
          <w:b/>
          <w:lang w:eastAsia="en-US"/>
        </w:rPr>
      </w:pPr>
    </w:p>
    <w:tbl>
      <w:tblPr>
        <w:tblStyle w:val="3112"/>
        <w:tblW w:w="998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758"/>
        <w:gridCol w:w="1843"/>
        <w:gridCol w:w="4394"/>
        <w:gridCol w:w="1985"/>
      </w:tblGrid>
      <w:tr w:rsidR="006D2342" w:rsidRPr="00C7645C" w14:paraId="7908DD3E" w14:textId="77777777" w:rsidTr="00B173D0">
        <w:tc>
          <w:tcPr>
            <w:tcW w:w="9980" w:type="dxa"/>
            <w:gridSpan w:val="4"/>
            <w:tcBorders>
              <w:bottom w:val="single" w:sz="4" w:space="0" w:color="auto"/>
            </w:tcBorders>
          </w:tcPr>
          <w:p w14:paraId="414B18F2" w14:textId="77777777" w:rsidR="006D2342" w:rsidRPr="00C7645C" w:rsidRDefault="006D2342" w:rsidP="00B173D0">
            <w:pPr>
              <w:rPr>
                <w:sz w:val="4"/>
                <w:szCs w:val="4"/>
              </w:rPr>
            </w:pPr>
          </w:p>
        </w:tc>
      </w:tr>
      <w:tr w:rsidR="006D2342" w:rsidRPr="00C7645C" w14:paraId="37143BA0" w14:textId="77777777" w:rsidTr="00B173D0">
        <w:tc>
          <w:tcPr>
            <w:tcW w:w="9980" w:type="dxa"/>
            <w:gridSpan w:val="4"/>
            <w:tcBorders>
              <w:top w:val="single" w:sz="4" w:space="0" w:color="auto"/>
            </w:tcBorders>
          </w:tcPr>
          <w:p w14:paraId="641C91DA" w14:textId="77777777" w:rsidR="006D2342" w:rsidRPr="00C7645C" w:rsidRDefault="006D2342" w:rsidP="00B173D0">
            <w:pPr>
              <w:widowControl w:val="0"/>
              <w:rPr>
                <w:sz w:val="4"/>
                <w:szCs w:val="4"/>
              </w:rPr>
            </w:pPr>
          </w:p>
        </w:tc>
      </w:tr>
      <w:tr w:rsidR="006D2342" w:rsidRPr="00C7645C" w14:paraId="2E0C575D" w14:textId="77777777" w:rsidTr="00B17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8" w:type="dxa"/>
            <w:tcBorders>
              <w:top w:val="nil"/>
              <w:left w:val="nil"/>
              <w:bottom w:val="nil"/>
              <w:right w:val="nil"/>
            </w:tcBorders>
            <w:shd w:val="clear" w:color="auto" w:fill="auto"/>
            <w:hideMark/>
          </w:tcPr>
          <w:p w14:paraId="1E404464" w14:textId="77777777" w:rsidR="006D2342" w:rsidRPr="00C7645C" w:rsidRDefault="006D2342" w:rsidP="00B173D0">
            <w:pPr>
              <w:widowControl w:val="0"/>
            </w:pPr>
            <w:r w:rsidRPr="00C7645C">
              <w:rPr>
                <w:noProof/>
              </w:rPr>
              <mc:AlternateContent>
                <mc:Choice Requires="wps">
                  <w:drawing>
                    <wp:anchor distT="0" distB="0" distL="114300" distR="114300" simplePos="0" relativeHeight="251655168" behindDoc="0" locked="0" layoutInCell="0" allowOverlap="1" wp14:anchorId="259ACC0B" wp14:editId="3E929BC3">
                      <wp:simplePos x="0" y="0"/>
                      <wp:positionH relativeFrom="column">
                        <wp:posOffset>13970</wp:posOffset>
                      </wp:positionH>
                      <wp:positionV relativeFrom="paragraph">
                        <wp:posOffset>35560</wp:posOffset>
                      </wp:positionV>
                      <wp:extent cx="635" cy="92075"/>
                      <wp:effectExtent l="0" t="0" r="18415" b="98425"/>
                      <wp:wrapNone/>
                      <wp:docPr id="112" name="Прямоугольник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D4AA9" id="Прямоугольник 112" o:spid="_x0000_s1026" style="position:absolute;margin-left:1.1pt;margin-top:2.8pt;width:.05pt;height: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" o:allowincell="f" filled="f" strokecolor="#8c8c8c" strokeweight=".5pt">
                      <v:stroke dashstyle="1 1"/>
                    </v:rect>
                  </w:pict>
                </mc:Fallback>
              </mc:AlternateContent>
            </w:r>
            <w:r w:rsidRPr="00C7645C">
              <w:rPr>
                <w:b/>
              </w:rPr>
              <w:t>Основание:</w:t>
            </w:r>
          </w:p>
        </w:tc>
        <w:tc>
          <w:tcPr>
            <w:tcW w:w="1843" w:type="dxa"/>
            <w:tcBorders>
              <w:top w:val="nil"/>
              <w:left w:val="nil"/>
              <w:bottom w:val="nil"/>
              <w:right w:val="nil"/>
            </w:tcBorders>
            <w:shd w:val="clear" w:color="auto" w:fill="auto"/>
          </w:tcPr>
          <w:p w14:paraId="228C6CF2" w14:textId="77777777" w:rsidR="006D2342" w:rsidRPr="00C7645C" w:rsidRDefault="006D2342" w:rsidP="00B173D0">
            <w:pPr>
              <w:widowControl w:val="0"/>
              <w:rPr>
                <w:i/>
              </w:rPr>
            </w:pPr>
          </w:p>
        </w:tc>
        <w:tc>
          <w:tcPr>
            <w:tcW w:w="4394" w:type="dxa"/>
            <w:tcBorders>
              <w:top w:val="nil"/>
              <w:left w:val="nil"/>
              <w:bottom w:val="nil"/>
              <w:right w:val="nil"/>
            </w:tcBorders>
            <w:shd w:val="clear" w:color="auto" w:fill="auto"/>
          </w:tcPr>
          <w:p w14:paraId="003C57BC" w14:textId="77777777" w:rsidR="006D2342" w:rsidRPr="00C7645C" w:rsidRDefault="006D2342" w:rsidP="00B173D0">
            <w:pPr>
              <w:widowControl w:val="0"/>
              <w:rPr>
                <w:i/>
              </w:rPr>
            </w:pPr>
          </w:p>
        </w:tc>
        <w:tc>
          <w:tcPr>
            <w:tcW w:w="1985" w:type="dxa"/>
            <w:tcBorders>
              <w:top w:val="nil"/>
              <w:left w:val="nil"/>
              <w:bottom w:val="nil"/>
              <w:right w:val="nil"/>
            </w:tcBorders>
            <w:shd w:val="clear" w:color="auto" w:fill="auto"/>
          </w:tcPr>
          <w:p w14:paraId="25FE7647" w14:textId="77777777" w:rsidR="006D2342" w:rsidRPr="00C7645C" w:rsidRDefault="006D2342" w:rsidP="00B173D0">
            <w:pPr>
              <w:widowControl w:val="0"/>
              <w:rPr>
                <w:i/>
              </w:rPr>
            </w:pPr>
          </w:p>
        </w:tc>
      </w:tr>
      <w:tr w:rsidR="006D2342" w:rsidRPr="00C7645C" w14:paraId="5610634F" w14:textId="77777777" w:rsidTr="00B17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8" w:type="dxa"/>
            <w:tcBorders>
              <w:top w:val="nil"/>
              <w:left w:val="nil"/>
              <w:bottom w:val="nil"/>
              <w:right w:val="nil"/>
            </w:tcBorders>
            <w:hideMark/>
          </w:tcPr>
          <w:p w14:paraId="2A805D48" w14:textId="77777777" w:rsidR="006D2342" w:rsidRPr="00C7645C" w:rsidRDefault="006D2342" w:rsidP="00B173D0">
            <w:pPr>
              <w:widowControl w:val="0"/>
            </w:pPr>
            <w:r w:rsidRPr="00C7645C">
              <w:t xml:space="preserve">Поручение № </w:t>
            </w:r>
          </w:p>
        </w:tc>
        <w:tc>
          <w:tcPr>
            <w:tcW w:w="1843" w:type="dxa"/>
            <w:tcBorders>
              <w:top w:val="nil"/>
              <w:left w:val="nil"/>
              <w:bottom w:val="nil"/>
              <w:right w:val="nil"/>
            </w:tcBorders>
            <w:shd w:val="clear" w:color="auto" w:fill="auto"/>
            <w:hideMark/>
          </w:tcPr>
          <w:p w14:paraId="19876C79" w14:textId="77777777" w:rsidR="006D2342" w:rsidRPr="00C7645C" w:rsidRDefault="006D2342" w:rsidP="00B173D0">
            <w:pPr>
              <w:widowControl w:val="0"/>
              <w:rPr>
                <w:i/>
              </w:rPr>
            </w:pPr>
            <w:r w:rsidRPr="00C7645C">
              <w:t>&lt;исх.№&gt;</w:t>
            </w:r>
          </w:p>
        </w:tc>
        <w:tc>
          <w:tcPr>
            <w:tcW w:w="4394" w:type="dxa"/>
            <w:tcBorders>
              <w:top w:val="nil"/>
              <w:left w:val="nil"/>
              <w:bottom w:val="nil"/>
              <w:right w:val="nil"/>
            </w:tcBorders>
            <w:shd w:val="clear" w:color="auto" w:fill="auto"/>
          </w:tcPr>
          <w:p w14:paraId="7B592536" w14:textId="77777777" w:rsidR="006D2342" w:rsidRPr="00C7645C" w:rsidRDefault="006D2342" w:rsidP="00B173D0">
            <w:pPr>
              <w:widowControl w:val="0"/>
              <w:rPr>
                <w:i/>
              </w:rPr>
            </w:pPr>
            <w:r w:rsidRPr="00C7645C">
              <w:t xml:space="preserve">от &lt;дата&gt; </w:t>
            </w:r>
          </w:p>
        </w:tc>
        <w:tc>
          <w:tcPr>
            <w:tcW w:w="1985" w:type="dxa"/>
            <w:tcBorders>
              <w:top w:val="nil"/>
              <w:left w:val="nil"/>
              <w:bottom w:val="nil"/>
              <w:right w:val="nil"/>
            </w:tcBorders>
            <w:shd w:val="clear" w:color="auto" w:fill="auto"/>
          </w:tcPr>
          <w:p w14:paraId="25F57EDB" w14:textId="77777777" w:rsidR="006D2342" w:rsidRPr="00C7645C" w:rsidRDefault="006D2342" w:rsidP="00B173D0">
            <w:pPr>
              <w:widowControl w:val="0"/>
              <w:rPr>
                <w:i/>
              </w:rPr>
            </w:pPr>
          </w:p>
        </w:tc>
      </w:tr>
      <w:tr w:rsidR="006D2342" w:rsidRPr="00C7645C" w14:paraId="65C4F74D" w14:textId="77777777" w:rsidTr="00B17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8" w:type="dxa"/>
            <w:tcBorders>
              <w:top w:val="nil"/>
              <w:left w:val="nil"/>
              <w:bottom w:val="nil"/>
              <w:right w:val="nil"/>
            </w:tcBorders>
            <w:hideMark/>
          </w:tcPr>
          <w:p w14:paraId="4DBEC00A" w14:textId="77777777" w:rsidR="006D2342" w:rsidRPr="00C7645C" w:rsidRDefault="006D2342" w:rsidP="00B173D0">
            <w:pPr>
              <w:widowControl w:val="0"/>
            </w:pPr>
            <w:r w:rsidRPr="00C7645C">
              <w:t>Рег. № поручения:</w:t>
            </w:r>
          </w:p>
        </w:tc>
        <w:tc>
          <w:tcPr>
            <w:tcW w:w="1843" w:type="dxa"/>
            <w:tcBorders>
              <w:top w:val="nil"/>
              <w:left w:val="nil"/>
              <w:bottom w:val="nil"/>
              <w:right w:val="nil"/>
            </w:tcBorders>
            <w:shd w:val="clear" w:color="auto" w:fill="auto"/>
            <w:hideMark/>
          </w:tcPr>
          <w:p w14:paraId="29DA2084" w14:textId="77777777" w:rsidR="006D2342" w:rsidRPr="00C7645C" w:rsidRDefault="006D2342" w:rsidP="00B173D0">
            <w:pPr>
              <w:widowControl w:val="0"/>
            </w:pPr>
            <w:r w:rsidRPr="00C7645C">
              <w:t>&lt;рег.№&gt;</w:t>
            </w:r>
          </w:p>
        </w:tc>
        <w:tc>
          <w:tcPr>
            <w:tcW w:w="4394" w:type="dxa"/>
            <w:tcBorders>
              <w:top w:val="nil"/>
              <w:left w:val="nil"/>
              <w:bottom w:val="nil"/>
              <w:right w:val="nil"/>
            </w:tcBorders>
            <w:shd w:val="clear" w:color="auto" w:fill="auto"/>
          </w:tcPr>
          <w:p w14:paraId="301E3C79" w14:textId="77777777" w:rsidR="006D2342" w:rsidRPr="00C7645C" w:rsidRDefault="006D2342" w:rsidP="00B173D0">
            <w:pPr>
              <w:widowControl w:val="0"/>
            </w:pPr>
            <w:r w:rsidRPr="00C7645C">
              <w:t>Дата регистрации поручения:</w:t>
            </w:r>
          </w:p>
          <w:p w14:paraId="1302C39A" w14:textId="77777777" w:rsidR="006D2342" w:rsidRPr="00C7645C" w:rsidRDefault="006D2342" w:rsidP="00B173D0">
            <w:pPr>
              <w:widowControl w:val="0"/>
            </w:pPr>
            <w:r w:rsidRPr="00C7645C">
              <w:t>Дата исполнения поручения:</w:t>
            </w:r>
          </w:p>
        </w:tc>
        <w:tc>
          <w:tcPr>
            <w:tcW w:w="1985" w:type="dxa"/>
            <w:tcBorders>
              <w:top w:val="nil"/>
              <w:left w:val="nil"/>
              <w:bottom w:val="nil"/>
              <w:right w:val="nil"/>
            </w:tcBorders>
            <w:hideMark/>
          </w:tcPr>
          <w:p w14:paraId="6C16B605" w14:textId="77777777" w:rsidR="006D2342" w:rsidRPr="00C7645C" w:rsidRDefault="006D2342" w:rsidP="00B173D0">
            <w:pPr>
              <w:widowControl w:val="0"/>
            </w:pPr>
            <w:r w:rsidRPr="00C7645C">
              <w:t xml:space="preserve">&lt;дата&gt; &lt;время&gt; </w:t>
            </w:r>
          </w:p>
          <w:p w14:paraId="3E51DE2B" w14:textId="77777777" w:rsidR="006D2342" w:rsidRPr="00C7645C" w:rsidRDefault="006D2342" w:rsidP="00B173D0">
            <w:pPr>
              <w:widowControl w:val="0"/>
            </w:pPr>
            <w:r w:rsidRPr="00C7645C">
              <w:t xml:space="preserve">&lt;дата&gt;  &lt;время&gt; </w:t>
            </w:r>
          </w:p>
        </w:tc>
      </w:tr>
      <w:tr w:rsidR="006D2342" w:rsidRPr="00C7645C" w14:paraId="323883FF" w14:textId="77777777" w:rsidTr="00B17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80" w:type="dxa"/>
            <w:gridSpan w:val="4"/>
            <w:tcBorders>
              <w:top w:val="nil"/>
              <w:left w:val="nil"/>
              <w:bottom w:val="single" w:sz="4" w:space="0" w:color="auto"/>
              <w:right w:val="nil"/>
            </w:tcBorders>
          </w:tcPr>
          <w:p w14:paraId="50504373" w14:textId="77777777" w:rsidR="006D2342" w:rsidRPr="00C7645C" w:rsidRDefault="006D2342" w:rsidP="00B173D0">
            <w:pPr>
              <w:widowControl w:val="0"/>
              <w:rPr>
                <w:sz w:val="4"/>
                <w:szCs w:val="4"/>
              </w:rPr>
            </w:pPr>
          </w:p>
        </w:tc>
      </w:tr>
      <w:tr w:rsidR="006D2342" w:rsidRPr="00C7645C" w14:paraId="720588D0" w14:textId="77777777" w:rsidTr="00B17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9980" w:type="dxa"/>
            <w:gridSpan w:val="4"/>
            <w:tcBorders>
              <w:top w:val="single" w:sz="4" w:space="0" w:color="auto"/>
              <w:left w:val="nil"/>
              <w:bottom w:val="nil"/>
              <w:right w:val="nil"/>
            </w:tcBorders>
          </w:tcPr>
          <w:p w14:paraId="3D2C92B9" w14:textId="77777777" w:rsidR="006D2342" w:rsidRPr="00C7645C" w:rsidRDefault="006D2342" w:rsidP="00B173D0">
            <w:pPr>
              <w:widowControl w:val="0"/>
              <w:rPr>
                <w:sz w:val="4"/>
                <w:szCs w:val="4"/>
              </w:rPr>
            </w:pPr>
          </w:p>
        </w:tc>
      </w:tr>
    </w:tbl>
    <w:p w14:paraId="595E89F3" w14:textId="77777777" w:rsidR="006D2342" w:rsidRPr="00C7645C" w:rsidRDefault="006D2342" w:rsidP="006D2342">
      <w:pPr>
        <w:spacing w:before="80" w:after="200" w:line="276" w:lineRule="auto"/>
        <w:rPr>
          <w:rFonts w:eastAsiaTheme="minorHAnsi"/>
          <w:sz w:val="24"/>
          <w:szCs w:val="24"/>
          <w:lang w:eastAsia="en-US"/>
        </w:rPr>
      </w:pPr>
      <w:r w:rsidRPr="00C7645C">
        <w:rPr>
          <w:rFonts w:eastAsiaTheme="minorHAnsi"/>
          <w:sz w:val="24"/>
          <w:szCs w:val="24"/>
          <w:lang w:eastAsia="en-US"/>
        </w:rPr>
        <w:t>Документ подписан электронной подписью уполномоченного лица НКО АО НРД</w:t>
      </w:r>
    </w:p>
    <w:p w14:paraId="1ADF08D2" w14:textId="42D5F893" w:rsidR="006D2342" w:rsidRPr="00C7645C" w:rsidRDefault="006D2342" w:rsidP="006D2342">
      <w:pPr>
        <w:spacing w:before="80" w:after="200" w:line="276" w:lineRule="auto"/>
        <w:rPr>
          <w:rFonts w:eastAsiaTheme="minorHAnsi"/>
          <w:sz w:val="22"/>
          <w:szCs w:val="22"/>
          <w:lang w:eastAsia="en-US"/>
        </w:rPr>
      </w:pPr>
      <w:r w:rsidRPr="00C7645C">
        <w:rPr>
          <w:rFonts w:eastAsiaTheme="minorHAnsi"/>
          <w:sz w:val="22"/>
          <w:szCs w:val="22"/>
          <w:lang w:eastAsia="en-US"/>
        </w:rPr>
        <w:t>* Отчеты предоставляются эмитентам при открытии Казначейского счета депо эмитента (лица, обязанного по ценным бумагам) или Эмиссионного счета, предназначенных для учета ценных бумаг, сделки с которыми совершаются с использованием Финансовой платформы.</w:t>
      </w:r>
      <w:r w:rsidR="00E2649B">
        <w:rPr>
          <w:rFonts w:eastAsiaTheme="minorHAnsi"/>
          <w:sz w:val="22"/>
          <w:szCs w:val="22"/>
          <w:lang w:eastAsia="en-US"/>
        </w:rPr>
        <w:t>».</w:t>
      </w:r>
    </w:p>
    <w:p w14:paraId="18A011BC" w14:textId="210B7DD0" w:rsidR="00671535" w:rsidRDefault="0066169C" w:rsidP="00E87B97">
      <w:pPr>
        <w:pStyle w:val="a9"/>
        <w:numPr>
          <w:ilvl w:val="0"/>
          <w:numId w:val="1"/>
        </w:numPr>
        <w:spacing w:before="120" w:after="120"/>
        <w:ind w:left="357" w:right="-1" w:hanging="357"/>
        <w:contextualSpacing w:val="0"/>
        <w:jc w:val="both"/>
        <w:rPr>
          <w:sz w:val="24"/>
          <w:szCs w:val="24"/>
        </w:rPr>
      </w:pPr>
      <w:r>
        <w:rPr>
          <w:sz w:val="24"/>
          <w:szCs w:val="24"/>
        </w:rPr>
        <w:t>Излож</w:t>
      </w:r>
      <w:r w:rsidR="000E6180" w:rsidRPr="00A24D5B">
        <w:rPr>
          <w:sz w:val="24"/>
          <w:szCs w:val="24"/>
        </w:rPr>
        <w:t>ить</w:t>
      </w:r>
      <w:r w:rsidR="00F7253E">
        <w:rPr>
          <w:sz w:val="24"/>
          <w:szCs w:val="24"/>
        </w:rPr>
        <w:t xml:space="preserve"> образец</w:t>
      </w:r>
      <w:r w:rsidR="000E6180" w:rsidRPr="00A24D5B">
        <w:rPr>
          <w:sz w:val="24"/>
          <w:szCs w:val="24"/>
        </w:rPr>
        <w:t xml:space="preserve"> </w:t>
      </w:r>
      <w:r w:rsidR="00F7253E">
        <w:rPr>
          <w:sz w:val="24"/>
          <w:szCs w:val="24"/>
        </w:rPr>
        <w:t>уведомления</w:t>
      </w:r>
      <w:r w:rsidR="00E130DB">
        <w:rPr>
          <w:sz w:val="24"/>
          <w:szCs w:val="24"/>
        </w:rPr>
        <w:t xml:space="preserve"> по форме </w:t>
      </w:r>
      <w:r w:rsidR="00682055" w:rsidRPr="00682055">
        <w:rPr>
          <w:sz w:val="24"/>
          <w:szCs w:val="24"/>
        </w:rPr>
        <w:t xml:space="preserve">GS036 </w:t>
      </w:r>
      <w:r w:rsidR="00E87B97">
        <w:rPr>
          <w:sz w:val="24"/>
          <w:szCs w:val="24"/>
        </w:rPr>
        <w:t xml:space="preserve">в </w:t>
      </w:r>
      <w:r w:rsidR="000E6180" w:rsidRPr="00A24D5B">
        <w:rPr>
          <w:sz w:val="24"/>
          <w:szCs w:val="24"/>
        </w:rPr>
        <w:t>раздел</w:t>
      </w:r>
      <w:r w:rsidR="00E87B97">
        <w:rPr>
          <w:sz w:val="24"/>
          <w:szCs w:val="24"/>
        </w:rPr>
        <w:t>е</w:t>
      </w:r>
      <w:r w:rsidR="000E6180" w:rsidRPr="00A24D5B">
        <w:rPr>
          <w:sz w:val="24"/>
          <w:szCs w:val="24"/>
        </w:rPr>
        <w:t xml:space="preserve"> 2 приложения № 2 к Условиям</w:t>
      </w:r>
      <w:r w:rsidR="00E87B97">
        <w:rPr>
          <w:sz w:val="24"/>
          <w:szCs w:val="24"/>
        </w:rPr>
        <w:t xml:space="preserve"> в следующей редакции:</w:t>
      </w:r>
    </w:p>
    <w:p w14:paraId="1B464197" w14:textId="718932A9" w:rsidR="0066169C" w:rsidRPr="00C7645C" w:rsidRDefault="00E130DB" w:rsidP="0066169C">
      <w:pPr>
        <w:jc w:val="right"/>
        <w:rPr>
          <w:b/>
          <w:sz w:val="18"/>
          <w:szCs w:val="18"/>
        </w:rPr>
      </w:pPr>
      <w:r>
        <w:rPr>
          <w:b/>
          <w:sz w:val="18"/>
          <w:szCs w:val="18"/>
        </w:rPr>
        <w:t>«</w:t>
      </w:r>
      <w:hyperlink w:anchor="Перечень_документов" w:history="1">
        <w:r w:rsidR="0066169C" w:rsidRPr="00C7645C">
          <w:rPr>
            <w:b/>
            <w:color w:val="0000FF"/>
            <w:sz w:val="18"/>
            <w:szCs w:val="18"/>
          </w:rPr>
          <w:t>Форма GS036</w:t>
        </w:r>
      </w:hyperlink>
    </w:p>
    <w:p w14:paraId="714F057C" w14:textId="77777777" w:rsidR="0066169C" w:rsidRPr="00C7645C" w:rsidRDefault="0066169C" w:rsidP="0066169C">
      <w:pPr>
        <w:ind w:right="850"/>
        <w:rPr>
          <w:sz w:val="24"/>
        </w:rPr>
      </w:pPr>
    </w:p>
    <w:p w14:paraId="7F9258C2" w14:textId="77777777" w:rsidR="0066169C" w:rsidRPr="00C7645C" w:rsidRDefault="0066169C" w:rsidP="0066169C">
      <w:pPr>
        <w:jc w:val="center"/>
        <w:rPr>
          <w:b/>
          <w:sz w:val="24"/>
          <w:szCs w:val="24"/>
        </w:rPr>
      </w:pPr>
      <w:r w:rsidRPr="00C7645C">
        <w:rPr>
          <w:b/>
          <w:sz w:val="24"/>
          <w:szCs w:val="24"/>
        </w:rPr>
        <w:lastRenderedPageBreak/>
        <w:t xml:space="preserve">УВЕДОМЛЕНИЕ № </w:t>
      </w:r>
    </w:p>
    <w:p w14:paraId="2C640E47" w14:textId="32FA1543" w:rsidR="0066169C" w:rsidRPr="00C7645C" w:rsidRDefault="0066169C" w:rsidP="0066169C">
      <w:pPr>
        <w:jc w:val="center"/>
        <w:rPr>
          <w:b/>
          <w:sz w:val="24"/>
          <w:szCs w:val="24"/>
        </w:rPr>
      </w:pPr>
      <w:r w:rsidRPr="00C7645C">
        <w:rPr>
          <w:b/>
          <w:sz w:val="24"/>
          <w:szCs w:val="24"/>
        </w:rPr>
        <w:t>от _________ 20_ г. &lt;</w:t>
      </w:r>
      <w:r w:rsidRPr="00C7645C">
        <w:rPr>
          <w:sz w:val="18"/>
          <w:szCs w:val="24"/>
        </w:rPr>
        <w:t>время составления отчета</w:t>
      </w:r>
      <w:r w:rsidRPr="00C7645C">
        <w:rPr>
          <w:b/>
          <w:sz w:val="24"/>
          <w:szCs w:val="24"/>
        </w:rPr>
        <w:t>&gt;</w:t>
      </w:r>
    </w:p>
    <w:p w14:paraId="158480C1" w14:textId="77777777" w:rsidR="0066169C" w:rsidRPr="00C7645C" w:rsidRDefault="0066169C" w:rsidP="0066169C">
      <w:pPr>
        <w:rPr>
          <w:sz w:val="24"/>
          <w:szCs w:val="24"/>
        </w:rPr>
      </w:pPr>
    </w:p>
    <w:tbl>
      <w:tblPr>
        <w:tblW w:w="9616" w:type="dxa"/>
        <w:tblInd w:w="51" w:type="dxa"/>
        <w:tblLayout w:type="fixed"/>
        <w:tblCellMar>
          <w:left w:w="28" w:type="dxa"/>
          <w:right w:w="28" w:type="dxa"/>
        </w:tblCellMar>
        <w:tblLook w:val="0000" w:firstRow="0" w:lastRow="0" w:firstColumn="0" w:lastColumn="0" w:noHBand="0" w:noVBand="0"/>
      </w:tblPr>
      <w:tblGrid>
        <w:gridCol w:w="2245"/>
        <w:gridCol w:w="2268"/>
        <w:gridCol w:w="4346"/>
        <w:gridCol w:w="757"/>
      </w:tblGrid>
      <w:tr w:rsidR="0066169C" w:rsidRPr="00C7645C" w14:paraId="77E302F7" w14:textId="77777777" w:rsidTr="00B173D0">
        <w:tc>
          <w:tcPr>
            <w:tcW w:w="2245" w:type="dxa"/>
            <w:vAlign w:val="center"/>
          </w:tcPr>
          <w:p w14:paraId="174C201E" w14:textId="77777777" w:rsidR="0066169C" w:rsidRPr="00C7645C" w:rsidRDefault="0066169C" w:rsidP="00B173D0">
            <w:pPr>
              <w:spacing w:after="120" w:line="276" w:lineRule="auto"/>
              <w:rPr>
                <w:sz w:val="22"/>
                <w:szCs w:val="22"/>
              </w:rPr>
            </w:pPr>
            <w:r w:rsidRPr="00C7645C">
              <w:rPr>
                <w:b/>
                <w:sz w:val="22"/>
                <w:szCs w:val="22"/>
              </w:rPr>
              <w:t>Операция</w:t>
            </w:r>
            <w:r w:rsidRPr="00C7645C">
              <w:rPr>
                <w:sz w:val="22"/>
                <w:szCs w:val="22"/>
              </w:rPr>
              <w:t>:</w:t>
            </w:r>
          </w:p>
        </w:tc>
        <w:tc>
          <w:tcPr>
            <w:tcW w:w="6614" w:type="dxa"/>
            <w:gridSpan w:val="2"/>
            <w:shd w:val="clear" w:color="auto" w:fill="D9D9D9"/>
            <w:vAlign w:val="center"/>
          </w:tcPr>
          <w:p w14:paraId="5E78D49F" w14:textId="77777777" w:rsidR="0066169C" w:rsidRPr="00C7645C" w:rsidRDefault="0066169C" w:rsidP="00B173D0">
            <w:pPr>
              <w:spacing w:after="120" w:line="276" w:lineRule="auto"/>
              <w:rPr>
                <w:b/>
                <w:sz w:val="22"/>
                <w:szCs w:val="22"/>
                <w:lang w:val="en-US"/>
              </w:rPr>
            </w:pPr>
            <w:r w:rsidRPr="00C7645C">
              <w:rPr>
                <w:b/>
                <w:sz w:val="22"/>
                <w:szCs w:val="22"/>
              </w:rPr>
              <w:t>&lt;Наименование операции</w:t>
            </w:r>
            <w:r w:rsidRPr="00C7645C">
              <w:rPr>
                <w:b/>
                <w:sz w:val="22"/>
                <w:szCs w:val="22"/>
                <w:lang w:val="en-US"/>
              </w:rPr>
              <w:t>&gt;</w:t>
            </w:r>
          </w:p>
        </w:tc>
        <w:tc>
          <w:tcPr>
            <w:tcW w:w="757" w:type="dxa"/>
            <w:vAlign w:val="center"/>
          </w:tcPr>
          <w:p w14:paraId="5C81BAAA" w14:textId="77777777" w:rsidR="0066169C" w:rsidRPr="00C7645C" w:rsidRDefault="0066169C" w:rsidP="00B173D0">
            <w:pPr>
              <w:spacing w:after="120" w:line="276" w:lineRule="auto"/>
              <w:jc w:val="center"/>
              <w:rPr>
                <w:b/>
                <w:i/>
                <w:sz w:val="22"/>
                <w:szCs w:val="22"/>
                <w:lang w:val="en-US"/>
              </w:rPr>
            </w:pPr>
            <w:r w:rsidRPr="00C7645C">
              <w:rPr>
                <w:b/>
                <w:i/>
                <w:sz w:val="22"/>
                <w:szCs w:val="22"/>
                <w:lang w:val="en-US"/>
              </w:rPr>
              <w:t>&lt;</w:t>
            </w:r>
            <w:r w:rsidRPr="00C7645C">
              <w:rPr>
                <w:b/>
                <w:sz w:val="22"/>
                <w:szCs w:val="22"/>
              </w:rPr>
              <w:t>код</w:t>
            </w:r>
            <w:r w:rsidRPr="00C7645C">
              <w:rPr>
                <w:b/>
                <w:i/>
                <w:sz w:val="22"/>
                <w:szCs w:val="22"/>
                <w:lang w:val="en-US"/>
              </w:rPr>
              <w:t>&gt;</w:t>
            </w:r>
          </w:p>
        </w:tc>
      </w:tr>
      <w:tr w:rsidR="0066169C" w:rsidRPr="00C7645C" w14:paraId="2568EC0A" w14:textId="77777777" w:rsidTr="00B173D0">
        <w:tc>
          <w:tcPr>
            <w:tcW w:w="2245" w:type="dxa"/>
            <w:vAlign w:val="center"/>
          </w:tcPr>
          <w:p w14:paraId="5AF5BD8F" w14:textId="77777777" w:rsidR="0066169C" w:rsidRPr="00C7645C" w:rsidRDefault="0066169C" w:rsidP="00B173D0">
            <w:pPr>
              <w:spacing w:after="120" w:line="276" w:lineRule="auto"/>
              <w:rPr>
                <w:sz w:val="22"/>
                <w:szCs w:val="22"/>
              </w:rPr>
            </w:pPr>
            <w:r w:rsidRPr="00C7645C">
              <w:rPr>
                <w:sz w:val="22"/>
                <w:szCs w:val="22"/>
              </w:rPr>
              <w:t>Отправитель отчета:</w:t>
            </w:r>
          </w:p>
        </w:tc>
        <w:tc>
          <w:tcPr>
            <w:tcW w:w="2268" w:type="dxa"/>
            <w:vAlign w:val="center"/>
          </w:tcPr>
          <w:p w14:paraId="2075EC4B" w14:textId="77777777" w:rsidR="0066169C" w:rsidRPr="00C7645C" w:rsidRDefault="0066169C" w:rsidP="00B173D0">
            <w:pPr>
              <w:spacing w:after="120" w:line="276" w:lineRule="auto"/>
              <w:rPr>
                <w:sz w:val="22"/>
                <w:szCs w:val="22"/>
              </w:rPr>
            </w:pPr>
            <w:r w:rsidRPr="00C7645C">
              <w:rPr>
                <w:sz w:val="22"/>
                <w:szCs w:val="22"/>
              </w:rPr>
              <w:t>&lt;код анкеты&gt;</w:t>
            </w:r>
          </w:p>
        </w:tc>
        <w:tc>
          <w:tcPr>
            <w:tcW w:w="5103" w:type="dxa"/>
            <w:gridSpan w:val="2"/>
            <w:vAlign w:val="center"/>
          </w:tcPr>
          <w:p w14:paraId="66F6CED0" w14:textId="77777777" w:rsidR="0066169C" w:rsidRPr="00C7645C" w:rsidRDefault="0066169C" w:rsidP="00B173D0">
            <w:pPr>
              <w:spacing w:after="120" w:line="276" w:lineRule="auto"/>
              <w:rPr>
                <w:sz w:val="22"/>
                <w:szCs w:val="22"/>
              </w:rPr>
            </w:pPr>
            <w:r w:rsidRPr="00C7645C">
              <w:rPr>
                <w:sz w:val="22"/>
                <w:szCs w:val="22"/>
              </w:rPr>
              <w:t>&lt;Полное наименование&gt;</w:t>
            </w:r>
          </w:p>
        </w:tc>
      </w:tr>
      <w:tr w:rsidR="0066169C" w:rsidRPr="00C7645C" w14:paraId="6310A2DA" w14:textId="77777777" w:rsidTr="00B173D0">
        <w:tc>
          <w:tcPr>
            <w:tcW w:w="2245" w:type="dxa"/>
            <w:vAlign w:val="center"/>
          </w:tcPr>
          <w:p w14:paraId="4533F361" w14:textId="77777777" w:rsidR="0066169C" w:rsidRPr="00C7645C" w:rsidRDefault="0066169C" w:rsidP="00B173D0">
            <w:pPr>
              <w:spacing w:after="120" w:line="276" w:lineRule="auto"/>
              <w:rPr>
                <w:sz w:val="22"/>
                <w:szCs w:val="22"/>
              </w:rPr>
            </w:pPr>
            <w:r w:rsidRPr="00C7645C">
              <w:rPr>
                <w:sz w:val="22"/>
                <w:szCs w:val="22"/>
              </w:rPr>
              <w:t>Получатель отчета:</w:t>
            </w:r>
          </w:p>
        </w:tc>
        <w:tc>
          <w:tcPr>
            <w:tcW w:w="2268" w:type="dxa"/>
            <w:vAlign w:val="center"/>
          </w:tcPr>
          <w:p w14:paraId="750CAF78" w14:textId="77777777" w:rsidR="0066169C" w:rsidRPr="00C7645C" w:rsidRDefault="0066169C" w:rsidP="00B173D0">
            <w:pPr>
              <w:spacing w:after="120" w:line="276" w:lineRule="auto"/>
              <w:rPr>
                <w:sz w:val="22"/>
                <w:szCs w:val="22"/>
              </w:rPr>
            </w:pPr>
            <w:r w:rsidRPr="00C7645C">
              <w:rPr>
                <w:sz w:val="22"/>
                <w:szCs w:val="22"/>
              </w:rPr>
              <w:t>&lt;код анкеты&gt;</w:t>
            </w:r>
          </w:p>
        </w:tc>
        <w:tc>
          <w:tcPr>
            <w:tcW w:w="5103" w:type="dxa"/>
            <w:gridSpan w:val="2"/>
            <w:vAlign w:val="center"/>
          </w:tcPr>
          <w:p w14:paraId="02B489A1" w14:textId="77777777" w:rsidR="0066169C" w:rsidRPr="00C7645C" w:rsidRDefault="0066169C" w:rsidP="00B173D0">
            <w:pPr>
              <w:spacing w:after="120" w:line="276" w:lineRule="auto"/>
              <w:rPr>
                <w:sz w:val="22"/>
                <w:szCs w:val="22"/>
              </w:rPr>
            </w:pPr>
            <w:r w:rsidRPr="00C7645C">
              <w:rPr>
                <w:sz w:val="22"/>
                <w:szCs w:val="22"/>
              </w:rPr>
              <w:t>&lt;Полное наименование&gt;</w:t>
            </w:r>
          </w:p>
        </w:tc>
      </w:tr>
      <w:tr w:rsidR="0066169C" w:rsidRPr="00C7645C" w14:paraId="1A2C9A7E" w14:textId="77777777" w:rsidTr="00B173D0">
        <w:tc>
          <w:tcPr>
            <w:tcW w:w="2245" w:type="dxa"/>
            <w:vAlign w:val="center"/>
          </w:tcPr>
          <w:p w14:paraId="10447C56" w14:textId="77777777" w:rsidR="0066169C" w:rsidRPr="00C7645C" w:rsidRDefault="0066169C" w:rsidP="00B173D0">
            <w:pPr>
              <w:spacing w:after="120" w:line="276" w:lineRule="auto"/>
              <w:rPr>
                <w:sz w:val="22"/>
                <w:szCs w:val="22"/>
              </w:rPr>
            </w:pPr>
            <w:r w:rsidRPr="00C7645C">
              <w:rPr>
                <w:sz w:val="22"/>
                <w:szCs w:val="22"/>
              </w:rPr>
              <w:t>Инициатор поручения:</w:t>
            </w:r>
          </w:p>
        </w:tc>
        <w:tc>
          <w:tcPr>
            <w:tcW w:w="2268" w:type="dxa"/>
            <w:vAlign w:val="center"/>
          </w:tcPr>
          <w:p w14:paraId="2E62B261" w14:textId="77777777" w:rsidR="0066169C" w:rsidRPr="00C7645C" w:rsidRDefault="0066169C" w:rsidP="00B173D0">
            <w:pPr>
              <w:spacing w:after="120" w:line="276" w:lineRule="auto"/>
              <w:rPr>
                <w:sz w:val="22"/>
                <w:szCs w:val="22"/>
              </w:rPr>
            </w:pPr>
            <w:r w:rsidRPr="00C7645C">
              <w:rPr>
                <w:sz w:val="22"/>
                <w:szCs w:val="22"/>
              </w:rPr>
              <w:t>&lt;код анкеты&gt;</w:t>
            </w:r>
          </w:p>
        </w:tc>
        <w:tc>
          <w:tcPr>
            <w:tcW w:w="5103" w:type="dxa"/>
            <w:gridSpan w:val="2"/>
            <w:vAlign w:val="center"/>
          </w:tcPr>
          <w:p w14:paraId="1B62037D" w14:textId="77777777" w:rsidR="0066169C" w:rsidRPr="00C7645C" w:rsidRDefault="0066169C" w:rsidP="00B173D0">
            <w:pPr>
              <w:spacing w:after="120" w:line="276" w:lineRule="auto"/>
              <w:rPr>
                <w:sz w:val="22"/>
                <w:szCs w:val="22"/>
              </w:rPr>
            </w:pPr>
            <w:r w:rsidRPr="00C7645C">
              <w:rPr>
                <w:sz w:val="22"/>
                <w:szCs w:val="22"/>
              </w:rPr>
              <w:t>&lt;Полное наименование&gt;</w:t>
            </w:r>
          </w:p>
        </w:tc>
      </w:tr>
    </w:tbl>
    <w:p w14:paraId="3C2FA393" w14:textId="77777777" w:rsidR="0066169C" w:rsidRPr="00C7645C" w:rsidRDefault="0066169C" w:rsidP="0066169C">
      <w:pPr>
        <w:rPr>
          <w:sz w:val="24"/>
          <w:szCs w:val="24"/>
        </w:rPr>
      </w:pPr>
    </w:p>
    <w:tbl>
      <w:tblPr>
        <w:tblW w:w="9729" w:type="dxa"/>
        <w:tblInd w:w="-34" w:type="dxa"/>
        <w:tblLayout w:type="fixed"/>
        <w:tblCellMar>
          <w:left w:w="56" w:type="dxa"/>
          <w:right w:w="56" w:type="dxa"/>
        </w:tblCellMar>
        <w:tblLook w:val="0000" w:firstRow="0" w:lastRow="0" w:firstColumn="0" w:lastColumn="0" w:noHBand="0" w:noVBand="0"/>
      </w:tblPr>
      <w:tblGrid>
        <w:gridCol w:w="2642"/>
        <w:gridCol w:w="7087"/>
      </w:tblGrid>
      <w:tr w:rsidR="0066169C" w:rsidRPr="00C7645C" w14:paraId="7D334C7E" w14:textId="77777777" w:rsidTr="00B173D0">
        <w:tc>
          <w:tcPr>
            <w:tcW w:w="2642" w:type="dxa"/>
          </w:tcPr>
          <w:p w14:paraId="0AA3030A" w14:textId="77777777" w:rsidR="0066169C" w:rsidRPr="00C7645C" w:rsidRDefault="0066169C" w:rsidP="00B173D0">
            <w:pPr>
              <w:rPr>
                <w:sz w:val="22"/>
                <w:szCs w:val="22"/>
              </w:rPr>
            </w:pPr>
            <w:r w:rsidRPr="00C7645C">
              <w:rPr>
                <w:sz w:val="22"/>
                <w:szCs w:val="22"/>
              </w:rPr>
              <w:t>Уведомление о:</w:t>
            </w:r>
          </w:p>
        </w:tc>
        <w:tc>
          <w:tcPr>
            <w:tcW w:w="7087" w:type="dxa"/>
          </w:tcPr>
          <w:p w14:paraId="2AB858CC" w14:textId="77777777" w:rsidR="0066169C" w:rsidRPr="00C7645C" w:rsidRDefault="0066169C" w:rsidP="00B173D0">
            <w:pPr>
              <w:rPr>
                <w:sz w:val="22"/>
                <w:szCs w:val="22"/>
              </w:rPr>
            </w:pPr>
          </w:p>
        </w:tc>
      </w:tr>
      <w:tr w:rsidR="0066169C" w:rsidRPr="00C7645C" w14:paraId="2B41D7C1" w14:textId="77777777" w:rsidTr="00B173D0">
        <w:tc>
          <w:tcPr>
            <w:tcW w:w="2642" w:type="dxa"/>
          </w:tcPr>
          <w:p w14:paraId="340A7B6E" w14:textId="77777777" w:rsidR="0066169C" w:rsidRPr="00C7645C" w:rsidRDefault="0066169C" w:rsidP="00B173D0">
            <w:pPr>
              <w:rPr>
                <w:sz w:val="22"/>
                <w:szCs w:val="22"/>
              </w:rPr>
            </w:pPr>
          </w:p>
        </w:tc>
        <w:tc>
          <w:tcPr>
            <w:tcW w:w="7087" w:type="dxa"/>
          </w:tcPr>
          <w:p w14:paraId="112DF5F8" w14:textId="77777777" w:rsidR="0066169C" w:rsidRPr="00C7645C" w:rsidRDefault="0066169C" w:rsidP="00B173D0">
            <w:pPr>
              <w:rPr>
                <w:sz w:val="22"/>
                <w:szCs w:val="22"/>
              </w:rPr>
            </w:pPr>
            <w:r w:rsidRPr="00C7645C">
              <w:rPr>
                <w:sz w:val="22"/>
                <w:szCs w:val="22"/>
              </w:rPr>
              <w:t>&lt;текст сообщения&gt;</w:t>
            </w:r>
          </w:p>
        </w:tc>
      </w:tr>
    </w:tbl>
    <w:p w14:paraId="17FEC47B" w14:textId="77777777" w:rsidR="0066169C" w:rsidRPr="00C7645C" w:rsidRDefault="0066169C" w:rsidP="0066169C">
      <w:pPr>
        <w:rPr>
          <w:sz w:val="24"/>
          <w:szCs w:val="24"/>
        </w:rPr>
      </w:pPr>
    </w:p>
    <w:p w14:paraId="23C47375" w14:textId="77777777" w:rsidR="0066169C" w:rsidRPr="00C7645C" w:rsidRDefault="0066169C" w:rsidP="0066169C">
      <w:pPr>
        <w:rPr>
          <w:b/>
        </w:rPr>
      </w:pPr>
    </w:p>
    <w:p w14:paraId="428E2200" w14:textId="77777777" w:rsidR="0066169C" w:rsidRPr="00C7645C" w:rsidRDefault="0066169C" w:rsidP="0066169C">
      <w:pPr>
        <w:rPr>
          <w:b/>
        </w:rPr>
      </w:pPr>
    </w:p>
    <w:p w14:paraId="65AC71AE" w14:textId="77777777" w:rsidR="0066169C" w:rsidRPr="00C7645C" w:rsidRDefault="0066169C" w:rsidP="0066169C">
      <w:pPr>
        <w:rPr>
          <w:b/>
        </w:rPr>
      </w:pPr>
    </w:p>
    <w:tbl>
      <w:tblPr>
        <w:tblW w:w="9696" w:type="dxa"/>
        <w:tblLayout w:type="fixed"/>
        <w:tblCellMar>
          <w:left w:w="57" w:type="dxa"/>
          <w:right w:w="57" w:type="dxa"/>
        </w:tblCellMar>
        <w:tblLook w:val="04A0" w:firstRow="1" w:lastRow="0" w:firstColumn="1" w:lastColumn="0" w:noHBand="0" w:noVBand="1"/>
      </w:tblPr>
      <w:tblGrid>
        <w:gridCol w:w="908"/>
        <w:gridCol w:w="850"/>
        <w:gridCol w:w="142"/>
        <w:gridCol w:w="1701"/>
        <w:gridCol w:w="1134"/>
        <w:gridCol w:w="1418"/>
        <w:gridCol w:w="1417"/>
        <w:gridCol w:w="425"/>
        <w:gridCol w:w="1701"/>
      </w:tblGrid>
      <w:tr w:rsidR="0066169C" w:rsidRPr="00C7645C" w14:paraId="36740562" w14:textId="77777777" w:rsidTr="00B173D0">
        <w:tc>
          <w:tcPr>
            <w:tcW w:w="9696" w:type="dxa"/>
            <w:gridSpan w:val="9"/>
            <w:tcBorders>
              <w:bottom w:val="single" w:sz="4" w:space="0" w:color="auto"/>
            </w:tcBorders>
            <w:shd w:val="clear" w:color="auto" w:fill="auto"/>
          </w:tcPr>
          <w:p w14:paraId="23921673" w14:textId="77777777" w:rsidR="0066169C" w:rsidRPr="00C7645C" w:rsidRDefault="0066169C" w:rsidP="00B173D0">
            <w:pPr>
              <w:keepNext/>
              <w:rPr>
                <w:sz w:val="4"/>
                <w:szCs w:val="4"/>
                <w:lang w:eastAsia="en-US"/>
              </w:rPr>
            </w:pPr>
          </w:p>
        </w:tc>
      </w:tr>
      <w:tr w:rsidR="0066169C" w:rsidRPr="00C7645C" w14:paraId="2A1302B4" w14:textId="77777777" w:rsidTr="00B173D0">
        <w:tc>
          <w:tcPr>
            <w:tcW w:w="9696" w:type="dxa"/>
            <w:gridSpan w:val="9"/>
            <w:tcBorders>
              <w:top w:val="single" w:sz="4" w:space="0" w:color="auto"/>
            </w:tcBorders>
            <w:shd w:val="clear" w:color="auto" w:fill="auto"/>
          </w:tcPr>
          <w:p w14:paraId="1BFF3EA5" w14:textId="77777777" w:rsidR="0066169C" w:rsidRPr="00C7645C" w:rsidRDefault="0066169C" w:rsidP="00B173D0">
            <w:pPr>
              <w:keepNext/>
              <w:rPr>
                <w:sz w:val="4"/>
                <w:szCs w:val="4"/>
                <w:lang w:eastAsia="en-US"/>
              </w:rPr>
            </w:pPr>
          </w:p>
        </w:tc>
      </w:tr>
      <w:tr w:rsidR="0066169C" w:rsidRPr="00C7645C" w14:paraId="0AE133FB" w14:textId="77777777" w:rsidTr="00B17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8" w:type="dxa"/>
            <w:gridSpan w:val="2"/>
            <w:tcBorders>
              <w:top w:val="nil"/>
              <w:left w:val="nil"/>
              <w:bottom w:val="nil"/>
              <w:right w:val="nil"/>
            </w:tcBorders>
            <w:shd w:val="clear" w:color="auto" w:fill="auto"/>
            <w:hideMark/>
          </w:tcPr>
          <w:p w14:paraId="365B8729" w14:textId="77777777" w:rsidR="0066169C" w:rsidRPr="00C7645C" w:rsidRDefault="0066169C" w:rsidP="00B173D0">
            <w:pPr>
              <w:keepNext/>
              <w:spacing w:line="276" w:lineRule="auto"/>
              <w:rPr>
                <w:i/>
                <w:lang w:eastAsia="en-US"/>
              </w:rPr>
            </w:pPr>
            <w:r w:rsidRPr="00C7645C">
              <w:rPr>
                <w:noProof/>
                <w:sz w:val="24"/>
              </w:rPr>
              <mc:AlternateContent>
                <mc:Choice Requires="wps">
                  <w:drawing>
                    <wp:anchor distT="0" distB="0" distL="114300" distR="114300" simplePos="0" relativeHeight="251658240" behindDoc="0" locked="0" layoutInCell="0" allowOverlap="1" wp14:anchorId="6D1C7F63" wp14:editId="794FF977">
                      <wp:simplePos x="0" y="0"/>
                      <wp:positionH relativeFrom="column">
                        <wp:posOffset>13970</wp:posOffset>
                      </wp:positionH>
                      <wp:positionV relativeFrom="paragraph">
                        <wp:posOffset>35560</wp:posOffset>
                      </wp:positionV>
                      <wp:extent cx="635" cy="92075"/>
                      <wp:effectExtent l="0" t="0" r="0" b="3175"/>
                      <wp:wrapNone/>
                      <wp:docPr id="207" name="Прямоугольник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D8DE4" id="Прямоугольник 207" o:spid="_x0000_s1026" style="position:absolute;margin-left:1.1pt;margin-top:2.8pt;width:.05pt;height: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EA3IQMAAF4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" o:allowincell="f" filled="f" strokecolor="#8c8c8c" strokeweight=".5pt">
                      <v:stroke dashstyle="1 1"/>
                    </v:rect>
                  </w:pict>
                </mc:Fallback>
              </mc:AlternateContent>
            </w:r>
            <w:r w:rsidRPr="00C7645C">
              <w:rPr>
                <w:b/>
                <w:i/>
                <w:lang w:eastAsia="en-US"/>
              </w:rPr>
              <w:t>Основание</w:t>
            </w:r>
            <w:r w:rsidRPr="00C7645C">
              <w:rPr>
                <w:b/>
                <w:lang w:eastAsia="en-US"/>
              </w:rPr>
              <w:t>:</w:t>
            </w:r>
          </w:p>
        </w:tc>
        <w:tc>
          <w:tcPr>
            <w:tcW w:w="1843" w:type="dxa"/>
            <w:gridSpan w:val="2"/>
            <w:tcBorders>
              <w:top w:val="nil"/>
              <w:left w:val="nil"/>
              <w:bottom w:val="nil"/>
              <w:right w:val="nil"/>
            </w:tcBorders>
            <w:shd w:val="clear" w:color="auto" w:fill="auto"/>
          </w:tcPr>
          <w:p w14:paraId="705D0C94" w14:textId="77777777" w:rsidR="0066169C" w:rsidRPr="00C7645C" w:rsidRDefault="0066169C" w:rsidP="00B173D0">
            <w:pPr>
              <w:keepNext/>
              <w:spacing w:line="276" w:lineRule="auto"/>
              <w:rPr>
                <w:i/>
                <w:lang w:eastAsia="en-US"/>
              </w:rPr>
            </w:pPr>
          </w:p>
        </w:tc>
        <w:tc>
          <w:tcPr>
            <w:tcW w:w="4394" w:type="dxa"/>
            <w:gridSpan w:val="4"/>
            <w:tcBorders>
              <w:top w:val="nil"/>
              <w:left w:val="nil"/>
              <w:bottom w:val="nil"/>
              <w:right w:val="nil"/>
            </w:tcBorders>
            <w:shd w:val="clear" w:color="auto" w:fill="auto"/>
          </w:tcPr>
          <w:p w14:paraId="3CB87E0E" w14:textId="77777777" w:rsidR="0066169C" w:rsidRPr="00C7645C" w:rsidRDefault="0066169C" w:rsidP="00B173D0">
            <w:pPr>
              <w:keepNext/>
              <w:spacing w:line="276" w:lineRule="auto"/>
              <w:rPr>
                <w:i/>
                <w:lang w:eastAsia="en-US"/>
              </w:rPr>
            </w:pPr>
          </w:p>
        </w:tc>
        <w:tc>
          <w:tcPr>
            <w:tcW w:w="1701" w:type="dxa"/>
            <w:tcBorders>
              <w:top w:val="nil"/>
              <w:left w:val="nil"/>
              <w:bottom w:val="nil"/>
              <w:right w:val="nil"/>
            </w:tcBorders>
            <w:shd w:val="clear" w:color="auto" w:fill="auto"/>
          </w:tcPr>
          <w:p w14:paraId="0CC8B555" w14:textId="77777777" w:rsidR="0066169C" w:rsidRPr="00C7645C" w:rsidRDefault="0066169C" w:rsidP="00B173D0">
            <w:pPr>
              <w:keepNext/>
              <w:spacing w:line="276" w:lineRule="auto"/>
              <w:rPr>
                <w:i/>
                <w:lang w:eastAsia="en-US"/>
              </w:rPr>
            </w:pPr>
          </w:p>
        </w:tc>
      </w:tr>
      <w:tr w:rsidR="0066169C" w:rsidRPr="00C7645C" w14:paraId="5CEA9FFA" w14:textId="77777777" w:rsidTr="00B17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8" w:type="dxa"/>
            <w:gridSpan w:val="2"/>
            <w:tcBorders>
              <w:top w:val="nil"/>
              <w:left w:val="nil"/>
              <w:bottom w:val="nil"/>
              <w:right w:val="nil"/>
            </w:tcBorders>
            <w:shd w:val="clear" w:color="auto" w:fill="auto"/>
            <w:hideMark/>
          </w:tcPr>
          <w:p w14:paraId="7C93DD33" w14:textId="77777777" w:rsidR="0066169C" w:rsidRPr="00C7645C" w:rsidRDefault="0066169C" w:rsidP="00B173D0">
            <w:pPr>
              <w:keepNext/>
              <w:spacing w:line="276" w:lineRule="auto"/>
              <w:rPr>
                <w:lang w:eastAsia="en-US"/>
              </w:rPr>
            </w:pPr>
            <w:r w:rsidRPr="00C7645C">
              <w:rPr>
                <w:b/>
                <w:lang w:eastAsia="en-US"/>
              </w:rPr>
              <w:t xml:space="preserve">ПОРУЧЕНИЕ № </w:t>
            </w:r>
          </w:p>
        </w:tc>
        <w:tc>
          <w:tcPr>
            <w:tcW w:w="1843" w:type="dxa"/>
            <w:gridSpan w:val="2"/>
            <w:tcBorders>
              <w:top w:val="nil"/>
              <w:left w:val="nil"/>
              <w:bottom w:val="nil"/>
              <w:right w:val="nil"/>
            </w:tcBorders>
            <w:shd w:val="clear" w:color="auto" w:fill="auto"/>
            <w:hideMark/>
          </w:tcPr>
          <w:p w14:paraId="4F99F67F" w14:textId="77777777" w:rsidR="0066169C" w:rsidRPr="00C7645C" w:rsidRDefault="0066169C" w:rsidP="00B173D0">
            <w:pPr>
              <w:keepNext/>
              <w:spacing w:line="276" w:lineRule="auto"/>
              <w:rPr>
                <w:i/>
                <w:lang w:eastAsia="en-US"/>
              </w:rPr>
            </w:pPr>
            <w:r w:rsidRPr="00C7645C">
              <w:rPr>
                <w:lang w:eastAsia="en-US"/>
              </w:rPr>
              <w:t>&lt;исх.№&gt;</w:t>
            </w:r>
          </w:p>
        </w:tc>
        <w:tc>
          <w:tcPr>
            <w:tcW w:w="4394" w:type="dxa"/>
            <w:gridSpan w:val="4"/>
            <w:tcBorders>
              <w:top w:val="nil"/>
              <w:left w:val="nil"/>
              <w:bottom w:val="nil"/>
              <w:right w:val="nil"/>
            </w:tcBorders>
            <w:shd w:val="clear" w:color="auto" w:fill="auto"/>
          </w:tcPr>
          <w:p w14:paraId="60924179" w14:textId="77777777" w:rsidR="0066169C" w:rsidRPr="00C7645C" w:rsidRDefault="0066169C" w:rsidP="00B173D0">
            <w:pPr>
              <w:keepNext/>
              <w:spacing w:line="276" w:lineRule="auto"/>
              <w:rPr>
                <w:i/>
                <w:lang w:eastAsia="en-US"/>
              </w:rPr>
            </w:pPr>
            <w:r w:rsidRPr="00C7645C">
              <w:rPr>
                <w:lang w:eastAsia="en-US"/>
              </w:rPr>
              <w:t>от &lt;дата&gt;</w:t>
            </w:r>
          </w:p>
        </w:tc>
        <w:tc>
          <w:tcPr>
            <w:tcW w:w="1701" w:type="dxa"/>
            <w:tcBorders>
              <w:top w:val="nil"/>
              <w:left w:val="nil"/>
              <w:bottom w:val="nil"/>
              <w:right w:val="nil"/>
            </w:tcBorders>
            <w:shd w:val="clear" w:color="auto" w:fill="auto"/>
          </w:tcPr>
          <w:p w14:paraId="65E6A8E7" w14:textId="77777777" w:rsidR="0066169C" w:rsidRPr="00C7645C" w:rsidRDefault="0066169C" w:rsidP="00B173D0">
            <w:pPr>
              <w:keepNext/>
              <w:spacing w:line="276" w:lineRule="auto"/>
              <w:rPr>
                <w:i/>
                <w:lang w:eastAsia="en-US"/>
              </w:rPr>
            </w:pPr>
          </w:p>
        </w:tc>
      </w:tr>
      <w:tr w:rsidR="0066169C" w:rsidRPr="00C7645C" w14:paraId="4BE71560" w14:textId="77777777" w:rsidTr="00B17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8" w:type="dxa"/>
            <w:gridSpan w:val="2"/>
            <w:tcBorders>
              <w:top w:val="nil"/>
              <w:left w:val="nil"/>
              <w:bottom w:val="nil"/>
              <w:right w:val="nil"/>
            </w:tcBorders>
            <w:shd w:val="clear" w:color="auto" w:fill="auto"/>
            <w:hideMark/>
          </w:tcPr>
          <w:p w14:paraId="30080F8A" w14:textId="77777777" w:rsidR="0066169C" w:rsidRPr="00C7645C" w:rsidRDefault="0066169C" w:rsidP="00B173D0">
            <w:pPr>
              <w:keepNext/>
              <w:spacing w:line="276" w:lineRule="auto"/>
              <w:rPr>
                <w:lang w:eastAsia="en-US"/>
              </w:rPr>
            </w:pPr>
            <w:r w:rsidRPr="00C7645C">
              <w:rPr>
                <w:lang w:eastAsia="en-US"/>
              </w:rPr>
              <w:t>Рег. № поручения:</w:t>
            </w:r>
          </w:p>
        </w:tc>
        <w:tc>
          <w:tcPr>
            <w:tcW w:w="1843" w:type="dxa"/>
            <w:gridSpan w:val="2"/>
            <w:tcBorders>
              <w:top w:val="nil"/>
              <w:left w:val="nil"/>
              <w:bottom w:val="nil"/>
              <w:right w:val="nil"/>
            </w:tcBorders>
            <w:shd w:val="clear" w:color="auto" w:fill="auto"/>
            <w:hideMark/>
          </w:tcPr>
          <w:p w14:paraId="4048F32E" w14:textId="77777777" w:rsidR="0066169C" w:rsidRPr="00C7645C" w:rsidRDefault="0066169C" w:rsidP="00B173D0">
            <w:pPr>
              <w:keepNext/>
              <w:spacing w:line="276" w:lineRule="auto"/>
              <w:rPr>
                <w:lang w:eastAsia="en-US"/>
              </w:rPr>
            </w:pPr>
            <w:r w:rsidRPr="00C7645C">
              <w:rPr>
                <w:lang w:eastAsia="en-US"/>
              </w:rPr>
              <w:t>&lt;рег.№&gt;</w:t>
            </w:r>
          </w:p>
        </w:tc>
        <w:tc>
          <w:tcPr>
            <w:tcW w:w="4394" w:type="dxa"/>
            <w:gridSpan w:val="4"/>
            <w:tcBorders>
              <w:top w:val="nil"/>
              <w:left w:val="nil"/>
              <w:bottom w:val="nil"/>
              <w:right w:val="nil"/>
            </w:tcBorders>
            <w:shd w:val="clear" w:color="auto" w:fill="auto"/>
          </w:tcPr>
          <w:p w14:paraId="49A60194" w14:textId="77777777" w:rsidR="0066169C" w:rsidRPr="00C7645C" w:rsidRDefault="0066169C" w:rsidP="00B173D0">
            <w:pPr>
              <w:keepNext/>
              <w:spacing w:line="276" w:lineRule="auto"/>
              <w:rPr>
                <w:lang w:eastAsia="en-US"/>
              </w:rPr>
            </w:pPr>
            <w:r w:rsidRPr="00C7645C">
              <w:rPr>
                <w:lang w:eastAsia="en-US"/>
              </w:rPr>
              <w:t>Дата регистрации поручения:</w:t>
            </w:r>
          </w:p>
        </w:tc>
        <w:tc>
          <w:tcPr>
            <w:tcW w:w="1701" w:type="dxa"/>
            <w:tcBorders>
              <w:top w:val="nil"/>
              <w:left w:val="nil"/>
              <w:bottom w:val="nil"/>
              <w:right w:val="nil"/>
            </w:tcBorders>
            <w:shd w:val="clear" w:color="auto" w:fill="auto"/>
            <w:hideMark/>
          </w:tcPr>
          <w:p w14:paraId="00976AC1" w14:textId="77777777" w:rsidR="0066169C" w:rsidRPr="00C7645C" w:rsidRDefault="0066169C" w:rsidP="00B173D0">
            <w:pPr>
              <w:keepNext/>
              <w:spacing w:line="276" w:lineRule="auto"/>
              <w:rPr>
                <w:lang w:eastAsia="en-US"/>
              </w:rPr>
            </w:pPr>
            <w:r w:rsidRPr="00C7645C">
              <w:rPr>
                <w:lang w:eastAsia="en-US"/>
              </w:rPr>
              <w:t xml:space="preserve">&lt;дата&gt;  &lt;время&gt;    </w:t>
            </w:r>
          </w:p>
        </w:tc>
      </w:tr>
      <w:tr w:rsidR="0066169C" w:rsidRPr="00C7645C" w14:paraId="5868B0F6" w14:textId="77777777" w:rsidTr="00B17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8" w:type="dxa"/>
            <w:gridSpan w:val="2"/>
            <w:tcBorders>
              <w:top w:val="nil"/>
              <w:left w:val="nil"/>
              <w:bottom w:val="nil"/>
              <w:right w:val="nil"/>
            </w:tcBorders>
            <w:shd w:val="clear" w:color="auto" w:fill="auto"/>
          </w:tcPr>
          <w:p w14:paraId="7B2BE49B" w14:textId="77777777" w:rsidR="0066169C" w:rsidRPr="00C7645C" w:rsidRDefault="0066169C" w:rsidP="00B173D0">
            <w:pPr>
              <w:keepNext/>
              <w:spacing w:line="276" w:lineRule="auto"/>
              <w:rPr>
                <w:lang w:eastAsia="en-US"/>
              </w:rPr>
            </w:pPr>
          </w:p>
        </w:tc>
        <w:tc>
          <w:tcPr>
            <w:tcW w:w="1843" w:type="dxa"/>
            <w:gridSpan w:val="2"/>
            <w:tcBorders>
              <w:top w:val="nil"/>
              <w:left w:val="nil"/>
              <w:bottom w:val="nil"/>
              <w:right w:val="nil"/>
            </w:tcBorders>
            <w:shd w:val="clear" w:color="auto" w:fill="auto"/>
          </w:tcPr>
          <w:p w14:paraId="5DEE06B8" w14:textId="77777777" w:rsidR="0066169C" w:rsidRPr="00C7645C" w:rsidRDefault="0066169C" w:rsidP="00B173D0">
            <w:pPr>
              <w:keepNext/>
              <w:spacing w:line="276" w:lineRule="auto"/>
              <w:rPr>
                <w:lang w:eastAsia="en-US"/>
              </w:rPr>
            </w:pPr>
          </w:p>
        </w:tc>
        <w:tc>
          <w:tcPr>
            <w:tcW w:w="4394" w:type="dxa"/>
            <w:gridSpan w:val="4"/>
            <w:tcBorders>
              <w:top w:val="nil"/>
              <w:left w:val="nil"/>
              <w:bottom w:val="nil"/>
              <w:right w:val="nil"/>
            </w:tcBorders>
            <w:shd w:val="clear" w:color="auto" w:fill="auto"/>
          </w:tcPr>
          <w:p w14:paraId="0F8496CA" w14:textId="77777777" w:rsidR="0066169C" w:rsidRPr="00C7645C" w:rsidRDefault="0066169C" w:rsidP="00B173D0">
            <w:pPr>
              <w:keepNext/>
              <w:spacing w:line="276" w:lineRule="auto"/>
              <w:rPr>
                <w:lang w:eastAsia="en-US"/>
              </w:rPr>
            </w:pPr>
            <w:r w:rsidRPr="00C7645C">
              <w:rPr>
                <w:lang w:eastAsia="en-US"/>
              </w:rPr>
              <w:t>Дата принятия на исполнение:</w:t>
            </w:r>
          </w:p>
        </w:tc>
        <w:tc>
          <w:tcPr>
            <w:tcW w:w="1701" w:type="dxa"/>
            <w:tcBorders>
              <w:top w:val="nil"/>
              <w:left w:val="nil"/>
              <w:bottom w:val="nil"/>
              <w:right w:val="nil"/>
            </w:tcBorders>
            <w:shd w:val="clear" w:color="auto" w:fill="auto"/>
            <w:hideMark/>
          </w:tcPr>
          <w:p w14:paraId="6C9983F8" w14:textId="77777777" w:rsidR="0066169C" w:rsidRPr="00C7645C" w:rsidRDefault="0066169C" w:rsidP="00B173D0">
            <w:pPr>
              <w:keepNext/>
              <w:spacing w:line="276" w:lineRule="auto"/>
              <w:rPr>
                <w:lang w:eastAsia="en-US"/>
              </w:rPr>
            </w:pPr>
            <w:r w:rsidRPr="00C7645C">
              <w:rPr>
                <w:lang w:eastAsia="en-US"/>
              </w:rPr>
              <w:t xml:space="preserve">&lt;дата&gt;  &lt;время&gt;    </w:t>
            </w:r>
          </w:p>
        </w:tc>
      </w:tr>
      <w:tr w:rsidR="0066169C" w:rsidRPr="00C7645C" w14:paraId="628A2140" w14:textId="77777777" w:rsidTr="00B17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96" w:type="dxa"/>
            <w:gridSpan w:val="9"/>
            <w:tcBorders>
              <w:top w:val="nil"/>
              <w:left w:val="nil"/>
              <w:bottom w:val="single" w:sz="4" w:space="0" w:color="auto"/>
              <w:right w:val="nil"/>
            </w:tcBorders>
            <w:shd w:val="clear" w:color="auto" w:fill="auto"/>
          </w:tcPr>
          <w:p w14:paraId="4359AE8D" w14:textId="77777777" w:rsidR="0066169C" w:rsidRPr="00C7645C" w:rsidRDefault="0066169C" w:rsidP="00B173D0">
            <w:pPr>
              <w:keepNext/>
              <w:rPr>
                <w:sz w:val="4"/>
                <w:szCs w:val="4"/>
                <w:lang w:eastAsia="en-US"/>
              </w:rPr>
            </w:pPr>
          </w:p>
        </w:tc>
      </w:tr>
      <w:tr w:rsidR="0066169C" w:rsidRPr="00C7645C" w14:paraId="41749B82" w14:textId="77777777" w:rsidTr="00B17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9696" w:type="dxa"/>
            <w:gridSpan w:val="9"/>
            <w:tcBorders>
              <w:top w:val="single" w:sz="4" w:space="0" w:color="auto"/>
              <w:left w:val="nil"/>
              <w:bottom w:val="nil"/>
              <w:right w:val="nil"/>
            </w:tcBorders>
            <w:shd w:val="clear" w:color="auto" w:fill="auto"/>
          </w:tcPr>
          <w:p w14:paraId="682A7FC5" w14:textId="77777777" w:rsidR="0066169C" w:rsidRPr="00C7645C" w:rsidRDefault="0066169C" w:rsidP="00B173D0">
            <w:pPr>
              <w:keepNext/>
              <w:rPr>
                <w:sz w:val="4"/>
                <w:szCs w:val="4"/>
                <w:lang w:eastAsia="en-US"/>
              </w:rPr>
            </w:pPr>
          </w:p>
        </w:tc>
      </w:tr>
      <w:tr w:rsidR="0066169C" w:rsidRPr="00C7645C" w14:paraId="6A57B825" w14:textId="77777777" w:rsidTr="00B17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0" w:type="dxa"/>
            <w:gridSpan w:val="3"/>
            <w:tcBorders>
              <w:top w:val="nil"/>
              <w:left w:val="nil"/>
              <w:bottom w:val="nil"/>
              <w:right w:val="nil"/>
            </w:tcBorders>
            <w:shd w:val="clear" w:color="auto" w:fill="auto"/>
            <w:vAlign w:val="bottom"/>
            <w:hideMark/>
          </w:tcPr>
          <w:p w14:paraId="317E9621" w14:textId="77777777" w:rsidR="0066169C" w:rsidRPr="00C7645C" w:rsidRDefault="0066169C" w:rsidP="00B173D0">
            <w:pPr>
              <w:keepNext/>
              <w:spacing w:line="276" w:lineRule="auto"/>
              <w:rPr>
                <w:i/>
                <w:lang w:eastAsia="en-US"/>
              </w:rPr>
            </w:pPr>
          </w:p>
        </w:tc>
        <w:tc>
          <w:tcPr>
            <w:tcW w:w="2835" w:type="dxa"/>
            <w:gridSpan w:val="2"/>
            <w:tcBorders>
              <w:top w:val="nil"/>
              <w:left w:val="nil"/>
              <w:bottom w:val="nil"/>
              <w:right w:val="nil"/>
            </w:tcBorders>
            <w:shd w:val="clear" w:color="auto" w:fill="auto"/>
            <w:vAlign w:val="bottom"/>
          </w:tcPr>
          <w:p w14:paraId="605249E7" w14:textId="77777777" w:rsidR="0066169C" w:rsidRPr="00C7645C" w:rsidRDefault="0066169C" w:rsidP="00B173D0">
            <w:pPr>
              <w:keepNext/>
              <w:spacing w:line="276" w:lineRule="auto"/>
              <w:rPr>
                <w:i/>
                <w:lang w:eastAsia="en-US"/>
              </w:rPr>
            </w:pPr>
          </w:p>
        </w:tc>
        <w:tc>
          <w:tcPr>
            <w:tcW w:w="1418" w:type="dxa"/>
            <w:tcBorders>
              <w:top w:val="nil"/>
              <w:left w:val="nil"/>
              <w:bottom w:val="nil"/>
              <w:right w:val="nil"/>
            </w:tcBorders>
            <w:shd w:val="clear" w:color="auto" w:fill="auto"/>
            <w:vAlign w:val="bottom"/>
            <w:hideMark/>
          </w:tcPr>
          <w:p w14:paraId="4FE9FB8F" w14:textId="77777777" w:rsidR="0066169C" w:rsidRPr="00C7645C" w:rsidRDefault="0066169C" w:rsidP="00B173D0">
            <w:pPr>
              <w:keepNext/>
              <w:spacing w:line="276" w:lineRule="auto"/>
              <w:rPr>
                <w:i/>
                <w:sz w:val="24"/>
                <w:szCs w:val="24"/>
                <w:lang w:eastAsia="en-US"/>
              </w:rPr>
            </w:pPr>
          </w:p>
        </w:tc>
        <w:tc>
          <w:tcPr>
            <w:tcW w:w="1417" w:type="dxa"/>
            <w:tcBorders>
              <w:top w:val="nil"/>
              <w:left w:val="nil"/>
              <w:bottom w:val="nil"/>
              <w:right w:val="nil"/>
            </w:tcBorders>
            <w:shd w:val="clear" w:color="auto" w:fill="auto"/>
            <w:vAlign w:val="bottom"/>
            <w:hideMark/>
          </w:tcPr>
          <w:p w14:paraId="5E647237" w14:textId="77777777" w:rsidR="0066169C" w:rsidRPr="00C7645C" w:rsidRDefault="0066169C" w:rsidP="00B173D0">
            <w:pPr>
              <w:keepNext/>
              <w:spacing w:line="276" w:lineRule="auto"/>
              <w:rPr>
                <w:i/>
                <w:lang w:eastAsia="en-US"/>
              </w:rPr>
            </w:pPr>
          </w:p>
        </w:tc>
        <w:tc>
          <w:tcPr>
            <w:tcW w:w="2126" w:type="dxa"/>
            <w:gridSpan w:val="2"/>
            <w:tcBorders>
              <w:top w:val="nil"/>
              <w:left w:val="nil"/>
              <w:bottom w:val="nil"/>
              <w:right w:val="nil"/>
            </w:tcBorders>
            <w:shd w:val="clear" w:color="auto" w:fill="auto"/>
            <w:vAlign w:val="bottom"/>
          </w:tcPr>
          <w:p w14:paraId="4E7E9CF1" w14:textId="77777777" w:rsidR="0066169C" w:rsidRPr="00C7645C" w:rsidRDefault="0066169C" w:rsidP="00B173D0">
            <w:pPr>
              <w:keepNext/>
              <w:spacing w:line="276" w:lineRule="auto"/>
              <w:rPr>
                <w:i/>
                <w:lang w:eastAsia="en-US"/>
              </w:rPr>
            </w:pPr>
          </w:p>
        </w:tc>
      </w:tr>
      <w:tr w:rsidR="0066169C" w:rsidRPr="00C7645C" w14:paraId="038B27CD" w14:textId="77777777" w:rsidTr="00B17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0" w:type="dxa"/>
            <w:gridSpan w:val="3"/>
            <w:tcBorders>
              <w:top w:val="nil"/>
              <w:left w:val="nil"/>
              <w:bottom w:val="nil"/>
              <w:right w:val="nil"/>
            </w:tcBorders>
            <w:shd w:val="clear" w:color="auto" w:fill="auto"/>
            <w:vAlign w:val="bottom"/>
          </w:tcPr>
          <w:p w14:paraId="4240412D" w14:textId="77777777" w:rsidR="0066169C" w:rsidRPr="00C7645C" w:rsidRDefault="0066169C" w:rsidP="00B173D0">
            <w:pPr>
              <w:keepNext/>
              <w:spacing w:line="276" w:lineRule="auto"/>
              <w:rPr>
                <w:lang w:eastAsia="en-US"/>
              </w:rPr>
            </w:pPr>
            <w:r w:rsidRPr="00C7645C">
              <w:rPr>
                <w:i/>
                <w:lang w:eastAsia="en-US"/>
              </w:rPr>
              <w:t>Операционист</w:t>
            </w:r>
            <w:r w:rsidRPr="00C7645C">
              <w:rPr>
                <w:lang w:eastAsia="en-US"/>
              </w:rPr>
              <w:t>:</w:t>
            </w:r>
          </w:p>
        </w:tc>
        <w:tc>
          <w:tcPr>
            <w:tcW w:w="2835" w:type="dxa"/>
            <w:gridSpan w:val="2"/>
            <w:tcBorders>
              <w:top w:val="nil"/>
              <w:left w:val="nil"/>
              <w:bottom w:val="single" w:sz="4" w:space="0" w:color="auto"/>
              <w:right w:val="nil"/>
            </w:tcBorders>
            <w:shd w:val="clear" w:color="auto" w:fill="auto"/>
            <w:vAlign w:val="bottom"/>
          </w:tcPr>
          <w:p w14:paraId="36113E1B" w14:textId="77777777" w:rsidR="0066169C" w:rsidRPr="00C7645C" w:rsidRDefault="0066169C" w:rsidP="00B173D0">
            <w:pPr>
              <w:keepNext/>
              <w:spacing w:line="276" w:lineRule="auto"/>
              <w:rPr>
                <w:lang w:eastAsia="en-US"/>
              </w:rPr>
            </w:pPr>
          </w:p>
        </w:tc>
        <w:tc>
          <w:tcPr>
            <w:tcW w:w="1418" w:type="dxa"/>
            <w:tcBorders>
              <w:top w:val="nil"/>
              <w:left w:val="nil"/>
              <w:bottom w:val="nil"/>
              <w:right w:val="nil"/>
            </w:tcBorders>
            <w:shd w:val="clear" w:color="auto" w:fill="auto"/>
            <w:vAlign w:val="bottom"/>
          </w:tcPr>
          <w:p w14:paraId="4E8854B8" w14:textId="77777777" w:rsidR="0066169C" w:rsidRPr="00C7645C" w:rsidRDefault="0066169C" w:rsidP="00B173D0">
            <w:pPr>
              <w:keepNext/>
              <w:spacing w:line="276" w:lineRule="auto"/>
              <w:jc w:val="center"/>
              <w:rPr>
                <w:sz w:val="22"/>
                <w:szCs w:val="22"/>
                <w:lang w:eastAsia="en-US"/>
              </w:rPr>
            </w:pPr>
            <w:r w:rsidRPr="00C7645C">
              <w:rPr>
                <w:sz w:val="22"/>
                <w:szCs w:val="22"/>
                <w:lang w:eastAsia="en-US"/>
              </w:rPr>
              <w:t>МП</w:t>
            </w:r>
          </w:p>
        </w:tc>
        <w:tc>
          <w:tcPr>
            <w:tcW w:w="1417" w:type="dxa"/>
            <w:tcBorders>
              <w:top w:val="nil"/>
              <w:left w:val="nil"/>
              <w:bottom w:val="nil"/>
              <w:right w:val="nil"/>
            </w:tcBorders>
            <w:shd w:val="clear" w:color="auto" w:fill="auto"/>
            <w:vAlign w:val="bottom"/>
          </w:tcPr>
          <w:p w14:paraId="5F26F88C" w14:textId="77777777" w:rsidR="0066169C" w:rsidRPr="00C7645C" w:rsidRDefault="0066169C" w:rsidP="00B173D0">
            <w:pPr>
              <w:keepNext/>
              <w:spacing w:line="276" w:lineRule="auto"/>
              <w:rPr>
                <w:lang w:eastAsia="en-US"/>
              </w:rPr>
            </w:pPr>
            <w:r w:rsidRPr="00C7645C">
              <w:rPr>
                <w:i/>
                <w:lang w:eastAsia="en-US"/>
              </w:rPr>
              <w:t>Подпись</w:t>
            </w:r>
            <w:r w:rsidRPr="00C7645C">
              <w:rPr>
                <w:lang w:eastAsia="en-US"/>
              </w:rPr>
              <w:t>:</w:t>
            </w:r>
          </w:p>
        </w:tc>
        <w:tc>
          <w:tcPr>
            <w:tcW w:w="2126" w:type="dxa"/>
            <w:gridSpan w:val="2"/>
            <w:tcBorders>
              <w:top w:val="nil"/>
              <w:left w:val="nil"/>
              <w:bottom w:val="single" w:sz="4" w:space="0" w:color="auto"/>
              <w:right w:val="nil"/>
            </w:tcBorders>
            <w:shd w:val="clear" w:color="auto" w:fill="auto"/>
            <w:vAlign w:val="bottom"/>
          </w:tcPr>
          <w:p w14:paraId="751A0DAA" w14:textId="77777777" w:rsidR="0066169C" w:rsidRPr="00C7645C" w:rsidRDefault="0066169C" w:rsidP="00B173D0">
            <w:pPr>
              <w:keepNext/>
              <w:spacing w:line="276" w:lineRule="auto"/>
              <w:rPr>
                <w:lang w:eastAsia="en-US"/>
              </w:rPr>
            </w:pPr>
          </w:p>
        </w:tc>
      </w:tr>
      <w:tr w:rsidR="0066169C" w:rsidRPr="00C7645C" w14:paraId="0D599112" w14:textId="77777777" w:rsidTr="00B17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0" w:type="dxa"/>
            <w:gridSpan w:val="3"/>
            <w:tcBorders>
              <w:top w:val="nil"/>
              <w:left w:val="nil"/>
              <w:bottom w:val="nil"/>
              <w:right w:val="nil"/>
            </w:tcBorders>
            <w:shd w:val="clear" w:color="auto" w:fill="auto"/>
            <w:vAlign w:val="bottom"/>
          </w:tcPr>
          <w:p w14:paraId="0C828C76" w14:textId="77777777" w:rsidR="0066169C" w:rsidRPr="00C7645C" w:rsidRDefault="0066169C" w:rsidP="00B173D0">
            <w:pPr>
              <w:keepNext/>
              <w:spacing w:line="276" w:lineRule="auto"/>
              <w:rPr>
                <w:i/>
                <w:sz w:val="8"/>
                <w:szCs w:val="8"/>
                <w:lang w:eastAsia="en-US"/>
              </w:rPr>
            </w:pPr>
          </w:p>
        </w:tc>
        <w:tc>
          <w:tcPr>
            <w:tcW w:w="2835" w:type="dxa"/>
            <w:gridSpan w:val="2"/>
            <w:tcBorders>
              <w:top w:val="single" w:sz="4" w:space="0" w:color="auto"/>
              <w:left w:val="nil"/>
              <w:bottom w:val="nil"/>
              <w:right w:val="nil"/>
            </w:tcBorders>
            <w:shd w:val="clear" w:color="auto" w:fill="auto"/>
            <w:vAlign w:val="bottom"/>
          </w:tcPr>
          <w:p w14:paraId="07534C0F" w14:textId="77777777" w:rsidR="0066169C" w:rsidRPr="00C7645C" w:rsidRDefault="0066169C" w:rsidP="00B173D0">
            <w:pPr>
              <w:keepNext/>
              <w:spacing w:line="276" w:lineRule="auto"/>
              <w:rPr>
                <w:i/>
                <w:sz w:val="8"/>
                <w:szCs w:val="8"/>
                <w:lang w:eastAsia="en-US"/>
              </w:rPr>
            </w:pPr>
          </w:p>
        </w:tc>
        <w:tc>
          <w:tcPr>
            <w:tcW w:w="1418" w:type="dxa"/>
            <w:tcBorders>
              <w:top w:val="nil"/>
              <w:left w:val="nil"/>
              <w:bottom w:val="nil"/>
              <w:right w:val="nil"/>
            </w:tcBorders>
            <w:shd w:val="clear" w:color="auto" w:fill="auto"/>
            <w:vAlign w:val="bottom"/>
          </w:tcPr>
          <w:p w14:paraId="21998FFA" w14:textId="77777777" w:rsidR="0066169C" w:rsidRPr="00C7645C" w:rsidRDefault="0066169C" w:rsidP="00B173D0">
            <w:pPr>
              <w:keepNext/>
              <w:spacing w:line="276" w:lineRule="auto"/>
              <w:jc w:val="center"/>
              <w:rPr>
                <w:sz w:val="8"/>
                <w:szCs w:val="8"/>
                <w:lang w:eastAsia="en-US"/>
              </w:rPr>
            </w:pPr>
          </w:p>
        </w:tc>
        <w:tc>
          <w:tcPr>
            <w:tcW w:w="1417" w:type="dxa"/>
            <w:tcBorders>
              <w:top w:val="nil"/>
              <w:left w:val="nil"/>
              <w:bottom w:val="nil"/>
              <w:right w:val="nil"/>
            </w:tcBorders>
            <w:shd w:val="clear" w:color="auto" w:fill="auto"/>
            <w:vAlign w:val="bottom"/>
          </w:tcPr>
          <w:p w14:paraId="1B3529F6" w14:textId="77777777" w:rsidR="0066169C" w:rsidRPr="00C7645C" w:rsidRDefault="0066169C" w:rsidP="00B173D0">
            <w:pPr>
              <w:keepNext/>
              <w:spacing w:line="276" w:lineRule="auto"/>
              <w:rPr>
                <w:i/>
                <w:sz w:val="8"/>
                <w:szCs w:val="8"/>
                <w:lang w:eastAsia="en-US"/>
              </w:rPr>
            </w:pPr>
          </w:p>
        </w:tc>
        <w:tc>
          <w:tcPr>
            <w:tcW w:w="2126" w:type="dxa"/>
            <w:gridSpan w:val="2"/>
            <w:tcBorders>
              <w:top w:val="single" w:sz="4" w:space="0" w:color="auto"/>
              <w:left w:val="nil"/>
              <w:bottom w:val="nil"/>
              <w:right w:val="nil"/>
            </w:tcBorders>
            <w:shd w:val="clear" w:color="auto" w:fill="auto"/>
            <w:vAlign w:val="bottom"/>
          </w:tcPr>
          <w:p w14:paraId="6197886C" w14:textId="77777777" w:rsidR="0066169C" w:rsidRPr="00C7645C" w:rsidRDefault="0066169C" w:rsidP="00B173D0">
            <w:pPr>
              <w:keepNext/>
              <w:spacing w:line="276" w:lineRule="auto"/>
              <w:rPr>
                <w:i/>
                <w:sz w:val="8"/>
                <w:szCs w:val="8"/>
                <w:lang w:eastAsia="en-US"/>
              </w:rPr>
            </w:pPr>
          </w:p>
        </w:tc>
      </w:tr>
      <w:tr w:rsidR="0066169C" w:rsidRPr="00C7645C" w14:paraId="58AF30A5" w14:textId="77777777" w:rsidTr="00B17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8" w:type="dxa"/>
            <w:tcBorders>
              <w:top w:val="nil"/>
              <w:left w:val="nil"/>
              <w:bottom w:val="nil"/>
              <w:right w:val="nil"/>
            </w:tcBorders>
            <w:shd w:val="clear" w:color="auto" w:fill="auto"/>
            <w:hideMark/>
          </w:tcPr>
          <w:p w14:paraId="401F205A" w14:textId="77777777" w:rsidR="0066169C" w:rsidRPr="00C7645C" w:rsidRDefault="0066169C" w:rsidP="00B173D0">
            <w:pPr>
              <w:spacing w:line="276" w:lineRule="auto"/>
              <w:rPr>
                <w:i/>
                <w:sz w:val="18"/>
                <w:szCs w:val="18"/>
                <w:lang w:eastAsia="en-US"/>
              </w:rPr>
            </w:pPr>
            <w:r w:rsidRPr="00C7645C">
              <w:rPr>
                <w:sz w:val="18"/>
                <w:szCs w:val="18"/>
                <w:lang w:eastAsia="en-US"/>
              </w:rPr>
              <w:t xml:space="preserve">ОТЧЕТ №  </w:t>
            </w:r>
          </w:p>
        </w:tc>
        <w:tc>
          <w:tcPr>
            <w:tcW w:w="992" w:type="dxa"/>
            <w:gridSpan w:val="2"/>
            <w:tcBorders>
              <w:top w:val="nil"/>
              <w:left w:val="nil"/>
              <w:bottom w:val="nil"/>
              <w:right w:val="nil"/>
            </w:tcBorders>
            <w:shd w:val="clear" w:color="auto" w:fill="auto"/>
          </w:tcPr>
          <w:p w14:paraId="0528FB1C" w14:textId="77777777" w:rsidR="0066169C" w:rsidRPr="00C7645C" w:rsidRDefault="0066169C" w:rsidP="00B173D0">
            <w:pPr>
              <w:spacing w:line="276" w:lineRule="auto"/>
              <w:rPr>
                <w:i/>
                <w:sz w:val="18"/>
                <w:szCs w:val="18"/>
                <w:lang w:eastAsia="en-US"/>
              </w:rPr>
            </w:pPr>
            <w:r w:rsidRPr="00C7645C">
              <w:rPr>
                <w:sz w:val="18"/>
                <w:szCs w:val="18"/>
                <w:lang w:eastAsia="en-US"/>
              </w:rPr>
              <w:t>&lt;№отчета&gt;</w:t>
            </w:r>
          </w:p>
        </w:tc>
        <w:tc>
          <w:tcPr>
            <w:tcW w:w="2835" w:type="dxa"/>
            <w:gridSpan w:val="2"/>
            <w:tcBorders>
              <w:top w:val="nil"/>
              <w:left w:val="nil"/>
              <w:bottom w:val="nil"/>
              <w:right w:val="nil"/>
            </w:tcBorders>
            <w:shd w:val="clear" w:color="auto" w:fill="auto"/>
          </w:tcPr>
          <w:p w14:paraId="10360F8E" w14:textId="77777777" w:rsidR="0066169C" w:rsidRPr="00C7645C" w:rsidRDefault="0066169C" w:rsidP="00B173D0">
            <w:pPr>
              <w:spacing w:line="276" w:lineRule="auto"/>
              <w:rPr>
                <w:i/>
                <w:sz w:val="18"/>
                <w:szCs w:val="18"/>
                <w:lang w:eastAsia="en-US"/>
              </w:rPr>
            </w:pPr>
            <w:r w:rsidRPr="00C7645C">
              <w:rPr>
                <w:sz w:val="18"/>
                <w:szCs w:val="18"/>
                <w:lang w:eastAsia="en-US"/>
              </w:rPr>
              <w:t xml:space="preserve">от  </w:t>
            </w:r>
            <w:r w:rsidRPr="00C7645C">
              <w:rPr>
                <w:lang w:eastAsia="en-US"/>
              </w:rPr>
              <w:t xml:space="preserve"> &lt;дата&gt; г</w:t>
            </w:r>
            <w:r w:rsidRPr="00C7645C">
              <w:rPr>
                <w:sz w:val="18"/>
                <w:szCs w:val="18"/>
                <w:lang w:eastAsia="en-US"/>
              </w:rPr>
              <w:t>.</w:t>
            </w:r>
          </w:p>
        </w:tc>
        <w:tc>
          <w:tcPr>
            <w:tcW w:w="4961" w:type="dxa"/>
            <w:gridSpan w:val="4"/>
            <w:tcBorders>
              <w:top w:val="nil"/>
              <w:left w:val="nil"/>
              <w:bottom w:val="nil"/>
              <w:right w:val="nil"/>
            </w:tcBorders>
            <w:shd w:val="clear" w:color="auto" w:fill="auto"/>
            <w:hideMark/>
          </w:tcPr>
          <w:p w14:paraId="04FF7EC6" w14:textId="77777777" w:rsidR="0066169C" w:rsidRPr="00C7645C" w:rsidRDefault="0066169C" w:rsidP="00B173D0">
            <w:pPr>
              <w:spacing w:line="276" w:lineRule="auto"/>
              <w:jc w:val="right"/>
              <w:rPr>
                <w:i/>
                <w:sz w:val="18"/>
                <w:szCs w:val="18"/>
                <w:lang w:eastAsia="en-US"/>
              </w:rPr>
            </w:pPr>
            <w:r w:rsidRPr="00C7645C">
              <w:rPr>
                <w:sz w:val="18"/>
                <w:szCs w:val="18"/>
                <w:lang w:eastAsia="en-US"/>
              </w:rPr>
              <w:t>1/1</w:t>
            </w:r>
          </w:p>
        </w:tc>
      </w:tr>
    </w:tbl>
    <w:p w14:paraId="09C91858" w14:textId="77777777" w:rsidR="0066169C" w:rsidRPr="00C7645C" w:rsidRDefault="0066169C" w:rsidP="0066169C">
      <w:pPr>
        <w:rPr>
          <w:sz w:val="24"/>
        </w:rPr>
      </w:pPr>
    </w:p>
    <w:tbl>
      <w:tblPr>
        <w:tblW w:w="9889" w:type="dxa"/>
        <w:tblLayout w:type="fixed"/>
        <w:tblLook w:val="0000" w:firstRow="0" w:lastRow="0" w:firstColumn="0" w:lastColumn="0" w:noHBand="0" w:noVBand="0"/>
      </w:tblPr>
      <w:tblGrid>
        <w:gridCol w:w="1668"/>
        <w:gridCol w:w="3969"/>
        <w:gridCol w:w="708"/>
        <w:gridCol w:w="993"/>
        <w:gridCol w:w="2551"/>
      </w:tblGrid>
      <w:tr w:rsidR="0066169C" w:rsidRPr="00C7645C" w14:paraId="747E772D" w14:textId="77777777" w:rsidTr="00B173D0">
        <w:tc>
          <w:tcPr>
            <w:tcW w:w="1668" w:type="dxa"/>
          </w:tcPr>
          <w:p w14:paraId="02B7ACE8" w14:textId="77777777" w:rsidR="0066169C" w:rsidRPr="00C7645C" w:rsidRDefault="0066169C" w:rsidP="00B173D0">
            <w:pPr>
              <w:rPr>
                <w:i/>
                <w:sz w:val="18"/>
              </w:rPr>
            </w:pPr>
            <w:r w:rsidRPr="00C7645C">
              <w:rPr>
                <w:i/>
                <w:sz w:val="18"/>
              </w:rPr>
              <w:t>Операционист:</w:t>
            </w:r>
          </w:p>
        </w:tc>
        <w:tc>
          <w:tcPr>
            <w:tcW w:w="3969" w:type="dxa"/>
            <w:tcBorders>
              <w:bottom w:val="single" w:sz="6" w:space="0" w:color="auto"/>
            </w:tcBorders>
          </w:tcPr>
          <w:p w14:paraId="5B70F7F4" w14:textId="77777777" w:rsidR="0066169C" w:rsidRPr="00C7645C" w:rsidRDefault="0066169C" w:rsidP="00B173D0">
            <w:pPr>
              <w:jc w:val="right"/>
              <w:rPr>
                <w:i/>
                <w:sz w:val="18"/>
              </w:rPr>
            </w:pPr>
          </w:p>
        </w:tc>
        <w:tc>
          <w:tcPr>
            <w:tcW w:w="708" w:type="dxa"/>
          </w:tcPr>
          <w:p w14:paraId="17E523E9" w14:textId="77777777" w:rsidR="0066169C" w:rsidRPr="00C7645C" w:rsidRDefault="0066169C" w:rsidP="00B173D0">
            <w:pPr>
              <w:jc w:val="right"/>
              <w:rPr>
                <w:i/>
                <w:sz w:val="18"/>
              </w:rPr>
            </w:pPr>
            <w:r w:rsidRPr="00C7645C">
              <w:rPr>
                <w:sz w:val="24"/>
              </w:rPr>
              <w:t>МП</w:t>
            </w:r>
          </w:p>
        </w:tc>
        <w:tc>
          <w:tcPr>
            <w:tcW w:w="993" w:type="dxa"/>
          </w:tcPr>
          <w:p w14:paraId="4C9F6B13" w14:textId="77777777" w:rsidR="0066169C" w:rsidRPr="00C7645C" w:rsidRDefault="0066169C" w:rsidP="00B173D0">
            <w:pPr>
              <w:rPr>
                <w:i/>
                <w:sz w:val="18"/>
              </w:rPr>
            </w:pPr>
            <w:r w:rsidRPr="00C7645C">
              <w:rPr>
                <w:i/>
                <w:sz w:val="18"/>
              </w:rPr>
              <w:t>Подпись:</w:t>
            </w:r>
          </w:p>
        </w:tc>
        <w:tc>
          <w:tcPr>
            <w:tcW w:w="2551" w:type="dxa"/>
            <w:tcBorders>
              <w:bottom w:val="single" w:sz="6" w:space="0" w:color="auto"/>
            </w:tcBorders>
          </w:tcPr>
          <w:p w14:paraId="1ADB920B" w14:textId="77777777" w:rsidR="0066169C" w:rsidRPr="00C7645C" w:rsidRDefault="0066169C" w:rsidP="00B173D0">
            <w:pPr>
              <w:rPr>
                <w:i/>
                <w:sz w:val="18"/>
              </w:rPr>
            </w:pPr>
          </w:p>
        </w:tc>
      </w:tr>
    </w:tbl>
    <w:p w14:paraId="32AEE89E" w14:textId="77777777" w:rsidR="0066169C" w:rsidRPr="00C7645C" w:rsidRDefault="0066169C" w:rsidP="0066169C">
      <w:pPr>
        <w:tabs>
          <w:tab w:val="center" w:pos="4153"/>
          <w:tab w:val="right" w:pos="8306"/>
        </w:tabs>
        <w:ind w:right="360"/>
      </w:pPr>
    </w:p>
    <w:p w14:paraId="37D02CD4" w14:textId="77777777" w:rsidR="0066169C" w:rsidRPr="00C7645C" w:rsidRDefault="0066169C" w:rsidP="0066169C">
      <w:pPr>
        <w:tabs>
          <w:tab w:val="center" w:pos="4153"/>
          <w:tab w:val="right" w:pos="8306"/>
        </w:tabs>
        <w:ind w:right="360"/>
      </w:pPr>
    </w:p>
    <w:p w14:paraId="4854826E" w14:textId="3CE152CC" w:rsidR="0066169C" w:rsidRPr="00C7645C" w:rsidRDefault="0066169C" w:rsidP="0066169C">
      <w:pPr>
        <w:tabs>
          <w:tab w:val="center" w:pos="4153"/>
          <w:tab w:val="right" w:pos="8306"/>
        </w:tabs>
        <w:ind w:right="360"/>
      </w:pPr>
      <w:r w:rsidRPr="00C7645C">
        <w:t>ОТЧЕТ №___    от «____» ______________ 20__г.</w:t>
      </w:r>
      <w:r>
        <w:t>».</w:t>
      </w:r>
      <w:r w:rsidRPr="00C7645C">
        <w:tab/>
      </w:r>
      <w:r w:rsidRPr="00C7645C">
        <w:tab/>
      </w:r>
    </w:p>
    <w:p w14:paraId="0F046BBF" w14:textId="68B97FBC" w:rsidR="001476F7" w:rsidRDefault="001C689D" w:rsidP="0066169C">
      <w:pPr>
        <w:pStyle w:val="a9"/>
        <w:numPr>
          <w:ilvl w:val="0"/>
          <w:numId w:val="1"/>
        </w:numPr>
        <w:spacing w:before="120" w:after="120"/>
        <w:ind w:left="357" w:right="-1" w:hanging="357"/>
        <w:contextualSpacing w:val="0"/>
        <w:jc w:val="both"/>
        <w:rPr>
          <w:sz w:val="24"/>
          <w:szCs w:val="24"/>
        </w:rPr>
      </w:pPr>
      <w:r>
        <w:rPr>
          <w:sz w:val="24"/>
          <w:szCs w:val="24"/>
        </w:rPr>
        <w:t>Излож</w:t>
      </w:r>
      <w:r w:rsidR="00994622" w:rsidRPr="00A24D5B">
        <w:rPr>
          <w:sz w:val="24"/>
          <w:szCs w:val="24"/>
        </w:rPr>
        <w:t>ить</w:t>
      </w:r>
      <w:r w:rsidR="001476F7" w:rsidRPr="0066169C">
        <w:rPr>
          <w:sz w:val="24"/>
          <w:szCs w:val="24"/>
        </w:rPr>
        <w:t xml:space="preserve"> </w:t>
      </w:r>
      <w:r w:rsidR="00230814">
        <w:rPr>
          <w:sz w:val="24"/>
          <w:szCs w:val="24"/>
        </w:rPr>
        <w:t>образец</w:t>
      </w:r>
      <w:r w:rsidR="00F7253E">
        <w:rPr>
          <w:sz w:val="24"/>
          <w:szCs w:val="24"/>
        </w:rPr>
        <w:t xml:space="preserve"> уведомления по форме </w:t>
      </w:r>
      <w:r w:rsidR="00F7253E">
        <w:rPr>
          <w:sz w:val="24"/>
          <w:szCs w:val="24"/>
          <w:lang w:val="en-US"/>
        </w:rPr>
        <w:t>GS</w:t>
      </w:r>
      <w:r w:rsidR="00F7253E" w:rsidRPr="00F7253E">
        <w:rPr>
          <w:sz w:val="24"/>
          <w:szCs w:val="24"/>
        </w:rPr>
        <w:t>101</w:t>
      </w:r>
      <w:r w:rsidR="00F7253E">
        <w:rPr>
          <w:sz w:val="24"/>
          <w:szCs w:val="24"/>
        </w:rPr>
        <w:t xml:space="preserve"> в </w:t>
      </w:r>
      <w:r w:rsidR="001476F7" w:rsidRPr="00A24D5B">
        <w:rPr>
          <w:sz w:val="24"/>
          <w:szCs w:val="24"/>
        </w:rPr>
        <w:t>раздел</w:t>
      </w:r>
      <w:r w:rsidR="00F7253E">
        <w:rPr>
          <w:sz w:val="24"/>
          <w:szCs w:val="24"/>
        </w:rPr>
        <w:t>е</w:t>
      </w:r>
      <w:r w:rsidR="001476F7" w:rsidRPr="00A24D5B">
        <w:rPr>
          <w:sz w:val="24"/>
          <w:szCs w:val="24"/>
        </w:rPr>
        <w:t xml:space="preserve"> 2 приложения № 2 к Условиям </w:t>
      </w:r>
      <w:r w:rsidR="00F7253E">
        <w:rPr>
          <w:sz w:val="24"/>
          <w:szCs w:val="24"/>
        </w:rPr>
        <w:t>в</w:t>
      </w:r>
      <w:r w:rsidR="00DF3125" w:rsidRPr="00A24D5B">
        <w:rPr>
          <w:sz w:val="24"/>
          <w:szCs w:val="24"/>
        </w:rPr>
        <w:t xml:space="preserve"> следующе</w:t>
      </w:r>
      <w:r w:rsidR="00F7253E">
        <w:rPr>
          <w:sz w:val="24"/>
          <w:szCs w:val="24"/>
        </w:rPr>
        <w:t>й редакции</w:t>
      </w:r>
      <w:r w:rsidR="00DF3125" w:rsidRPr="00A24D5B">
        <w:rPr>
          <w:sz w:val="24"/>
          <w:szCs w:val="24"/>
        </w:rPr>
        <w:t>:</w:t>
      </w:r>
    </w:p>
    <w:p w14:paraId="23F3E125" w14:textId="265E6FBC" w:rsidR="001C689D" w:rsidRPr="00C7645C" w:rsidRDefault="001C689D" w:rsidP="001C689D">
      <w:pPr>
        <w:widowControl w:val="0"/>
        <w:spacing w:before="120" w:line="276" w:lineRule="auto"/>
        <w:jc w:val="right"/>
        <w:rPr>
          <w:lang w:eastAsia="en-US"/>
        </w:rPr>
      </w:pPr>
      <w:r>
        <w:rPr>
          <w:b/>
        </w:rPr>
        <w:t>«</w:t>
      </w:r>
      <w:r w:rsidRPr="00C7645C">
        <w:rPr>
          <w:b/>
        </w:rPr>
        <w:t xml:space="preserve">Форма </w:t>
      </w:r>
      <w:r w:rsidRPr="00C7645C">
        <w:rPr>
          <w:b/>
          <w:lang w:val="en-US"/>
        </w:rPr>
        <w:t>G</w:t>
      </w:r>
      <w:r w:rsidRPr="00C7645C">
        <w:rPr>
          <w:b/>
        </w:rPr>
        <w:t>S101*</w:t>
      </w:r>
    </w:p>
    <w:p w14:paraId="5E110D26" w14:textId="77777777" w:rsidR="001C689D" w:rsidRPr="00C7645C" w:rsidRDefault="001C689D" w:rsidP="001C689D">
      <w:pPr>
        <w:jc w:val="center"/>
        <w:rPr>
          <w:b/>
          <w:sz w:val="24"/>
          <w:szCs w:val="24"/>
        </w:rPr>
      </w:pPr>
      <w:r w:rsidRPr="00C7645C">
        <w:rPr>
          <w:b/>
          <w:sz w:val="24"/>
          <w:szCs w:val="24"/>
        </w:rPr>
        <w:t xml:space="preserve">УВЕДОМЛЕНИЕ № </w:t>
      </w:r>
    </w:p>
    <w:p w14:paraId="4F325A4C" w14:textId="45FEB973" w:rsidR="001C689D" w:rsidRPr="00C7645C" w:rsidRDefault="001C689D" w:rsidP="001C689D">
      <w:pPr>
        <w:jc w:val="center"/>
        <w:rPr>
          <w:b/>
          <w:sz w:val="24"/>
          <w:szCs w:val="24"/>
        </w:rPr>
      </w:pPr>
      <w:r w:rsidRPr="00C7645C">
        <w:rPr>
          <w:b/>
          <w:sz w:val="24"/>
          <w:szCs w:val="24"/>
        </w:rPr>
        <w:t>от _________ 20_ г. &lt;</w:t>
      </w:r>
      <w:r w:rsidRPr="00C7645C">
        <w:rPr>
          <w:sz w:val="18"/>
          <w:szCs w:val="24"/>
        </w:rPr>
        <w:t>время составления отчета</w:t>
      </w:r>
      <w:r w:rsidRPr="00C7645C">
        <w:rPr>
          <w:b/>
          <w:sz w:val="24"/>
          <w:szCs w:val="24"/>
        </w:rPr>
        <w:t>&gt;</w:t>
      </w:r>
    </w:p>
    <w:p w14:paraId="59BEFA3D" w14:textId="77777777" w:rsidR="001C689D" w:rsidRPr="00C7645C" w:rsidRDefault="001C689D" w:rsidP="001C689D">
      <w:pPr>
        <w:rPr>
          <w:sz w:val="24"/>
          <w:szCs w:val="24"/>
        </w:rPr>
      </w:pPr>
    </w:p>
    <w:tbl>
      <w:tblPr>
        <w:tblW w:w="9616" w:type="dxa"/>
        <w:tblInd w:w="51" w:type="dxa"/>
        <w:tblLayout w:type="fixed"/>
        <w:tblCellMar>
          <w:left w:w="28" w:type="dxa"/>
          <w:right w:w="28" w:type="dxa"/>
        </w:tblCellMar>
        <w:tblLook w:val="0000" w:firstRow="0" w:lastRow="0" w:firstColumn="0" w:lastColumn="0" w:noHBand="0" w:noVBand="0"/>
      </w:tblPr>
      <w:tblGrid>
        <w:gridCol w:w="2245"/>
        <w:gridCol w:w="2268"/>
        <w:gridCol w:w="4346"/>
        <w:gridCol w:w="757"/>
      </w:tblGrid>
      <w:tr w:rsidR="001C689D" w:rsidRPr="00C7645C" w14:paraId="61E635B8" w14:textId="77777777" w:rsidTr="00B173D0">
        <w:tc>
          <w:tcPr>
            <w:tcW w:w="2245" w:type="dxa"/>
            <w:vAlign w:val="center"/>
          </w:tcPr>
          <w:p w14:paraId="0E92CDD4" w14:textId="77777777" w:rsidR="001C689D" w:rsidRPr="00C7645C" w:rsidRDefault="001C689D" w:rsidP="00B173D0">
            <w:pPr>
              <w:spacing w:after="120" w:line="276" w:lineRule="auto"/>
              <w:rPr>
                <w:sz w:val="22"/>
                <w:szCs w:val="22"/>
              </w:rPr>
            </w:pPr>
            <w:r w:rsidRPr="00C7645C">
              <w:rPr>
                <w:b/>
                <w:sz w:val="22"/>
                <w:szCs w:val="22"/>
              </w:rPr>
              <w:t>Операция</w:t>
            </w:r>
            <w:r w:rsidRPr="00C7645C">
              <w:rPr>
                <w:sz w:val="22"/>
                <w:szCs w:val="22"/>
              </w:rPr>
              <w:t>:</w:t>
            </w:r>
          </w:p>
        </w:tc>
        <w:tc>
          <w:tcPr>
            <w:tcW w:w="6614" w:type="dxa"/>
            <w:gridSpan w:val="2"/>
            <w:shd w:val="clear" w:color="auto" w:fill="D9D9D9"/>
            <w:vAlign w:val="center"/>
          </w:tcPr>
          <w:p w14:paraId="30EF056C" w14:textId="77777777" w:rsidR="001C689D" w:rsidRPr="00C7645C" w:rsidRDefault="001C689D" w:rsidP="00B173D0">
            <w:pPr>
              <w:spacing w:after="120" w:line="276" w:lineRule="auto"/>
              <w:rPr>
                <w:b/>
                <w:sz w:val="22"/>
                <w:szCs w:val="22"/>
                <w:lang w:val="en-US"/>
              </w:rPr>
            </w:pPr>
            <w:r w:rsidRPr="00C7645C">
              <w:rPr>
                <w:b/>
                <w:sz w:val="22"/>
                <w:szCs w:val="22"/>
              </w:rPr>
              <w:t>&lt;</w:t>
            </w:r>
            <w:r w:rsidRPr="001C689D">
              <w:rPr>
                <w:sz w:val="22"/>
                <w:szCs w:val="22"/>
              </w:rPr>
              <w:t>Наименование операции</w:t>
            </w:r>
            <w:r w:rsidRPr="00C7645C">
              <w:rPr>
                <w:b/>
                <w:sz w:val="22"/>
                <w:szCs w:val="22"/>
                <w:lang w:val="en-US"/>
              </w:rPr>
              <w:t>&gt;</w:t>
            </w:r>
          </w:p>
        </w:tc>
        <w:tc>
          <w:tcPr>
            <w:tcW w:w="757" w:type="dxa"/>
            <w:vAlign w:val="center"/>
          </w:tcPr>
          <w:p w14:paraId="5CAFDE0B" w14:textId="77777777" w:rsidR="001C689D" w:rsidRPr="00C7645C" w:rsidRDefault="001C689D" w:rsidP="00B173D0">
            <w:pPr>
              <w:spacing w:after="120" w:line="276" w:lineRule="auto"/>
              <w:jc w:val="center"/>
              <w:rPr>
                <w:b/>
                <w:i/>
                <w:sz w:val="22"/>
                <w:szCs w:val="22"/>
                <w:lang w:val="en-US"/>
              </w:rPr>
            </w:pPr>
            <w:r w:rsidRPr="00C7645C">
              <w:rPr>
                <w:b/>
                <w:i/>
                <w:sz w:val="22"/>
                <w:szCs w:val="22"/>
                <w:lang w:val="en-US"/>
              </w:rPr>
              <w:t>&lt;</w:t>
            </w:r>
            <w:r w:rsidRPr="00C7645C">
              <w:rPr>
                <w:b/>
                <w:sz w:val="22"/>
                <w:szCs w:val="22"/>
              </w:rPr>
              <w:t>код</w:t>
            </w:r>
            <w:r w:rsidRPr="00C7645C">
              <w:rPr>
                <w:b/>
                <w:i/>
                <w:sz w:val="22"/>
                <w:szCs w:val="22"/>
                <w:lang w:val="en-US"/>
              </w:rPr>
              <w:t>&gt;</w:t>
            </w:r>
          </w:p>
        </w:tc>
      </w:tr>
      <w:tr w:rsidR="001C689D" w:rsidRPr="00C7645C" w14:paraId="5964A6A2" w14:textId="77777777" w:rsidTr="00B173D0">
        <w:tc>
          <w:tcPr>
            <w:tcW w:w="2245" w:type="dxa"/>
            <w:vAlign w:val="center"/>
          </w:tcPr>
          <w:p w14:paraId="57A7B8FF" w14:textId="77777777" w:rsidR="001C689D" w:rsidRPr="00C7645C" w:rsidRDefault="001C689D" w:rsidP="00B173D0">
            <w:pPr>
              <w:spacing w:after="120" w:line="276" w:lineRule="auto"/>
              <w:rPr>
                <w:sz w:val="22"/>
                <w:szCs w:val="22"/>
              </w:rPr>
            </w:pPr>
            <w:r w:rsidRPr="00C7645C">
              <w:rPr>
                <w:sz w:val="22"/>
                <w:szCs w:val="22"/>
              </w:rPr>
              <w:t>Отправитель отчета:</w:t>
            </w:r>
          </w:p>
        </w:tc>
        <w:tc>
          <w:tcPr>
            <w:tcW w:w="2268" w:type="dxa"/>
            <w:vAlign w:val="center"/>
          </w:tcPr>
          <w:p w14:paraId="5870F0B7" w14:textId="77777777" w:rsidR="001C689D" w:rsidRPr="00C7645C" w:rsidRDefault="001C689D" w:rsidP="00B173D0">
            <w:pPr>
              <w:spacing w:after="120" w:line="276" w:lineRule="auto"/>
              <w:rPr>
                <w:sz w:val="22"/>
                <w:szCs w:val="22"/>
              </w:rPr>
            </w:pPr>
            <w:r w:rsidRPr="00C7645C">
              <w:rPr>
                <w:sz w:val="22"/>
                <w:szCs w:val="22"/>
              </w:rPr>
              <w:t>&lt; код анкеты&gt;</w:t>
            </w:r>
          </w:p>
        </w:tc>
        <w:tc>
          <w:tcPr>
            <w:tcW w:w="5103" w:type="dxa"/>
            <w:gridSpan w:val="2"/>
            <w:vAlign w:val="center"/>
          </w:tcPr>
          <w:p w14:paraId="7FCF93C3" w14:textId="77777777" w:rsidR="001C689D" w:rsidRPr="00C7645C" w:rsidRDefault="001C689D" w:rsidP="00B173D0">
            <w:pPr>
              <w:spacing w:after="120" w:line="276" w:lineRule="auto"/>
              <w:rPr>
                <w:sz w:val="22"/>
                <w:szCs w:val="22"/>
              </w:rPr>
            </w:pPr>
            <w:r w:rsidRPr="00C7645C">
              <w:rPr>
                <w:sz w:val="22"/>
                <w:szCs w:val="22"/>
              </w:rPr>
              <w:t>&lt;Полное наименование&gt;</w:t>
            </w:r>
          </w:p>
        </w:tc>
      </w:tr>
      <w:tr w:rsidR="001C689D" w:rsidRPr="00C7645C" w14:paraId="7155BD5A" w14:textId="77777777" w:rsidTr="00B173D0">
        <w:tc>
          <w:tcPr>
            <w:tcW w:w="2245" w:type="dxa"/>
            <w:vAlign w:val="center"/>
          </w:tcPr>
          <w:p w14:paraId="05598C5E" w14:textId="77777777" w:rsidR="001C689D" w:rsidRPr="00C7645C" w:rsidRDefault="001C689D" w:rsidP="00B173D0">
            <w:pPr>
              <w:spacing w:after="120" w:line="276" w:lineRule="auto"/>
              <w:rPr>
                <w:sz w:val="22"/>
                <w:szCs w:val="22"/>
              </w:rPr>
            </w:pPr>
            <w:r w:rsidRPr="00C7645C">
              <w:rPr>
                <w:sz w:val="22"/>
                <w:szCs w:val="22"/>
              </w:rPr>
              <w:t>Получатель отчета:</w:t>
            </w:r>
          </w:p>
        </w:tc>
        <w:tc>
          <w:tcPr>
            <w:tcW w:w="2268" w:type="dxa"/>
            <w:vAlign w:val="center"/>
          </w:tcPr>
          <w:p w14:paraId="576A9AC2" w14:textId="77777777" w:rsidR="001C689D" w:rsidRPr="00C7645C" w:rsidRDefault="001C689D" w:rsidP="00B173D0">
            <w:pPr>
              <w:spacing w:after="120" w:line="276" w:lineRule="auto"/>
              <w:rPr>
                <w:sz w:val="22"/>
                <w:szCs w:val="22"/>
              </w:rPr>
            </w:pPr>
            <w:r w:rsidRPr="00C7645C">
              <w:rPr>
                <w:sz w:val="22"/>
                <w:szCs w:val="22"/>
              </w:rPr>
              <w:t>&lt; код анкеты&gt;</w:t>
            </w:r>
          </w:p>
        </w:tc>
        <w:tc>
          <w:tcPr>
            <w:tcW w:w="5103" w:type="dxa"/>
            <w:gridSpan w:val="2"/>
            <w:vAlign w:val="center"/>
          </w:tcPr>
          <w:p w14:paraId="2FBFEF8D" w14:textId="77777777" w:rsidR="001C689D" w:rsidRPr="00C7645C" w:rsidRDefault="001C689D" w:rsidP="00B173D0">
            <w:pPr>
              <w:spacing w:after="120" w:line="276" w:lineRule="auto"/>
              <w:rPr>
                <w:sz w:val="22"/>
                <w:szCs w:val="22"/>
              </w:rPr>
            </w:pPr>
            <w:r w:rsidRPr="00C7645C">
              <w:rPr>
                <w:sz w:val="22"/>
                <w:szCs w:val="22"/>
              </w:rPr>
              <w:t>&lt;Полное наименование&gt;</w:t>
            </w:r>
          </w:p>
        </w:tc>
      </w:tr>
      <w:tr w:rsidR="001C689D" w:rsidRPr="00C7645C" w14:paraId="1F74D3DE" w14:textId="77777777" w:rsidTr="00B173D0">
        <w:tc>
          <w:tcPr>
            <w:tcW w:w="2245" w:type="dxa"/>
            <w:vAlign w:val="center"/>
          </w:tcPr>
          <w:p w14:paraId="014E0A54" w14:textId="77777777" w:rsidR="001C689D" w:rsidRPr="00C7645C" w:rsidRDefault="001C689D" w:rsidP="00B173D0">
            <w:pPr>
              <w:spacing w:after="120" w:line="276" w:lineRule="auto"/>
              <w:rPr>
                <w:sz w:val="22"/>
                <w:szCs w:val="22"/>
              </w:rPr>
            </w:pPr>
            <w:r w:rsidRPr="00C7645C">
              <w:rPr>
                <w:sz w:val="22"/>
                <w:szCs w:val="22"/>
              </w:rPr>
              <w:t>Инициатор поручения:</w:t>
            </w:r>
          </w:p>
        </w:tc>
        <w:tc>
          <w:tcPr>
            <w:tcW w:w="2268" w:type="dxa"/>
            <w:vAlign w:val="center"/>
          </w:tcPr>
          <w:p w14:paraId="29EEE9E5" w14:textId="77777777" w:rsidR="001C689D" w:rsidRPr="00C7645C" w:rsidRDefault="001C689D" w:rsidP="00B173D0">
            <w:pPr>
              <w:spacing w:after="120" w:line="276" w:lineRule="auto"/>
              <w:rPr>
                <w:sz w:val="22"/>
                <w:szCs w:val="22"/>
              </w:rPr>
            </w:pPr>
            <w:r w:rsidRPr="00C7645C">
              <w:rPr>
                <w:sz w:val="22"/>
                <w:szCs w:val="22"/>
              </w:rPr>
              <w:t>&lt; код анкеты&gt;</w:t>
            </w:r>
          </w:p>
        </w:tc>
        <w:tc>
          <w:tcPr>
            <w:tcW w:w="5103" w:type="dxa"/>
            <w:gridSpan w:val="2"/>
            <w:vAlign w:val="center"/>
          </w:tcPr>
          <w:p w14:paraId="4D8FC491" w14:textId="77777777" w:rsidR="001C689D" w:rsidRPr="00C7645C" w:rsidRDefault="001C689D" w:rsidP="00B173D0">
            <w:pPr>
              <w:spacing w:after="120" w:line="276" w:lineRule="auto"/>
              <w:rPr>
                <w:sz w:val="22"/>
                <w:szCs w:val="22"/>
              </w:rPr>
            </w:pPr>
            <w:r w:rsidRPr="00C7645C">
              <w:rPr>
                <w:sz w:val="22"/>
                <w:szCs w:val="22"/>
              </w:rPr>
              <w:t>&lt;Полное наименование&gt;</w:t>
            </w:r>
          </w:p>
        </w:tc>
      </w:tr>
    </w:tbl>
    <w:p w14:paraId="5FF0BE11" w14:textId="77777777" w:rsidR="001C689D" w:rsidRPr="00C7645C" w:rsidRDefault="001C689D" w:rsidP="001C689D">
      <w:pPr>
        <w:rPr>
          <w:sz w:val="24"/>
          <w:szCs w:val="24"/>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659"/>
        <w:gridCol w:w="7087"/>
      </w:tblGrid>
      <w:tr w:rsidR="001C689D" w:rsidRPr="00C7645C" w14:paraId="2BAEBAF8" w14:textId="77777777" w:rsidTr="00B173D0">
        <w:tc>
          <w:tcPr>
            <w:tcW w:w="2659" w:type="dxa"/>
          </w:tcPr>
          <w:p w14:paraId="31B88AE3" w14:textId="77777777" w:rsidR="001C689D" w:rsidRPr="00C7645C" w:rsidRDefault="001C689D" w:rsidP="00B173D0">
            <w:pPr>
              <w:spacing w:before="120" w:after="120"/>
              <w:rPr>
                <w:sz w:val="22"/>
                <w:szCs w:val="22"/>
                <w:lang w:val="en-US"/>
              </w:rPr>
            </w:pPr>
            <w:r w:rsidRPr="00C7645C">
              <w:rPr>
                <w:sz w:val="22"/>
                <w:szCs w:val="22"/>
              </w:rPr>
              <w:t>Причина ожидания:</w:t>
            </w:r>
          </w:p>
        </w:tc>
        <w:tc>
          <w:tcPr>
            <w:tcW w:w="7087" w:type="dxa"/>
          </w:tcPr>
          <w:p w14:paraId="0FB4F1D9" w14:textId="77777777" w:rsidR="001C689D" w:rsidRPr="00C7645C" w:rsidRDefault="001C689D" w:rsidP="00B173D0">
            <w:pPr>
              <w:rPr>
                <w:sz w:val="22"/>
                <w:szCs w:val="22"/>
              </w:rPr>
            </w:pPr>
          </w:p>
        </w:tc>
      </w:tr>
      <w:tr w:rsidR="001C689D" w:rsidRPr="00C7645C" w14:paraId="47B69229" w14:textId="77777777" w:rsidTr="00B173D0">
        <w:tc>
          <w:tcPr>
            <w:tcW w:w="2659" w:type="dxa"/>
          </w:tcPr>
          <w:p w14:paraId="69478B37" w14:textId="77777777" w:rsidR="001C689D" w:rsidRPr="00C7645C" w:rsidRDefault="001C689D" w:rsidP="00B173D0">
            <w:pPr>
              <w:spacing w:before="120" w:after="120"/>
              <w:rPr>
                <w:sz w:val="22"/>
                <w:szCs w:val="22"/>
              </w:rPr>
            </w:pPr>
            <w:r w:rsidRPr="00C7645C">
              <w:rPr>
                <w:sz w:val="22"/>
                <w:szCs w:val="22"/>
              </w:rPr>
              <w:t>Код причины ожидания:</w:t>
            </w:r>
          </w:p>
        </w:tc>
        <w:tc>
          <w:tcPr>
            <w:tcW w:w="7087" w:type="dxa"/>
          </w:tcPr>
          <w:p w14:paraId="78B4B5FD" w14:textId="77777777" w:rsidR="001C689D" w:rsidRPr="00C7645C" w:rsidRDefault="001C689D" w:rsidP="00B173D0">
            <w:pPr>
              <w:rPr>
                <w:sz w:val="22"/>
                <w:szCs w:val="22"/>
              </w:rPr>
            </w:pPr>
          </w:p>
        </w:tc>
      </w:tr>
    </w:tbl>
    <w:p w14:paraId="4212146C" w14:textId="77777777" w:rsidR="001C689D" w:rsidRPr="00C7645C" w:rsidRDefault="001C689D" w:rsidP="001C689D">
      <w:pPr>
        <w:rPr>
          <w:b/>
        </w:rPr>
      </w:pPr>
    </w:p>
    <w:p w14:paraId="4AA651CB" w14:textId="77777777" w:rsidR="001C689D" w:rsidRPr="00C7645C" w:rsidRDefault="001C689D" w:rsidP="001C689D">
      <w:pPr>
        <w:rPr>
          <w:b/>
        </w:rPr>
      </w:pPr>
    </w:p>
    <w:p w14:paraId="699CBB6D" w14:textId="77777777" w:rsidR="001C689D" w:rsidRPr="00C7645C" w:rsidRDefault="001C689D" w:rsidP="001C689D">
      <w:pPr>
        <w:rPr>
          <w:b/>
        </w:rPr>
      </w:pPr>
    </w:p>
    <w:p w14:paraId="3CCF26E7" w14:textId="77777777" w:rsidR="001C689D" w:rsidRPr="00C7645C" w:rsidRDefault="001C689D" w:rsidP="001C689D">
      <w:pPr>
        <w:rPr>
          <w:b/>
        </w:rPr>
      </w:pPr>
    </w:p>
    <w:tbl>
      <w:tblPr>
        <w:tblW w:w="9696" w:type="dxa"/>
        <w:tblLayout w:type="fixed"/>
        <w:tblCellMar>
          <w:left w:w="57" w:type="dxa"/>
          <w:right w:w="57" w:type="dxa"/>
        </w:tblCellMar>
        <w:tblLook w:val="04A0" w:firstRow="1" w:lastRow="0" w:firstColumn="1" w:lastColumn="0" w:noHBand="0" w:noVBand="1"/>
      </w:tblPr>
      <w:tblGrid>
        <w:gridCol w:w="908"/>
        <w:gridCol w:w="850"/>
        <w:gridCol w:w="142"/>
        <w:gridCol w:w="1701"/>
        <w:gridCol w:w="1134"/>
        <w:gridCol w:w="1418"/>
        <w:gridCol w:w="1417"/>
        <w:gridCol w:w="425"/>
        <w:gridCol w:w="1701"/>
      </w:tblGrid>
      <w:tr w:rsidR="001C689D" w:rsidRPr="00C7645C" w14:paraId="1090E076" w14:textId="77777777" w:rsidTr="00B173D0">
        <w:tc>
          <w:tcPr>
            <w:tcW w:w="9696" w:type="dxa"/>
            <w:gridSpan w:val="9"/>
            <w:tcBorders>
              <w:bottom w:val="single" w:sz="4" w:space="0" w:color="auto"/>
            </w:tcBorders>
            <w:shd w:val="clear" w:color="auto" w:fill="auto"/>
          </w:tcPr>
          <w:p w14:paraId="721451BE" w14:textId="77777777" w:rsidR="001C689D" w:rsidRPr="00C7645C" w:rsidRDefault="001C689D" w:rsidP="00B173D0">
            <w:pPr>
              <w:keepNext/>
              <w:rPr>
                <w:sz w:val="4"/>
                <w:szCs w:val="4"/>
                <w:lang w:eastAsia="en-US"/>
              </w:rPr>
            </w:pPr>
          </w:p>
        </w:tc>
      </w:tr>
      <w:tr w:rsidR="001C689D" w:rsidRPr="00C7645C" w14:paraId="0DB00894" w14:textId="77777777" w:rsidTr="00B173D0">
        <w:tc>
          <w:tcPr>
            <w:tcW w:w="9696" w:type="dxa"/>
            <w:gridSpan w:val="9"/>
            <w:tcBorders>
              <w:top w:val="single" w:sz="4" w:space="0" w:color="auto"/>
            </w:tcBorders>
            <w:shd w:val="clear" w:color="auto" w:fill="auto"/>
          </w:tcPr>
          <w:p w14:paraId="20FFBADA" w14:textId="77777777" w:rsidR="001C689D" w:rsidRPr="00C7645C" w:rsidRDefault="001C689D" w:rsidP="00B173D0">
            <w:pPr>
              <w:keepNext/>
              <w:rPr>
                <w:sz w:val="4"/>
                <w:szCs w:val="4"/>
                <w:lang w:eastAsia="en-US"/>
              </w:rPr>
            </w:pPr>
          </w:p>
        </w:tc>
      </w:tr>
      <w:tr w:rsidR="001C689D" w:rsidRPr="00C7645C" w14:paraId="36517365" w14:textId="77777777" w:rsidTr="00B17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8" w:type="dxa"/>
            <w:gridSpan w:val="2"/>
            <w:tcBorders>
              <w:top w:val="nil"/>
              <w:left w:val="nil"/>
              <w:bottom w:val="nil"/>
              <w:right w:val="nil"/>
            </w:tcBorders>
            <w:shd w:val="clear" w:color="auto" w:fill="auto"/>
            <w:hideMark/>
          </w:tcPr>
          <w:p w14:paraId="3545BEE7" w14:textId="77777777" w:rsidR="001C689D" w:rsidRPr="00C7645C" w:rsidRDefault="001C689D" w:rsidP="00B173D0">
            <w:pPr>
              <w:keepNext/>
              <w:spacing w:line="276" w:lineRule="auto"/>
              <w:rPr>
                <w:i/>
                <w:lang w:eastAsia="en-US"/>
              </w:rPr>
            </w:pPr>
            <w:r w:rsidRPr="00C7645C">
              <w:rPr>
                <w:noProof/>
                <w:sz w:val="24"/>
              </w:rPr>
              <mc:AlternateContent>
                <mc:Choice Requires="wps">
                  <w:drawing>
                    <wp:anchor distT="0" distB="0" distL="114300" distR="114300" simplePos="0" relativeHeight="251661312" behindDoc="0" locked="0" layoutInCell="0" allowOverlap="1" wp14:anchorId="7E63F5F1" wp14:editId="5BDF2592">
                      <wp:simplePos x="0" y="0"/>
                      <wp:positionH relativeFrom="column">
                        <wp:posOffset>13970</wp:posOffset>
                      </wp:positionH>
                      <wp:positionV relativeFrom="paragraph">
                        <wp:posOffset>35560</wp:posOffset>
                      </wp:positionV>
                      <wp:extent cx="635" cy="92075"/>
                      <wp:effectExtent l="0" t="0" r="0" b="3175"/>
                      <wp:wrapNone/>
                      <wp:docPr id="206" name="Прямоугольник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D6CA5" id="Прямоугольник 206" o:spid="_x0000_s1026" style="position:absolute;margin-left:1.1pt;margin-top:2.8pt;width:.05pt;height: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K3FIQMAAF4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" o:allowincell="f" filled="f" strokecolor="#8c8c8c" strokeweight=".5pt">
                      <v:stroke dashstyle="1 1"/>
                    </v:rect>
                  </w:pict>
                </mc:Fallback>
              </mc:AlternateContent>
            </w:r>
            <w:r w:rsidRPr="00C7645C">
              <w:rPr>
                <w:b/>
                <w:i/>
                <w:lang w:eastAsia="en-US"/>
              </w:rPr>
              <w:t>Основание</w:t>
            </w:r>
            <w:r w:rsidRPr="00C7645C">
              <w:rPr>
                <w:b/>
                <w:lang w:eastAsia="en-US"/>
              </w:rPr>
              <w:t>:</w:t>
            </w:r>
          </w:p>
        </w:tc>
        <w:tc>
          <w:tcPr>
            <w:tcW w:w="1843" w:type="dxa"/>
            <w:gridSpan w:val="2"/>
            <w:tcBorders>
              <w:top w:val="nil"/>
              <w:left w:val="nil"/>
              <w:bottom w:val="nil"/>
              <w:right w:val="nil"/>
            </w:tcBorders>
            <w:shd w:val="clear" w:color="auto" w:fill="auto"/>
          </w:tcPr>
          <w:p w14:paraId="4FB9730B" w14:textId="77777777" w:rsidR="001C689D" w:rsidRPr="00C7645C" w:rsidRDefault="001C689D" w:rsidP="00B173D0">
            <w:pPr>
              <w:keepNext/>
              <w:spacing w:line="276" w:lineRule="auto"/>
              <w:rPr>
                <w:i/>
                <w:lang w:eastAsia="en-US"/>
              </w:rPr>
            </w:pPr>
          </w:p>
        </w:tc>
        <w:tc>
          <w:tcPr>
            <w:tcW w:w="4394" w:type="dxa"/>
            <w:gridSpan w:val="4"/>
            <w:tcBorders>
              <w:top w:val="nil"/>
              <w:left w:val="nil"/>
              <w:bottom w:val="nil"/>
              <w:right w:val="nil"/>
            </w:tcBorders>
            <w:shd w:val="clear" w:color="auto" w:fill="auto"/>
          </w:tcPr>
          <w:p w14:paraId="187F3FA5" w14:textId="77777777" w:rsidR="001C689D" w:rsidRPr="00C7645C" w:rsidRDefault="001C689D" w:rsidP="00B173D0">
            <w:pPr>
              <w:keepNext/>
              <w:spacing w:line="276" w:lineRule="auto"/>
              <w:rPr>
                <w:i/>
                <w:lang w:eastAsia="en-US"/>
              </w:rPr>
            </w:pPr>
          </w:p>
        </w:tc>
        <w:tc>
          <w:tcPr>
            <w:tcW w:w="1701" w:type="dxa"/>
            <w:tcBorders>
              <w:top w:val="nil"/>
              <w:left w:val="nil"/>
              <w:bottom w:val="nil"/>
              <w:right w:val="nil"/>
            </w:tcBorders>
            <w:shd w:val="clear" w:color="auto" w:fill="auto"/>
          </w:tcPr>
          <w:p w14:paraId="64B95DD4" w14:textId="77777777" w:rsidR="001C689D" w:rsidRPr="00C7645C" w:rsidRDefault="001C689D" w:rsidP="00B173D0">
            <w:pPr>
              <w:keepNext/>
              <w:spacing w:line="276" w:lineRule="auto"/>
              <w:rPr>
                <w:i/>
                <w:lang w:eastAsia="en-US"/>
              </w:rPr>
            </w:pPr>
          </w:p>
        </w:tc>
      </w:tr>
      <w:tr w:rsidR="001C689D" w:rsidRPr="00C7645C" w14:paraId="1CA2983C" w14:textId="77777777" w:rsidTr="00B17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8" w:type="dxa"/>
            <w:gridSpan w:val="2"/>
            <w:tcBorders>
              <w:top w:val="nil"/>
              <w:left w:val="nil"/>
              <w:bottom w:val="nil"/>
              <w:right w:val="nil"/>
            </w:tcBorders>
            <w:shd w:val="clear" w:color="auto" w:fill="auto"/>
            <w:hideMark/>
          </w:tcPr>
          <w:p w14:paraId="6DC4BA50" w14:textId="77777777" w:rsidR="001C689D" w:rsidRPr="00C7645C" w:rsidRDefault="001C689D" w:rsidP="00B173D0">
            <w:pPr>
              <w:keepNext/>
              <w:spacing w:line="276" w:lineRule="auto"/>
              <w:rPr>
                <w:lang w:eastAsia="en-US"/>
              </w:rPr>
            </w:pPr>
            <w:r w:rsidRPr="00C7645C">
              <w:rPr>
                <w:b/>
                <w:lang w:eastAsia="en-US"/>
              </w:rPr>
              <w:t xml:space="preserve">ПОРУЧЕНИЕ № </w:t>
            </w:r>
          </w:p>
        </w:tc>
        <w:tc>
          <w:tcPr>
            <w:tcW w:w="1843" w:type="dxa"/>
            <w:gridSpan w:val="2"/>
            <w:tcBorders>
              <w:top w:val="nil"/>
              <w:left w:val="nil"/>
              <w:bottom w:val="nil"/>
              <w:right w:val="nil"/>
            </w:tcBorders>
            <w:shd w:val="clear" w:color="auto" w:fill="auto"/>
            <w:hideMark/>
          </w:tcPr>
          <w:p w14:paraId="2F2C79FD" w14:textId="77777777" w:rsidR="001C689D" w:rsidRPr="00C7645C" w:rsidRDefault="001C689D" w:rsidP="00B173D0">
            <w:pPr>
              <w:keepNext/>
              <w:spacing w:line="276" w:lineRule="auto"/>
              <w:rPr>
                <w:i/>
                <w:lang w:eastAsia="en-US"/>
              </w:rPr>
            </w:pPr>
            <w:r w:rsidRPr="00C7645C">
              <w:rPr>
                <w:lang w:eastAsia="en-US"/>
              </w:rPr>
              <w:t>&lt;исх.№&gt;</w:t>
            </w:r>
          </w:p>
        </w:tc>
        <w:tc>
          <w:tcPr>
            <w:tcW w:w="4394" w:type="dxa"/>
            <w:gridSpan w:val="4"/>
            <w:tcBorders>
              <w:top w:val="nil"/>
              <w:left w:val="nil"/>
              <w:bottom w:val="nil"/>
              <w:right w:val="nil"/>
            </w:tcBorders>
            <w:shd w:val="clear" w:color="auto" w:fill="auto"/>
          </w:tcPr>
          <w:p w14:paraId="58509A2D" w14:textId="77777777" w:rsidR="001C689D" w:rsidRPr="00C7645C" w:rsidRDefault="001C689D" w:rsidP="00B173D0">
            <w:pPr>
              <w:keepNext/>
              <w:spacing w:line="276" w:lineRule="auto"/>
              <w:rPr>
                <w:i/>
                <w:lang w:eastAsia="en-US"/>
              </w:rPr>
            </w:pPr>
            <w:r w:rsidRPr="00C7645C">
              <w:rPr>
                <w:lang w:eastAsia="en-US"/>
              </w:rPr>
              <w:t>от &lt;дата&gt; г.</w:t>
            </w:r>
          </w:p>
        </w:tc>
        <w:tc>
          <w:tcPr>
            <w:tcW w:w="1701" w:type="dxa"/>
            <w:tcBorders>
              <w:top w:val="nil"/>
              <w:left w:val="nil"/>
              <w:bottom w:val="nil"/>
              <w:right w:val="nil"/>
            </w:tcBorders>
            <w:shd w:val="clear" w:color="auto" w:fill="auto"/>
          </w:tcPr>
          <w:p w14:paraId="2737A430" w14:textId="77777777" w:rsidR="001C689D" w:rsidRPr="00C7645C" w:rsidRDefault="001C689D" w:rsidP="00B173D0">
            <w:pPr>
              <w:keepNext/>
              <w:spacing w:line="276" w:lineRule="auto"/>
              <w:rPr>
                <w:i/>
                <w:lang w:eastAsia="en-US"/>
              </w:rPr>
            </w:pPr>
          </w:p>
        </w:tc>
      </w:tr>
      <w:tr w:rsidR="001C689D" w:rsidRPr="00C7645C" w14:paraId="0096FC89" w14:textId="77777777" w:rsidTr="00B17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8" w:type="dxa"/>
            <w:gridSpan w:val="2"/>
            <w:tcBorders>
              <w:top w:val="nil"/>
              <w:left w:val="nil"/>
              <w:bottom w:val="nil"/>
              <w:right w:val="nil"/>
            </w:tcBorders>
            <w:shd w:val="clear" w:color="auto" w:fill="auto"/>
            <w:hideMark/>
          </w:tcPr>
          <w:p w14:paraId="24B704A0" w14:textId="77777777" w:rsidR="001C689D" w:rsidRPr="00C7645C" w:rsidRDefault="001C689D" w:rsidP="00B173D0">
            <w:pPr>
              <w:keepNext/>
              <w:spacing w:line="276" w:lineRule="auto"/>
              <w:rPr>
                <w:lang w:eastAsia="en-US"/>
              </w:rPr>
            </w:pPr>
            <w:r w:rsidRPr="00C7645C">
              <w:rPr>
                <w:lang w:eastAsia="en-US"/>
              </w:rPr>
              <w:t>Рег. № поручения:</w:t>
            </w:r>
          </w:p>
        </w:tc>
        <w:tc>
          <w:tcPr>
            <w:tcW w:w="1843" w:type="dxa"/>
            <w:gridSpan w:val="2"/>
            <w:tcBorders>
              <w:top w:val="nil"/>
              <w:left w:val="nil"/>
              <w:bottom w:val="nil"/>
              <w:right w:val="nil"/>
            </w:tcBorders>
            <w:shd w:val="clear" w:color="auto" w:fill="auto"/>
            <w:hideMark/>
          </w:tcPr>
          <w:p w14:paraId="1C3924E6" w14:textId="77777777" w:rsidR="001C689D" w:rsidRPr="00C7645C" w:rsidRDefault="001C689D" w:rsidP="00B173D0">
            <w:pPr>
              <w:keepNext/>
              <w:spacing w:line="276" w:lineRule="auto"/>
              <w:rPr>
                <w:lang w:eastAsia="en-US"/>
              </w:rPr>
            </w:pPr>
            <w:r w:rsidRPr="00C7645C">
              <w:rPr>
                <w:lang w:eastAsia="en-US"/>
              </w:rPr>
              <w:t>&lt;рег.№&gt;</w:t>
            </w:r>
          </w:p>
        </w:tc>
        <w:tc>
          <w:tcPr>
            <w:tcW w:w="4394" w:type="dxa"/>
            <w:gridSpan w:val="4"/>
            <w:tcBorders>
              <w:top w:val="nil"/>
              <w:left w:val="nil"/>
              <w:bottom w:val="nil"/>
              <w:right w:val="nil"/>
            </w:tcBorders>
            <w:shd w:val="clear" w:color="auto" w:fill="auto"/>
          </w:tcPr>
          <w:p w14:paraId="57495CED" w14:textId="77777777" w:rsidR="001C689D" w:rsidRPr="00C7645C" w:rsidRDefault="001C689D" w:rsidP="00B173D0">
            <w:pPr>
              <w:keepNext/>
              <w:spacing w:line="276" w:lineRule="auto"/>
              <w:rPr>
                <w:lang w:eastAsia="en-US"/>
              </w:rPr>
            </w:pPr>
            <w:r w:rsidRPr="00C7645C">
              <w:rPr>
                <w:lang w:eastAsia="en-US"/>
              </w:rPr>
              <w:t>Дата регистрации поручения:</w:t>
            </w:r>
          </w:p>
        </w:tc>
        <w:tc>
          <w:tcPr>
            <w:tcW w:w="1701" w:type="dxa"/>
            <w:tcBorders>
              <w:top w:val="nil"/>
              <w:left w:val="nil"/>
              <w:bottom w:val="nil"/>
              <w:right w:val="nil"/>
            </w:tcBorders>
            <w:shd w:val="clear" w:color="auto" w:fill="auto"/>
            <w:hideMark/>
          </w:tcPr>
          <w:p w14:paraId="347ED3FA" w14:textId="77777777" w:rsidR="001C689D" w:rsidRPr="00C7645C" w:rsidRDefault="001C689D" w:rsidP="00B173D0">
            <w:pPr>
              <w:keepNext/>
              <w:spacing w:line="276" w:lineRule="auto"/>
              <w:rPr>
                <w:lang w:eastAsia="en-US"/>
              </w:rPr>
            </w:pPr>
            <w:r w:rsidRPr="00C7645C">
              <w:rPr>
                <w:lang w:eastAsia="en-US"/>
              </w:rPr>
              <w:t xml:space="preserve">&lt;дата&gt;  &lt;время&gt;    </w:t>
            </w:r>
          </w:p>
        </w:tc>
      </w:tr>
      <w:tr w:rsidR="001C689D" w:rsidRPr="00C7645C" w14:paraId="4EE99EA7" w14:textId="77777777" w:rsidTr="00B17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8" w:type="dxa"/>
            <w:gridSpan w:val="2"/>
            <w:tcBorders>
              <w:top w:val="nil"/>
              <w:left w:val="nil"/>
              <w:bottom w:val="nil"/>
              <w:right w:val="nil"/>
            </w:tcBorders>
            <w:shd w:val="clear" w:color="auto" w:fill="auto"/>
          </w:tcPr>
          <w:p w14:paraId="3B62B7A9" w14:textId="77777777" w:rsidR="001C689D" w:rsidRPr="00C7645C" w:rsidRDefault="001C689D" w:rsidP="00B173D0">
            <w:pPr>
              <w:keepNext/>
              <w:spacing w:line="276" w:lineRule="auto"/>
              <w:rPr>
                <w:lang w:eastAsia="en-US"/>
              </w:rPr>
            </w:pPr>
          </w:p>
        </w:tc>
        <w:tc>
          <w:tcPr>
            <w:tcW w:w="1843" w:type="dxa"/>
            <w:gridSpan w:val="2"/>
            <w:tcBorders>
              <w:top w:val="nil"/>
              <w:left w:val="nil"/>
              <w:bottom w:val="nil"/>
              <w:right w:val="nil"/>
            </w:tcBorders>
            <w:shd w:val="clear" w:color="auto" w:fill="auto"/>
          </w:tcPr>
          <w:p w14:paraId="552CA875" w14:textId="77777777" w:rsidR="001C689D" w:rsidRPr="00C7645C" w:rsidRDefault="001C689D" w:rsidP="00B173D0">
            <w:pPr>
              <w:keepNext/>
              <w:spacing w:line="276" w:lineRule="auto"/>
              <w:rPr>
                <w:lang w:eastAsia="en-US"/>
              </w:rPr>
            </w:pPr>
          </w:p>
        </w:tc>
        <w:tc>
          <w:tcPr>
            <w:tcW w:w="4394" w:type="dxa"/>
            <w:gridSpan w:val="4"/>
            <w:tcBorders>
              <w:top w:val="nil"/>
              <w:left w:val="nil"/>
              <w:bottom w:val="nil"/>
              <w:right w:val="nil"/>
            </w:tcBorders>
            <w:shd w:val="clear" w:color="auto" w:fill="auto"/>
          </w:tcPr>
          <w:p w14:paraId="2D47828C" w14:textId="77777777" w:rsidR="001C689D" w:rsidRPr="00C7645C" w:rsidRDefault="001C689D" w:rsidP="00B173D0">
            <w:pPr>
              <w:keepNext/>
              <w:spacing w:line="276" w:lineRule="auto"/>
              <w:rPr>
                <w:lang w:eastAsia="en-US"/>
              </w:rPr>
            </w:pPr>
            <w:r w:rsidRPr="00C7645C">
              <w:rPr>
                <w:lang w:eastAsia="en-US"/>
              </w:rPr>
              <w:t>Дата принятия на исполнение:</w:t>
            </w:r>
          </w:p>
        </w:tc>
        <w:tc>
          <w:tcPr>
            <w:tcW w:w="1701" w:type="dxa"/>
            <w:tcBorders>
              <w:top w:val="nil"/>
              <w:left w:val="nil"/>
              <w:bottom w:val="nil"/>
              <w:right w:val="nil"/>
            </w:tcBorders>
            <w:shd w:val="clear" w:color="auto" w:fill="auto"/>
            <w:hideMark/>
          </w:tcPr>
          <w:p w14:paraId="2B67F9DF" w14:textId="77777777" w:rsidR="001C689D" w:rsidRPr="00C7645C" w:rsidRDefault="001C689D" w:rsidP="00B173D0">
            <w:pPr>
              <w:keepNext/>
              <w:spacing w:line="276" w:lineRule="auto"/>
              <w:rPr>
                <w:lang w:eastAsia="en-US"/>
              </w:rPr>
            </w:pPr>
            <w:r w:rsidRPr="00C7645C">
              <w:rPr>
                <w:lang w:eastAsia="en-US"/>
              </w:rPr>
              <w:t xml:space="preserve">&lt;дата&gt;  &lt;время&gt;    </w:t>
            </w:r>
          </w:p>
        </w:tc>
      </w:tr>
      <w:tr w:rsidR="001C689D" w:rsidRPr="00C7645C" w14:paraId="675B44BA" w14:textId="77777777" w:rsidTr="00B17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96" w:type="dxa"/>
            <w:gridSpan w:val="9"/>
            <w:tcBorders>
              <w:top w:val="nil"/>
              <w:left w:val="nil"/>
              <w:bottom w:val="single" w:sz="4" w:space="0" w:color="auto"/>
              <w:right w:val="nil"/>
            </w:tcBorders>
            <w:shd w:val="clear" w:color="auto" w:fill="auto"/>
          </w:tcPr>
          <w:p w14:paraId="737840CF" w14:textId="77777777" w:rsidR="001C689D" w:rsidRPr="00C7645C" w:rsidRDefault="001C689D" w:rsidP="00B173D0">
            <w:pPr>
              <w:keepNext/>
              <w:rPr>
                <w:sz w:val="4"/>
                <w:szCs w:val="4"/>
                <w:lang w:eastAsia="en-US"/>
              </w:rPr>
            </w:pPr>
          </w:p>
        </w:tc>
      </w:tr>
      <w:tr w:rsidR="001C689D" w:rsidRPr="00C7645C" w14:paraId="49201C78" w14:textId="77777777" w:rsidTr="00B17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9696" w:type="dxa"/>
            <w:gridSpan w:val="9"/>
            <w:tcBorders>
              <w:top w:val="single" w:sz="4" w:space="0" w:color="auto"/>
              <w:left w:val="nil"/>
              <w:bottom w:val="nil"/>
              <w:right w:val="nil"/>
            </w:tcBorders>
            <w:shd w:val="clear" w:color="auto" w:fill="auto"/>
          </w:tcPr>
          <w:p w14:paraId="33687368" w14:textId="77777777" w:rsidR="001C689D" w:rsidRPr="00C7645C" w:rsidRDefault="001C689D" w:rsidP="00B173D0">
            <w:pPr>
              <w:keepNext/>
              <w:rPr>
                <w:sz w:val="4"/>
                <w:szCs w:val="4"/>
                <w:lang w:eastAsia="en-US"/>
              </w:rPr>
            </w:pPr>
          </w:p>
        </w:tc>
      </w:tr>
      <w:tr w:rsidR="001C689D" w:rsidRPr="00C7645C" w14:paraId="45AA97DE" w14:textId="77777777" w:rsidTr="00B17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0" w:type="dxa"/>
            <w:gridSpan w:val="3"/>
            <w:tcBorders>
              <w:top w:val="nil"/>
              <w:left w:val="nil"/>
              <w:bottom w:val="nil"/>
              <w:right w:val="nil"/>
            </w:tcBorders>
            <w:shd w:val="clear" w:color="auto" w:fill="auto"/>
            <w:vAlign w:val="bottom"/>
            <w:hideMark/>
          </w:tcPr>
          <w:p w14:paraId="6FF11091" w14:textId="77777777" w:rsidR="001C689D" w:rsidRPr="00C7645C" w:rsidRDefault="001C689D" w:rsidP="00B173D0">
            <w:pPr>
              <w:keepNext/>
              <w:spacing w:line="276" w:lineRule="auto"/>
              <w:rPr>
                <w:i/>
                <w:lang w:eastAsia="en-US"/>
              </w:rPr>
            </w:pPr>
          </w:p>
        </w:tc>
        <w:tc>
          <w:tcPr>
            <w:tcW w:w="2835" w:type="dxa"/>
            <w:gridSpan w:val="2"/>
            <w:tcBorders>
              <w:top w:val="nil"/>
              <w:left w:val="nil"/>
              <w:bottom w:val="nil"/>
              <w:right w:val="nil"/>
            </w:tcBorders>
            <w:shd w:val="clear" w:color="auto" w:fill="auto"/>
            <w:vAlign w:val="bottom"/>
          </w:tcPr>
          <w:p w14:paraId="0E1576E0" w14:textId="77777777" w:rsidR="001C689D" w:rsidRPr="00C7645C" w:rsidRDefault="001C689D" w:rsidP="00B173D0">
            <w:pPr>
              <w:keepNext/>
              <w:spacing w:line="276" w:lineRule="auto"/>
              <w:rPr>
                <w:i/>
                <w:lang w:eastAsia="en-US"/>
              </w:rPr>
            </w:pPr>
          </w:p>
        </w:tc>
        <w:tc>
          <w:tcPr>
            <w:tcW w:w="1418" w:type="dxa"/>
            <w:tcBorders>
              <w:top w:val="nil"/>
              <w:left w:val="nil"/>
              <w:bottom w:val="nil"/>
              <w:right w:val="nil"/>
            </w:tcBorders>
            <w:shd w:val="clear" w:color="auto" w:fill="auto"/>
            <w:vAlign w:val="bottom"/>
            <w:hideMark/>
          </w:tcPr>
          <w:p w14:paraId="687E2DF0" w14:textId="77777777" w:rsidR="001C689D" w:rsidRPr="00C7645C" w:rsidRDefault="001C689D" w:rsidP="00B173D0">
            <w:pPr>
              <w:keepNext/>
              <w:spacing w:line="276" w:lineRule="auto"/>
              <w:rPr>
                <w:i/>
                <w:sz w:val="24"/>
                <w:szCs w:val="24"/>
                <w:lang w:eastAsia="en-US"/>
              </w:rPr>
            </w:pPr>
          </w:p>
        </w:tc>
        <w:tc>
          <w:tcPr>
            <w:tcW w:w="1417" w:type="dxa"/>
            <w:tcBorders>
              <w:top w:val="nil"/>
              <w:left w:val="nil"/>
              <w:bottom w:val="nil"/>
              <w:right w:val="nil"/>
            </w:tcBorders>
            <w:shd w:val="clear" w:color="auto" w:fill="auto"/>
            <w:vAlign w:val="bottom"/>
            <w:hideMark/>
          </w:tcPr>
          <w:p w14:paraId="4BB543BA" w14:textId="77777777" w:rsidR="001C689D" w:rsidRPr="00C7645C" w:rsidRDefault="001C689D" w:rsidP="00B173D0">
            <w:pPr>
              <w:keepNext/>
              <w:spacing w:line="276" w:lineRule="auto"/>
              <w:rPr>
                <w:i/>
                <w:lang w:eastAsia="en-US"/>
              </w:rPr>
            </w:pPr>
          </w:p>
        </w:tc>
        <w:tc>
          <w:tcPr>
            <w:tcW w:w="2126" w:type="dxa"/>
            <w:gridSpan w:val="2"/>
            <w:tcBorders>
              <w:top w:val="nil"/>
              <w:left w:val="nil"/>
              <w:bottom w:val="nil"/>
              <w:right w:val="nil"/>
            </w:tcBorders>
            <w:shd w:val="clear" w:color="auto" w:fill="auto"/>
            <w:vAlign w:val="bottom"/>
          </w:tcPr>
          <w:p w14:paraId="03F413DC" w14:textId="77777777" w:rsidR="001C689D" w:rsidRPr="00C7645C" w:rsidRDefault="001C689D" w:rsidP="00B173D0">
            <w:pPr>
              <w:keepNext/>
              <w:spacing w:line="276" w:lineRule="auto"/>
              <w:rPr>
                <w:i/>
                <w:lang w:eastAsia="en-US"/>
              </w:rPr>
            </w:pPr>
          </w:p>
        </w:tc>
      </w:tr>
      <w:tr w:rsidR="001C689D" w:rsidRPr="00C7645C" w14:paraId="0056FF7C" w14:textId="77777777" w:rsidTr="00B17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0" w:type="dxa"/>
            <w:gridSpan w:val="3"/>
            <w:tcBorders>
              <w:top w:val="nil"/>
              <w:left w:val="nil"/>
              <w:bottom w:val="nil"/>
              <w:right w:val="nil"/>
            </w:tcBorders>
            <w:shd w:val="clear" w:color="auto" w:fill="auto"/>
            <w:vAlign w:val="bottom"/>
          </w:tcPr>
          <w:p w14:paraId="3C90FB49" w14:textId="77777777" w:rsidR="001C689D" w:rsidRPr="00C7645C" w:rsidRDefault="001C689D" w:rsidP="00B173D0">
            <w:pPr>
              <w:keepNext/>
              <w:spacing w:line="276" w:lineRule="auto"/>
              <w:rPr>
                <w:lang w:eastAsia="en-US"/>
              </w:rPr>
            </w:pPr>
            <w:r w:rsidRPr="00C7645C">
              <w:rPr>
                <w:i/>
                <w:lang w:eastAsia="en-US"/>
              </w:rPr>
              <w:t>Операционист</w:t>
            </w:r>
            <w:r w:rsidRPr="00C7645C">
              <w:rPr>
                <w:lang w:eastAsia="en-US"/>
              </w:rPr>
              <w:t>:</w:t>
            </w:r>
          </w:p>
        </w:tc>
        <w:tc>
          <w:tcPr>
            <w:tcW w:w="2835" w:type="dxa"/>
            <w:gridSpan w:val="2"/>
            <w:tcBorders>
              <w:top w:val="nil"/>
              <w:left w:val="nil"/>
              <w:bottom w:val="single" w:sz="4" w:space="0" w:color="auto"/>
              <w:right w:val="nil"/>
            </w:tcBorders>
            <w:shd w:val="clear" w:color="auto" w:fill="auto"/>
            <w:vAlign w:val="bottom"/>
          </w:tcPr>
          <w:p w14:paraId="2104FEFB" w14:textId="77777777" w:rsidR="001C689D" w:rsidRPr="00C7645C" w:rsidRDefault="001C689D" w:rsidP="00B173D0">
            <w:pPr>
              <w:keepNext/>
              <w:spacing w:line="276" w:lineRule="auto"/>
              <w:rPr>
                <w:lang w:eastAsia="en-US"/>
              </w:rPr>
            </w:pPr>
          </w:p>
        </w:tc>
        <w:tc>
          <w:tcPr>
            <w:tcW w:w="1418" w:type="dxa"/>
            <w:tcBorders>
              <w:top w:val="nil"/>
              <w:left w:val="nil"/>
              <w:bottom w:val="nil"/>
              <w:right w:val="nil"/>
            </w:tcBorders>
            <w:shd w:val="clear" w:color="auto" w:fill="auto"/>
            <w:vAlign w:val="bottom"/>
          </w:tcPr>
          <w:p w14:paraId="57B6A665" w14:textId="77777777" w:rsidR="001C689D" w:rsidRPr="00C7645C" w:rsidRDefault="001C689D" w:rsidP="00B173D0">
            <w:pPr>
              <w:keepNext/>
              <w:spacing w:line="276" w:lineRule="auto"/>
              <w:jc w:val="center"/>
              <w:rPr>
                <w:sz w:val="22"/>
                <w:szCs w:val="22"/>
                <w:lang w:eastAsia="en-US"/>
              </w:rPr>
            </w:pPr>
            <w:r w:rsidRPr="00C7645C">
              <w:rPr>
                <w:sz w:val="22"/>
                <w:szCs w:val="22"/>
                <w:lang w:eastAsia="en-US"/>
              </w:rPr>
              <w:t>МП</w:t>
            </w:r>
          </w:p>
        </w:tc>
        <w:tc>
          <w:tcPr>
            <w:tcW w:w="1417" w:type="dxa"/>
            <w:tcBorders>
              <w:top w:val="nil"/>
              <w:left w:val="nil"/>
              <w:bottom w:val="nil"/>
              <w:right w:val="nil"/>
            </w:tcBorders>
            <w:shd w:val="clear" w:color="auto" w:fill="auto"/>
            <w:vAlign w:val="bottom"/>
          </w:tcPr>
          <w:p w14:paraId="151A47E9" w14:textId="77777777" w:rsidR="001C689D" w:rsidRPr="00C7645C" w:rsidRDefault="001C689D" w:rsidP="00B173D0">
            <w:pPr>
              <w:keepNext/>
              <w:spacing w:line="276" w:lineRule="auto"/>
              <w:rPr>
                <w:lang w:eastAsia="en-US"/>
              </w:rPr>
            </w:pPr>
            <w:r w:rsidRPr="00C7645C">
              <w:rPr>
                <w:i/>
                <w:lang w:eastAsia="en-US"/>
              </w:rPr>
              <w:t>Подпись</w:t>
            </w:r>
            <w:r w:rsidRPr="00C7645C">
              <w:rPr>
                <w:lang w:eastAsia="en-US"/>
              </w:rPr>
              <w:t>:</w:t>
            </w:r>
          </w:p>
        </w:tc>
        <w:tc>
          <w:tcPr>
            <w:tcW w:w="2126" w:type="dxa"/>
            <w:gridSpan w:val="2"/>
            <w:tcBorders>
              <w:top w:val="nil"/>
              <w:left w:val="nil"/>
              <w:bottom w:val="single" w:sz="4" w:space="0" w:color="auto"/>
              <w:right w:val="nil"/>
            </w:tcBorders>
            <w:shd w:val="clear" w:color="auto" w:fill="auto"/>
            <w:vAlign w:val="bottom"/>
          </w:tcPr>
          <w:p w14:paraId="2C45799B" w14:textId="77777777" w:rsidR="001C689D" w:rsidRPr="00C7645C" w:rsidRDefault="001C689D" w:rsidP="00B173D0">
            <w:pPr>
              <w:keepNext/>
              <w:spacing w:line="276" w:lineRule="auto"/>
              <w:rPr>
                <w:lang w:eastAsia="en-US"/>
              </w:rPr>
            </w:pPr>
          </w:p>
        </w:tc>
      </w:tr>
      <w:tr w:rsidR="001C689D" w:rsidRPr="00C7645C" w14:paraId="684CDFB4" w14:textId="77777777" w:rsidTr="00B17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0" w:type="dxa"/>
            <w:gridSpan w:val="3"/>
            <w:tcBorders>
              <w:top w:val="nil"/>
              <w:left w:val="nil"/>
              <w:bottom w:val="nil"/>
              <w:right w:val="nil"/>
            </w:tcBorders>
            <w:shd w:val="clear" w:color="auto" w:fill="auto"/>
            <w:vAlign w:val="bottom"/>
          </w:tcPr>
          <w:p w14:paraId="2493F929" w14:textId="77777777" w:rsidR="001C689D" w:rsidRPr="00C7645C" w:rsidRDefault="001C689D" w:rsidP="00B173D0">
            <w:pPr>
              <w:keepNext/>
              <w:spacing w:line="276" w:lineRule="auto"/>
              <w:rPr>
                <w:i/>
                <w:sz w:val="8"/>
                <w:szCs w:val="8"/>
                <w:lang w:eastAsia="en-US"/>
              </w:rPr>
            </w:pPr>
          </w:p>
        </w:tc>
        <w:tc>
          <w:tcPr>
            <w:tcW w:w="2835" w:type="dxa"/>
            <w:gridSpan w:val="2"/>
            <w:tcBorders>
              <w:top w:val="single" w:sz="4" w:space="0" w:color="auto"/>
              <w:left w:val="nil"/>
              <w:bottom w:val="nil"/>
              <w:right w:val="nil"/>
            </w:tcBorders>
            <w:shd w:val="clear" w:color="auto" w:fill="auto"/>
            <w:vAlign w:val="bottom"/>
          </w:tcPr>
          <w:p w14:paraId="5BCA6DD0" w14:textId="77777777" w:rsidR="001C689D" w:rsidRPr="00C7645C" w:rsidRDefault="001C689D" w:rsidP="00B173D0">
            <w:pPr>
              <w:keepNext/>
              <w:spacing w:line="276" w:lineRule="auto"/>
              <w:rPr>
                <w:i/>
                <w:sz w:val="8"/>
                <w:szCs w:val="8"/>
                <w:lang w:eastAsia="en-US"/>
              </w:rPr>
            </w:pPr>
          </w:p>
        </w:tc>
        <w:tc>
          <w:tcPr>
            <w:tcW w:w="1418" w:type="dxa"/>
            <w:tcBorders>
              <w:top w:val="nil"/>
              <w:left w:val="nil"/>
              <w:bottom w:val="nil"/>
              <w:right w:val="nil"/>
            </w:tcBorders>
            <w:shd w:val="clear" w:color="auto" w:fill="auto"/>
            <w:vAlign w:val="bottom"/>
          </w:tcPr>
          <w:p w14:paraId="7FE3BD91" w14:textId="77777777" w:rsidR="001C689D" w:rsidRPr="00C7645C" w:rsidRDefault="001C689D" w:rsidP="00B173D0">
            <w:pPr>
              <w:keepNext/>
              <w:spacing w:line="276" w:lineRule="auto"/>
              <w:jc w:val="center"/>
              <w:rPr>
                <w:sz w:val="8"/>
                <w:szCs w:val="8"/>
                <w:lang w:eastAsia="en-US"/>
              </w:rPr>
            </w:pPr>
          </w:p>
        </w:tc>
        <w:tc>
          <w:tcPr>
            <w:tcW w:w="1417" w:type="dxa"/>
            <w:tcBorders>
              <w:top w:val="nil"/>
              <w:left w:val="nil"/>
              <w:bottom w:val="nil"/>
              <w:right w:val="nil"/>
            </w:tcBorders>
            <w:shd w:val="clear" w:color="auto" w:fill="auto"/>
            <w:vAlign w:val="bottom"/>
          </w:tcPr>
          <w:p w14:paraId="5EEC714A" w14:textId="77777777" w:rsidR="001C689D" w:rsidRPr="00C7645C" w:rsidRDefault="001C689D" w:rsidP="00B173D0">
            <w:pPr>
              <w:keepNext/>
              <w:spacing w:line="276" w:lineRule="auto"/>
              <w:rPr>
                <w:i/>
                <w:sz w:val="8"/>
                <w:szCs w:val="8"/>
                <w:lang w:eastAsia="en-US"/>
              </w:rPr>
            </w:pPr>
          </w:p>
        </w:tc>
        <w:tc>
          <w:tcPr>
            <w:tcW w:w="2126" w:type="dxa"/>
            <w:gridSpan w:val="2"/>
            <w:tcBorders>
              <w:top w:val="single" w:sz="4" w:space="0" w:color="auto"/>
              <w:left w:val="nil"/>
              <w:bottom w:val="nil"/>
              <w:right w:val="nil"/>
            </w:tcBorders>
            <w:shd w:val="clear" w:color="auto" w:fill="auto"/>
            <w:vAlign w:val="bottom"/>
          </w:tcPr>
          <w:p w14:paraId="2FC30969" w14:textId="77777777" w:rsidR="001C689D" w:rsidRPr="00C7645C" w:rsidRDefault="001C689D" w:rsidP="00B173D0">
            <w:pPr>
              <w:keepNext/>
              <w:spacing w:line="276" w:lineRule="auto"/>
              <w:rPr>
                <w:i/>
                <w:sz w:val="8"/>
                <w:szCs w:val="8"/>
                <w:lang w:eastAsia="en-US"/>
              </w:rPr>
            </w:pPr>
          </w:p>
        </w:tc>
      </w:tr>
      <w:tr w:rsidR="001C689D" w:rsidRPr="00C7645C" w14:paraId="01C63769" w14:textId="77777777" w:rsidTr="00B17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8" w:type="dxa"/>
            <w:tcBorders>
              <w:top w:val="nil"/>
              <w:left w:val="nil"/>
              <w:bottom w:val="nil"/>
              <w:right w:val="nil"/>
            </w:tcBorders>
            <w:shd w:val="clear" w:color="auto" w:fill="auto"/>
            <w:hideMark/>
          </w:tcPr>
          <w:p w14:paraId="682EDF12" w14:textId="77777777" w:rsidR="001C689D" w:rsidRPr="00C7645C" w:rsidRDefault="001C689D" w:rsidP="00B173D0">
            <w:pPr>
              <w:spacing w:line="276" w:lineRule="auto"/>
              <w:rPr>
                <w:i/>
                <w:sz w:val="18"/>
                <w:szCs w:val="18"/>
                <w:lang w:eastAsia="en-US"/>
              </w:rPr>
            </w:pPr>
            <w:r w:rsidRPr="00C7645C">
              <w:rPr>
                <w:sz w:val="18"/>
                <w:szCs w:val="18"/>
                <w:lang w:eastAsia="en-US"/>
              </w:rPr>
              <w:t xml:space="preserve">ОТЧЕТ №  </w:t>
            </w:r>
          </w:p>
        </w:tc>
        <w:tc>
          <w:tcPr>
            <w:tcW w:w="992" w:type="dxa"/>
            <w:gridSpan w:val="2"/>
            <w:tcBorders>
              <w:top w:val="nil"/>
              <w:left w:val="nil"/>
              <w:bottom w:val="nil"/>
              <w:right w:val="nil"/>
            </w:tcBorders>
            <w:shd w:val="clear" w:color="auto" w:fill="auto"/>
          </w:tcPr>
          <w:p w14:paraId="693097D8" w14:textId="77777777" w:rsidR="001C689D" w:rsidRPr="00C7645C" w:rsidRDefault="001C689D" w:rsidP="00B173D0">
            <w:pPr>
              <w:spacing w:line="276" w:lineRule="auto"/>
              <w:rPr>
                <w:i/>
                <w:sz w:val="18"/>
                <w:szCs w:val="18"/>
                <w:lang w:eastAsia="en-US"/>
              </w:rPr>
            </w:pPr>
            <w:r w:rsidRPr="00C7645C">
              <w:rPr>
                <w:sz w:val="18"/>
                <w:szCs w:val="18"/>
                <w:lang w:eastAsia="en-US"/>
              </w:rPr>
              <w:t>&lt;№отчета&gt;</w:t>
            </w:r>
          </w:p>
        </w:tc>
        <w:tc>
          <w:tcPr>
            <w:tcW w:w="2835" w:type="dxa"/>
            <w:gridSpan w:val="2"/>
            <w:tcBorders>
              <w:top w:val="nil"/>
              <w:left w:val="nil"/>
              <w:bottom w:val="nil"/>
              <w:right w:val="nil"/>
            </w:tcBorders>
            <w:shd w:val="clear" w:color="auto" w:fill="auto"/>
          </w:tcPr>
          <w:p w14:paraId="083E1F4D" w14:textId="77777777" w:rsidR="001C689D" w:rsidRPr="00C7645C" w:rsidRDefault="001C689D" w:rsidP="00B173D0">
            <w:pPr>
              <w:spacing w:line="276" w:lineRule="auto"/>
              <w:rPr>
                <w:i/>
                <w:sz w:val="18"/>
                <w:szCs w:val="18"/>
                <w:lang w:eastAsia="en-US"/>
              </w:rPr>
            </w:pPr>
            <w:r w:rsidRPr="00C7645C">
              <w:rPr>
                <w:sz w:val="18"/>
                <w:szCs w:val="18"/>
                <w:lang w:eastAsia="en-US"/>
              </w:rPr>
              <w:t xml:space="preserve">от  </w:t>
            </w:r>
            <w:r w:rsidRPr="00C7645C">
              <w:rPr>
                <w:lang w:eastAsia="en-US"/>
              </w:rPr>
              <w:t xml:space="preserve"> &lt;дата&gt; г</w:t>
            </w:r>
            <w:r w:rsidRPr="00C7645C">
              <w:rPr>
                <w:sz w:val="18"/>
                <w:szCs w:val="18"/>
                <w:lang w:eastAsia="en-US"/>
              </w:rPr>
              <w:t>.</w:t>
            </w:r>
          </w:p>
        </w:tc>
        <w:tc>
          <w:tcPr>
            <w:tcW w:w="4961" w:type="dxa"/>
            <w:gridSpan w:val="4"/>
            <w:tcBorders>
              <w:top w:val="nil"/>
              <w:left w:val="nil"/>
              <w:bottom w:val="nil"/>
              <w:right w:val="nil"/>
            </w:tcBorders>
            <w:shd w:val="clear" w:color="auto" w:fill="auto"/>
            <w:hideMark/>
          </w:tcPr>
          <w:p w14:paraId="52437AAE" w14:textId="78A526EE" w:rsidR="001C689D" w:rsidRPr="00C7645C" w:rsidRDefault="001C689D" w:rsidP="00B173D0">
            <w:pPr>
              <w:spacing w:line="276" w:lineRule="auto"/>
              <w:jc w:val="right"/>
              <w:rPr>
                <w:i/>
                <w:sz w:val="18"/>
                <w:szCs w:val="18"/>
                <w:lang w:eastAsia="en-US"/>
              </w:rPr>
            </w:pPr>
            <w:r w:rsidRPr="00C7645C">
              <w:rPr>
                <w:sz w:val="18"/>
                <w:szCs w:val="18"/>
                <w:lang w:eastAsia="en-US"/>
              </w:rPr>
              <w:t>1/1</w:t>
            </w:r>
            <w:r w:rsidR="00B42ADF">
              <w:rPr>
                <w:sz w:val="18"/>
                <w:szCs w:val="18"/>
                <w:lang w:eastAsia="en-US"/>
              </w:rPr>
              <w:t>».</w:t>
            </w:r>
          </w:p>
        </w:tc>
      </w:tr>
    </w:tbl>
    <w:p w14:paraId="7A23311F" w14:textId="77777777" w:rsidR="001C689D" w:rsidRPr="00C7645C" w:rsidRDefault="001C689D" w:rsidP="001C689D">
      <w:pPr>
        <w:spacing w:before="120"/>
        <w:jc w:val="both"/>
      </w:pPr>
      <w:r w:rsidRPr="00C7645C">
        <w:rPr>
          <w:sz w:val="24"/>
        </w:rPr>
        <w:t>*</w:t>
      </w:r>
      <w:r w:rsidRPr="00C7645C">
        <w:t>Отчет по форме GS101 предоставляется Депоненту в случае выявления в ходе сверки встречных Поручений расхождений с указанием полей, по которым не прошла сверка, а также в случае возникновения иных причин приостановки исполнения Поручения.</w:t>
      </w:r>
    </w:p>
    <w:p w14:paraId="6F3151B5" w14:textId="3252985C" w:rsidR="00B42ADF" w:rsidRPr="00B42ADF" w:rsidRDefault="00F7253E" w:rsidP="00B42ADF">
      <w:pPr>
        <w:pStyle w:val="a9"/>
        <w:numPr>
          <w:ilvl w:val="0"/>
          <w:numId w:val="1"/>
        </w:numPr>
        <w:spacing w:before="120" w:after="120"/>
        <w:ind w:left="357" w:right="-1" w:hanging="357"/>
        <w:contextualSpacing w:val="0"/>
        <w:jc w:val="both"/>
        <w:rPr>
          <w:sz w:val="24"/>
          <w:szCs w:val="24"/>
        </w:rPr>
      </w:pPr>
      <w:r w:rsidRPr="00B42ADF">
        <w:rPr>
          <w:sz w:val="24"/>
          <w:szCs w:val="24"/>
        </w:rPr>
        <w:t xml:space="preserve">Дополнить </w:t>
      </w:r>
      <w:r w:rsidR="00B42ADF" w:rsidRPr="00B42ADF">
        <w:rPr>
          <w:sz w:val="24"/>
          <w:szCs w:val="24"/>
        </w:rPr>
        <w:t>раздел 2 приложени</w:t>
      </w:r>
      <w:r w:rsidR="00B42ADF">
        <w:rPr>
          <w:sz w:val="24"/>
          <w:szCs w:val="24"/>
        </w:rPr>
        <w:t>я № 2 к Условиям после образца о</w:t>
      </w:r>
      <w:r w:rsidR="00B42ADF" w:rsidRPr="00B42ADF">
        <w:rPr>
          <w:sz w:val="24"/>
          <w:szCs w:val="24"/>
        </w:rPr>
        <w:t>тчета</w:t>
      </w:r>
      <w:r w:rsidR="00B42ADF">
        <w:rPr>
          <w:sz w:val="24"/>
          <w:szCs w:val="24"/>
        </w:rPr>
        <w:t xml:space="preserve">/выписки по форме </w:t>
      </w:r>
      <w:r w:rsidR="00B42ADF">
        <w:rPr>
          <w:sz w:val="24"/>
          <w:szCs w:val="24"/>
          <w:lang w:val="en-US"/>
        </w:rPr>
        <w:t>I</w:t>
      </w:r>
      <w:r w:rsidR="00B42ADF" w:rsidRPr="00B42ADF">
        <w:rPr>
          <w:sz w:val="24"/>
          <w:szCs w:val="24"/>
        </w:rPr>
        <w:t>S40</w:t>
      </w:r>
      <w:r w:rsidR="00B42ADF">
        <w:rPr>
          <w:sz w:val="24"/>
          <w:szCs w:val="24"/>
          <w:lang w:val="en-US"/>
        </w:rPr>
        <w:t>K</w:t>
      </w:r>
      <w:r w:rsidR="00B42ADF" w:rsidRPr="00B42ADF">
        <w:rPr>
          <w:sz w:val="24"/>
          <w:szCs w:val="24"/>
        </w:rPr>
        <w:t xml:space="preserve"> образцом отчета об открытии </w:t>
      </w:r>
      <w:r w:rsidR="00B42ADF">
        <w:rPr>
          <w:sz w:val="24"/>
          <w:szCs w:val="24"/>
        </w:rPr>
        <w:t>счета депо по форме I</w:t>
      </w:r>
      <w:r w:rsidR="00B42ADF" w:rsidRPr="00B42ADF">
        <w:rPr>
          <w:sz w:val="24"/>
          <w:szCs w:val="24"/>
        </w:rPr>
        <w:t>S40F следующего содержания:</w:t>
      </w:r>
    </w:p>
    <w:p w14:paraId="57319FF6" w14:textId="498B96C6" w:rsidR="00F7253E" w:rsidRDefault="00B42ADF" w:rsidP="00F7253E">
      <w:pPr>
        <w:spacing w:line="276" w:lineRule="auto"/>
        <w:jc w:val="right"/>
        <w:rPr>
          <w:rFonts w:eastAsiaTheme="minorHAnsi"/>
          <w:b/>
          <w:sz w:val="18"/>
          <w:szCs w:val="18"/>
          <w:lang w:val="en-US" w:eastAsia="en-US"/>
        </w:rPr>
      </w:pPr>
      <w:r>
        <w:rPr>
          <w:rFonts w:eastAsiaTheme="minorHAnsi"/>
          <w:b/>
          <w:sz w:val="18"/>
          <w:szCs w:val="18"/>
          <w:lang w:eastAsia="en-US"/>
        </w:rPr>
        <w:t>«</w:t>
      </w:r>
      <w:r w:rsidR="00F7253E" w:rsidRPr="00C7645C">
        <w:rPr>
          <w:rFonts w:eastAsiaTheme="minorHAnsi"/>
          <w:b/>
          <w:sz w:val="18"/>
          <w:szCs w:val="18"/>
          <w:lang w:eastAsia="en-US"/>
        </w:rPr>
        <w:t xml:space="preserve">Форма </w:t>
      </w:r>
      <w:r w:rsidR="00F7253E" w:rsidRPr="00C7645C">
        <w:rPr>
          <w:rFonts w:eastAsiaTheme="minorHAnsi"/>
          <w:b/>
          <w:sz w:val="18"/>
          <w:szCs w:val="18"/>
          <w:lang w:val="en-US" w:eastAsia="en-US"/>
        </w:rPr>
        <w:t>I</w:t>
      </w:r>
      <w:r w:rsidR="00F7253E" w:rsidRPr="00C7645C">
        <w:rPr>
          <w:rFonts w:eastAsiaTheme="minorHAnsi"/>
          <w:b/>
          <w:sz w:val="18"/>
          <w:szCs w:val="18"/>
          <w:lang w:eastAsia="en-US"/>
        </w:rPr>
        <w:t>S</w:t>
      </w:r>
      <w:r w:rsidR="00F7253E" w:rsidRPr="00C7645C">
        <w:rPr>
          <w:rFonts w:eastAsiaTheme="minorHAnsi"/>
          <w:b/>
          <w:sz w:val="18"/>
          <w:szCs w:val="18"/>
          <w:lang w:val="en-US" w:eastAsia="en-US"/>
        </w:rPr>
        <w:t>40F</w:t>
      </w:r>
    </w:p>
    <w:p w14:paraId="0B240007" w14:textId="77777777" w:rsidR="00D36FC7" w:rsidRPr="00C7645C" w:rsidRDefault="00D36FC7" w:rsidP="00F7253E">
      <w:pPr>
        <w:spacing w:line="276" w:lineRule="auto"/>
        <w:jc w:val="right"/>
        <w:rPr>
          <w:rFonts w:eastAsiaTheme="minorHAnsi"/>
          <w:b/>
          <w:sz w:val="18"/>
          <w:szCs w:val="18"/>
          <w:lang w:val="en-US" w:eastAsia="en-US"/>
        </w:rPr>
      </w:pPr>
    </w:p>
    <w:p w14:paraId="1695D5B4" w14:textId="77777777" w:rsidR="00F7253E" w:rsidRPr="00C7645C" w:rsidRDefault="00F7253E" w:rsidP="00F7253E">
      <w:pPr>
        <w:spacing w:line="276" w:lineRule="auto"/>
        <w:jc w:val="center"/>
        <w:rPr>
          <w:rFonts w:eastAsiaTheme="minorHAnsi"/>
          <w:b/>
          <w:sz w:val="24"/>
          <w:szCs w:val="24"/>
          <w:lang w:eastAsia="en-US"/>
        </w:rPr>
      </w:pPr>
      <w:r w:rsidRPr="00C7645C">
        <w:rPr>
          <w:rFonts w:asciiTheme="minorHAnsi" w:eastAsiaTheme="minorHAnsi" w:hAnsiTheme="minorHAnsi" w:cstheme="minorBidi"/>
          <w:noProof/>
          <w:sz w:val="22"/>
          <w:szCs w:val="22"/>
        </w:rPr>
        <w:drawing>
          <wp:inline distT="0" distB="0" distL="0" distR="0" wp14:anchorId="7D4555E1" wp14:editId="67FC9A10">
            <wp:extent cx="3209027" cy="1094309"/>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81285" cy="1118950"/>
                    </a:xfrm>
                    <a:prstGeom prst="rect">
                      <a:avLst/>
                    </a:prstGeom>
                  </pic:spPr>
                </pic:pic>
              </a:graphicData>
            </a:graphic>
          </wp:inline>
        </w:drawing>
      </w:r>
    </w:p>
    <w:p w14:paraId="0D342626" w14:textId="77777777" w:rsidR="00F7253E" w:rsidRPr="00C7645C" w:rsidRDefault="00F7253E" w:rsidP="00F7253E">
      <w:pPr>
        <w:spacing w:line="276" w:lineRule="auto"/>
        <w:jc w:val="center"/>
        <w:rPr>
          <w:rFonts w:eastAsiaTheme="minorHAnsi"/>
          <w:b/>
          <w:sz w:val="24"/>
          <w:szCs w:val="24"/>
          <w:lang w:eastAsia="en-US"/>
        </w:rPr>
      </w:pPr>
      <w:r w:rsidRPr="00C7645C">
        <w:rPr>
          <w:rFonts w:eastAsiaTheme="minorHAnsi"/>
          <w:b/>
          <w:sz w:val="24"/>
          <w:szCs w:val="24"/>
          <w:lang w:eastAsia="en-US"/>
        </w:rPr>
        <w:t xml:space="preserve">ОТЧЕТ/ВЫПИСКА ПО СЧЕТУ ДЕПО (СЧЕТУ) </w:t>
      </w:r>
    </w:p>
    <w:p w14:paraId="24A8256C" w14:textId="77777777" w:rsidR="00F7253E" w:rsidRPr="00C7645C" w:rsidRDefault="00F7253E" w:rsidP="00F7253E">
      <w:pPr>
        <w:spacing w:line="276" w:lineRule="auto"/>
        <w:jc w:val="center"/>
        <w:rPr>
          <w:rFonts w:eastAsiaTheme="minorHAnsi"/>
          <w:b/>
        </w:rPr>
      </w:pPr>
      <w:r w:rsidRPr="00C7645C">
        <w:rPr>
          <w:rFonts w:eastAsiaTheme="minorHAnsi"/>
          <w:b/>
        </w:rPr>
        <w:t>№ ____ от</w:t>
      </w:r>
      <w:r w:rsidRPr="00C7645C">
        <w:rPr>
          <w:b/>
        </w:rPr>
        <w:t xml:space="preserve"> </w:t>
      </w:r>
      <w:r w:rsidRPr="00C7645C">
        <w:t>&lt;дата&gt; &lt;время&gt;</w:t>
      </w:r>
    </w:p>
    <w:p w14:paraId="61B05AC0" w14:textId="5A4C92DE" w:rsidR="00F7253E" w:rsidRPr="00D36FC7" w:rsidRDefault="00F7253E" w:rsidP="00F7253E">
      <w:pPr>
        <w:spacing w:line="276" w:lineRule="auto"/>
        <w:jc w:val="center"/>
        <w:rPr>
          <w:rFonts w:eastAsiaTheme="minorHAnsi"/>
          <w:b/>
          <w:lang w:eastAsia="en-US"/>
        </w:rPr>
      </w:pPr>
      <w:r w:rsidRPr="00C7645C">
        <w:rPr>
          <w:rFonts w:eastAsiaTheme="minorHAnsi"/>
          <w:b/>
        </w:rPr>
        <w:t xml:space="preserve">по состоянию на конец операционного дня </w:t>
      </w:r>
      <w:r w:rsidR="00D36FC7" w:rsidRPr="00D36FC7">
        <w:rPr>
          <w:rFonts w:eastAsiaTheme="minorHAnsi"/>
          <w:b/>
        </w:rPr>
        <w:t>&lt;</w:t>
      </w:r>
      <w:r w:rsidRPr="00D36FC7">
        <w:rPr>
          <w:rFonts w:eastAsiaTheme="minorHAnsi"/>
        </w:rPr>
        <w:t>ДД.ММ.ГГГГ</w:t>
      </w:r>
      <w:r w:rsidR="00D36FC7" w:rsidRPr="00D36FC7">
        <w:rPr>
          <w:rFonts w:eastAsiaTheme="minorHAnsi"/>
          <w:b/>
        </w:rPr>
        <w:t>&gt;</w:t>
      </w:r>
    </w:p>
    <w:p w14:paraId="459672A2" w14:textId="77777777" w:rsidR="00F7253E" w:rsidRPr="00C7645C" w:rsidRDefault="00F7253E" w:rsidP="00F7253E">
      <w:pPr>
        <w:spacing w:line="276" w:lineRule="auto"/>
        <w:rPr>
          <w:rFonts w:eastAsiaTheme="minorHAnsi"/>
          <w:b/>
          <w:sz w:val="16"/>
          <w:szCs w:val="16"/>
          <w:lang w:eastAsia="en-US"/>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072"/>
        <w:gridCol w:w="2178"/>
        <w:gridCol w:w="4248"/>
      </w:tblGrid>
      <w:tr w:rsidR="00F7253E" w:rsidRPr="00C7645C" w14:paraId="7C53ADB3" w14:textId="77777777" w:rsidTr="00B173D0">
        <w:tc>
          <w:tcPr>
            <w:tcW w:w="3072" w:type="dxa"/>
          </w:tcPr>
          <w:p w14:paraId="37B8867F" w14:textId="77777777" w:rsidR="00F7253E" w:rsidRPr="00C7645C" w:rsidRDefault="00F7253E" w:rsidP="00B173D0">
            <w:pPr>
              <w:spacing w:line="276" w:lineRule="auto"/>
              <w:jc w:val="both"/>
              <w:rPr>
                <w:rFonts w:eastAsiaTheme="minorHAnsi"/>
                <w:b/>
              </w:rPr>
            </w:pPr>
            <w:r w:rsidRPr="00C7645C">
              <w:rPr>
                <w:rFonts w:eastAsiaTheme="minorHAnsi"/>
                <w:b/>
              </w:rPr>
              <w:t>Депонент</w:t>
            </w:r>
          </w:p>
        </w:tc>
        <w:tc>
          <w:tcPr>
            <w:tcW w:w="2178" w:type="dxa"/>
          </w:tcPr>
          <w:p w14:paraId="3D0C8137" w14:textId="77777777" w:rsidR="00F7253E" w:rsidRPr="00C7645C" w:rsidRDefault="00F7253E" w:rsidP="00B173D0">
            <w:pPr>
              <w:spacing w:line="276" w:lineRule="auto"/>
              <w:jc w:val="both"/>
              <w:rPr>
                <w:rFonts w:eastAsiaTheme="minorHAnsi"/>
                <w:lang w:val="en-US"/>
              </w:rPr>
            </w:pPr>
            <w:r w:rsidRPr="00C7645C">
              <w:rPr>
                <w:rFonts w:eastAsiaTheme="minorHAnsi"/>
                <w:lang w:eastAsia="en-US"/>
              </w:rPr>
              <w:t>&lt;депозитарный код&gt;</w:t>
            </w:r>
          </w:p>
        </w:tc>
        <w:tc>
          <w:tcPr>
            <w:tcW w:w="4248" w:type="dxa"/>
          </w:tcPr>
          <w:p w14:paraId="23C5F4F9" w14:textId="77777777" w:rsidR="00F7253E" w:rsidRPr="00C7645C" w:rsidRDefault="00F7253E" w:rsidP="00B173D0">
            <w:pPr>
              <w:spacing w:line="276" w:lineRule="auto"/>
              <w:ind w:right="34"/>
              <w:jc w:val="both"/>
              <w:rPr>
                <w:rFonts w:eastAsiaTheme="minorHAnsi"/>
              </w:rPr>
            </w:pPr>
            <w:r w:rsidRPr="00C7645C">
              <w:rPr>
                <w:rFonts w:eastAsiaTheme="minorHAnsi"/>
                <w:lang w:eastAsia="en-US"/>
              </w:rPr>
              <w:t xml:space="preserve">&lt;полное наименование&gt;/&lt;ФИО&gt; </w:t>
            </w:r>
          </w:p>
        </w:tc>
      </w:tr>
      <w:tr w:rsidR="00F7253E" w:rsidRPr="00C7645C" w14:paraId="3AF63AC1" w14:textId="77777777" w:rsidTr="00B173D0">
        <w:tc>
          <w:tcPr>
            <w:tcW w:w="3072" w:type="dxa"/>
          </w:tcPr>
          <w:p w14:paraId="313BA38A" w14:textId="77777777" w:rsidR="00F7253E" w:rsidRPr="00C7645C" w:rsidRDefault="00F7253E" w:rsidP="00B173D0">
            <w:pPr>
              <w:spacing w:line="276" w:lineRule="auto"/>
              <w:jc w:val="both"/>
              <w:rPr>
                <w:rFonts w:eastAsiaTheme="minorHAnsi"/>
                <w:b/>
              </w:rPr>
            </w:pPr>
            <w:r w:rsidRPr="00C7645C">
              <w:rPr>
                <w:rFonts w:eastAsiaTheme="minorHAnsi"/>
                <w:b/>
              </w:rPr>
              <w:t>СНИЛС</w:t>
            </w:r>
          </w:p>
        </w:tc>
        <w:tc>
          <w:tcPr>
            <w:tcW w:w="6426" w:type="dxa"/>
            <w:gridSpan w:val="2"/>
          </w:tcPr>
          <w:p w14:paraId="57FDB42E" w14:textId="77777777" w:rsidR="00F7253E" w:rsidRPr="00C7645C" w:rsidRDefault="00F7253E" w:rsidP="00B173D0">
            <w:pPr>
              <w:spacing w:line="276" w:lineRule="auto"/>
              <w:ind w:right="34"/>
              <w:jc w:val="both"/>
              <w:rPr>
                <w:rFonts w:eastAsiaTheme="minorHAnsi"/>
                <w:b/>
              </w:rPr>
            </w:pPr>
            <w:r w:rsidRPr="00C7645C">
              <w:rPr>
                <w:rFonts w:eastAsiaTheme="minorHAnsi"/>
                <w:lang w:val="en-US"/>
              </w:rPr>
              <w:t>&lt;</w:t>
            </w:r>
            <w:r w:rsidRPr="00C7645C">
              <w:rPr>
                <w:rFonts w:eastAsiaTheme="minorHAnsi"/>
              </w:rPr>
              <w:t>СНИЛС</w:t>
            </w:r>
            <w:r w:rsidRPr="00C7645C">
              <w:rPr>
                <w:rFonts w:eastAsiaTheme="minorHAnsi"/>
                <w:lang w:val="en-US"/>
              </w:rPr>
              <w:t>&gt;</w:t>
            </w:r>
          </w:p>
        </w:tc>
      </w:tr>
      <w:tr w:rsidR="00F7253E" w:rsidRPr="00C7645C" w14:paraId="783CFAFE" w14:textId="77777777" w:rsidTr="00B173D0">
        <w:tc>
          <w:tcPr>
            <w:tcW w:w="3072" w:type="dxa"/>
          </w:tcPr>
          <w:p w14:paraId="1338C320" w14:textId="77777777" w:rsidR="00F7253E" w:rsidRPr="00C7645C" w:rsidRDefault="00F7253E" w:rsidP="00B173D0">
            <w:pPr>
              <w:spacing w:line="276" w:lineRule="auto"/>
              <w:jc w:val="both"/>
              <w:rPr>
                <w:rFonts w:eastAsiaTheme="minorHAnsi"/>
                <w:b/>
              </w:rPr>
            </w:pPr>
            <w:r w:rsidRPr="00C7645C">
              <w:rPr>
                <w:rFonts w:eastAsiaTheme="minorHAnsi"/>
                <w:b/>
                <w:lang w:eastAsia="en-US"/>
              </w:rPr>
              <w:t>Операция</w:t>
            </w:r>
          </w:p>
        </w:tc>
        <w:tc>
          <w:tcPr>
            <w:tcW w:w="2178" w:type="dxa"/>
          </w:tcPr>
          <w:p w14:paraId="03A26145" w14:textId="77777777" w:rsidR="00F7253E" w:rsidRPr="00C7645C" w:rsidRDefault="00F7253E" w:rsidP="00B173D0">
            <w:pPr>
              <w:spacing w:line="276" w:lineRule="auto"/>
              <w:jc w:val="both"/>
              <w:rPr>
                <w:rFonts w:eastAsiaTheme="minorHAnsi"/>
                <w:lang w:val="en-US"/>
              </w:rPr>
            </w:pPr>
            <w:r w:rsidRPr="00C7645C">
              <w:rPr>
                <w:rFonts w:eastAsiaTheme="minorHAnsi"/>
                <w:lang w:val="en-US"/>
              </w:rPr>
              <w:t>&lt;</w:t>
            </w:r>
            <w:r w:rsidRPr="00C7645C">
              <w:rPr>
                <w:rFonts w:eastAsiaTheme="minorHAnsi"/>
              </w:rPr>
              <w:t>код</w:t>
            </w:r>
            <w:r w:rsidRPr="00C7645C">
              <w:rPr>
                <w:rFonts w:eastAsiaTheme="minorHAnsi"/>
                <w:lang w:val="en-US"/>
              </w:rPr>
              <w:t>&gt;</w:t>
            </w:r>
          </w:p>
        </w:tc>
        <w:tc>
          <w:tcPr>
            <w:tcW w:w="4248" w:type="dxa"/>
          </w:tcPr>
          <w:p w14:paraId="077A41DA" w14:textId="77777777" w:rsidR="00F7253E" w:rsidRPr="00C7645C" w:rsidRDefault="00F7253E" w:rsidP="00B173D0">
            <w:pPr>
              <w:spacing w:line="276" w:lineRule="auto"/>
              <w:jc w:val="both"/>
              <w:rPr>
                <w:rFonts w:eastAsiaTheme="minorHAnsi"/>
                <w:b/>
              </w:rPr>
            </w:pPr>
            <w:r w:rsidRPr="00C7645C">
              <w:rPr>
                <w:rFonts w:eastAsiaTheme="minorHAnsi"/>
                <w:lang w:val="en-US"/>
              </w:rPr>
              <w:t>&lt;</w:t>
            </w:r>
            <w:r w:rsidRPr="00C7645C">
              <w:rPr>
                <w:rFonts w:eastAsiaTheme="minorHAnsi"/>
              </w:rPr>
              <w:t>наименование</w:t>
            </w:r>
            <w:r w:rsidRPr="00C7645C">
              <w:rPr>
                <w:rFonts w:eastAsiaTheme="minorHAnsi"/>
                <w:lang w:val="en-US"/>
              </w:rPr>
              <w:t>&gt;</w:t>
            </w:r>
          </w:p>
        </w:tc>
      </w:tr>
      <w:tr w:rsidR="00F7253E" w:rsidRPr="00C7645C" w14:paraId="717ED1B0" w14:textId="77777777" w:rsidTr="00B173D0">
        <w:tc>
          <w:tcPr>
            <w:tcW w:w="3072" w:type="dxa"/>
          </w:tcPr>
          <w:p w14:paraId="5675E852" w14:textId="77777777" w:rsidR="00F7253E" w:rsidRPr="00C7645C" w:rsidRDefault="00F7253E" w:rsidP="00B173D0">
            <w:pPr>
              <w:spacing w:line="276" w:lineRule="auto"/>
              <w:jc w:val="both"/>
              <w:rPr>
                <w:rFonts w:eastAsiaTheme="minorHAnsi"/>
                <w:b/>
              </w:rPr>
            </w:pPr>
            <w:r w:rsidRPr="00C7645C">
              <w:rPr>
                <w:rFonts w:eastAsiaTheme="minorHAnsi"/>
                <w:b/>
                <w:lang w:eastAsia="en-US"/>
              </w:rPr>
              <w:t>Инициатор поручения</w:t>
            </w:r>
          </w:p>
        </w:tc>
        <w:tc>
          <w:tcPr>
            <w:tcW w:w="2178" w:type="dxa"/>
          </w:tcPr>
          <w:p w14:paraId="045E69FC" w14:textId="77777777" w:rsidR="00F7253E" w:rsidRPr="00C7645C" w:rsidRDefault="00F7253E" w:rsidP="00B173D0">
            <w:pPr>
              <w:spacing w:line="276" w:lineRule="auto"/>
              <w:jc w:val="both"/>
              <w:rPr>
                <w:rFonts w:eastAsiaTheme="minorHAnsi"/>
              </w:rPr>
            </w:pPr>
            <w:r w:rsidRPr="00C7645C">
              <w:rPr>
                <w:rFonts w:eastAsiaTheme="minorHAnsi"/>
                <w:lang w:eastAsia="en-US"/>
              </w:rPr>
              <w:t>&lt;депозитарный код&gt;</w:t>
            </w:r>
          </w:p>
        </w:tc>
        <w:tc>
          <w:tcPr>
            <w:tcW w:w="4248" w:type="dxa"/>
          </w:tcPr>
          <w:p w14:paraId="35149402" w14:textId="77777777" w:rsidR="00F7253E" w:rsidRPr="00C7645C" w:rsidRDefault="00F7253E" w:rsidP="00B173D0">
            <w:pPr>
              <w:spacing w:line="276" w:lineRule="auto"/>
              <w:ind w:right="34"/>
              <w:jc w:val="both"/>
              <w:rPr>
                <w:rFonts w:eastAsiaTheme="minorHAnsi"/>
                <w:b/>
              </w:rPr>
            </w:pPr>
            <w:r w:rsidRPr="00C7645C">
              <w:rPr>
                <w:rFonts w:eastAsiaTheme="minorHAnsi"/>
                <w:lang w:eastAsia="en-US"/>
              </w:rPr>
              <w:t>&lt;полное наименование&gt;</w:t>
            </w:r>
          </w:p>
        </w:tc>
      </w:tr>
    </w:tbl>
    <w:p w14:paraId="293F3949" w14:textId="77777777" w:rsidR="00F7253E" w:rsidRPr="00C7645C" w:rsidRDefault="00F7253E" w:rsidP="00F7253E">
      <w:pPr>
        <w:jc w:val="center"/>
        <w:rPr>
          <w:rFonts w:eastAsiaTheme="minorHAnsi"/>
          <w:b/>
          <w:sz w:val="18"/>
          <w:szCs w:val="18"/>
        </w:rPr>
      </w:pPr>
    </w:p>
    <w:tbl>
      <w:tblPr>
        <w:tblW w:w="943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68"/>
        <w:gridCol w:w="2564"/>
        <w:gridCol w:w="4605"/>
      </w:tblGrid>
      <w:tr w:rsidR="00F7253E" w:rsidRPr="00C7645C" w14:paraId="05AB3475" w14:textId="77777777" w:rsidTr="00B173D0">
        <w:tc>
          <w:tcPr>
            <w:tcW w:w="2268" w:type="dxa"/>
          </w:tcPr>
          <w:p w14:paraId="7985722B" w14:textId="77777777" w:rsidR="00F7253E" w:rsidRPr="00C7645C" w:rsidRDefault="00F7253E" w:rsidP="00B173D0">
            <w:pPr>
              <w:spacing w:line="276" w:lineRule="auto"/>
              <w:rPr>
                <w:rFonts w:eastAsiaTheme="minorHAnsi"/>
                <w:b/>
                <w:lang w:eastAsia="en-US"/>
              </w:rPr>
            </w:pPr>
            <w:r w:rsidRPr="00C7645C">
              <w:rPr>
                <w:rFonts w:eastAsiaTheme="minorHAnsi"/>
                <w:b/>
                <w:lang w:eastAsia="en-US"/>
              </w:rPr>
              <w:t>Номер счета депо/счета</w:t>
            </w:r>
          </w:p>
        </w:tc>
        <w:tc>
          <w:tcPr>
            <w:tcW w:w="2564" w:type="dxa"/>
          </w:tcPr>
          <w:p w14:paraId="0F79D4DC" w14:textId="77777777" w:rsidR="00F7253E" w:rsidRPr="00C7645C" w:rsidRDefault="00F7253E" w:rsidP="00B173D0">
            <w:pPr>
              <w:rPr>
                <w:rFonts w:eastAsiaTheme="minorHAnsi"/>
                <w:lang w:eastAsia="en-US"/>
              </w:rPr>
            </w:pPr>
            <w:r w:rsidRPr="00C7645C">
              <w:rPr>
                <w:rFonts w:eastAsiaTheme="minorHAnsi"/>
                <w:lang w:eastAsia="en-US"/>
              </w:rPr>
              <w:t>&lt;номер счета депо&gt;</w:t>
            </w:r>
          </w:p>
        </w:tc>
        <w:tc>
          <w:tcPr>
            <w:tcW w:w="4605" w:type="dxa"/>
          </w:tcPr>
          <w:p w14:paraId="4FE7AB80" w14:textId="77777777" w:rsidR="00F7253E" w:rsidRPr="00C7645C" w:rsidRDefault="00F7253E" w:rsidP="00B173D0">
            <w:pPr>
              <w:rPr>
                <w:rFonts w:eastAsiaTheme="minorHAnsi"/>
                <w:b/>
                <w:lang w:eastAsia="en-US"/>
              </w:rPr>
            </w:pPr>
            <w:r w:rsidRPr="00C7645C">
              <w:rPr>
                <w:rFonts w:eastAsiaTheme="minorHAnsi"/>
                <w:lang w:eastAsia="en-US"/>
              </w:rPr>
              <w:t>&lt;полное наименование &gt;/&lt;ФИО&gt;</w:t>
            </w:r>
          </w:p>
        </w:tc>
      </w:tr>
      <w:tr w:rsidR="00F7253E" w:rsidRPr="00C7645C" w14:paraId="6436A74C" w14:textId="77777777" w:rsidTr="00B173D0">
        <w:tc>
          <w:tcPr>
            <w:tcW w:w="2268" w:type="dxa"/>
          </w:tcPr>
          <w:p w14:paraId="14080FA6" w14:textId="77777777" w:rsidR="00F7253E" w:rsidRPr="00C7645C" w:rsidRDefault="00F7253E" w:rsidP="00B173D0">
            <w:pPr>
              <w:rPr>
                <w:rFonts w:eastAsiaTheme="minorHAnsi"/>
                <w:b/>
                <w:lang w:eastAsia="en-US"/>
              </w:rPr>
            </w:pPr>
            <w:r w:rsidRPr="00C7645C">
              <w:rPr>
                <w:rFonts w:eastAsiaTheme="minorHAnsi"/>
                <w:b/>
                <w:lang w:eastAsia="en-US"/>
              </w:rPr>
              <w:t>Раздел</w:t>
            </w:r>
          </w:p>
        </w:tc>
        <w:tc>
          <w:tcPr>
            <w:tcW w:w="2564" w:type="dxa"/>
          </w:tcPr>
          <w:p w14:paraId="144D0E0D" w14:textId="77777777" w:rsidR="00F7253E" w:rsidRPr="00C7645C" w:rsidRDefault="00F7253E" w:rsidP="00B173D0">
            <w:pPr>
              <w:rPr>
                <w:rFonts w:eastAsiaTheme="minorHAnsi"/>
                <w:lang w:eastAsia="en-US"/>
              </w:rPr>
            </w:pPr>
            <w:r w:rsidRPr="00C7645C">
              <w:rPr>
                <w:rFonts w:eastAsiaTheme="minorHAnsi"/>
                <w:lang w:eastAsia="en-US"/>
              </w:rPr>
              <w:t>&lt;код раздела&gt;</w:t>
            </w:r>
          </w:p>
        </w:tc>
        <w:tc>
          <w:tcPr>
            <w:tcW w:w="4605" w:type="dxa"/>
          </w:tcPr>
          <w:p w14:paraId="6B20CBC8" w14:textId="77777777" w:rsidR="00F7253E" w:rsidRPr="00C7645C" w:rsidRDefault="00F7253E" w:rsidP="00B173D0">
            <w:pPr>
              <w:rPr>
                <w:rFonts w:eastAsiaTheme="minorHAnsi"/>
                <w:b/>
                <w:lang w:eastAsia="en-US"/>
              </w:rPr>
            </w:pPr>
            <w:r w:rsidRPr="00C7645C">
              <w:rPr>
                <w:rFonts w:eastAsiaTheme="minorHAnsi"/>
                <w:lang w:eastAsia="en-US"/>
              </w:rPr>
              <w:t>&lt;наименование типа раздела&gt;</w:t>
            </w:r>
          </w:p>
        </w:tc>
      </w:tr>
    </w:tbl>
    <w:p w14:paraId="1FBD0154" w14:textId="77777777" w:rsidR="00F7253E" w:rsidRPr="00C7645C" w:rsidRDefault="00F7253E" w:rsidP="00F7253E">
      <w:pPr>
        <w:jc w:val="center"/>
        <w:rPr>
          <w:rFonts w:eastAsiaTheme="minorHAnsi"/>
          <w:b/>
          <w:sz w:val="18"/>
          <w:szCs w:val="18"/>
        </w:rPr>
      </w:pPr>
    </w:p>
    <w:tbl>
      <w:tblPr>
        <w:tblW w:w="938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306"/>
        <w:gridCol w:w="2410"/>
        <w:gridCol w:w="1134"/>
        <w:gridCol w:w="2693"/>
        <w:gridCol w:w="1843"/>
      </w:tblGrid>
      <w:tr w:rsidR="00F7253E" w:rsidRPr="00C7645C" w14:paraId="48CB5EC1" w14:textId="77777777" w:rsidTr="00B173D0">
        <w:trPr>
          <w:cantSplit/>
        </w:trPr>
        <w:tc>
          <w:tcPr>
            <w:tcW w:w="1306" w:type="dxa"/>
          </w:tcPr>
          <w:p w14:paraId="30E8AA84" w14:textId="77777777" w:rsidR="00F7253E" w:rsidRPr="00C7645C" w:rsidRDefault="00F7253E" w:rsidP="00B173D0">
            <w:pPr>
              <w:rPr>
                <w:rFonts w:eastAsiaTheme="minorHAnsi"/>
                <w:b/>
                <w:lang w:eastAsia="en-US"/>
              </w:rPr>
            </w:pPr>
            <w:r w:rsidRPr="00C7645C">
              <w:rPr>
                <w:rFonts w:eastAsiaTheme="minorHAnsi"/>
                <w:b/>
                <w:lang w:eastAsia="en-US"/>
              </w:rPr>
              <w:t>Код ценной бумаги</w:t>
            </w:r>
          </w:p>
        </w:tc>
        <w:tc>
          <w:tcPr>
            <w:tcW w:w="2410" w:type="dxa"/>
          </w:tcPr>
          <w:p w14:paraId="68E249DD" w14:textId="77777777" w:rsidR="00F7253E" w:rsidRPr="00C7645C" w:rsidRDefault="00F7253E" w:rsidP="00B173D0">
            <w:pPr>
              <w:jc w:val="center"/>
              <w:rPr>
                <w:rFonts w:eastAsiaTheme="minorHAnsi"/>
                <w:b/>
                <w:lang w:val="en-US" w:eastAsia="en-US"/>
              </w:rPr>
            </w:pPr>
            <w:r w:rsidRPr="00C7645C">
              <w:rPr>
                <w:rFonts w:eastAsiaTheme="minorHAnsi"/>
                <w:b/>
                <w:lang w:eastAsia="en-US"/>
              </w:rPr>
              <w:t>Краткое наименование ц/б</w:t>
            </w:r>
          </w:p>
        </w:tc>
        <w:tc>
          <w:tcPr>
            <w:tcW w:w="1134" w:type="dxa"/>
          </w:tcPr>
          <w:p w14:paraId="4C38A12A" w14:textId="77777777" w:rsidR="00F7253E" w:rsidRPr="00C7645C" w:rsidRDefault="00F7253E" w:rsidP="00B173D0">
            <w:pPr>
              <w:jc w:val="center"/>
              <w:rPr>
                <w:rFonts w:eastAsiaTheme="minorHAnsi"/>
                <w:b/>
                <w:lang w:eastAsia="en-US"/>
              </w:rPr>
            </w:pPr>
            <w:r w:rsidRPr="00C7645C">
              <w:rPr>
                <w:rFonts w:eastAsiaTheme="minorHAnsi"/>
                <w:b/>
                <w:lang w:val="en-US" w:eastAsia="en-US"/>
              </w:rPr>
              <w:t>ISIN</w:t>
            </w:r>
          </w:p>
        </w:tc>
        <w:tc>
          <w:tcPr>
            <w:tcW w:w="2693" w:type="dxa"/>
          </w:tcPr>
          <w:p w14:paraId="338BA818" w14:textId="77777777" w:rsidR="00F7253E" w:rsidRPr="00C7645C" w:rsidRDefault="00F7253E" w:rsidP="00B173D0">
            <w:pPr>
              <w:rPr>
                <w:rFonts w:eastAsiaTheme="minorHAnsi"/>
                <w:b/>
                <w:lang w:val="en-US" w:eastAsia="en-US"/>
              </w:rPr>
            </w:pPr>
            <w:r w:rsidRPr="00C7645C">
              <w:rPr>
                <w:rFonts w:eastAsiaTheme="minorHAnsi"/>
                <w:b/>
                <w:lang w:eastAsia="en-US"/>
              </w:rPr>
              <w:t>Регистрационный номер</w:t>
            </w:r>
          </w:p>
        </w:tc>
        <w:tc>
          <w:tcPr>
            <w:tcW w:w="1843" w:type="dxa"/>
          </w:tcPr>
          <w:p w14:paraId="0FBC6069" w14:textId="77777777" w:rsidR="00F7253E" w:rsidRPr="00C7645C" w:rsidRDefault="00F7253E" w:rsidP="00B173D0">
            <w:pPr>
              <w:rPr>
                <w:rFonts w:eastAsiaTheme="minorHAnsi"/>
                <w:b/>
                <w:lang w:eastAsia="en-US"/>
              </w:rPr>
            </w:pPr>
            <w:r w:rsidRPr="00C7645C">
              <w:rPr>
                <w:rFonts w:eastAsiaTheme="minorHAnsi"/>
                <w:b/>
                <w:lang w:eastAsia="en-US"/>
              </w:rPr>
              <w:t>Количество, штук</w:t>
            </w:r>
          </w:p>
        </w:tc>
      </w:tr>
      <w:tr w:rsidR="00F7253E" w:rsidRPr="00C7645C" w14:paraId="28599DFA" w14:textId="77777777" w:rsidTr="00B173D0">
        <w:trPr>
          <w:cantSplit/>
        </w:trPr>
        <w:tc>
          <w:tcPr>
            <w:tcW w:w="1306" w:type="dxa"/>
          </w:tcPr>
          <w:p w14:paraId="3CFEFE4F" w14:textId="77777777" w:rsidR="00F7253E" w:rsidRPr="00C7645C" w:rsidRDefault="00F7253E" w:rsidP="00B173D0">
            <w:pPr>
              <w:rPr>
                <w:rFonts w:eastAsiaTheme="minorHAnsi"/>
                <w:lang w:eastAsia="en-US"/>
              </w:rPr>
            </w:pPr>
          </w:p>
        </w:tc>
        <w:tc>
          <w:tcPr>
            <w:tcW w:w="2410" w:type="dxa"/>
          </w:tcPr>
          <w:p w14:paraId="1D6F01A1" w14:textId="77777777" w:rsidR="00F7253E" w:rsidRPr="00C7645C" w:rsidRDefault="00F7253E" w:rsidP="00B173D0">
            <w:pPr>
              <w:rPr>
                <w:rFonts w:eastAsiaTheme="minorHAnsi"/>
                <w:lang w:eastAsia="en-US"/>
              </w:rPr>
            </w:pPr>
          </w:p>
        </w:tc>
        <w:tc>
          <w:tcPr>
            <w:tcW w:w="1134" w:type="dxa"/>
          </w:tcPr>
          <w:p w14:paraId="469E4AAA" w14:textId="77777777" w:rsidR="00F7253E" w:rsidRPr="00C7645C" w:rsidRDefault="00F7253E" w:rsidP="00B173D0">
            <w:pPr>
              <w:rPr>
                <w:rFonts w:eastAsiaTheme="minorHAnsi"/>
                <w:lang w:eastAsia="en-US"/>
              </w:rPr>
            </w:pPr>
          </w:p>
        </w:tc>
        <w:tc>
          <w:tcPr>
            <w:tcW w:w="2693" w:type="dxa"/>
          </w:tcPr>
          <w:p w14:paraId="41A3390B" w14:textId="77777777" w:rsidR="00F7253E" w:rsidRPr="00C7645C" w:rsidRDefault="00F7253E" w:rsidP="00B173D0">
            <w:pPr>
              <w:rPr>
                <w:rFonts w:eastAsiaTheme="minorHAnsi"/>
                <w:lang w:eastAsia="en-US"/>
              </w:rPr>
            </w:pPr>
          </w:p>
        </w:tc>
        <w:tc>
          <w:tcPr>
            <w:tcW w:w="1843" w:type="dxa"/>
          </w:tcPr>
          <w:p w14:paraId="2DD03A4E" w14:textId="77777777" w:rsidR="00F7253E" w:rsidRPr="00C7645C" w:rsidRDefault="00F7253E" w:rsidP="00B173D0">
            <w:pPr>
              <w:rPr>
                <w:rFonts w:eastAsiaTheme="minorHAnsi"/>
                <w:lang w:eastAsia="en-US"/>
              </w:rPr>
            </w:pPr>
          </w:p>
        </w:tc>
      </w:tr>
    </w:tbl>
    <w:p w14:paraId="110E38EB" w14:textId="77777777" w:rsidR="00F7253E" w:rsidRPr="00C7645C" w:rsidRDefault="00F7253E" w:rsidP="00F7253E">
      <w:pPr>
        <w:spacing w:line="276" w:lineRule="auto"/>
        <w:rPr>
          <w:rFonts w:asciiTheme="minorHAnsi" w:eastAsiaTheme="minorHAnsi" w:hAnsiTheme="minorHAnsi" w:cstheme="minorBidi"/>
          <w:b/>
          <w:sz w:val="12"/>
          <w:szCs w:val="12"/>
          <w:lang w:eastAsia="en-US"/>
        </w:rPr>
      </w:pPr>
    </w:p>
    <w:tbl>
      <w:tblPr>
        <w:tblStyle w:val="315"/>
        <w:tblW w:w="998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758"/>
        <w:gridCol w:w="1843"/>
        <w:gridCol w:w="4394"/>
        <w:gridCol w:w="1985"/>
      </w:tblGrid>
      <w:tr w:rsidR="00F7253E" w:rsidRPr="00C7645C" w14:paraId="462EF558" w14:textId="77777777" w:rsidTr="00B173D0">
        <w:tc>
          <w:tcPr>
            <w:tcW w:w="9980" w:type="dxa"/>
            <w:gridSpan w:val="4"/>
            <w:tcBorders>
              <w:bottom w:val="single" w:sz="4" w:space="0" w:color="auto"/>
            </w:tcBorders>
          </w:tcPr>
          <w:p w14:paraId="69AA5294" w14:textId="77777777" w:rsidR="00F7253E" w:rsidRPr="00C7645C" w:rsidRDefault="00F7253E" w:rsidP="00B173D0">
            <w:pPr>
              <w:rPr>
                <w:sz w:val="4"/>
                <w:szCs w:val="4"/>
              </w:rPr>
            </w:pPr>
          </w:p>
        </w:tc>
      </w:tr>
      <w:tr w:rsidR="00F7253E" w:rsidRPr="00C7645C" w14:paraId="642EDC6B" w14:textId="77777777" w:rsidTr="00B173D0">
        <w:tc>
          <w:tcPr>
            <w:tcW w:w="9980" w:type="dxa"/>
            <w:gridSpan w:val="4"/>
            <w:tcBorders>
              <w:top w:val="single" w:sz="4" w:space="0" w:color="auto"/>
            </w:tcBorders>
          </w:tcPr>
          <w:p w14:paraId="12871B4C" w14:textId="77777777" w:rsidR="00F7253E" w:rsidRPr="00C7645C" w:rsidRDefault="00F7253E" w:rsidP="00B173D0">
            <w:pPr>
              <w:widowControl w:val="0"/>
              <w:rPr>
                <w:sz w:val="4"/>
                <w:szCs w:val="4"/>
              </w:rPr>
            </w:pPr>
          </w:p>
        </w:tc>
      </w:tr>
      <w:tr w:rsidR="00F7253E" w:rsidRPr="00C7645C" w14:paraId="0B2B6898" w14:textId="77777777" w:rsidTr="00B17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8" w:type="dxa"/>
            <w:tcBorders>
              <w:top w:val="nil"/>
              <w:left w:val="nil"/>
              <w:bottom w:val="nil"/>
              <w:right w:val="nil"/>
            </w:tcBorders>
            <w:shd w:val="clear" w:color="auto" w:fill="auto"/>
            <w:hideMark/>
          </w:tcPr>
          <w:p w14:paraId="74CADC58" w14:textId="77777777" w:rsidR="00F7253E" w:rsidRPr="00C7645C" w:rsidRDefault="00F7253E" w:rsidP="00B173D0">
            <w:pPr>
              <w:widowControl w:val="0"/>
            </w:pPr>
            <w:r w:rsidRPr="00C7645C">
              <w:rPr>
                <w:noProof/>
              </w:rPr>
              <mc:AlternateContent>
                <mc:Choice Requires="wps">
                  <w:drawing>
                    <wp:anchor distT="0" distB="0" distL="114300" distR="114300" simplePos="0" relativeHeight="251662336" behindDoc="0" locked="0" layoutInCell="0" allowOverlap="1" wp14:anchorId="60AF456E" wp14:editId="3F078333">
                      <wp:simplePos x="0" y="0"/>
                      <wp:positionH relativeFrom="column">
                        <wp:posOffset>13970</wp:posOffset>
                      </wp:positionH>
                      <wp:positionV relativeFrom="paragraph">
                        <wp:posOffset>35560</wp:posOffset>
                      </wp:positionV>
                      <wp:extent cx="635" cy="92075"/>
                      <wp:effectExtent l="0" t="0" r="18415" b="98425"/>
                      <wp:wrapNone/>
                      <wp:docPr id="202" name="Прямоугольник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FFA89" id="Прямоугольник 202" o:spid="_x0000_s1026" style="position:absolute;margin-left:1.1pt;margin-top:2.8pt;width:.05pt;height: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MtH+7ggAwAAXg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Pr="00C7645C">
              <w:rPr>
                <w:b/>
              </w:rPr>
              <w:t>Основание:</w:t>
            </w:r>
          </w:p>
        </w:tc>
        <w:tc>
          <w:tcPr>
            <w:tcW w:w="1843" w:type="dxa"/>
            <w:tcBorders>
              <w:top w:val="nil"/>
              <w:left w:val="nil"/>
              <w:bottom w:val="nil"/>
              <w:right w:val="nil"/>
            </w:tcBorders>
            <w:shd w:val="clear" w:color="auto" w:fill="auto"/>
          </w:tcPr>
          <w:p w14:paraId="25741641" w14:textId="77777777" w:rsidR="00F7253E" w:rsidRPr="00C7645C" w:rsidRDefault="00F7253E" w:rsidP="00B173D0">
            <w:pPr>
              <w:widowControl w:val="0"/>
              <w:rPr>
                <w:i/>
              </w:rPr>
            </w:pPr>
          </w:p>
        </w:tc>
        <w:tc>
          <w:tcPr>
            <w:tcW w:w="4394" w:type="dxa"/>
            <w:tcBorders>
              <w:top w:val="nil"/>
              <w:left w:val="nil"/>
              <w:bottom w:val="nil"/>
              <w:right w:val="nil"/>
            </w:tcBorders>
            <w:shd w:val="clear" w:color="auto" w:fill="auto"/>
          </w:tcPr>
          <w:p w14:paraId="71867FDF" w14:textId="77777777" w:rsidR="00F7253E" w:rsidRPr="00C7645C" w:rsidRDefault="00F7253E" w:rsidP="00B173D0">
            <w:pPr>
              <w:widowControl w:val="0"/>
              <w:rPr>
                <w:i/>
              </w:rPr>
            </w:pPr>
          </w:p>
        </w:tc>
        <w:tc>
          <w:tcPr>
            <w:tcW w:w="1985" w:type="dxa"/>
            <w:tcBorders>
              <w:top w:val="nil"/>
              <w:left w:val="nil"/>
              <w:bottom w:val="nil"/>
              <w:right w:val="nil"/>
            </w:tcBorders>
            <w:shd w:val="clear" w:color="auto" w:fill="auto"/>
          </w:tcPr>
          <w:p w14:paraId="4FE47A0F" w14:textId="77777777" w:rsidR="00F7253E" w:rsidRPr="00C7645C" w:rsidRDefault="00F7253E" w:rsidP="00B173D0">
            <w:pPr>
              <w:widowControl w:val="0"/>
              <w:rPr>
                <w:i/>
              </w:rPr>
            </w:pPr>
          </w:p>
        </w:tc>
      </w:tr>
      <w:tr w:rsidR="00F7253E" w:rsidRPr="00C7645C" w14:paraId="1F4337E2" w14:textId="77777777" w:rsidTr="00B17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8" w:type="dxa"/>
            <w:tcBorders>
              <w:top w:val="nil"/>
              <w:left w:val="nil"/>
              <w:bottom w:val="nil"/>
              <w:right w:val="nil"/>
            </w:tcBorders>
            <w:hideMark/>
          </w:tcPr>
          <w:p w14:paraId="1B584C37" w14:textId="77777777" w:rsidR="00F7253E" w:rsidRPr="00C7645C" w:rsidRDefault="00F7253E" w:rsidP="00B173D0">
            <w:pPr>
              <w:widowControl w:val="0"/>
            </w:pPr>
            <w:r w:rsidRPr="00C7645C">
              <w:t xml:space="preserve">Поручение № </w:t>
            </w:r>
          </w:p>
        </w:tc>
        <w:tc>
          <w:tcPr>
            <w:tcW w:w="1843" w:type="dxa"/>
            <w:tcBorders>
              <w:top w:val="nil"/>
              <w:left w:val="nil"/>
              <w:bottom w:val="nil"/>
              <w:right w:val="nil"/>
            </w:tcBorders>
            <w:shd w:val="clear" w:color="auto" w:fill="auto"/>
            <w:hideMark/>
          </w:tcPr>
          <w:p w14:paraId="257087EA" w14:textId="77777777" w:rsidR="00F7253E" w:rsidRPr="00C7645C" w:rsidRDefault="00F7253E" w:rsidP="00B173D0">
            <w:pPr>
              <w:widowControl w:val="0"/>
              <w:rPr>
                <w:i/>
              </w:rPr>
            </w:pPr>
            <w:r w:rsidRPr="00C7645C">
              <w:t>&lt;исх.№&gt;</w:t>
            </w:r>
          </w:p>
        </w:tc>
        <w:tc>
          <w:tcPr>
            <w:tcW w:w="4394" w:type="dxa"/>
            <w:tcBorders>
              <w:top w:val="nil"/>
              <w:left w:val="nil"/>
              <w:bottom w:val="nil"/>
              <w:right w:val="nil"/>
            </w:tcBorders>
            <w:shd w:val="clear" w:color="auto" w:fill="auto"/>
          </w:tcPr>
          <w:p w14:paraId="691ADCBE" w14:textId="77777777" w:rsidR="00F7253E" w:rsidRPr="00C7645C" w:rsidRDefault="00F7253E" w:rsidP="00B173D0">
            <w:pPr>
              <w:widowControl w:val="0"/>
              <w:rPr>
                <w:i/>
              </w:rPr>
            </w:pPr>
            <w:r w:rsidRPr="00C7645C">
              <w:t>от &lt;дата&gt;</w:t>
            </w:r>
          </w:p>
        </w:tc>
        <w:tc>
          <w:tcPr>
            <w:tcW w:w="1985" w:type="dxa"/>
            <w:tcBorders>
              <w:top w:val="nil"/>
              <w:left w:val="nil"/>
              <w:bottom w:val="nil"/>
              <w:right w:val="nil"/>
            </w:tcBorders>
            <w:shd w:val="clear" w:color="auto" w:fill="auto"/>
          </w:tcPr>
          <w:p w14:paraId="469362D4" w14:textId="77777777" w:rsidR="00F7253E" w:rsidRPr="00C7645C" w:rsidRDefault="00F7253E" w:rsidP="00B173D0">
            <w:pPr>
              <w:widowControl w:val="0"/>
              <w:rPr>
                <w:i/>
              </w:rPr>
            </w:pPr>
          </w:p>
        </w:tc>
      </w:tr>
      <w:tr w:rsidR="00F7253E" w:rsidRPr="00C7645C" w14:paraId="3F01061E" w14:textId="77777777" w:rsidTr="00B17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8" w:type="dxa"/>
            <w:tcBorders>
              <w:top w:val="nil"/>
              <w:left w:val="nil"/>
              <w:bottom w:val="nil"/>
              <w:right w:val="nil"/>
            </w:tcBorders>
            <w:hideMark/>
          </w:tcPr>
          <w:p w14:paraId="70C39CE9" w14:textId="77777777" w:rsidR="00F7253E" w:rsidRPr="00C7645C" w:rsidRDefault="00F7253E" w:rsidP="00B173D0">
            <w:pPr>
              <w:widowControl w:val="0"/>
            </w:pPr>
            <w:r w:rsidRPr="00C7645C">
              <w:t>Рег. № поручения:</w:t>
            </w:r>
          </w:p>
        </w:tc>
        <w:tc>
          <w:tcPr>
            <w:tcW w:w="1843" w:type="dxa"/>
            <w:tcBorders>
              <w:top w:val="nil"/>
              <w:left w:val="nil"/>
              <w:bottom w:val="nil"/>
              <w:right w:val="nil"/>
            </w:tcBorders>
            <w:shd w:val="clear" w:color="auto" w:fill="auto"/>
            <w:hideMark/>
          </w:tcPr>
          <w:p w14:paraId="1B677F3F" w14:textId="77777777" w:rsidR="00F7253E" w:rsidRPr="00C7645C" w:rsidRDefault="00F7253E" w:rsidP="00B173D0">
            <w:pPr>
              <w:widowControl w:val="0"/>
            </w:pPr>
            <w:r w:rsidRPr="00C7645C">
              <w:t>&lt;рег.№&gt;</w:t>
            </w:r>
          </w:p>
        </w:tc>
        <w:tc>
          <w:tcPr>
            <w:tcW w:w="4394" w:type="dxa"/>
            <w:tcBorders>
              <w:top w:val="nil"/>
              <w:left w:val="nil"/>
              <w:bottom w:val="nil"/>
              <w:right w:val="nil"/>
            </w:tcBorders>
            <w:shd w:val="clear" w:color="auto" w:fill="auto"/>
          </w:tcPr>
          <w:p w14:paraId="6C895D3D" w14:textId="77777777" w:rsidR="00F7253E" w:rsidRPr="00C7645C" w:rsidRDefault="00F7253E" w:rsidP="00B173D0">
            <w:pPr>
              <w:widowControl w:val="0"/>
            </w:pPr>
            <w:r w:rsidRPr="00C7645C">
              <w:t>Дата регистрации поручения:</w:t>
            </w:r>
          </w:p>
        </w:tc>
        <w:tc>
          <w:tcPr>
            <w:tcW w:w="1985" w:type="dxa"/>
            <w:tcBorders>
              <w:top w:val="nil"/>
              <w:left w:val="nil"/>
              <w:bottom w:val="nil"/>
              <w:right w:val="nil"/>
            </w:tcBorders>
            <w:hideMark/>
          </w:tcPr>
          <w:p w14:paraId="6CCAE6B1" w14:textId="77777777" w:rsidR="00F7253E" w:rsidRPr="00C7645C" w:rsidRDefault="00F7253E" w:rsidP="00B173D0">
            <w:pPr>
              <w:widowControl w:val="0"/>
            </w:pPr>
            <w:r w:rsidRPr="00C7645C">
              <w:t xml:space="preserve">&lt;дата&gt;  &lt;время&gt; </w:t>
            </w:r>
          </w:p>
        </w:tc>
      </w:tr>
      <w:tr w:rsidR="00F7253E" w:rsidRPr="00C7645C" w14:paraId="670755C3" w14:textId="77777777" w:rsidTr="00B17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8" w:type="dxa"/>
            <w:tcBorders>
              <w:top w:val="nil"/>
              <w:left w:val="nil"/>
              <w:bottom w:val="nil"/>
              <w:right w:val="nil"/>
            </w:tcBorders>
          </w:tcPr>
          <w:p w14:paraId="25548371" w14:textId="77777777" w:rsidR="00F7253E" w:rsidRPr="00C7645C" w:rsidRDefault="00F7253E" w:rsidP="00B173D0">
            <w:pPr>
              <w:widowControl w:val="0"/>
            </w:pPr>
          </w:p>
        </w:tc>
        <w:tc>
          <w:tcPr>
            <w:tcW w:w="1843" w:type="dxa"/>
            <w:tcBorders>
              <w:top w:val="nil"/>
              <w:left w:val="nil"/>
              <w:bottom w:val="nil"/>
              <w:right w:val="nil"/>
            </w:tcBorders>
            <w:shd w:val="clear" w:color="auto" w:fill="auto"/>
          </w:tcPr>
          <w:p w14:paraId="36435806" w14:textId="77777777" w:rsidR="00F7253E" w:rsidRPr="00C7645C" w:rsidRDefault="00F7253E" w:rsidP="00B173D0">
            <w:pPr>
              <w:widowControl w:val="0"/>
            </w:pPr>
          </w:p>
        </w:tc>
        <w:tc>
          <w:tcPr>
            <w:tcW w:w="4394" w:type="dxa"/>
            <w:tcBorders>
              <w:top w:val="nil"/>
              <w:left w:val="nil"/>
              <w:bottom w:val="nil"/>
              <w:right w:val="nil"/>
            </w:tcBorders>
            <w:shd w:val="clear" w:color="auto" w:fill="auto"/>
          </w:tcPr>
          <w:p w14:paraId="5094AD14" w14:textId="77777777" w:rsidR="00F7253E" w:rsidRPr="00C7645C" w:rsidRDefault="00F7253E" w:rsidP="00B173D0">
            <w:pPr>
              <w:widowControl w:val="0"/>
            </w:pPr>
            <w:r w:rsidRPr="00C7645C">
              <w:t>Дата исполнения</w:t>
            </w:r>
            <w:r w:rsidRPr="00C7645C">
              <w:rPr>
                <w:lang w:val="en-US"/>
              </w:rPr>
              <w:t xml:space="preserve"> </w:t>
            </w:r>
            <w:r w:rsidRPr="00C7645C">
              <w:t>поручения:</w:t>
            </w:r>
          </w:p>
        </w:tc>
        <w:tc>
          <w:tcPr>
            <w:tcW w:w="1985" w:type="dxa"/>
            <w:tcBorders>
              <w:top w:val="nil"/>
              <w:left w:val="nil"/>
              <w:bottom w:val="nil"/>
              <w:right w:val="nil"/>
            </w:tcBorders>
            <w:hideMark/>
          </w:tcPr>
          <w:p w14:paraId="72C0BC5E" w14:textId="77777777" w:rsidR="00F7253E" w:rsidRPr="00C7645C" w:rsidRDefault="00F7253E" w:rsidP="00B173D0">
            <w:pPr>
              <w:widowControl w:val="0"/>
            </w:pPr>
            <w:r w:rsidRPr="00C7645C">
              <w:t xml:space="preserve">&lt;дата&gt;  &lt;время&gt; </w:t>
            </w:r>
          </w:p>
        </w:tc>
      </w:tr>
      <w:tr w:rsidR="00F7253E" w:rsidRPr="00C7645C" w14:paraId="733099C6" w14:textId="77777777" w:rsidTr="00B17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80" w:type="dxa"/>
            <w:gridSpan w:val="4"/>
            <w:tcBorders>
              <w:top w:val="nil"/>
              <w:left w:val="nil"/>
              <w:bottom w:val="single" w:sz="4" w:space="0" w:color="auto"/>
              <w:right w:val="nil"/>
            </w:tcBorders>
          </w:tcPr>
          <w:p w14:paraId="1F71FE2C" w14:textId="77777777" w:rsidR="00F7253E" w:rsidRPr="00C7645C" w:rsidRDefault="00F7253E" w:rsidP="00B173D0">
            <w:pPr>
              <w:widowControl w:val="0"/>
              <w:rPr>
                <w:sz w:val="4"/>
                <w:szCs w:val="4"/>
              </w:rPr>
            </w:pPr>
          </w:p>
        </w:tc>
      </w:tr>
      <w:tr w:rsidR="00F7253E" w:rsidRPr="00C7645C" w14:paraId="47ECCA76" w14:textId="77777777" w:rsidTr="00B17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9980" w:type="dxa"/>
            <w:gridSpan w:val="4"/>
            <w:tcBorders>
              <w:top w:val="single" w:sz="4" w:space="0" w:color="auto"/>
              <w:left w:val="nil"/>
              <w:bottom w:val="nil"/>
              <w:right w:val="nil"/>
            </w:tcBorders>
          </w:tcPr>
          <w:p w14:paraId="2A883F2F" w14:textId="77777777" w:rsidR="00F7253E" w:rsidRPr="00C7645C" w:rsidRDefault="00F7253E" w:rsidP="00B173D0">
            <w:pPr>
              <w:widowControl w:val="0"/>
              <w:rPr>
                <w:sz w:val="4"/>
                <w:szCs w:val="4"/>
              </w:rPr>
            </w:pPr>
          </w:p>
        </w:tc>
      </w:tr>
    </w:tbl>
    <w:p w14:paraId="621FE948" w14:textId="5552989F" w:rsidR="00F7253E" w:rsidRDefault="00F7253E" w:rsidP="00F7253E">
      <w:pPr>
        <w:spacing w:before="80" w:after="200" w:line="276" w:lineRule="auto"/>
        <w:rPr>
          <w:rFonts w:eastAsiaTheme="minorHAnsi"/>
          <w:sz w:val="24"/>
          <w:szCs w:val="24"/>
          <w:lang w:eastAsia="en-US"/>
        </w:rPr>
      </w:pPr>
      <w:r w:rsidRPr="00C7645C">
        <w:rPr>
          <w:rFonts w:eastAsiaTheme="minorHAnsi"/>
          <w:sz w:val="24"/>
          <w:szCs w:val="24"/>
          <w:lang w:eastAsia="en-US"/>
        </w:rPr>
        <w:t xml:space="preserve">  Документ подписан электронной подписью уполномоченного лица НКО АО НРД</w:t>
      </w:r>
      <w:r w:rsidR="00B42ADF">
        <w:rPr>
          <w:rFonts w:eastAsiaTheme="minorHAnsi"/>
          <w:sz w:val="24"/>
          <w:szCs w:val="24"/>
          <w:lang w:eastAsia="en-US"/>
        </w:rPr>
        <w:t>».</w:t>
      </w:r>
    </w:p>
    <w:p w14:paraId="00F3882A" w14:textId="330C0895" w:rsidR="00F7253E" w:rsidRDefault="00B42ADF" w:rsidP="00F7253E">
      <w:pPr>
        <w:spacing w:before="120" w:after="120"/>
        <w:ind w:right="-1"/>
        <w:jc w:val="both"/>
        <w:rPr>
          <w:sz w:val="24"/>
          <w:szCs w:val="24"/>
        </w:rPr>
      </w:pPr>
      <w:r w:rsidRPr="00B42ADF">
        <w:rPr>
          <w:sz w:val="24"/>
          <w:szCs w:val="24"/>
        </w:rPr>
        <w:t>68.</w:t>
      </w:r>
      <w:r w:rsidRPr="00B42ADF">
        <w:rPr>
          <w:sz w:val="24"/>
          <w:szCs w:val="24"/>
        </w:rPr>
        <w:tab/>
        <w:t xml:space="preserve">Дополнить раздел 2 приложения № 2 к Условиям после образца </w:t>
      </w:r>
      <w:r w:rsidR="002113E6">
        <w:rPr>
          <w:sz w:val="24"/>
          <w:szCs w:val="24"/>
        </w:rPr>
        <w:t>О</w:t>
      </w:r>
      <w:r w:rsidRPr="00B42ADF">
        <w:rPr>
          <w:sz w:val="24"/>
          <w:szCs w:val="24"/>
        </w:rPr>
        <w:t>тчета</w:t>
      </w:r>
      <w:r w:rsidR="002113E6">
        <w:rPr>
          <w:sz w:val="24"/>
          <w:szCs w:val="24"/>
        </w:rPr>
        <w:t xml:space="preserve"> по форме М</w:t>
      </w:r>
      <w:r w:rsidRPr="00B42ADF">
        <w:rPr>
          <w:sz w:val="24"/>
          <w:szCs w:val="24"/>
        </w:rPr>
        <w:t>S</w:t>
      </w:r>
      <w:r w:rsidR="002113E6">
        <w:rPr>
          <w:sz w:val="24"/>
          <w:szCs w:val="24"/>
        </w:rPr>
        <w:t>102 образцом О</w:t>
      </w:r>
      <w:r w:rsidRPr="00B42ADF">
        <w:rPr>
          <w:sz w:val="24"/>
          <w:szCs w:val="24"/>
        </w:rPr>
        <w:t xml:space="preserve">тчета об </w:t>
      </w:r>
      <w:r w:rsidR="002113E6">
        <w:rPr>
          <w:sz w:val="24"/>
          <w:szCs w:val="24"/>
        </w:rPr>
        <w:t>исполнении поручения по форме М</w:t>
      </w:r>
      <w:r w:rsidRPr="00B42ADF">
        <w:rPr>
          <w:sz w:val="24"/>
          <w:szCs w:val="24"/>
        </w:rPr>
        <w:t>S</w:t>
      </w:r>
      <w:r w:rsidR="002113E6">
        <w:rPr>
          <w:sz w:val="24"/>
          <w:szCs w:val="24"/>
        </w:rPr>
        <w:t>1</w:t>
      </w:r>
      <w:r w:rsidRPr="00B42ADF">
        <w:rPr>
          <w:sz w:val="24"/>
          <w:szCs w:val="24"/>
        </w:rPr>
        <w:t>0F следующего содержания:</w:t>
      </w:r>
    </w:p>
    <w:p w14:paraId="5EB95E29" w14:textId="6AB2EEDB" w:rsidR="00B42ADF" w:rsidRPr="00C7645C" w:rsidRDefault="002113E6" w:rsidP="00B42ADF">
      <w:pPr>
        <w:spacing w:line="276" w:lineRule="auto"/>
        <w:jc w:val="right"/>
        <w:rPr>
          <w:rFonts w:eastAsiaTheme="minorHAnsi"/>
          <w:b/>
          <w:sz w:val="18"/>
          <w:szCs w:val="18"/>
          <w:lang w:eastAsia="en-US"/>
        </w:rPr>
      </w:pPr>
      <w:r>
        <w:rPr>
          <w:rFonts w:eastAsiaTheme="minorHAnsi"/>
          <w:b/>
          <w:sz w:val="18"/>
          <w:szCs w:val="18"/>
          <w:lang w:eastAsia="en-US"/>
        </w:rPr>
        <w:t>«</w:t>
      </w:r>
      <w:r w:rsidR="00B42ADF" w:rsidRPr="00C7645C">
        <w:rPr>
          <w:rFonts w:eastAsiaTheme="minorHAnsi"/>
          <w:b/>
          <w:sz w:val="18"/>
          <w:szCs w:val="18"/>
          <w:lang w:eastAsia="en-US"/>
        </w:rPr>
        <w:t>Форма MS10F</w:t>
      </w:r>
    </w:p>
    <w:p w14:paraId="085E3E37" w14:textId="77777777" w:rsidR="00B42ADF" w:rsidRPr="00C7645C" w:rsidRDefault="00B42ADF" w:rsidP="00B42ADF">
      <w:pPr>
        <w:spacing w:line="276" w:lineRule="auto"/>
        <w:jc w:val="center"/>
        <w:rPr>
          <w:rFonts w:eastAsiaTheme="minorHAnsi"/>
          <w:sz w:val="24"/>
          <w:szCs w:val="24"/>
          <w:lang w:eastAsia="en-US"/>
        </w:rPr>
      </w:pPr>
      <w:r w:rsidRPr="00C7645C">
        <w:rPr>
          <w:rFonts w:asciiTheme="minorHAnsi" w:eastAsiaTheme="minorHAnsi" w:hAnsiTheme="minorHAnsi" w:cstheme="minorBidi"/>
          <w:noProof/>
          <w:sz w:val="22"/>
          <w:szCs w:val="22"/>
        </w:rPr>
        <w:lastRenderedPageBreak/>
        <w:drawing>
          <wp:inline distT="0" distB="0" distL="0" distR="0" wp14:anchorId="13B765CA" wp14:editId="7DC8B88B">
            <wp:extent cx="3209027" cy="1094309"/>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81285" cy="1118950"/>
                    </a:xfrm>
                    <a:prstGeom prst="rect">
                      <a:avLst/>
                    </a:prstGeom>
                  </pic:spPr>
                </pic:pic>
              </a:graphicData>
            </a:graphic>
          </wp:inline>
        </w:drawing>
      </w:r>
    </w:p>
    <w:p w14:paraId="22856600" w14:textId="77777777" w:rsidR="00B42ADF" w:rsidRPr="00C7645C" w:rsidRDefault="00B42ADF" w:rsidP="00B42ADF">
      <w:pPr>
        <w:spacing w:line="276" w:lineRule="auto"/>
        <w:jc w:val="center"/>
        <w:rPr>
          <w:rFonts w:eastAsiaTheme="minorHAnsi"/>
          <w:b/>
          <w:sz w:val="24"/>
          <w:szCs w:val="24"/>
          <w:lang w:eastAsia="en-US"/>
        </w:rPr>
      </w:pPr>
      <w:r w:rsidRPr="00C7645C">
        <w:rPr>
          <w:rFonts w:eastAsiaTheme="minorHAnsi"/>
          <w:b/>
          <w:sz w:val="24"/>
          <w:szCs w:val="24"/>
          <w:lang w:eastAsia="en-US"/>
        </w:rPr>
        <w:t xml:space="preserve">ОТЧЕТ ОБ ИСПОЛНЕНИИ </w:t>
      </w:r>
      <w:r w:rsidRPr="00C7645C">
        <w:rPr>
          <w:rFonts w:eastAsiaTheme="minorHAnsi"/>
          <w:b/>
          <w:sz w:val="22"/>
          <w:szCs w:val="22"/>
        </w:rPr>
        <w:t>ПОРУЧЕНИЯ</w:t>
      </w:r>
      <w:r w:rsidRPr="00C7645C">
        <w:rPr>
          <w:rFonts w:eastAsiaTheme="minorHAnsi"/>
          <w:b/>
          <w:sz w:val="24"/>
          <w:szCs w:val="24"/>
          <w:lang w:eastAsia="en-US"/>
        </w:rPr>
        <w:t xml:space="preserve"> </w:t>
      </w:r>
    </w:p>
    <w:p w14:paraId="72A6D34E" w14:textId="77777777" w:rsidR="00B42ADF" w:rsidRPr="00C7645C" w:rsidRDefault="00B42ADF" w:rsidP="00B42ADF">
      <w:pPr>
        <w:spacing w:line="276" w:lineRule="auto"/>
        <w:jc w:val="center"/>
        <w:rPr>
          <w:rFonts w:eastAsiaTheme="minorHAnsi"/>
          <w:b/>
          <w:lang w:eastAsia="en-US"/>
        </w:rPr>
      </w:pPr>
      <w:r w:rsidRPr="00C7645C">
        <w:rPr>
          <w:rFonts w:eastAsiaTheme="minorHAnsi"/>
          <w:b/>
        </w:rPr>
        <w:t>№ ____ от</w:t>
      </w:r>
      <w:r w:rsidRPr="00C7645C">
        <w:rPr>
          <w:b/>
        </w:rPr>
        <w:t xml:space="preserve"> </w:t>
      </w:r>
      <w:r w:rsidRPr="00C7645C">
        <w:t>&lt;дата&gt; &lt;время&gt;</w:t>
      </w:r>
    </w:p>
    <w:p w14:paraId="05055837" w14:textId="77777777" w:rsidR="00B42ADF" w:rsidRPr="00C7645C" w:rsidRDefault="00B42ADF" w:rsidP="00B42ADF">
      <w:pPr>
        <w:spacing w:line="276" w:lineRule="auto"/>
        <w:rPr>
          <w:rFonts w:eastAsiaTheme="minorHAnsi"/>
          <w:b/>
          <w:sz w:val="16"/>
          <w:szCs w:val="16"/>
          <w:lang w:eastAsia="en-US"/>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072"/>
        <w:gridCol w:w="2178"/>
        <w:gridCol w:w="4248"/>
      </w:tblGrid>
      <w:tr w:rsidR="00B42ADF" w:rsidRPr="00C7645C" w14:paraId="41D0DEAF" w14:textId="77777777" w:rsidTr="00B173D0">
        <w:tc>
          <w:tcPr>
            <w:tcW w:w="3072" w:type="dxa"/>
          </w:tcPr>
          <w:p w14:paraId="3915F9A4" w14:textId="77777777" w:rsidR="00B42ADF" w:rsidRPr="00C7645C" w:rsidRDefault="00B42ADF" w:rsidP="00B173D0">
            <w:pPr>
              <w:spacing w:line="276" w:lineRule="auto"/>
              <w:jc w:val="both"/>
              <w:rPr>
                <w:rFonts w:eastAsiaTheme="minorHAnsi"/>
                <w:b/>
              </w:rPr>
            </w:pPr>
            <w:r w:rsidRPr="00C7645C">
              <w:rPr>
                <w:rFonts w:eastAsiaTheme="minorHAnsi"/>
                <w:b/>
              </w:rPr>
              <w:t>Депонент</w:t>
            </w:r>
          </w:p>
        </w:tc>
        <w:tc>
          <w:tcPr>
            <w:tcW w:w="2178" w:type="dxa"/>
          </w:tcPr>
          <w:p w14:paraId="1B16E33E" w14:textId="77777777" w:rsidR="00B42ADF" w:rsidRPr="00C7645C" w:rsidRDefault="00B42ADF" w:rsidP="00B173D0">
            <w:pPr>
              <w:spacing w:line="276" w:lineRule="auto"/>
              <w:jc w:val="both"/>
              <w:rPr>
                <w:rFonts w:eastAsiaTheme="minorHAnsi"/>
                <w:lang w:val="en-US"/>
              </w:rPr>
            </w:pPr>
            <w:r w:rsidRPr="00C7645C">
              <w:rPr>
                <w:rFonts w:eastAsiaTheme="minorHAnsi"/>
                <w:lang w:eastAsia="en-US"/>
              </w:rPr>
              <w:t>&lt;депозитарный код&gt;</w:t>
            </w:r>
          </w:p>
        </w:tc>
        <w:tc>
          <w:tcPr>
            <w:tcW w:w="4248" w:type="dxa"/>
          </w:tcPr>
          <w:p w14:paraId="5818931F" w14:textId="77777777" w:rsidR="00B42ADF" w:rsidRPr="00C7645C" w:rsidRDefault="00B42ADF" w:rsidP="00B173D0">
            <w:pPr>
              <w:spacing w:line="276" w:lineRule="auto"/>
              <w:ind w:right="34"/>
              <w:jc w:val="both"/>
              <w:rPr>
                <w:rFonts w:eastAsiaTheme="minorHAnsi"/>
              </w:rPr>
            </w:pPr>
            <w:r w:rsidRPr="00C7645C">
              <w:rPr>
                <w:rFonts w:eastAsiaTheme="minorHAnsi"/>
                <w:lang w:eastAsia="en-US"/>
              </w:rPr>
              <w:t xml:space="preserve">&lt;полное наименование&gt;/&lt;ФИО&gt; </w:t>
            </w:r>
          </w:p>
        </w:tc>
      </w:tr>
      <w:tr w:rsidR="00B42ADF" w:rsidRPr="00C7645C" w14:paraId="6BF10608" w14:textId="77777777" w:rsidTr="00B173D0">
        <w:tc>
          <w:tcPr>
            <w:tcW w:w="3072" w:type="dxa"/>
          </w:tcPr>
          <w:p w14:paraId="04FBB1ED" w14:textId="77777777" w:rsidR="00B42ADF" w:rsidRPr="00C7645C" w:rsidRDefault="00B42ADF" w:rsidP="00B173D0">
            <w:pPr>
              <w:spacing w:line="276" w:lineRule="auto"/>
              <w:jc w:val="both"/>
              <w:rPr>
                <w:rFonts w:eastAsiaTheme="minorHAnsi"/>
                <w:b/>
              </w:rPr>
            </w:pPr>
            <w:r w:rsidRPr="00C7645C">
              <w:rPr>
                <w:rFonts w:eastAsiaTheme="minorHAnsi"/>
                <w:b/>
              </w:rPr>
              <w:t>СНИЛС</w:t>
            </w:r>
          </w:p>
        </w:tc>
        <w:tc>
          <w:tcPr>
            <w:tcW w:w="6426" w:type="dxa"/>
            <w:gridSpan w:val="2"/>
          </w:tcPr>
          <w:p w14:paraId="46E5761D" w14:textId="77777777" w:rsidR="00B42ADF" w:rsidRPr="00C7645C" w:rsidRDefault="00B42ADF" w:rsidP="00B173D0">
            <w:pPr>
              <w:spacing w:line="276" w:lineRule="auto"/>
              <w:ind w:right="34"/>
              <w:jc w:val="both"/>
              <w:rPr>
                <w:rFonts w:eastAsiaTheme="minorHAnsi"/>
                <w:b/>
              </w:rPr>
            </w:pPr>
            <w:r w:rsidRPr="00C7645C">
              <w:rPr>
                <w:rFonts w:eastAsiaTheme="minorHAnsi"/>
                <w:lang w:val="en-US"/>
              </w:rPr>
              <w:t>&lt;</w:t>
            </w:r>
            <w:r w:rsidRPr="00C7645C">
              <w:rPr>
                <w:rFonts w:eastAsiaTheme="minorHAnsi"/>
              </w:rPr>
              <w:t>СНИЛС</w:t>
            </w:r>
            <w:r w:rsidRPr="00C7645C">
              <w:rPr>
                <w:rFonts w:eastAsiaTheme="minorHAnsi"/>
                <w:lang w:val="en-US"/>
              </w:rPr>
              <w:t>&gt;</w:t>
            </w:r>
            <w:r w:rsidRPr="00C7645C">
              <w:rPr>
                <w:rFonts w:eastAsiaTheme="minorHAnsi"/>
              </w:rPr>
              <w:t>*</w:t>
            </w:r>
          </w:p>
        </w:tc>
      </w:tr>
      <w:tr w:rsidR="00B42ADF" w:rsidRPr="00C7645C" w14:paraId="67053426" w14:textId="77777777" w:rsidTr="00B173D0">
        <w:tc>
          <w:tcPr>
            <w:tcW w:w="3072" w:type="dxa"/>
          </w:tcPr>
          <w:p w14:paraId="18815666" w14:textId="77777777" w:rsidR="00B42ADF" w:rsidRPr="00C7645C" w:rsidRDefault="00B42ADF" w:rsidP="00B173D0">
            <w:pPr>
              <w:spacing w:line="276" w:lineRule="auto"/>
              <w:jc w:val="both"/>
              <w:rPr>
                <w:rFonts w:eastAsiaTheme="minorHAnsi"/>
                <w:b/>
              </w:rPr>
            </w:pPr>
            <w:r w:rsidRPr="00C7645C">
              <w:rPr>
                <w:rFonts w:eastAsiaTheme="minorHAnsi"/>
                <w:b/>
                <w:lang w:eastAsia="en-US"/>
              </w:rPr>
              <w:t>Операция</w:t>
            </w:r>
          </w:p>
        </w:tc>
        <w:tc>
          <w:tcPr>
            <w:tcW w:w="2178" w:type="dxa"/>
          </w:tcPr>
          <w:p w14:paraId="34DC3357" w14:textId="77777777" w:rsidR="00B42ADF" w:rsidRPr="00C7645C" w:rsidRDefault="00B42ADF" w:rsidP="00B173D0">
            <w:pPr>
              <w:spacing w:line="276" w:lineRule="auto"/>
              <w:jc w:val="both"/>
              <w:rPr>
                <w:rFonts w:eastAsiaTheme="minorHAnsi"/>
                <w:lang w:val="en-US"/>
              </w:rPr>
            </w:pPr>
            <w:r w:rsidRPr="00C7645C">
              <w:rPr>
                <w:rFonts w:eastAsiaTheme="minorHAnsi"/>
                <w:lang w:val="en-US"/>
              </w:rPr>
              <w:t>&lt;</w:t>
            </w:r>
            <w:r w:rsidRPr="00C7645C">
              <w:rPr>
                <w:rFonts w:eastAsiaTheme="minorHAnsi"/>
              </w:rPr>
              <w:t>код</w:t>
            </w:r>
            <w:r w:rsidRPr="00C7645C">
              <w:rPr>
                <w:rFonts w:eastAsiaTheme="minorHAnsi"/>
                <w:lang w:val="en-US"/>
              </w:rPr>
              <w:t>&gt;</w:t>
            </w:r>
            <w:r w:rsidRPr="00C7645C">
              <w:rPr>
                <w:rFonts w:eastAsiaTheme="minorHAnsi"/>
              </w:rPr>
              <w:t xml:space="preserve"> </w:t>
            </w:r>
          </w:p>
        </w:tc>
        <w:tc>
          <w:tcPr>
            <w:tcW w:w="4248" w:type="dxa"/>
          </w:tcPr>
          <w:p w14:paraId="7EAA517D" w14:textId="77777777" w:rsidR="00B42ADF" w:rsidRPr="00C7645C" w:rsidRDefault="00B42ADF" w:rsidP="00B173D0">
            <w:pPr>
              <w:spacing w:line="276" w:lineRule="auto"/>
              <w:jc w:val="both"/>
              <w:rPr>
                <w:rFonts w:eastAsiaTheme="minorHAnsi"/>
                <w:b/>
                <w:lang w:val="en-US"/>
              </w:rPr>
            </w:pPr>
            <w:r w:rsidRPr="00C7645C">
              <w:rPr>
                <w:rFonts w:eastAsiaTheme="minorHAnsi"/>
                <w:lang w:val="en-US"/>
              </w:rPr>
              <w:t>&lt;</w:t>
            </w:r>
            <w:r w:rsidRPr="00C7645C">
              <w:rPr>
                <w:rFonts w:eastAsiaTheme="minorHAnsi"/>
              </w:rPr>
              <w:t>наименование</w:t>
            </w:r>
            <w:r w:rsidRPr="00C7645C">
              <w:rPr>
                <w:rFonts w:eastAsiaTheme="minorHAnsi"/>
                <w:lang w:val="en-US"/>
              </w:rPr>
              <w:t>&gt;</w:t>
            </w:r>
          </w:p>
        </w:tc>
      </w:tr>
      <w:tr w:rsidR="00B42ADF" w:rsidRPr="00C7645C" w14:paraId="690F80E6" w14:textId="77777777" w:rsidTr="00B173D0">
        <w:tc>
          <w:tcPr>
            <w:tcW w:w="3072" w:type="dxa"/>
          </w:tcPr>
          <w:p w14:paraId="4DAE8CDD" w14:textId="77777777" w:rsidR="00B42ADF" w:rsidRPr="00C7645C" w:rsidRDefault="00B42ADF" w:rsidP="00B173D0">
            <w:pPr>
              <w:spacing w:line="276" w:lineRule="auto"/>
              <w:jc w:val="both"/>
              <w:rPr>
                <w:rFonts w:eastAsiaTheme="minorHAnsi"/>
                <w:b/>
              </w:rPr>
            </w:pPr>
            <w:r w:rsidRPr="00C7645C">
              <w:rPr>
                <w:rFonts w:eastAsiaTheme="minorHAnsi"/>
                <w:b/>
                <w:lang w:eastAsia="en-US"/>
              </w:rPr>
              <w:t>Инициатор поручения</w:t>
            </w:r>
          </w:p>
        </w:tc>
        <w:tc>
          <w:tcPr>
            <w:tcW w:w="2178" w:type="dxa"/>
          </w:tcPr>
          <w:p w14:paraId="3C5EEC2D" w14:textId="77777777" w:rsidR="00B42ADF" w:rsidRPr="00C7645C" w:rsidRDefault="00B42ADF" w:rsidP="00B173D0">
            <w:pPr>
              <w:spacing w:line="276" w:lineRule="auto"/>
              <w:jc w:val="both"/>
              <w:rPr>
                <w:rFonts w:eastAsiaTheme="minorHAnsi"/>
              </w:rPr>
            </w:pPr>
            <w:r w:rsidRPr="00C7645C">
              <w:rPr>
                <w:rFonts w:eastAsiaTheme="minorHAnsi"/>
                <w:lang w:eastAsia="en-US"/>
              </w:rPr>
              <w:t>&lt;депозитарный код&gt;</w:t>
            </w:r>
          </w:p>
        </w:tc>
        <w:tc>
          <w:tcPr>
            <w:tcW w:w="4248" w:type="dxa"/>
          </w:tcPr>
          <w:p w14:paraId="209757C9" w14:textId="77777777" w:rsidR="00B42ADF" w:rsidRPr="00C7645C" w:rsidRDefault="00B42ADF" w:rsidP="00B173D0">
            <w:pPr>
              <w:spacing w:line="276" w:lineRule="auto"/>
              <w:ind w:right="34"/>
              <w:jc w:val="both"/>
              <w:rPr>
                <w:rFonts w:eastAsiaTheme="minorHAnsi"/>
                <w:b/>
              </w:rPr>
            </w:pPr>
            <w:r w:rsidRPr="00C7645C">
              <w:rPr>
                <w:rFonts w:eastAsiaTheme="minorHAnsi"/>
                <w:lang w:eastAsia="en-US"/>
              </w:rPr>
              <w:t>&lt;полное наименование&gt;</w:t>
            </w:r>
          </w:p>
        </w:tc>
      </w:tr>
    </w:tbl>
    <w:p w14:paraId="12D0F151" w14:textId="77777777" w:rsidR="00B42ADF" w:rsidRPr="00C7645C" w:rsidRDefault="00B42ADF" w:rsidP="00B42ADF">
      <w:pPr>
        <w:spacing w:line="276" w:lineRule="auto"/>
        <w:rPr>
          <w:rFonts w:eastAsiaTheme="minorHAnsi"/>
          <w:sz w:val="22"/>
          <w:szCs w:val="22"/>
          <w:lang w:eastAsia="en-US"/>
        </w:rPr>
      </w:pPr>
    </w:p>
    <w:tbl>
      <w:tblPr>
        <w:tblStyle w:val="94"/>
        <w:tblW w:w="9493" w:type="dxa"/>
        <w:tblLayout w:type="fixed"/>
        <w:tblLook w:val="04A0" w:firstRow="1" w:lastRow="0" w:firstColumn="1" w:lastColumn="0" w:noHBand="0" w:noVBand="1"/>
      </w:tblPr>
      <w:tblGrid>
        <w:gridCol w:w="1384"/>
        <w:gridCol w:w="1163"/>
        <w:gridCol w:w="992"/>
        <w:gridCol w:w="1275"/>
        <w:gridCol w:w="1277"/>
        <w:gridCol w:w="992"/>
        <w:gridCol w:w="1417"/>
        <w:gridCol w:w="993"/>
      </w:tblGrid>
      <w:tr w:rsidR="00B42ADF" w:rsidRPr="00C7645C" w14:paraId="552F48E0" w14:textId="77777777" w:rsidTr="00B173D0">
        <w:trPr>
          <w:trHeight w:val="469"/>
        </w:trPr>
        <w:tc>
          <w:tcPr>
            <w:tcW w:w="1384" w:type="dxa"/>
            <w:vMerge w:val="restart"/>
          </w:tcPr>
          <w:p w14:paraId="74C66A44" w14:textId="77777777" w:rsidR="00B42ADF" w:rsidRPr="00C7645C" w:rsidRDefault="00B42ADF" w:rsidP="00B173D0">
            <w:pPr>
              <w:spacing w:after="200"/>
              <w:rPr>
                <w:rFonts w:ascii="Times New Roman" w:hAnsi="Times New Roman" w:cs="Times New Roman"/>
                <w:b/>
                <w:sz w:val="20"/>
                <w:szCs w:val="20"/>
                <w:lang w:eastAsia="en-US"/>
              </w:rPr>
            </w:pPr>
            <w:r w:rsidRPr="00C7645C">
              <w:rPr>
                <w:rFonts w:ascii="Times New Roman" w:hAnsi="Times New Roman" w:cs="Times New Roman"/>
                <w:b/>
                <w:sz w:val="20"/>
                <w:szCs w:val="20"/>
                <w:lang w:eastAsia="en-US"/>
              </w:rPr>
              <w:t>Номер счета депо / код раздела депонента</w:t>
            </w:r>
          </w:p>
        </w:tc>
        <w:tc>
          <w:tcPr>
            <w:tcW w:w="1163" w:type="dxa"/>
            <w:vMerge w:val="restart"/>
          </w:tcPr>
          <w:p w14:paraId="7AE7BB98" w14:textId="77777777" w:rsidR="00B42ADF" w:rsidRPr="00C7645C" w:rsidRDefault="00B42ADF" w:rsidP="00B173D0">
            <w:pPr>
              <w:spacing w:after="200"/>
              <w:rPr>
                <w:rFonts w:ascii="Times New Roman" w:hAnsi="Times New Roman" w:cs="Times New Roman"/>
                <w:b/>
                <w:sz w:val="20"/>
                <w:szCs w:val="20"/>
                <w:lang w:eastAsia="en-US"/>
              </w:rPr>
            </w:pPr>
            <w:r w:rsidRPr="00C7645C">
              <w:rPr>
                <w:rFonts w:ascii="Times New Roman" w:hAnsi="Times New Roman" w:cs="Times New Roman"/>
                <w:b/>
                <w:sz w:val="20"/>
                <w:szCs w:val="20"/>
                <w:lang w:eastAsia="en-US"/>
              </w:rPr>
              <w:t>Депонент</w:t>
            </w:r>
          </w:p>
        </w:tc>
        <w:tc>
          <w:tcPr>
            <w:tcW w:w="992" w:type="dxa"/>
            <w:vMerge w:val="restart"/>
          </w:tcPr>
          <w:p w14:paraId="2714B107" w14:textId="77777777" w:rsidR="00B42ADF" w:rsidRPr="00C7645C" w:rsidRDefault="00B42ADF" w:rsidP="00B173D0">
            <w:pPr>
              <w:spacing w:after="200"/>
              <w:rPr>
                <w:rFonts w:ascii="Times New Roman" w:hAnsi="Times New Roman" w:cs="Times New Roman"/>
                <w:b/>
                <w:sz w:val="20"/>
                <w:szCs w:val="20"/>
                <w:lang w:eastAsia="en-US"/>
              </w:rPr>
            </w:pPr>
            <w:r w:rsidRPr="00C7645C">
              <w:rPr>
                <w:rFonts w:ascii="Times New Roman" w:hAnsi="Times New Roman" w:cs="Times New Roman"/>
                <w:b/>
                <w:sz w:val="20"/>
                <w:szCs w:val="20"/>
                <w:lang w:eastAsia="en-US"/>
              </w:rPr>
              <w:t>Код ценной бумаги:</w:t>
            </w:r>
          </w:p>
        </w:tc>
        <w:tc>
          <w:tcPr>
            <w:tcW w:w="1275" w:type="dxa"/>
            <w:vMerge w:val="restart"/>
          </w:tcPr>
          <w:p w14:paraId="5FD8284A" w14:textId="77777777" w:rsidR="00B42ADF" w:rsidRPr="00C7645C" w:rsidRDefault="00B42ADF" w:rsidP="00B173D0">
            <w:pPr>
              <w:spacing w:after="200"/>
              <w:rPr>
                <w:rFonts w:ascii="Times New Roman" w:hAnsi="Times New Roman" w:cs="Times New Roman"/>
                <w:b/>
                <w:sz w:val="20"/>
                <w:szCs w:val="20"/>
                <w:lang w:eastAsia="en-US"/>
              </w:rPr>
            </w:pPr>
            <w:r w:rsidRPr="00C7645C">
              <w:rPr>
                <w:rFonts w:ascii="Times New Roman" w:hAnsi="Times New Roman" w:cs="Times New Roman"/>
                <w:b/>
                <w:sz w:val="20"/>
                <w:szCs w:val="20"/>
                <w:lang w:eastAsia="en-US"/>
              </w:rPr>
              <w:t xml:space="preserve">Регистрационный номер / </w:t>
            </w:r>
            <w:r w:rsidRPr="00C7645C">
              <w:rPr>
                <w:rFonts w:ascii="Times New Roman" w:hAnsi="Times New Roman" w:cs="Times New Roman"/>
                <w:b/>
                <w:sz w:val="20"/>
                <w:szCs w:val="20"/>
                <w:lang w:val="en-US" w:eastAsia="en-US"/>
              </w:rPr>
              <w:t>ISIN</w:t>
            </w:r>
          </w:p>
        </w:tc>
        <w:tc>
          <w:tcPr>
            <w:tcW w:w="1277" w:type="dxa"/>
            <w:vMerge w:val="restart"/>
          </w:tcPr>
          <w:p w14:paraId="028E9B6B" w14:textId="77777777" w:rsidR="00B42ADF" w:rsidRPr="00C7645C" w:rsidRDefault="00B42ADF" w:rsidP="00B173D0">
            <w:pPr>
              <w:spacing w:after="200"/>
              <w:rPr>
                <w:rFonts w:ascii="Times New Roman" w:hAnsi="Times New Roman" w:cs="Times New Roman"/>
                <w:b/>
                <w:sz w:val="20"/>
                <w:szCs w:val="20"/>
                <w:lang w:eastAsia="en-US"/>
              </w:rPr>
            </w:pPr>
            <w:r w:rsidRPr="00C7645C">
              <w:rPr>
                <w:rFonts w:ascii="Times New Roman" w:hAnsi="Times New Roman" w:cs="Times New Roman"/>
                <w:b/>
                <w:sz w:val="20"/>
                <w:szCs w:val="20"/>
                <w:lang w:eastAsia="en-US"/>
              </w:rPr>
              <w:t>Краткое наименование ц/б:</w:t>
            </w:r>
          </w:p>
        </w:tc>
        <w:tc>
          <w:tcPr>
            <w:tcW w:w="992" w:type="dxa"/>
            <w:vMerge w:val="restart"/>
          </w:tcPr>
          <w:p w14:paraId="33ED0701" w14:textId="77777777" w:rsidR="00B42ADF" w:rsidRPr="00C7645C" w:rsidRDefault="00B42ADF" w:rsidP="00B173D0">
            <w:pPr>
              <w:spacing w:after="200"/>
              <w:rPr>
                <w:rFonts w:ascii="Times New Roman" w:hAnsi="Times New Roman" w:cs="Times New Roman"/>
                <w:b/>
                <w:sz w:val="20"/>
                <w:szCs w:val="20"/>
                <w:lang w:eastAsia="en-US"/>
              </w:rPr>
            </w:pPr>
            <w:r w:rsidRPr="00C7645C">
              <w:rPr>
                <w:rFonts w:ascii="Times New Roman" w:hAnsi="Times New Roman" w:cs="Times New Roman"/>
                <w:b/>
                <w:sz w:val="20"/>
                <w:szCs w:val="20"/>
                <w:lang w:eastAsia="en-US"/>
              </w:rPr>
              <w:t>Кол-во (направл.)</w:t>
            </w:r>
          </w:p>
        </w:tc>
        <w:tc>
          <w:tcPr>
            <w:tcW w:w="1417" w:type="dxa"/>
            <w:vMerge w:val="restart"/>
          </w:tcPr>
          <w:p w14:paraId="27326E82" w14:textId="77777777" w:rsidR="00B42ADF" w:rsidRPr="00C7645C" w:rsidRDefault="00B42ADF" w:rsidP="00B173D0">
            <w:pPr>
              <w:spacing w:after="200"/>
              <w:rPr>
                <w:rFonts w:ascii="Times New Roman" w:hAnsi="Times New Roman" w:cs="Times New Roman"/>
                <w:b/>
                <w:sz w:val="20"/>
                <w:szCs w:val="20"/>
                <w:lang w:eastAsia="en-US"/>
              </w:rPr>
            </w:pPr>
            <w:r w:rsidRPr="00C7645C">
              <w:rPr>
                <w:rFonts w:ascii="Times New Roman" w:hAnsi="Times New Roman" w:cs="Times New Roman"/>
                <w:b/>
                <w:sz w:val="20"/>
                <w:szCs w:val="20"/>
                <w:lang w:eastAsia="en-US"/>
              </w:rPr>
              <w:t>Номер счета депо/раздела контрагента</w:t>
            </w:r>
          </w:p>
        </w:tc>
        <w:tc>
          <w:tcPr>
            <w:tcW w:w="993" w:type="dxa"/>
            <w:vMerge w:val="restart"/>
          </w:tcPr>
          <w:p w14:paraId="54C64419" w14:textId="77777777" w:rsidR="00B42ADF" w:rsidRPr="00C7645C" w:rsidRDefault="00B42ADF" w:rsidP="00B173D0">
            <w:pPr>
              <w:spacing w:after="200"/>
              <w:rPr>
                <w:rFonts w:ascii="Times New Roman" w:hAnsi="Times New Roman" w:cs="Times New Roman"/>
                <w:b/>
                <w:sz w:val="20"/>
                <w:szCs w:val="20"/>
                <w:lang w:eastAsia="en-US"/>
              </w:rPr>
            </w:pPr>
            <w:r w:rsidRPr="00C7645C">
              <w:rPr>
                <w:rFonts w:ascii="Times New Roman" w:hAnsi="Times New Roman" w:cs="Times New Roman"/>
                <w:b/>
                <w:sz w:val="20"/>
                <w:szCs w:val="20"/>
                <w:lang w:eastAsia="en-US"/>
              </w:rPr>
              <w:t>Контрагент</w:t>
            </w:r>
          </w:p>
        </w:tc>
      </w:tr>
      <w:tr w:rsidR="00B42ADF" w:rsidRPr="00C7645C" w14:paraId="3EC20B61" w14:textId="77777777" w:rsidTr="00B173D0">
        <w:trPr>
          <w:trHeight w:val="469"/>
        </w:trPr>
        <w:tc>
          <w:tcPr>
            <w:tcW w:w="1384" w:type="dxa"/>
            <w:vMerge/>
          </w:tcPr>
          <w:p w14:paraId="120B9265" w14:textId="77777777" w:rsidR="00B42ADF" w:rsidRPr="00C7645C" w:rsidRDefault="00B42ADF" w:rsidP="00B173D0">
            <w:pPr>
              <w:spacing w:after="200"/>
              <w:rPr>
                <w:lang w:eastAsia="en-US"/>
              </w:rPr>
            </w:pPr>
          </w:p>
        </w:tc>
        <w:tc>
          <w:tcPr>
            <w:tcW w:w="1163" w:type="dxa"/>
            <w:vMerge/>
          </w:tcPr>
          <w:p w14:paraId="60FBD813" w14:textId="77777777" w:rsidR="00B42ADF" w:rsidRPr="00C7645C" w:rsidRDefault="00B42ADF" w:rsidP="00B173D0">
            <w:pPr>
              <w:spacing w:after="200"/>
              <w:rPr>
                <w:b/>
                <w:lang w:eastAsia="en-US"/>
              </w:rPr>
            </w:pPr>
          </w:p>
        </w:tc>
        <w:tc>
          <w:tcPr>
            <w:tcW w:w="992" w:type="dxa"/>
            <w:vMerge/>
          </w:tcPr>
          <w:p w14:paraId="389D3143" w14:textId="77777777" w:rsidR="00B42ADF" w:rsidRPr="00C7645C" w:rsidRDefault="00B42ADF" w:rsidP="00B173D0">
            <w:pPr>
              <w:spacing w:after="200"/>
              <w:rPr>
                <w:b/>
                <w:lang w:eastAsia="en-US"/>
              </w:rPr>
            </w:pPr>
          </w:p>
        </w:tc>
        <w:tc>
          <w:tcPr>
            <w:tcW w:w="1275" w:type="dxa"/>
            <w:vMerge/>
          </w:tcPr>
          <w:p w14:paraId="0177A173" w14:textId="77777777" w:rsidR="00B42ADF" w:rsidRPr="00C7645C" w:rsidRDefault="00B42ADF" w:rsidP="00B173D0">
            <w:pPr>
              <w:spacing w:after="200"/>
              <w:rPr>
                <w:b/>
                <w:lang w:eastAsia="en-US"/>
              </w:rPr>
            </w:pPr>
          </w:p>
        </w:tc>
        <w:tc>
          <w:tcPr>
            <w:tcW w:w="1277" w:type="dxa"/>
            <w:vMerge/>
          </w:tcPr>
          <w:p w14:paraId="65795E8A" w14:textId="77777777" w:rsidR="00B42ADF" w:rsidRPr="00C7645C" w:rsidRDefault="00B42ADF" w:rsidP="00B173D0">
            <w:pPr>
              <w:spacing w:after="200"/>
              <w:rPr>
                <w:b/>
                <w:lang w:eastAsia="en-US"/>
              </w:rPr>
            </w:pPr>
          </w:p>
        </w:tc>
        <w:tc>
          <w:tcPr>
            <w:tcW w:w="992" w:type="dxa"/>
            <w:vMerge/>
          </w:tcPr>
          <w:p w14:paraId="7C2CC2F3" w14:textId="77777777" w:rsidR="00B42ADF" w:rsidRPr="00C7645C" w:rsidRDefault="00B42ADF" w:rsidP="00B173D0">
            <w:pPr>
              <w:spacing w:after="200"/>
              <w:rPr>
                <w:b/>
                <w:lang w:eastAsia="en-US"/>
              </w:rPr>
            </w:pPr>
          </w:p>
        </w:tc>
        <w:tc>
          <w:tcPr>
            <w:tcW w:w="1417" w:type="dxa"/>
            <w:vMerge/>
          </w:tcPr>
          <w:p w14:paraId="5C3FE261" w14:textId="77777777" w:rsidR="00B42ADF" w:rsidRPr="00C7645C" w:rsidRDefault="00B42ADF" w:rsidP="00B173D0">
            <w:pPr>
              <w:spacing w:after="200"/>
              <w:rPr>
                <w:b/>
                <w:lang w:eastAsia="en-US"/>
              </w:rPr>
            </w:pPr>
          </w:p>
        </w:tc>
        <w:tc>
          <w:tcPr>
            <w:tcW w:w="993" w:type="dxa"/>
            <w:vMerge/>
          </w:tcPr>
          <w:p w14:paraId="19DC980E" w14:textId="77777777" w:rsidR="00B42ADF" w:rsidRPr="00C7645C" w:rsidRDefault="00B42ADF" w:rsidP="00B173D0">
            <w:pPr>
              <w:spacing w:after="200"/>
              <w:rPr>
                <w:b/>
                <w:lang w:eastAsia="en-US"/>
              </w:rPr>
            </w:pPr>
          </w:p>
        </w:tc>
      </w:tr>
      <w:tr w:rsidR="00B42ADF" w:rsidRPr="00C7645C" w14:paraId="72E1BE3F" w14:textId="77777777" w:rsidTr="00B173D0">
        <w:tc>
          <w:tcPr>
            <w:tcW w:w="1384" w:type="dxa"/>
          </w:tcPr>
          <w:p w14:paraId="353B6E37" w14:textId="77777777" w:rsidR="00B42ADF" w:rsidRPr="00C7645C" w:rsidRDefault="00B42ADF" w:rsidP="00B173D0">
            <w:pPr>
              <w:spacing w:after="200"/>
              <w:rPr>
                <w:lang w:eastAsia="en-US"/>
              </w:rPr>
            </w:pPr>
          </w:p>
        </w:tc>
        <w:tc>
          <w:tcPr>
            <w:tcW w:w="1163" w:type="dxa"/>
          </w:tcPr>
          <w:p w14:paraId="440015FD" w14:textId="77777777" w:rsidR="00B42ADF" w:rsidRPr="00C7645C" w:rsidRDefault="00B42ADF" w:rsidP="00B173D0">
            <w:pPr>
              <w:spacing w:after="200"/>
              <w:rPr>
                <w:lang w:eastAsia="en-US"/>
              </w:rPr>
            </w:pPr>
          </w:p>
        </w:tc>
        <w:tc>
          <w:tcPr>
            <w:tcW w:w="992" w:type="dxa"/>
          </w:tcPr>
          <w:p w14:paraId="525854DD" w14:textId="77777777" w:rsidR="00B42ADF" w:rsidRPr="00C7645C" w:rsidRDefault="00B42ADF" w:rsidP="00B173D0">
            <w:pPr>
              <w:spacing w:after="200"/>
              <w:rPr>
                <w:lang w:eastAsia="en-US"/>
              </w:rPr>
            </w:pPr>
          </w:p>
        </w:tc>
        <w:tc>
          <w:tcPr>
            <w:tcW w:w="1275" w:type="dxa"/>
          </w:tcPr>
          <w:p w14:paraId="21BC86D7" w14:textId="77777777" w:rsidR="00B42ADF" w:rsidRPr="00C7645C" w:rsidRDefault="00B42ADF" w:rsidP="00B173D0">
            <w:pPr>
              <w:spacing w:after="200"/>
              <w:rPr>
                <w:lang w:eastAsia="en-US"/>
              </w:rPr>
            </w:pPr>
          </w:p>
        </w:tc>
        <w:tc>
          <w:tcPr>
            <w:tcW w:w="1277" w:type="dxa"/>
          </w:tcPr>
          <w:p w14:paraId="588DB6CD" w14:textId="77777777" w:rsidR="00B42ADF" w:rsidRPr="00C7645C" w:rsidRDefault="00B42ADF" w:rsidP="00B173D0">
            <w:pPr>
              <w:spacing w:after="200"/>
              <w:rPr>
                <w:lang w:eastAsia="en-US"/>
              </w:rPr>
            </w:pPr>
          </w:p>
        </w:tc>
        <w:tc>
          <w:tcPr>
            <w:tcW w:w="992" w:type="dxa"/>
          </w:tcPr>
          <w:p w14:paraId="4FAAC85D" w14:textId="77777777" w:rsidR="00B42ADF" w:rsidRPr="00C7645C" w:rsidRDefault="00B42ADF" w:rsidP="00B173D0">
            <w:pPr>
              <w:spacing w:after="200"/>
              <w:rPr>
                <w:lang w:eastAsia="en-US"/>
              </w:rPr>
            </w:pPr>
          </w:p>
        </w:tc>
        <w:tc>
          <w:tcPr>
            <w:tcW w:w="1417" w:type="dxa"/>
          </w:tcPr>
          <w:p w14:paraId="65D57538" w14:textId="77777777" w:rsidR="00B42ADF" w:rsidRPr="00C7645C" w:rsidRDefault="00B42ADF" w:rsidP="00B173D0">
            <w:pPr>
              <w:spacing w:after="200"/>
              <w:rPr>
                <w:lang w:eastAsia="en-US"/>
              </w:rPr>
            </w:pPr>
          </w:p>
        </w:tc>
        <w:tc>
          <w:tcPr>
            <w:tcW w:w="993" w:type="dxa"/>
          </w:tcPr>
          <w:p w14:paraId="48FED297" w14:textId="77777777" w:rsidR="00B42ADF" w:rsidRPr="00C7645C" w:rsidRDefault="00B42ADF" w:rsidP="00B173D0">
            <w:pPr>
              <w:spacing w:after="200"/>
              <w:rPr>
                <w:lang w:eastAsia="en-US"/>
              </w:rPr>
            </w:pPr>
          </w:p>
        </w:tc>
      </w:tr>
      <w:tr w:rsidR="00B42ADF" w:rsidRPr="00C7645C" w14:paraId="627475B5" w14:textId="77777777" w:rsidTr="00B173D0">
        <w:tc>
          <w:tcPr>
            <w:tcW w:w="1384" w:type="dxa"/>
          </w:tcPr>
          <w:p w14:paraId="594C7D75" w14:textId="77777777" w:rsidR="00B42ADF" w:rsidRPr="00C7645C" w:rsidRDefault="00B42ADF" w:rsidP="00B173D0">
            <w:pPr>
              <w:spacing w:after="200"/>
              <w:rPr>
                <w:lang w:eastAsia="en-US"/>
              </w:rPr>
            </w:pPr>
          </w:p>
        </w:tc>
        <w:tc>
          <w:tcPr>
            <w:tcW w:w="1163" w:type="dxa"/>
          </w:tcPr>
          <w:p w14:paraId="6675D408" w14:textId="77777777" w:rsidR="00B42ADF" w:rsidRPr="00C7645C" w:rsidRDefault="00B42ADF" w:rsidP="00B173D0">
            <w:pPr>
              <w:spacing w:after="200"/>
              <w:rPr>
                <w:lang w:eastAsia="en-US"/>
              </w:rPr>
            </w:pPr>
          </w:p>
        </w:tc>
        <w:tc>
          <w:tcPr>
            <w:tcW w:w="992" w:type="dxa"/>
          </w:tcPr>
          <w:p w14:paraId="515431A3" w14:textId="77777777" w:rsidR="00B42ADF" w:rsidRPr="00C7645C" w:rsidRDefault="00B42ADF" w:rsidP="00B173D0">
            <w:pPr>
              <w:spacing w:after="200"/>
              <w:rPr>
                <w:lang w:eastAsia="en-US"/>
              </w:rPr>
            </w:pPr>
          </w:p>
        </w:tc>
        <w:tc>
          <w:tcPr>
            <w:tcW w:w="1275" w:type="dxa"/>
          </w:tcPr>
          <w:p w14:paraId="26012849" w14:textId="77777777" w:rsidR="00B42ADF" w:rsidRPr="00C7645C" w:rsidRDefault="00B42ADF" w:rsidP="00B173D0">
            <w:pPr>
              <w:spacing w:after="200"/>
              <w:rPr>
                <w:lang w:eastAsia="en-US"/>
              </w:rPr>
            </w:pPr>
          </w:p>
        </w:tc>
        <w:tc>
          <w:tcPr>
            <w:tcW w:w="1277" w:type="dxa"/>
          </w:tcPr>
          <w:p w14:paraId="15734BD8" w14:textId="77777777" w:rsidR="00B42ADF" w:rsidRPr="00C7645C" w:rsidRDefault="00B42ADF" w:rsidP="00B173D0">
            <w:pPr>
              <w:spacing w:after="200"/>
              <w:rPr>
                <w:lang w:eastAsia="en-US"/>
              </w:rPr>
            </w:pPr>
          </w:p>
        </w:tc>
        <w:tc>
          <w:tcPr>
            <w:tcW w:w="992" w:type="dxa"/>
          </w:tcPr>
          <w:p w14:paraId="03315059" w14:textId="77777777" w:rsidR="00B42ADF" w:rsidRPr="00C7645C" w:rsidRDefault="00B42ADF" w:rsidP="00B173D0">
            <w:pPr>
              <w:spacing w:after="200"/>
              <w:rPr>
                <w:lang w:eastAsia="en-US"/>
              </w:rPr>
            </w:pPr>
          </w:p>
        </w:tc>
        <w:tc>
          <w:tcPr>
            <w:tcW w:w="1417" w:type="dxa"/>
          </w:tcPr>
          <w:p w14:paraId="15E426A0" w14:textId="77777777" w:rsidR="00B42ADF" w:rsidRPr="00C7645C" w:rsidRDefault="00B42ADF" w:rsidP="00B173D0">
            <w:pPr>
              <w:spacing w:after="200"/>
              <w:rPr>
                <w:lang w:eastAsia="en-US"/>
              </w:rPr>
            </w:pPr>
          </w:p>
        </w:tc>
        <w:tc>
          <w:tcPr>
            <w:tcW w:w="993" w:type="dxa"/>
          </w:tcPr>
          <w:p w14:paraId="6CAA75C2" w14:textId="77777777" w:rsidR="00B42ADF" w:rsidRPr="00C7645C" w:rsidRDefault="00B42ADF" w:rsidP="00B173D0">
            <w:pPr>
              <w:spacing w:after="200"/>
              <w:rPr>
                <w:lang w:eastAsia="en-US"/>
              </w:rPr>
            </w:pPr>
          </w:p>
        </w:tc>
      </w:tr>
    </w:tbl>
    <w:p w14:paraId="28D47FB1" w14:textId="77777777" w:rsidR="00B42ADF" w:rsidRPr="00C7645C" w:rsidRDefault="00B42ADF" w:rsidP="00B42ADF">
      <w:pPr>
        <w:spacing w:line="276" w:lineRule="auto"/>
        <w:rPr>
          <w:rFonts w:eastAsiaTheme="minorHAnsi"/>
          <w:sz w:val="22"/>
          <w:szCs w:val="22"/>
          <w:lang w:eastAsia="en-US"/>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820"/>
      </w:tblGrid>
      <w:tr w:rsidR="00B42ADF" w:rsidRPr="00C7645C" w14:paraId="2DA7AE6F" w14:textId="77777777" w:rsidTr="00B173D0">
        <w:trPr>
          <w:cantSplit/>
        </w:trPr>
        <w:tc>
          <w:tcPr>
            <w:tcW w:w="4678" w:type="dxa"/>
            <w:shd w:val="clear" w:color="auto" w:fill="auto"/>
          </w:tcPr>
          <w:p w14:paraId="7B336218" w14:textId="77777777" w:rsidR="00B42ADF" w:rsidRPr="00C7645C" w:rsidRDefault="00B42ADF" w:rsidP="00B173D0">
            <w:pPr>
              <w:spacing w:line="276" w:lineRule="auto"/>
              <w:ind w:left="-24"/>
              <w:rPr>
                <w:rFonts w:eastAsiaTheme="minorHAnsi"/>
                <w:lang w:eastAsia="en-US"/>
              </w:rPr>
            </w:pPr>
            <w:r w:rsidRPr="00C7645C">
              <w:rPr>
                <w:rFonts w:eastAsiaTheme="minorHAnsi"/>
                <w:b/>
                <w:lang w:eastAsia="en-US"/>
              </w:rPr>
              <w:t>Референс корпоративного действия</w:t>
            </w:r>
            <w:r w:rsidRPr="00C7645C">
              <w:rPr>
                <w:rFonts w:eastAsiaTheme="minorHAnsi"/>
                <w:lang w:eastAsia="en-US"/>
              </w:rPr>
              <w:t xml:space="preserve"> __________</w:t>
            </w:r>
          </w:p>
        </w:tc>
        <w:tc>
          <w:tcPr>
            <w:tcW w:w="4820" w:type="dxa"/>
            <w:shd w:val="clear" w:color="auto" w:fill="auto"/>
          </w:tcPr>
          <w:p w14:paraId="7D4726C7" w14:textId="77777777" w:rsidR="00B42ADF" w:rsidRPr="00C7645C" w:rsidRDefault="00B42ADF" w:rsidP="00B173D0">
            <w:pPr>
              <w:spacing w:line="276" w:lineRule="auto"/>
              <w:ind w:left="-24"/>
              <w:rPr>
                <w:rFonts w:eastAsiaTheme="minorHAnsi"/>
                <w:lang w:eastAsia="en-US"/>
              </w:rPr>
            </w:pPr>
            <w:r w:rsidRPr="00C7645C">
              <w:rPr>
                <w:rFonts w:eastAsiaTheme="minorHAnsi"/>
                <w:b/>
                <w:lang w:eastAsia="en-US"/>
              </w:rPr>
              <w:t>Код типа корпоративного действия</w:t>
            </w:r>
            <w:r w:rsidRPr="00C7645C">
              <w:rPr>
                <w:rFonts w:eastAsiaTheme="minorHAnsi"/>
                <w:lang w:eastAsia="en-US"/>
              </w:rPr>
              <w:t xml:space="preserve"> ___________</w:t>
            </w:r>
          </w:p>
        </w:tc>
      </w:tr>
    </w:tbl>
    <w:p w14:paraId="14DBA1D5" w14:textId="77777777" w:rsidR="00B42ADF" w:rsidRPr="00C7645C" w:rsidRDefault="00B42ADF" w:rsidP="00B42ADF">
      <w:pPr>
        <w:spacing w:before="240" w:after="200"/>
        <w:rPr>
          <w:rFonts w:eastAsiaTheme="minorHAnsi"/>
          <w:b/>
          <w:lang w:eastAsia="en-US"/>
        </w:rPr>
      </w:pPr>
      <w:r w:rsidRPr="00C7645C">
        <w:rPr>
          <w:rFonts w:eastAsiaTheme="minorHAnsi"/>
          <w:sz w:val="16"/>
          <w:szCs w:val="16"/>
          <w:lang w:eastAsia="en-US"/>
        </w:rPr>
        <w:t xml:space="preserve">  </w:t>
      </w:r>
      <w:r w:rsidRPr="00C7645C">
        <w:rPr>
          <w:rFonts w:eastAsiaTheme="minorHAnsi"/>
          <w:b/>
          <w:lang w:eastAsia="en-US"/>
        </w:rPr>
        <w:t>Документы-основания:</w:t>
      </w:r>
    </w:p>
    <w:tbl>
      <w:tblPr>
        <w:tblW w:w="943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68"/>
        <w:gridCol w:w="2564"/>
        <w:gridCol w:w="4605"/>
      </w:tblGrid>
      <w:tr w:rsidR="00B42ADF" w:rsidRPr="00C7645C" w14:paraId="31A8428C" w14:textId="77777777" w:rsidTr="00B173D0">
        <w:tc>
          <w:tcPr>
            <w:tcW w:w="2268" w:type="dxa"/>
          </w:tcPr>
          <w:p w14:paraId="48DC231F" w14:textId="77777777" w:rsidR="00B42ADF" w:rsidRPr="00C7645C" w:rsidRDefault="00B42ADF" w:rsidP="00B173D0">
            <w:pPr>
              <w:spacing w:line="276" w:lineRule="auto"/>
              <w:rPr>
                <w:rFonts w:eastAsiaTheme="minorHAnsi"/>
                <w:b/>
                <w:lang w:eastAsia="en-US"/>
              </w:rPr>
            </w:pPr>
            <w:r w:rsidRPr="00C7645C">
              <w:rPr>
                <w:rFonts w:cstheme="minorHAnsi"/>
                <w:b/>
              </w:rPr>
              <w:t>Наименование</w:t>
            </w:r>
          </w:p>
        </w:tc>
        <w:tc>
          <w:tcPr>
            <w:tcW w:w="2564" w:type="dxa"/>
          </w:tcPr>
          <w:p w14:paraId="403C45B0" w14:textId="77777777" w:rsidR="00B42ADF" w:rsidRPr="00C7645C" w:rsidRDefault="00B42ADF" w:rsidP="00B173D0">
            <w:pPr>
              <w:rPr>
                <w:rFonts w:eastAsiaTheme="minorHAnsi"/>
                <w:b/>
                <w:lang w:eastAsia="en-US"/>
              </w:rPr>
            </w:pPr>
            <w:r w:rsidRPr="00C7645C">
              <w:rPr>
                <w:rFonts w:cstheme="minorHAnsi"/>
                <w:b/>
              </w:rPr>
              <w:t>Номер документа</w:t>
            </w:r>
          </w:p>
        </w:tc>
        <w:tc>
          <w:tcPr>
            <w:tcW w:w="4605" w:type="dxa"/>
          </w:tcPr>
          <w:p w14:paraId="634A3A37" w14:textId="77777777" w:rsidR="00B42ADF" w:rsidRPr="00C7645C" w:rsidRDefault="00B42ADF" w:rsidP="00B173D0">
            <w:pPr>
              <w:rPr>
                <w:rFonts w:eastAsiaTheme="minorHAnsi"/>
                <w:b/>
                <w:lang w:eastAsia="en-US"/>
              </w:rPr>
            </w:pPr>
            <w:r w:rsidRPr="00C7645C">
              <w:rPr>
                <w:rFonts w:cstheme="minorHAnsi"/>
                <w:b/>
              </w:rPr>
              <w:t>Дата документа</w:t>
            </w:r>
          </w:p>
        </w:tc>
      </w:tr>
      <w:tr w:rsidR="00B42ADF" w:rsidRPr="00C7645C" w14:paraId="32079110" w14:textId="77777777" w:rsidTr="00B173D0">
        <w:tc>
          <w:tcPr>
            <w:tcW w:w="2268" w:type="dxa"/>
          </w:tcPr>
          <w:p w14:paraId="1F0DC449" w14:textId="77777777" w:rsidR="00B42ADF" w:rsidRPr="00C7645C" w:rsidRDefault="00B42ADF" w:rsidP="00B173D0">
            <w:pPr>
              <w:rPr>
                <w:rFonts w:eastAsiaTheme="minorHAnsi"/>
                <w:lang w:val="en-US" w:eastAsia="en-US"/>
              </w:rPr>
            </w:pPr>
          </w:p>
        </w:tc>
        <w:tc>
          <w:tcPr>
            <w:tcW w:w="2564" w:type="dxa"/>
          </w:tcPr>
          <w:p w14:paraId="6E2FECAC" w14:textId="77777777" w:rsidR="00B42ADF" w:rsidRPr="00C7645C" w:rsidRDefault="00B42ADF" w:rsidP="00B173D0">
            <w:pPr>
              <w:rPr>
                <w:rFonts w:eastAsiaTheme="minorHAnsi"/>
                <w:lang w:eastAsia="en-US"/>
              </w:rPr>
            </w:pPr>
          </w:p>
        </w:tc>
        <w:tc>
          <w:tcPr>
            <w:tcW w:w="4605" w:type="dxa"/>
          </w:tcPr>
          <w:p w14:paraId="3F977F9D" w14:textId="77777777" w:rsidR="00B42ADF" w:rsidRPr="00C7645C" w:rsidRDefault="00B42ADF" w:rsidP="00B173D0">
            <w:pPr>
              <w:rPr>
                <w:rFonts w:eastAsiaTheme="minorHAnsi"/>
                <w:b/>
                <w:lang w:eastAsia="en-US"/>
              </w:rPr>
            </w:pPr>
          </w:p>
        </w:tc>
      </w:tr>
    </w:tbl>
    <w:p w14:paraId="6754E349" w14:textId="77777777" w:rsidR="00B42ADF" w:rsidRPr="00C7645C" w:rsidRDefault="00B42ADF" w:rsidP="00B42ADF">
      <w:pPr>
        <w:spacing w:line="276" w:lineRule="auto"/>
        <w:rPr>
          <w:rFonts w:asciiTheme="minorHAnsi" w:eastAsiaTheme="minorHAnsi" w:hAnsiTheme="minorHAnsi" w:cstheme="minorBidi"/>
          <w:b/>
          <w:sz w:val="12"/>
          <w:szCs w:val="12"/>
          <w:lang w:eastAsia="en-US"/>
        </w:rPr>
      </w:pPr>
    </w:p>
    <w:tbl>
      <w:tblPr>
        <w:tblStyle w:val="314"/>
        <w:tblW w:w="998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758"/>
        <w:gridCol w:w="1843"/>
        <w:gridCol w:w="4394"/>
        <w:gridCol w:w="1985"/>
      </w:tblGrid>
      <w:tr w:rsidR="00B42ADF" w:rsidRPr="00C7645C" w14:paraId="2570F2AA" w14:textId="77777777" w:rsidTr="00B173D0">
        <w:tc>
          <w:tcPr>
            <w:tcW w:w="9980" w:type="dxa"/>
            <w:gridSpan w:val="4"/>
            <w:tcBorders>
              <w:bottom w:val="single" w:sz="4" w:space="0" w:color="auto"/>
            </w:tcBorders>
          </w:tcPr>
          <w:p w14:paraId="3EA04482" w14:textId="77777777" w:rsidR="00B42ADF" w:rsidRPr="00C7645C" w:rsidRDefault="00B42ADF" w:rsidP="00B173D0">
            <w:pPr>
              <w:rPr>
                <w:sz w:val="4"/>
                <w:szCs w:val="4"/>
              </w:rPr>
            </w:pPr>
          </w:p>
        </w:tc>
      </w:tr>
      <w:tr w:rsidR="00B42ADF" w:rsidRPr="00C7645C" w14:paraId="7BB78AE9" w14:textId="77777777" w:rsidTr="00B173D0">
        <w:tc>
          <w:tcPr>
            <w:tcW w:w="9980" w:type="dxa"/>
            <w:gridSpan w:val="4"/>
            <w:tcBorders>
              <w:top w:val="single" w:sz="4" w:space="0" w:color="auto"/>
            </w:tcBorders>
          </w:tcPr>
          <w:p w14:paraId="791A2983" w14:textId="77777777" w:rsidR="00B42ADF" w:rsidRPr="00C7645C" w:rsidRDefault="00B42ADF" w:rsidP="00B173D0">
            <w:pPr>
              <w:widowControl w:val="0"/>
              <w:rPr>
                <w:sz w:val="4"/>
                <w:szCs w:val="4"/>
              </w:rPr>
            </w:pPr>
          </w:p>
        </w:tc>
      </w:tr>
      <w:tr w:rsidR="00B42ADF" w:rsidRPr="00C7645C" w14:paraId="74C131BB" w14:textId="77777777" w:rsidTr="00B17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8" w:type="dxa"/>
            <w:tcBorders>
              <w:top w:val="nil"/>
              <w:left w:val="nil"/>
              <w:bottom w:val="nil"/>
              <w:right w:val="nil"/>
            </w:tcBorders>
            <w:shd w:val="clear" w:color="auto" w:fill="auto"/>
            <w:hideMark/>
          </w:tcPr>
          <w:p w14:paraId="4B590474" w14:textId="77777777" w:rsidR="00B42ADF" w:rsidRPr="00C7645C" w:rsidRDefault="00B42ADF" w:rsidP="00B173D0">
            <w:pPr>
              <w:widowControl w:val="0"/>
            </w:pPr>
            <w:r w:rsidRPr="00C7645C">
              <w:rPr>
                <w:noProof/>
              </w:rPr>
              <mc:AlternateContent>
                <mc:Choice Requires="wps">
                  <w:drawing>
                    <wp:anchor distT="0" distB="0" distL="114300" distR="114300" simplePos="0" relativeHeight="251663360" behindDoc="0" locked="0" layoutInCell="0" allowOverlap="1" wp14:anchorId="185C9540" wp14:editId="32D66954">
                      <wp:simplePos x="0" y="0"/>
                      <wp:positionH relativeFrom="column">
                        <wp:posOffset>13970</wp:posOffset>
                      </wp:positionH>
                      <wp:positionV relativeFrom="paragraph">
                        <wp:posOffset>35560</wp:posOffset>
                      </wp:positionV>
                      <wp:extent cx="635" cy="92075"/>
                      <wp:effectExtent l="0" t="0" r="18415" b="98425"/>
                      <wp:wrapNone/>
                      <wp:docPr id="200" name="Прямоугольник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D665D" id="Прямоугольник 200" o:spid="_x0000_s1026" style="position:absolute;margin-left:1.1pt;margin-top:2.8pt;width:.05pt;height: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FCGIQMAAF4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" o:allowincell="f" filled="f" strokecolor="#8c8c8c" strokeweight=".5pt">
                      <v:stroke dashstyle="1 1"/>
                    </v:rect>
                  </w:pict>
                </mc:Fallback>
              </mc:AlternateContent>
            </w:r>
            <w:r w:rsidRPr="00C7645C">
              <w:rPr>
                <w:b/>
              </w:rPr>
              <w:t>Основание:</w:t>
            </w:r>
          </w:p>
        </w:tc>
        <w:tc>
          <w:tcPr>
            <w:tcW w:w="1843" w:type="dxa"/>
            <w:tcBorders>
              <w:top w:val="nil"/>
              <w:left w:val="nil"/>
              <w:bottom w:val="nil"/>
              <w:right w:val="nil"/>
            </w:tcBorders>
            <w:shd w:val="clear" w:color="auto" w:fill="auto"/>
          </w:tcPr>
          <w:p w14:paraId="310CC111" w14:textId="77777777" w:rsidR="00B42ADF" w:rsidRPr="00C7645C" w:rsidRDefault="00B42ADF" w:rsidP="00B173D0">
            <w:pPr>
              <w:widowControl w:val="0"/>
              <w:rPr>
                <w:i/>
              </w:rPr>
            </w:pPr>
          </w:p>
        </w:tc>
        <w:tc>
          <w:tcPr>
            <w:tcW w:w="4394" w:type="dxa"/>
            <w:tcBorders>
              <w:top w:val="nil"/>
              <w:left w:val="nil"/>
              <w:bottom w:val="nil"/>
              <w:right w:val="nil"/>
            </w:tcBorders>
            <w:shd w:val="clear" w:color="auto" w:fill="auto"/>
          </w:tcPr>
          <w:p w14:paraId="5157645E" w14:textId="77777777" w:rsidR="00B42ADF" w:rsidRPr="00C7645C" w:rsidRDefault="00B42ADF" w:rsidP="00B173D0">
            <w:pPr>
              <w:widowControl w:val="0"/>
              <w:rPr>
                <w:i/>
              </w:rPr>
            </w:pPr>
          </w:p>
        </w:tc>
        <w:tc>
          <w:tcPr>
            <w:tcW w:w="1985" w:type="dxa"/>
            <w:tcBorders>
              <w:top w:val="nil"/>
              <w:left w:val="nil"/>
              <w:bottom w:val="nil"/>
              <w:right w:val="nil"/>
            </w:tcBorders>
            <w:shd w:val="clear" w:color="auto" w:fill="auto"/>
          </w:tcPr>
          <w:p w14:paraId="20B25705" w14:textId="77777777" w:rsidR="00B42ADF" w:rsidRPr="00C7645C" w:rsidRDefault="00B42ADF" w:rsidP="00B173D0">
            <w:pPr>
              <w:widowControl w:val="0"/>
              <w:rPr>
                <w:i/>
              </w:rPr>
            </w:pPr>
          </w:p>
        </w:tc>
      </w:tr>
      <w:tr w:rsidR="00B42ADF" w:rsidRPr="00C7645C" w14:paraId="44CD3363" w14:textId="77777777" w:rsidTr="00B17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8" w:type="dxa"/>
            <w:tcBorders>
              <w:top w:val="nil"/>
              <w:left w:val="nil"/>
              <w:bottom w:val="nil"/>
              <w:right w:val="nil"/>
            </w:tcBorders>
            <w:hideMark/>
          </w:tcPr>
          <w:p w14:paraId="329DC7BF" w14:textId="77777777" w:rsidR="00B42ADF" w:rsidRPr="00C7645C" w:rsidRDefault="00B42ADF" w:rsidP="00B173D0">
            <w:pPr>
              <w:widowControl w:val="0"/>
            </w:pPr>
            <w:r w:rsidRPr="00C7645C">
              <w:t xml:space="preserve">Поручение </w:t>
            </w:r>
            <w:r w:rsidRPr="00C7645C">
              <w:rPr>
                <w:b/>
              </w:rPr>
              <w:t xml:space="preserve">№ </w:t>
            </w:r>
          </w:p>
        </w:tc>
        <w:tc>
          <w:tcPr>
            <w:tcW w:w="1843" w:type="dxa"/>
            <w:tcBorders>
              <w:top w:val="nil"/>
              <w:left w:val="nil"/>
              <w:bottom w:val="nil"/>
              <w:right w:val="nil"/>
            </w:tcBorders>
            <w:shd w:val="clear" w:color="auto" w:fill="auto"/>
            <w:hideMark/>
          </w:tcPr>
          <w:p w14:paraId="6A04CB1E" w14:textId="77777777" w:rsidR="00B42ADF" w:rsidRPr="00C7645C" w:rsidRDefault="00B42ADF" w:rsidP="00B173D0">
            <w:pPr>
              <w:widowControl w:val="0"/>
              <w:rPr>
                <w:i/>
              </w:rPr>
            </w:pPr>
            <w:r w:rsidRPr="00C7645C">
              <w:t>&lt;исх.№&gt;</w:t>
            </w:r>
          </w:p>
        </w:tc>
        <w:tc>
          <w:tcPr>
            <w:tcW w:w="4394" w:type="dxa"/>
            <w:tcBorders>
              <w:top w:val="nil"/>
              <w:left w:val="nil"/>
              <w:bottom w:val="nil"/>
              <w:right w:val="nil"/>
            </w:tcBorders>
            <w:shd w:val="clear" w:color="auto" w:fill="auto"/>
          </w:tcPr>
          <w:p w14:paraId="54F12AD8" w14:textId="77777777" w:rsidR="00B42ADF" w:rsidRPr="00C7645C" w:rsidRDefault="00B42ADF" w:rsidP="00B173D0">
            <w:pPr>
              <w:widowControl w:val="0"/>
              <w:rPr>
                <w:i/>
              </w:rPr>
            </w:pPr>
            <w:r w:rsidRPr="00C7645C">
              <w:t>от &lt;дата&gt;</w:t>
            </w:r>
          </w:p>
        </w:tc>
        <w:tc>
          <w:tcPr>
            <w:tcW w:w="1985" w:type="dxa"/>
            <w:tcBorders>
              <w:top w:val="nil"/>
              <w:left w:val="nil"/>
              <w:bottom w:val="nil"/>
              <w:right w:val="nil"/>
            </w:tcBorders>
            <w:shd w:val="clear" w:color="auto" w:fill="auto"/>
          </w:tcPr>
          <w:p w14:paraId="43057E5B" w14:textId="77777777" w:rsidR="00B42ADF" w:rsidRPr="00C7645C" w:rsidRDefault="00B42ADF" w:rsidP="00B173D0">
            <w:pPr>
              <w:widowControl w:val="0"/>
              <w:rPr>
                <w:i/>
              </w:rPr>
            </w:pPr>
          </w:p>
        </w:tc>
      </w:tr>
      <w:tr w:rsidR="00B42ADF" w:rsidRPr="00C7645C" w14:paraId="2027B24E" w14:textId="77777777" w:rsidTr="00B17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8" w:type="dxa"/>
            <w:tcBorders>
              <w:top w:val="nil"/>
              <w:left w:val="nil"/>
              <w:bottom w:val="nil"/>
              <w:right w:val="nil"/>
            </w:tcBorders>
            <w:hideMark/>
          </w:tcPr>
          <w:p w14:paraId="0F393E00" w14:textId="77777777" w:rsidR="00B42ADF" w:rsidRPr="00C7645C" w:rsidRDefault="00B42ADF" w:rsidP="00B173D0">
            <w:pPr>
              <w:widowControl w:val="0"/>
            </w:pPr>
            <w:r w:rsidRPr="00C7645C">
              <w:t>Рег. № поручения:</w:t>
            </w:r>
          </w:p>
        </w:tc>
        <w:tc>
          <w:tcPr>
            <w:tcW w:w="1843" w:type="dxa"/>
            <w:tcBorders>
              <w:top w:val="nil"/>
              <w:left w:val="nil"/>
              <w:bottom w:val="nil"/>
              <w:right w:val="nil"/>
            </w:tcBorders>
            <w:shd w:val="clear" w:color="auto" w:fill="auto"/>
            <w:hideMark/>
          </w:tcPr>
          <w:p w14:paraId="220C4218" w14:textId="77777777" w:rsidR="00B42ADF" w:rsidRPr="00C7645C" w:rsidRDefault="00B42ADF" w:rsidP="00B173D0">
            <w:pPr>
              <w:widowControl w:val="0"/>
            </w:pPr>
            <w:r w:rsidRPr="00C7645C">
              <w:t>&lt;рег.№&gt;</w:t>
            </w:r>
          </w:p>
        </w:tc>
        <w:tc>
          <w:tcPr>
            <w:tcW w:w="4394" w:type="dxa"/>
            <w:tcBorders>
              <w:top w:val="nil"/>
              <w:left w:val="nil"/>
              <w:bottom w:val="nil"/>
              <w:right w:val="nil"/>
            </w:tcBorders>
            <w:shd w:val="clear" w:color="auto" w:fill="auto"/>
          </w:tcPr>
          <w:p w14:paraId="4B50601F" w14:textId="77777777" w:rsidR="00B42ADF" w:rsidRPr="00C7645C" w:rsidRDefault="00B42ADF" w:rsidP="00B173D0">
            <w:pPr>
              <w:widowControl w:val="0"/>
            </w:pPr>
            <w:r w:rsidRPr="00C7645C">
              <w:t>Дата регистрации поручения:</w:t>
            </w:r>
          </w:p>
        </w:tc>
        <w:tc>
          <w:tcPr>
            <w:tcW w:w="1985" w:type="dxa"/>
            <w:tcBorders>
              <w:top w:val="nil"/>
              <w:left w:val="nil"/>
              <w:bottom w:val="nil"/>
              <w:right w:val="nil"/>
            </w:tcBorders>
            <w:hideMark/>
          </w:tcPr>
          <w:p w14:paraId="65845116" w14:textId="77777777" w:rsidR="00B42ADF" w:rsidRPr="00C7645C" w:rsidRDefault="00B42ADF" w:rsidP="00B173D0">
            <w:pPr>
              <w:widowControl w:val="0"/>
            </w:pPr>
            <w:r w:rsidRPr="00C7645C">
              <w:t xml:space="preserve">&lt;дата&gt;  &lt;время&gt;    </w:t>
            </w:r>
          </w:p>
        </w:tc>
      </w:tr>
      <w:tr w:rsidR="00B42ADF" w:rsidRPr="00C7645C" w14:paraId="5B5F14E6" w14:textId="77777777" w:rsidTr="00B17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8" w:type="dxa"/>
            <w:tcBorders>
              <w:top w:val="nil"/>
              <w:left w:val="nil"/>
              <w:bottom w:val="nil"/>
              <w:right w:val="nil"/>
            </w:tcBorders>
          </w:tcPr>
          <w:p w14:paraId="2DF010BC" w14:textId="77777777" w:rsidR="00B42ADF" w:rsidRPr="00C7645C" w:rsidRDefault="00B42ADF" w:rsidP="00B173D0">
            <w:pPr>
              <w:widowControl w:val="0"/>
            </w:pPr>
          </w:p>
        </w:tc>
        <w:tc>
          <w:tcPr>
            <w:tcW w:w="1843" w:type="dxa"/>
            <w:tcBorders>
              <w:top w:val="nil"/>
              <w:left w:val="nil"/>
              <w:bottom w:val="nil"/>
              <w:right w:val="nil"/>
            </w:tcBorders>
            <w:shd w:val="clear" w:color="auto" w:fill="auto"/>
          </w:tcPr>
          <w:p w14:paraId="6DBED130" w14:textId="77777777" w:rsidR="00B42ADF" w:rsidRPr="00C7645C" w:rsidRDefault="00B42ADF" w:rsidP="00B173D0">
            <w:pPr>
              <w:widowControl w:val="0"/>
            </w:pPr>
          </w:p>
        </w:tc>
        <w:tc>
          <w:tcPr>
            <w:tcW w:w="4394" w:type="dxa"/>
            <w:tcBorders>
              <w:top w:val="nil"/>
              <w:left w:val="nil"/>
              <w:bottom w:val="nil"/>
              <w:right w:val="nil"/>
            </w:tcBorders>
            <w:shd w:val="clear" w:color="auto" w:fill="auto"/>
          </w:tcPr>
          <w:p w14:paraId="4C6C16EC" w14:textId="77777777" w:rsidR="00B42ADF" w:rsidRPr="00C7645C" w:rsidRDefault="00B42ADF" w:rsidP="00B173D0">
            <w:pPr>
              <w:widowControl w:val="0"/>
            </w:pPr>
            <w:r w:rsidRPr="00C7645C">
              <w:t>Дата исполнения</w:t>
            </w:r>
            <w:r w:rsidRPr="00C7645C">
              <w:rPr>
                <w:lang w:val="en-US"/>
              </w:rPr>
              <w:t xml:space="preserve"> </w:t>
            </w:r>
            <w:r w:rsidRPr="00C7645C">
              <w:t>поручения:</w:t>
            </w:r>
          </w:p>
        </w:tc>
        <w:tc>
          <w:tcPr>
            <w:tcW w:w="1985" w:type="dxa"/>
            <w:tcBorders>
              <w:top w:val="nil"/>
              <w:left w:val="nil"/>
              <w:bottom w:val="nil"/>
              <w:right w:val="nil"/>
            </w:tcBorders>
            <w:hideMark/>
          </w:tcPr>
          <w:p w14:paraId="69B83891" w14:textId="77777777" w:rsidR="00B42ADF" w:rsidRPr="00C7645C" w:rsidRDefault="00B42ADF" w:rsidP="00B173D0">
            <w:pPr>
              <w:widowControl w:val="0"/>
            </w:pPr>
            <w:r w:rsidRPr="00C7645C">
              <w:t xml:space="preserve">&lt;дата&gt;  &lt;время&gt;    </w:t>
            </w:r>
          </w:p>
        </w:tc>
      </w:tr>
      <w:tr w:rsidR="00B42ADF" w:rsidRPr="00C7645C" w14:paraId="60B6A795" w14:textId="77777777" w:rsidTr="00B17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80" w:type="dxa"/>
            <w:gridSpan w:val="4"/>
            <w:tcBorders>
              <w:top w:val="nil"/>
              <w:left w:val="nil"/>
              <w:bottom w:val="single" w:sz="4" w:space="0" w:color="auto"/>
              <w:right w:val="nil"/>
            </w:tcBorders>
          </w:tcPr>
          <w:p w14:paraId="69B1AFEB" w14:textId="77777777" w:rsidR="00B42ADF" w:rsidRPr="00C7645C" w:rsidRDefault="00B42ADF" w:rsidP="00B173D0">
            <w:pPr>
              <w:widowControl w:val="0"/>
              <w:rPr>
                <w:sz w:val="4"/>
                <w:szCs w:val="4"/>
              </w:rPr>
            </w:pPr>
          </w:p>
        </w:tc>
      </w:tr>
      <w:tr w:rsidR="00B42ADF" w:rsidRPr="00C7645C" w14:paraId="1121F65B" w14:textId="77777777" w:rsidTr="00B17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9980" w:type="dxa"/>
            <w:gridSpan w:val="4"/>
            <w:tcBorders>
              <w:top w:val="single" w:sz="4" w:space="0" w:color="auto"/>
              <w:left w:val="nil"/>
              <w:bottom w:val="nil"/>
              <w:right w:val="nil"/>
            </w:tcBorders>
          </w:tcPr>
          <w:p w14:paraId="5A47D778" w14:textId="77777777" w:rsidR="00B42ADF" w:rsidRPr="00C7645C" w:rsidRDefault="00B42ADF" w:rsidP="00B173D0">
            <w:pPr>
              <w:widowControl w:val="0"/>
              <w:rPr>
                <w:sz w:val="4"/>
                <w:szCs w:val="4"/>
              </w:rPr>
            </w:pPr>
          </w:p>
        </w:tc>
      </w:tr>
    </w:tbl>
    <w:p w14:paraId="5EF4B9C7" w14:textId="77777777" w:rsidR="00B42ADF" w:rsidRPr="00C7645C" w:rsidRDefault="00B42ADF" w:rsidP="00B42ADF">
      <w:pPr>
        <w:spacing w:before="80" w:after="200" w:line="276" w:lineRule="auto"/>
        <w:rPr>
          <w:rFonts w:eastAsiaTheme="minorHAnsi"/>
          <w:sz w:val="24"/>
          <w:szCs w:val="24"/>
          <w:lang w:eastAsia="en-US"/>
        </w:rPr>
      </w:pPr>
      <w:r w:rsidRPr="00C7645C">
        <w:rPr>
          <w:rFonts w:eastAsiaTheme="minorHAnsi"/>
          <w:sz w:val="24"/>
          <w:szCs w:val="24"/>
          <w:lang w:eastAsia="en-US"/>
        </w:rPr>
        <w:t>Документ подписан электронной подписью уполномоченного лица НКО АО НРД</w:t>
      </w:r>
    </w:p>
    <w:p w14:paraId="6D87F463" w14:textId="7189359F" w:rsidR="00B42ADF" w:rsidRPr="00C7645C" w:rsidRDefault="00B42ADF" w:rsidP="00B42ADF">
      <w:pPr>
        <w:spacing w:before="80" w:after="200" w:line="276" w:lineRule="auto"/>
        <w:rPr>
          <w:rFonts w:eastAsiaTheme="minorHAnsi"/>
          <w:sz w:val="24"/>
          <w:szCs w:val="24"/>
          <w:lang w:eastAsia="en-US"/>
        </w:rPr>
      </w:pPr>
      <w:r w:rsidRPr="00C7645C">
        <w:rPr>
          <w:rFonts w:eastAsiaTheme="minorHAnsi"/>
          <w:sz w:val="24"/>
          <w:szCs w:val="24"/>
          <w:lang w:eastAsia="en-US"/>
        </w:rPr>
        <w:t>*СНИЛС указывается в отчетах, которые предоставляются Депонентам - физическим лицам по Поручениям, связанным с учетом и операциями с ценными бумагами, сделки с которыми совершаются с использованием Финансовой платформы.</w:t>
      </w:r>
      <w:r w:rsidR="002113E6">
        <w:rPr>
          <w:rFonts w:eastAsiaTheme="minorHAnsi"/>
          <w:sz w:val="24"/>
          <w:szCs w:val="24"/>
          <w:lang w:eastAsia="en-US"/>
        </w:rPr>
        <w:t>».</w:t>
      </w:r>
    </w:p>
    <w:p w14:paraId="1DE7A7AC" w14:textId="12E5D058" w:rsidR="00C502A4" w:rsidRPr="00C502A4" w:rsidRDefault="00C502A4" w:rsidP="00C502A4">
      <w:pPr>
        <w:pStyle w:val="a9"/>
        <w:numPr>
          <w:ilvl w:val="0"/>
          <w:numId w:val="1"/>
        </w:numPr>
        <w:spacing w:before="120" w:after="120"/>
        <w:ind w:left="644" w:right="-1" w:hanging="644"/>
        <w:jc w:val="both"/>
        <w:rPr>
          <w:sz w:val="24"/>
          <w:szCs w:val="24"/>
        </w:rPr>
      </w:pPr>
      <w:r w:rsidRPr="00C502A4">
        <w:rPr>
          <w:sz w:val="24"/>
          <w:szCs w:val="24"/>
        </w:rPr>
        <w:t>Дополнить раздел 2 приложения № 2 к Условиям после образца Отчета по форме МS558 образцом Отчета об исполнении поручения по форме МS55F следующего содержания:</w:t>
      </w:r>
    </w:p>
    <w:p w14:paraId="02B3EC9C" w14:textId="283F0133" w:rsidR="00C502A4" w:rsidRPr="00C7645C" w:rsidRDefault="00C502A4" w:rsidP="00C502A4">
      <w:pPr>
        <w:spacing w:line="276" w:lineRule="auto"/>
        <w:jc w:val="right"/>
        <w:rPr>
          <w:rFonts w:eastAsiaTheme="minorHAnsi"/>
          <w:b/>
          <w:sz w:val="18"/>
          <w:szCs w:val="18"/>
          <w:lang w:eastAsia="en-US"/>
        </w:rPr>
      </w:pPr>
      <w:r>
        <w:rPr>
          <w:rFonts w:eastAsiaTheme="minorHAnsi"/>
          <w:b/>
          <w:sz w:val="18"/>
          <w:szCs w:val="18"/>
          <w:lang w:eastAsia="en-US"/>
        </w:rPr>
        <w:t>«</w:t>
      </w:r>
      <w:r w:rsidRPr="00C7645C">
        <w:rPr>
          <w:rFonts w:eastAsiaTheme="minorHAnsi"/>
          <w:b/>
          <w:sz w:val="18"/>
          <w:szCs w:val="18"/>
          <w:lang w:eastAsia="en-US"/>
        </w:rPr>
        <w:t>Форма MS55F</w:t>
      </w:r>
    </w:p>
    <w:p w14:paraId="4B88D877" w14:textId="77777777" w:rsidR="00C502A4" w:rsidRPr="00C7645C" w:rsidRDefault="00C502A4" w:rsidP="00C502A4">
      <w:pPr>
        <w:spacing w:line="276" w:lineRule="auto"/>
        <w:ind w:left="1701"/>
        <w:rPr>
          <w:rFonts w:asciiTheme="minorHAnsi" w:eastAsiaTheme="minorHAnsi" w:hAnsiTheme="minorHAnsi" w:cstheme="minorBidi"/>
          <w:sz w:val="22"/>
          <w:szCs w:val="22"/>
          <w:lang w:eastAsia="en-US"/>
        </w:rPr>
      </w:pPr>
      <w:r w:rsidRPr="00C7645C">
        <w:rPr>
          <w:rFonts w:asciiTheme="minorHAnsi" w:eastAsiaTheme="minorHAnsi" w:hAnsiTheme="minorHAnsi" w:cstheme="minorBidi"/>
          <w:noProof/>
          <w:sz w:val="22"/>
          <w:szCs w:val="22"/>
        </w:rPr>
        <w:drawing>
          <wp:inline distT="0" distB="0" distL="0" distR="0" wp14:anchorId="5CE44836" wp14:editId="3CB331A9">
            <wp:extent cx="3209027" cy="1094309"/>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81285" cy="1118950"/>
                    </a:xfrm>
                    <a:prstGeom prst="rect">
                      <a:avLst/>
                    </a:prstGeom>
                  </pic:spPr>
                </pic:pic>
              </a:graphicData>
            </a:graphic>
          </wp:inline>
        </w:drawing>
      </w:r>
    </w:p>
    <w:p w14:paraId="5BE5251F" w14:textId="77777777" w:rsidR="00C502A4" w:rsidRPr="00C7645C" w:rsidRDefault="00C502A4" w:rsidP="00C502A4">
      <w:pPr>
        <w:spacing w:line="276" w:lineRule="auto"/>
        <w:jc w:val="center"/>
        <w:rPr>
          <w:rFonts w:eastAsiaTheme="minorHAnsi"/>
          <w:b/>
          <w:sz w:val="24"/>
          <w:szCs w:val="24"/>
          <w:lang w:eastAsia="en-US"/>
        </w:rPr>
      </w:pPr>
      <w:r w:rsidRPr="00C7645C">
        <w:rPr>
          <w:rFonts w:eastAsiaTheme="minorHAnsi"/>
          <w:b/>
          <w:sz w:val="24"/>
          <w:szCs w:val="24"/>
          <w:lang w:eastAsia="en-US"/>
        </w:rPr>
        <w:t xml:space="preserve">ОТЧЕТ ОБ ИСПОЛНЕНИИ </w:t>
      </w:r>
      <w:r w:rsidRPr="00C7645C">
        <w:rPr>
          <w:rFonts w:eastAsiaTheme="minorHAnsi"/>
          <w:b/>
          <w:sz w:val="22"/>
          <w:szCs w:val="22"/>
        </w:rPr>
        <w:t>ПОРУЧЕНИЯ</w:t>
      </w:r>
      <w:r w:rsidRPr="00C7645C">
        <w:rPr>
          <w:rFonts w:eastAsiaTheme="minorHAnsi"/>
          <w:b/>
          <w:sz w:val="24"/>
          <w:szCs w:val="24"/>
          <w:lang w:eastAsia="en-US"/>
        </w:rPr>
        <w:t xml:space="preserve"> </w:t>
      </w:r>
    </w:p>
    <w:p w14:paraId="00CE0995" w14:textId="5B057BAD" w:rsidR="00C502A4" w:rsidRPr="00C7645C" w:rsidRDefault="00C502A4" w:rsidP="00C502A4">
      <w:pPr>
        <w:spacing w:line="276" w:lineRule="auto"/>
        <w:jc w:val="center"/>
        <w:rPr>
          <w:rFonts w:eastAsiaTheme="minorHAnsi"/>
          <w:b/>
          <w:lang w:eastAsia="en-US"/>
        </w:rPr>
      </w:pPr>
      <w:r w:rsidRPr="00C7645C">
        <w:rPr>
          <w:rFonts w:eastAsiaTheme="minorHAnsi"/>
          <w:b/>
        </w:rPr>
        <w:t>№ ____ от</w:t>
      </w:r>
      <w:r w:rsidRPr="00C7645C">
        <w:rPr>
          <w:b/>
        </w:rPr>
        <w:t xml:space="preserve"> </w:t>
      </w:r>
      <w:r w:rsidRPr="00C7645C">
        <w:t>&lt;дата&gt; &lt;время&gt;</w:t>
      </w:r>
    </w:p>
    <w:p w14:paraId="7B523B25" w14:textId="77777777" w:rsidR="00C502A4" w:rsidRPr="00C7645C" w:rsidRDefault="00C502A4" w:rsidP="00C502A4">
      <w:pPr>
        <w:spacing w:line="276" w:lineRule="auto"/>
        <w:rPr>
          <w:rFonts w:eastAsiaTheme="minorHAnsi"/>
          <w:b/>
          <w:sz w:val="24"/>
          <w:szCs w:val="24"/>
          <w:lang w:eastAsia="en-US"/>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072"/>
        <w:gridCol w:w="2178"/>
        <w:gridCol w:w="4248"/>
      </w:tblGrid>
      <w:tr w:rsidR="00C502A4" w:rsidRPr="00C7645C" w14:paraId="10754E52" w14:textId="77777777" w:rsidTr="00B173D0">
        <w:tc>
          <w:tcPr>
            <w:tcW w:w="3072" w:type="dxa"/>
          </w:tcPr>
          <w:p w14:paraId="1CB3E61E" w14:textId="77777777" w:rsidR="00C502A4" w:rsidRPr="00C7645C" w:rsidRDefault="00C502A4" w:rsidP="00B173D0">
            <w:pPr>
              <w:spacing w:line="276" w:lineRule="auto"/>
              <w:jc w:val="both"/>
              <w:rPr>
                <w:rFonts w:eastAsiaTheme="minorHAnsi"/>
                <w:b/>
              </w:rPr>
            </w:pPr>
            <w:r w:rsidRPr="00C7645C">
              <w:rPr>
                <w:rFonts w:eastAsiaTheme="minorHAnsi"/>
                <w:b/>
              </w:rPr>
              <w:lastRenderedPageBreak/>
              <w:t>Депонент</w:t>
            </w:r>
          </w:p>
        </w:tc>
        <w:tc>
          <w:tcPr>
            <w:tcW w:w="2178" w:type="dxa"/>
          </w:tcPr>
          <w:p w14:paraId="3C8FCCAA" w14:textId="77777777" w:rsidR="00C502A4" w:rsidRPr="00C7645C" w:rsidRDefault="00C502A4" w:rsidP="00B173D0">
            <w:pPr>
              <w:spacing w:line="276" w:lineRule="auto"/>
              <w:jc w:val="both"/>
              <w:rPr>
                <w:rFonts w:eastAsiaTheme="minorHAnsi"/>
                <w:lang w:val="en-US"/>
              </w:rPr>
            </w:pPr>
            <w:r w:rsidRPr="00C7645C">
              <w:rPr>
                <w:rFonts w:eastAsiaTheme="minorHAnsi"/>
                <w:lang w:eastAsia="en-US"/>
              </w:rPr>
              <w:t>&lt;депозитарный код&gt;</w:t>
            </w:r>
          </w:p>
        </w:tc>
        <w:tc>
          <w:tcPr>
            <w:tcW w:w="4248" w:type="dxa"/>
          </w:tcPr>
          <w:p w14:paraId="73AB5F56" w14:textId="77777777" w:rsidR="00C502A4" w:rsidRPr="00C7645C" w:rsidRDefault="00C502A4" w:rsidP="00B173D0">
            <w:pPr>
              <w:spacing w:line="276" w:lineRule="auto"/>
              <w:ind w:right="34"/>
              <w:jc w:val="both"/>
              <w:rPr>
                <w:rFonts w:eastAsiaTheme="minorHAnsi"/>
              </w:rPr>
            </w:pPr>
            <w:r w:rsidRPr="00C7645C">
              <w:rPr>
                <w:rFonts w:eastAsiaTheme="minorHAnsi"/>
                <w:lang w:eastAsia="en-US"/>
              </w:rPr>
              <w:t xml:space="preserve">&lt;полное наименование&gt;/&lt;ФИО&gt; </w:t>
            </w:r>
          </w:p>
        </w:tc>
      </w:tr>
      <w:tr w:rsidR="00C502A4" w:rsidRPr="00C7645C" w14:paraId="70C0D46D" w14:textId="77777777" w:rsidTr="00B173D0">
        <w:tc>
          <w:tcPr>
            <w:tcW w:w="3072" w:type="dxa"/>
          </w:tcPr>
          <w:p w14:paraId="7F4A5ECD" w14:textId="77777777" w:rsidR="00C502A4" w:rsidRPr="00C7645C" w:rsidRDefault="00C502A4" w:rsidP="00B173D0">
            <w:pPr>
              <w:spacing w:line="276" w:lineRule="auto"/>
              <w:jc w:val="both"/>
              <w:rPr>
                <w:rFonts w:eastAsiaTheme="minorHAnsi"/>
                <w:b/>
              </w:rPr>
            </w:pPr>
            <w:r w:rsidRPr="00C7645C">
              <w:rPr>
                <w:rFonts w:eastAsiaTheme="minorHAnsi"/>
                <w:b/>
              </w:rPr>
              <w:t>СНИЛС</w:t>
            </w:r>
          </w:p>
        </w:tc>
        <w:tc>
          <w:tcPr>
            <w:tcW w:w="6426" w:type="dxa"/>
            <w:gridSpan w:val="2"/>
          </w:tcPr>
          <w:p w14:paraId="6323D575" w14:textId="77777777" w:rsidR="00C502A4" w:rsidRPr="00C7645C" w:rsidRDefault="00C502A4" w:rsidP="00B173D0">
            <w:pPr>
              <w:spacing w:line="276" w:lineRule="auto"/>
              <w:ind w:right="34"/>
              <w:jc w:val="both"/>
              <w:rPr>
                <w:rFonts w:eastAsiaTheme="minorHAnsi"/>
                <w:b/>
              </w:rPr>
            </w:pPr>
            <w:r w:rsidRPr="00C7645C">
              <w:rPr>
                <w:rFonts w:eastAsiaTheme="minorHAnsi"/>
                <w:lang w:val="en-US"/>
              </w:rPr>
              <w:t>&lt;</w:t>
            </w:r>
            <w:r w:rsidRPr="00C7645C">
              <w:rPr>
                <w:rFonts w:eastAsiaTheme="minorHAnsi"/>
              </w:rPr>
              <w:t>СНИЛС</w:t>
            </w:r>
            <w:r w:rsidRPr="00C7645C">
              <w:rPr>
                <w:rFonts w:eastAsiaTheme="minorHAnsi"/>
                <w:lang w:val="en-US"/>
              </w:rPr>
              <w:t>&gt;</w:t>
            </w:r>
            <w:r w:rsidRPr="00C7645C">
              <w:rPr>
                <w:rFonts w:eastAsiaTheme="minorHAnsi"/>
              </w:rPr>
              <w:t>*</w:t>
            </w:r>
          </w:p>
        </w:tc>
      </w:tr>
      <w:tr w:rsidR="00C502A4" w:rsidRPr="00C7645C" w14:paraId="5718D574" w14:textId="77777777" w:rsidTr="00B173D0">
        <w:tc>
          <w:tcPr>
            <w:tcW w:w="3072" w:type="dxa"/>
          </w:tcPr>
          <w:p w14:paraId="30A23B28" w14:textId="77777777" w:rsidR="00C502A4" w:rsidRPr="00C7645C" w:rsidRDefault="00C502A4" w:rsidP="00B173D0">
            <w:pPr>
              <w:spacing w:line="276" w:lineRule="auto"/>
              <w:jc w:val="both"/>
              <w:rPr>
                <w:rFonts w:eastAsiaTheme="minorHAnsi"/>
                <w:b/>
              </w:rPr>
            </w:pPr>
            <w:r w:rsidRPr="00C7645C">
              <w:rPr>
                <w:rFonts w:eastAsiaTheme="minorHAnsi"/>
                <w:b/>
                <w:lang w:eastAsia="en-US"/>
              </w:rPr>
              <w:t>Операция</w:t>
            </w:r>
          </w:p>
        </w:tc>
        <w:tc>
          <w:tcPr>
            <w:tcW w:w="2178" w:type="dxa"/>
          </w:tcPr>
          <w:p w14:paraId="5AC43430" w14:textId="77777777" w:rsidR="00C502A4" w:rsidRPr="00C7645C" w:rsidRDefault="00C502A4" w:rsidP="00B173D0">
            <w:pPr>
              <w:spacing w:line="276" w:lineRule="auto"/>
              <w:jc w:val="both"/>
              <w:rPr>
                <w:rFonts w:eastAsiaTheme="minorHAnsi"/>
                <w:lang w:val="en-US"/>
              </w:rPr>
            </w:pPr>
            <w:r w:rsidRPr="00C7645C">
              <w:rPr>
                <w:rFonts w:eastAsiaTheme="minorHAnsi"/>
                <w:lang w:val="en-US"/>
              </w:rPr>
              <w:t>&lt;</w:t>
            </w:r>
            <w:r w:rsidRPr="00C7645C">
              <w:rPr>
                <w:rFonts w:eastAsiaTheme="minorHAnsi"/>
              </w:rPr>
              <w:t>код</w:t>
            </w:r>
            <w:r w:rsidRPr="00C7645C">
              <w:rPr>
                <w:rFonts w:eastAsiaTheme="minorHAnsi"/>
                <w:lang w:val="en-US"/>
              </w:rPr>
              <w:t>&gt;</w:t>
            </w:r>
          </w:p>
        </w:tc>
        <w:tc>
          <w:tcPr>
            <w:tcW w:w="4248" w:type="dxa"/>
          </w:tcPr>
          <w:p w14:paraId="3412FA4B" w14:textId="77777777" w:rsidR="00C502A4" w:rsidRPr="00C7645C" w:rsidRDefault="00C502A4" w:rsidP="00B173D0">
            <w:pPr>
              <w:spacing w:line="276" w:lineRule="auto"/>
              <w:jc w:val="both"/>
              <w:rPr>
                <w:rFonts w:eastAsiaTheme="minorHAnsi"/>
                <w:b/>
              </w:rPr>
            </w:pPr>
            <w:r w:rsidRPr="00C7645C">
              <w:rPr>
                <w:rFonts w:eastAsiaTheme="minorHAnsi"/>
                <w:lang w:val="en-US"/>
              </w:rPr>
              <w:t>&lt;</w:t>
            </w:r>
            <w:r w:rsidRPr="00C7645C">
              <w:rPr>
                <w:rFonts w:eastAsiaTheme="minorHAnsi"/>
              </w:rPr>
              <w:t>наименование</w:t>
            </w:r>
            <w:r w:rsidRPr="00C7645C">
              <w:rPr>
                <w:rFonts w:eastAsiaTheme="minorHAnsi"/>
                <w:lang w:val="en-US"/>
              </w:rPr>
              <w:t>&gt;</w:t>
            </w:r>
          </w:p>
        </w:tc>
      </w:tr>
      <w:tr w:rsidR="00C502A4" w:rsidRPr="00C7645C" w14:paraId="3698E8DA" w14:textId="77777777" w:rsidTr="00B173D0">
        <w:tc>
          <w:tcPr>
            <w:tcW w:w="3072" w:type="dxa"/>
          </w:tcPr>
          <w:p w14:paraId="6EC1A48B" w14:textId="77777777" w:rsidR="00C502A4" w:rsidRPr="00C7645C" w:rsidRDefault="00C502A4" w:rsidP="00B173D0">
            <w:pPr>
              <w:spacing w:line="276" w:lineRule="auto"/>
              <w:jc w:val="both"/>
              <w:rPr>
                <w:rFonts w:eastAsiaTheme="minorHAnsi"/>
                <w:b/>
              </w:rPr>
            </w:pPr>
            <w:r w:rsidRPr="00C7645C">
              <w:rPr>
                <w:rFonts w:eastAsiaTheme="minorHAnsi"/>
                <w:b/>
                <w:lang w:eastAsia="en-US"/>
              </w:rPr>
              <w:t>Инициатор поручения</w:t>
            </w:r>
          </w:p>
        </w:tc>
        <w:tc>
          <w:tcPr>
            <w:tcW w:w="2178" w:type="dxa"/>
          </w:tcPr>
          <w:p w14:paraId="15D26DCC" w14:textId="77777777" w:rsidR="00C502A4" w:rsidRPr="00C7645C" w:rsidRDefault="00C502A4" w:rsidP="00B173D0">
            <w:pPr>
              <w:spacing w:line="276" w:lineRule="auto"/>
              <w:jc w:val="both"/>
              <w:rPr>
                <w:rFonts w:eastAsiaTheme="minorHAnsi"/>
              </w:rPr>
            </w:pPr>
            <w:r w:rsidRPr="00C7645C">
              <w:rPr>
                <w:rFonts w:eastAsiaTheme="minorHAnsi"/>
                <w:lang w:eastAsia="en-US"/>
              </w:rPr>
              <w:t>&lt;депозитарный код&gt;</w:t>
            </w:r>
          </w:p>
        </w:tc>
        <w:tc>
          <w:tcPr>
            <w:tcW w:w="4248" w:type="dxa"/>
          </w:tcPr>
          <w:p w14:paraId="44CAE3FB" w14:textId="77777777" w:rsidR="00C502A4" w:rsidRPr="00C7645C" w:rsidRDefault="00C502A4" w:rsidP="00B173D0">
            <w:pPr>
              <w:spacing w:line="276" w:lineRule="auto"/>
              <w:ind w:right="34"/>
              <w:jc w:val="both"/>
              <w:rPr>
                <w:rFonts w:eastAsiaTheme="minorHAnsi"/>
                <w:b/>
              </w:rPr>
            </w:pPr>
            <w:r w:rsidRPr="00C7645C">
              <w:rPr>
                <w:rFonts w:eastAsiaTheme="minorHAnsi"/>
                <w:lang w:eastAsia="en-US"/>
              </w:rPr>
              <w:t>&lt;полное наименование&gt;</w:t>
            </w:r>
          </w:p>
        </w:tc>
      </w:tr>
    </w:tbl>
    <w:p w14:paraId="2329D6C7" w14:textId="77777777" w:rsidR="00C502A4" w:rsidRPr="00C7645C" w:rsidRDefault="00C502A4" w:rsidP="00C502A4">
      <w:pPr>
        <w:spacing w:before="240" w:after="200" w:line="276" w:lineRule="auto"/>
        <w:rPr>
          <w:rFonts w:eastAsiaTheme="minorHAnsi"/>
          <w:b/>
          <w:lang w:eastAsia="en-US"/>
        </w:rPr>
      </w:pPr>
      <w:r w:rsidRPr="00C7645C">
        <w:rPr>
          <w:rFonts w:eastAsiaTheme="minorHAnsi"/>
          <w:b/>
          <w:lang w:eastAsia="en-US"/>
        </w:rPr>
        <w:t>СЧЕТ ДЕПО (СЧЕТ) ОТПРАВИТЕЛЯ ЦЕННЫХ БУМАГ:</w:t>
      </w:r>
    </w:p>
    <w:tbl>
      <w:tblPr>
        <w:tblW w:w="943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68"/>
        <w:gridCol w:w="2564"/>
        <w:gridCol w:w="4605"/>
      </w:tblGrid>
      <w:tr w:rsidR="00C502A4" w:rsidRPr="00C7645C" w14:paraId="0240B02B" w14:textId="77777777" w:rsidTr="00B173D0">
        <w:tc>
          <w:tcPr>
            <w:tcW w:w="2268" w:type="dxa"/>
          </w:tcPr>
          <w:p w14:paraId="17215322" w14:textId="77777777" w:rsidR="00C502A4" w:rsidRPr="00C7645C" w:rsidRDefault="00C502A4" w:rsidP="00B173D0">
            <w:pPr>
              <w:spacing w:line="276" w:lineRule="auto"/>
              <w:rPr>
                <w:rFonts w:eastAsiaTheme="minorHAnsi"/>
                <w:b/>
                <w:lang w:eastAsia="en-US"/>
              </w:rPr>
            </w:pPr>
            <w:r w:rsidRPr="00C7645C">
              <w:rPr>
                <w:rFonts w:eastAsiaTheme="minorHAnsi"/>
                <w:b/>
                <w:lang w:eastAsia="en-US"/>
              </w:rPr>
              <w:t>Номер счета депо/счета</w:t>
            </w:r>
          </w:p>
        </w:tc>
        <w:tc>
          <w:tcPr>
            <w:tcW w:w="2564" w:type="dxa"/>
          </w:tcPr>
          <w:p w14:paraId="747EF3B9" w14:textId="77777777" w:rsidR="00C502A4" w:rsidRPr="00C7645C" w:rsidRDefault="00C502A4" w:rsidP="00B173D0">
            <w:pPr>
              <w:rPr>
                <w:rFonts w:eastAsiaTheme="minorHAnsi"/>
                <w:lang w:eastAsia="en-US"/>
              </w:rPr>
            </w:pPr>
            <w:r w:rsidRPr="00C7645C">
              <w:rPr>
                <w:rFonts w:eastAsiaTheme="minorHAnsi"/>
                <w:lang w:eastAsia="en-US"/>
              </w:rPr>
              <w:t>&lt;номер счета депо&gt;</w:t>
            </w:r>
          </w:p>
        </w:tc>
        <w:tc>
          <w:tcPr>
            <w:tcW w:w="4605" w:type="dxa"/>
          </w:tcPr>
          <w:p w14:paraId="4558FF23" w14:textId="77777777" w:rsidR="00C502A4" w:rsidRPr="00C7645C" w:rsidRDefault="00C502A4" w:rsidP="00B173D0">
            <w:pPr>
              <w:rPr>
                <w:rFonts w:eastAsiaTheme="minorHAnsi"/>
                <w:b/>
                <w:lang w:eastAsia="en-US"/>
              </w:rPr>
            </w:pPr>
            <w:r w:rsidRPr="00C7645C">
              <w:rPr>
                <w:rFonts w:eastAsiaTheme="minorHAnsi"/>
                <w:lang w:eastAsia="en-US"/>
              </w:rPr>
              <w:t>&lt;полное наименование &gt;/&lt;ФИО&gt;</w:t>
            </w:r>
          </w:p>
        </w:tc>
      </w:tr>
      <w:tr w:rsidR="00C502A4" w:rsidRPr="00C7645C" w14:paraId="1F55CBDD" w14:textId="77777777" w:rsidTr="00B173D0">
        <w:tc>
          <w:tcPr>
            <w:tcW w:w="2268" w:type="dxa"/>
          </w:tcPr>
          <w:p w14:paraId="06B31BEB" w14:textId="77777777" w:rsidR="00C502A4" w:rsidRPr="00C7645C" w:rsidRDefault="00C502A4" w:rsidP="00B173D0">
            <w:pPr>
              <w:rPr>
                <w:rFonts w:eastAsiaTheme="minorHAnsi"/>
                <w:b/>
                <w:lang w:eastAsia="en-US"/>
              </w:rPr>
            </w:pPr>
            <w:r w:rsidRPr="00C7645C">
              <w:rPr>
                <w:rFonts w:eastAsiaTheme="minorHAnsi"/>
                <w:b/>
                <w:lang w:eastAsia="en-US"/>
              </w:rPr>
              <w:t>Раздел</w:t>
            </w:r>
          </w:p>
        </w:tc>
        <w:tc>
          <w:tcPr>
            <w:tcW w:w="2564" w:type="dxa"/>
          </w:tcPr>
          <w:p w14:paraId="2042C5FD" w14:textId="77777777" w:rsidR="00C502A4" w:rsidRPr="00C7645C" w:rsidRDefault="00C502A4" w:rsidP="00B173D0">
            <w:pPr>
              <w:rPr>
                <w:rFonts w:eastAsiaTheme="minorHAnsi"/>
                <w:lang w:eastAsia="en-US"/>
              </w:rPr>
            </w:pPr>
            <w:r w:rsidRPr="00C7645C">
              <w:rPr>
                <w:rFonts w:eastAsiaTheme="minorHAnsi"/>
                <w:lang w:eastAsia="en-US"/>
              </w:rPr>
              <w:t>&lt;код раздела&gt;</w:t>
            </w:r>
          </w:p>
        </w:tc>
        <w:tc>
          <w:tcPr>
            <w:tcW w:w="4605" w:type="dxa"/>
          </w:tcPr>
          <w:p w14:paraId="3CB24D8C" w14:textId="77777777" w:rsidR="00C502A4" w:rsidRPr="00C7645C" w:rsidRDefault="00C502A4" w:rsidP="00B173D0">
            <w:pPr>
              <w:rPr>
                <w:rFonts w:eastAsiaTheme="minorHAnsi"/>
                <w:b/>
                <w:lang w:eastAsia="en-US"/>
              </w:rPr>
            </w:pPr>
            <w:r w:rsidRPr="00C7645C">
              <w:rPr>
                <w:rFonts w:eastAsiaTheme="minorHAnsi"/>
                <w:lang w:eastAsia="en-US"/>
              </w:rPr>
              <w:t>&lt;наименование типа раздела&gt;</w:t>
            </w:r>
          </w:p>
        </w:tc>
      </w:tr>
    </w:tbl>
    <w:p w14:paraId="397AB0E8" w14:textId="77777777" w:rsidR="00C502A4" w:rsidRPr="00C7645C" w:rsidRDefault="00C502A4" w:rsidP="00C502A4">
      <w:pPr>
        <w:spacing w:line="276" w:lineRule="auto"/>
        <w:rPr>
          <w:rFonts w:eastAsiaTheme="minorHAnsi"/>
          <w:sz w:val="16"/>
          <w:szCs w:val="16"/>
          <w:lang w:eastAsia="en-US"/>
        </w:rPr>
      </w:pPr>
    </w:p>
    <w:p w14:paraId="32E18308" w14:textId="77777777" w:rsidR="00C502A4" w:rsidRPr="00C7645C" w:rsidRDefault="00C502A4" w:rsidP="00C502A4">
      <w:pPr>
        <w:spacing w:after="200" w:line="276" w:lineRule="auto"/>
        <w:rPr>
          <w:rFonts w:eastAsiaTheme="minorHAnsi"/>
          <w:b/>
          <w:lang w:eastAsia="en-US"/>
        </w:rPr>
      </w:pPr>
      <w:r w:rsidRPr="00C7645C">
        <w:rPr>
          <w:rFonts w:eastAsiaTheme="minorHAnsi"/>
          <w:b/>
          <w:lang w:eastAsia="en-US"/>
        </w:rPr>
        <w:t>СЧЕТ ДЕПО (СЧЕТ) ПОЛУЧАТЕЛЯ ЦЕННЫХ БУМАГ:</w:t>
      </w:r>
    </w:p>
    <w:tbl>
      <w:tblPr>
        <w:tblW w:w="943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68"/>
        <w:gridCol w:w="2564"/>
        <w:gridCol w:w="4605"/>
      </w:tblGrid>
      <w:tr w:rsidR="00C502A4" w:rsidRPr="00C7645C" w14:paraId="510B4C65" w14:textId="77777777" w:rsidTr="00B173D0">
        <w:tc>
          <w:tcPr>
            <w:tcW w:w="2268" w:type="dxa"/>
          </w:tcPr>
          <w:p w14:paraId="106CA014" w14:textId="77777777" w:rsidR="00C502A4" w:rsidRPr="00C7645C" w:rsidRDefault="00C502A4" w:rsidP="00B173D0">
            <w:pPr>
              <w:spacing w:line="276" w:lineRule="auto"/>
              <w:rPr>
                <w:rFonts w:eastAsiaTheme="minorHAnsi"/>
                <w:b/>
                <w:lang w:eastAsia="en-US"/>
              </w:rPr>
            </w:pPr>
            <w:r w:rsidRPr="00C7645C">
              <w:rPr>
                <w:rFonts w:eastAsiaTheme="minorHAnsi"/>
                <w:b/>
                <w:lang w:eastAsia="en-US"/>
              </w:rPr>
              <w:t>Номер счета депо/счета</w:t>
            </w:r>
          </w:p>
        </w:tc>
        <w:tc>
          <w:tcPr>
            <w:tcW w:w="2564" w:type="dxa"/>
          </w:tcPr>
          <w:p w14:paraId="3245CE66" w14:textId="77777777" w:rsidR="00C502A4" w:rsidRPr="00C7645C" w:rsidRDefault="00C502A4" w:rsidP="00B173D0">
            <w:pPr>
              <w:rPr>
                <w:rFonts w:eastAsiaTheme="minorHAnsi"/>
                <w:lang w:eastAsia="en-US"/>
              </w:rPr>
            </w:pPr>
            <w:r w:rsidRPr="00C7645C">
              <w:rPr>
                <w:rFonts w:eastAsiaTheme="minorHAnsi"/>
                <w:lang w:eastAsia="en-US"/>
              </w:rPr>
              <w:t>&lt;номер счета депо&gt;</w:t>
            </w:r>
          </w:p>
        </w:tc>
        <w:tc>
          <w:tcPr>
            <w:tcW w:w="4605" w:type="dxa"/>
          </w:tcPr>
          <w:p w14:paraId="3B0BDC32" w14:textId="77777777" w:rsidR="00C502A4" w:rsidRPr="00C7645C" w:rsidRDefault="00C502A4" w:rsidP="00B173D0">
            <w:pPr>
              <w:rPr>
                <w:rFonts w:eastAsiaTheme="minorHAnsi"/>
                <w:b/>
                <w:lang w:eastAsia="en-US"/>
              </w:rPr>
            </w:pPr>
            <w:r w:rsidRPr="00C7645C">
              <w:rPr>
                <w:rFonts w:eastAsiaTheme="minorHAnsi"/>
                <w:lang w:eastAsia="en-US"/>
              </w:rPr>
              <w:t>&lt;полное наименование &gt;/&lt;ФИО&gt;</w:t>
            </w:r>
          </w:p>
        </w:tc>
      </w:tr>
      <w:tr w:rsidR="00C502A4" w:rsidRPr="00C7645C" w14:paraId="51E173D7" w14:textId="77777777" w:rsidTr="00B173D0">
        <w:tc>
          <w:tcPr>
            <w:tcW w:w="2268" w:type="dxa"/>
          </w:tcPr>
          <w:p w14:paraId="397E9D8D" w14:textId="77777777" w:rsidR="00C502A4" w:rsidRPr="00C7645C" w:rsidRDefault="00C502A4" w:rsidP="00B173D0">
            <w:pPr>
              <w:rPr>
                <w:rFonts w:eastAsiaTheme="minorHAnsi"/>
                <w:b/>
                <w:lang w:eastAsia="en-US"/>
              </w:rPr>
            </w:pPr>
            <w:r w:rsidRPr="00C7645C">
              <w:rPr>
                <w:rFonts w:eastAsiaTheme="minorHAnsi"/>
                <w:b/>
                <w:lang w:eastAsia="en-US"/>
              </w:rPr>
              <w:t>Раздел</w:t>
            </w:r>
          </w:p>
        </w:tc>
        <w:tc>
          <w:tcPr>
            <w:tcW w:w="2564" w:type="dxa"/>
          </w:tcPr>
          <w:p w14:paraId="496F026A" w14:textId="77777777" w:rsidR="00C502A4" w:rsidRPr="00C7645C" w:rsidRDefault="00C502A4" w:rsidP="00B173D0">
            <w:pPr>
              <w:rPr>
                <w:rFonts w:eastAsiaTheme="minorHAnsi"/>
                <w:lang w:eastAsia="en-US"/>
              </w:rPr>
            </w:pPr>
            <w:r w:rsidRPr="00C7645C">
              <w:rPr>
                <w:rFonts w:eastAsiaTheme="minorHAnsi"/>
                <w:lang w:eastAsia="en-US"/>
              </w:rPr>
              <w:t>&lt;код раздела&gt;</w:t>
            </w:r>
          </w:p>
        </w:tc>
        <w:tc>
          <w:tcPr>
            <w:tcW w:w="4605" w:type="dxa"/>
          </w:tcPr>
          <w:p w14:paraId="42BC6E54" w14:textId="77777777" w:rsidR="00C502A4" w:rsidRPr="00C7645C" w:rsidRDefault="00C502A4" w:rsidP="00B173D0">
            <w:pPr>
              <w:rPr>
                <w:rFonts w:eastAsiaTheme="minorHAnsi"/>
                <w:b/>
                <w:lang w:eastAsia="en-US"/>
              </w:rPr>
            </w:pPr>
            <w:r w:rsidRPr="00C7645C">
              <w:rPr>
                <w:rFonts w:eastAsiaTheme="minorHAnsi"/>
                <w:lang w:eastAsia="en-US"/>
              </w:rPr>
              <w:t>&lt;наименование типа раздела&gt;</w:t>
            </w:r>
          </w:p>
        </w:tc>
      </w:tr>
    </w:tbl>
    <w:p w14:paraId="5125EB73" w14:textId="77777777" w:rsidR="00C502A4" w:rsidRPr="00C7645C" w:rsidRDefault="00C502A4" w:rsidP="00C502A4">
      <w:pPr>
        <w:spacing w:line="276" w:lineRule="auto"/>
        <w:rPr>
          <w:rFonts w:eastAsiaTheme="minorHAnsi"/>
          <w:sz w:val="16"/>
          <w:szCs w:val="16"/>
          <w:lang w:eastAsia="en-US"/>
        </w:rPr>
      </w:pPr>
    </w:p>
    <w:p w14:paraId="36C68DA5" w14:textId="77777777" w:rsidR="00C502A4" w:rsidRPr="00C7645C" w:rsidRDefault="00C502A4" w:rsidP="00C502A4">
      <w:pPr>
        <w:rPr>
          <w:rFonts w:eastAsiaTheme="minorHAnsi"/>
          <w:b/>
          <w:sz w:val="12"/>
          <w:szCs w:val="12"/>
          <w:lang w:eastAsia="en-US"/>
        </w:rPr>
      </w:pPr>
    </w:p>
    <w:p w14:paraId="7A34B7DF" w14:textId="77777777" w:rsidR="00C502A4" w:rsidRPr="00C7645C" w:rsidRDefault="00C502A4" w:rsidP="00C502A4">
      <w:pPr>
        <w:spacing w:after="200" w:line="276" w:lineRule="auto"/>
        <w:rPr>
          <w:rFonts w:eastAsiaTheme="minorHAnsi"/>
          <w:b/>
          <w:lang w:eastAsia="en-US"/>
        </w:rPr>
      </w:pPr>
      <w:r w:rsidRPr="00C7645C">
        <w:rPr>
          <w:rFonts w:eastAsiaTheme="minorHAnsi"/>
          <w:b/>
          <w:lang w:eastAsia="en-US"/>
        </w:rPr>
        <w:t>Переведены ценные бумаги/денежные средства:</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418"/>
        <w:gridCol w:w="1134"/>
        <w:gridCol w:w="1417"/>
        <w:gridCol w:w="1843"/>
        <w:gridCol w:w="1418"/>
        <w:gridCol w:w="1134"/>
        <w:gridCol w:w="1134"/>
      </w:tblGrid>
      <w:tr w:rsidR="00C502A4" w:rsidRPr="00C7645C" w14:paraId="2D669CC4" w14:textId="77777777" w:rsidTr="00B173D0">
        <w:trPr>
          <w:cantSplit/>
        </w:trPr>
        <w:tc>
          <w:tcPr>
            <w:tcW w:w="1418" w:type="dxa"/>
          </w:tcPr>
          <w:p w14:paraId="537EEA69" w14:textId="77777777" w:rsidR="00C502A4" w:rsidRPr="00C7645C" w:rsidRDefault="00C502A4" w:rsidP="00B173D0">
            <w:pPr>
              <w:rPr>
                <w:rFonts w:eastAsiaTheme="minorHAnsi"/>
                <w:b/>
                <w:lang w:eastAsia="en-US"/>
              </w:rPr>
            </w:pPr>
            <w:r w:rsidRPr="00C7645C">
              <w:rPr>
                <w:rFonts w:eastAsiaTheme="minorHAnsi"/>
                <w:b/>
                <w:lang w:eastAsia="en-US"/>
              </w:rPr>
              <w:t>Код ценной бумаги</w:t>
            </w:r>
          </w:p>
        </w:tc>
        <w:tc>
          <w:tcPr>
            <w:tcW w:w="1134" w:type="dxa"/>
          </w:tcPr>
          <w:p w14:paraId="46F3967C" w14:textId="77777777" w:rsidR="00C502A4" w:rsidRPr="00C7645C" w:rsidRDefault="00C502A4" w:rsidP="00B173D0">
            <w:pPr>
              <w:jc w:val="center"/>
              <w:rPr>
                <w:rFonts w:eastAsiaTheme="minorHAnsi"/>
                <w:b/>
                <w:lang w:val="en-US" w:eastAsia="en-US"/>
              </w:rPr>
            </w:pPr>
            <w:r w:rsidRPr="00C7645C">
              <w:rPr>
                <w:rFonts w:eastAsiaTheme="minorHAnsi"/>
                <w:b/>
                <w:lang w:eastAsia="en-US"/>
              </w:rPr>
              <w:t>Краткое наименование ц/б</w:t>
            </w:r>
          </w:p>
        </w:tc>
        <w:tc>
          <w:tcPr>
            <w:tcW w:w="1417" w:type="dxa"/>
          </w:tcPr>
          <w:p w14:paraId="09E0F2CF" w14:textId="77777777" w:rsidR="00C502A4" w:rsidRPr="00C7645C" w:rsidRDefault="00C502A4" w:rsidP="00B173D0">
            <w:pPr>
              <w:jc w:val="center"/>
              <w:rPr>
                <w:rFonts w:eastAsiaTheme="minorHAnsi"/>
                <w:b/>
                <w:lang w:eastAsia="en-US"/>
              </w:rPr>
            </w:pPr>
            <w:r w:rsidRPr="00C7645C">
              <w:rPr>
                <w:rFonts w:eastAsiaTheme="minorHAnsi"/>
                <w:b/>
                <w:lang w:val="en-US" w:eastAsia="en-US"/>
              </w:rPr>
              <w:t>ISIN</w:t>
            </w:r>
          </w:p>
        </w:tc>
        <w:tc>
          <w:tcPr>
            <w:tcW w:w="1843" w:type="dxa"/>
          </w:tcPr>
          <w:p w14:paraId="15CFA7EC" w14:textId="77777777" w:rsidR="00C502A4" w:rsidRPr="00C7645C" w:rsidRDefault="00C502A4" w:rsidP="00B173D0">
            <w:pPr>
              <w:rPr>
                <w:rFonts w:eastAsiaTheme="minorHAnsi"/>
                <w:b/>
                <w:lang w:val="en-US" w:eastAsia="en-US"/>
              </w:rPr>
            </w:pPr>
            <w:r w:rsidRPr="00C7645C">
              <w:rPr>
                <w:rFonts w:eastAsiaTheme="minorHAnsi"/>
                <w:b/>
                <w:lang w:eastAsia="en-US"/>
              </w:rPr>
              <w:t>Регистрационный номер</w:t>
            </w:r>
          </w:p>
        </w:tc>
        <w:tc>
          <w:tcPr>
            <w:tcW w:w="1418" w:type="dxa"/>
          </w:tcPr>
          <w:p w14:paraId="5A69CF77" w14:textId="77777777" w:rsidR="00C502A4" w:rsidRPr="00C7645C" w:rsidRDefault="00C502A4" w:rsidP="00B173D0">
            <w:pPr>
              <w:rPr>
                <w:rFonts w:eastAsiaTheme="minorHAnsi"/>
                <w:b/>
                <w:lang w:eastAsia="en-US"/>
              </w:rPr>
            </w:pPr>
            <w:r w:rsidRPr="00C7645C">
              <w:rPr>
                <w:rFonts w:eastAsiaTheme="minorHAnsi"/>
                <w:b/>
                <w:lang w:eastAsia="en-US"/>
              </w:rPr>
              <w:t>Количество, штук</w:t>
            </w:r>
          </w:p>
        </w:tc>
        <w:tc>
          <w:tcPr>
            <w:tcW w:w="1134" w:type="dxa"/>
          </w:tcPr>
          <w:p w14:paraId="2848F40E" w14:textId="77777777" w:rsidR="00C502A4" w:rsidRPr="00C7645C" w:rsidRDefault="00C502A4" w:rsidP="00B173D0">
            <w:pPr>
              <w:rPr>
                <w:rFonts w:eastAsiaTheme="minorHAnsi"/>
                <w:b/>
                <w:lang w:eastAsia="en-US"/>
              </w:rPr>
            </w:pPr>
            <w:r w:rsidRPr="00C7645C">
              <w:rPr>
                <w:rFonts w:eastAsiaTheme="minorHAnsi"/>
                <w:b/>
                <w:lang w:eastAsia="en-US"/>
              </w:rPr>
              <w:t>Сумма платежа</w:t>
            </w:r>
          </w:p>
        </w:tc>
        <w:tc>
          <w:tcPr>
            <w:tcW w:w="1134" w:type="dxa"/>
          </w:tcPr>
          <w:p w14:paraId="11C77F2D" w14:textId="77777777" w:rsidR="00C502A4" w:rsidRPr="00C7645C" w:rsidRDefault="00C502A4" w:rsidP="00B173D0">
            <w:pPr>
              <w:rPr>
                <w:rFonts w:eastAsiaTheme="minorHAnsi"/>
                <w:b/>
                <w:lang w:eastAsia="en-US"/>
              </w:rPr>
            </w:pPr>
            <w:r w:rsidRPr="00C7645C">
              <w:rPr>
                <w:rFonts w:eastAsiaTheme="minorHAnsi"/>
                <w:b/>
                <w:lang w:eastAsia="en-US"/>
              </w:rPr>
              <w:t>Валюта платежа</w:t>
            </w:r>
          </w:p>
        </w:tc>
      </w:tr>
      <w:tr w:rsidR="00C502A4" w:rsidRPr="00C7645C" w14:paraId="6BB017A5" w14:textId="77777777" w:rsidTr="00B173D0">
        <w:trPr>
          <w:cantSplit/>
        </w:trPr>
        <w:tc>
          <w:tcPr>
            <w:tcW w:w="1418" w:type="dxa"/>
          </w:tcPr>
          <w:p w14:paraId="5498E69D" w14:textId="77777777" w:rsidR="00C502A4" w:rsidRPr="00C7645C" w:rsidRDefault="00C502A4" w:rsidP="00B173D0">
            <w:pPr>
              <w:rPr>
                <w:rFonts w:eastAsiaTheme="minorHAnsi"/>
                <w:lang w:eastAsia="en-US"/>
              </w:rPr>
            </w:pPr>
          </w:p>
        </w:tc>
        <w:tc>
          <w:tcPr>
            <w:tcW w:w="1134" w:type="dxa"/>
          </w:tcPr>
          <w:p w14:paraId="08D405F5" w14:textId="77777777" w:rsidR="00C502A4" w:rsidRPr="00C7645C" w:rsidRDefault="00C502A4" w:rsidP="00B173D0">
            <w:pPr>
              <w:rPr>
                <w:rFonts w:eastAsiaTheme="minorHAnsi"/>
                <w:lang w:eastAsia="en-US"/>
              </w:rPr>
            </w:pPr>
          </w:p>
        </w:tc>
        <w:tc>
          <w:tcPr>
            <w:tcW w:w="1417" w:type="dxa"/>
          </w:tcPr>
          <w:p w14:paraId="48F53137" w14:textId="77777777" w:rsidR="00C502A4" w:rsidRPr="00C7645C" w:rsidRDefault="00C502A4" w:rsidP="00B173D0">
            <w:pPr>
              <w:rPr>
                <w:rFonts w:eastAsiaTheme="minorHAnsi"/>
                <w:lang w:eastAsia="en-US"/>
              </w:rPr>
            </w:pPr>
          </w:p>
        </w:tc>
        <w:tc>
          <w:tcPr>
            <w:tcW w:w="1843" w:type="dxa"/>
          </w:tcPr>
          <w:p w14:paraId="016DE114" w14:textId="77777777" w:rsidR="00C502A4" w:rsidRPr="00C7645C" w:rsidRDefault="00C502A4" w:rsidP="00B173D0">
            <w:pPr>
              <w:rPr>
                <w:rFonts w:eastAsiaTheme="minorHAnsi"/>
                <w:lang w:eastAsia="en-US"/>
              </w:rPr>
            </w:pPr>
          </w:p>
        </w:tc>
        <w:tc>
          <w:tcPr>
            <w:tcW w:w="1418" w:type="dxa"/>
          </w:tcPr>
          <w:p w14:paraId="6F60646D" w14:textId="77777777" w:rsidR="00C502A4" w:rsidRPr="00C7645C" w:rsidRDefault="00C502A4" w:rsidP="00B173D0">
            <w:pPr>
              <w:rPr>
                <w:rFonts w:eastAsiaTheme="minorHAnsi"/>
                <w:lang w:eastAsia="en-US"/>
              </w:rPr>
            </w:pPr>
          </w:p>
        </w:tc>
        <w:tc>
          <w:tcPr>
            <w:tcW w:w="1134" w:type="dxa"/>
          </w:tcPr>
          <w:p w14:paraId="5FF99139" w14:textId="77777777" w:rsidR="00C502A4" w:rsidRPr="00C7645C" w:rsidRDefault="00C502A4" w:rsidP="00B173D0">
            <w:pPr>
              <w:rPr>
                <w:rFonts w:eastAsiaTheme="minorHAnsi"/>
                <w:lang w:eastAsia="en-US"/>
              </w:rPr>
            </w:pPr>
          </w:p>
        </w:tc>
        <w:tc>
          <w:tcPr>
            <w:tcW w:w="1134" w:type="dxa"/>
          </w:tcPr>
          <w:p w14:paraId="0445252E" w14:textId="77777777" w:rsidR="00C502A4" w:rsidRPr="00C7645C" w:rsidRDefault="00C502A4" w:rsidP="00B173D0">
            <w:pPr>
              <w:rPr>
                <w:rFonts w:eastAsiaTheme="minorHAnsi"/>
                <w:lang w:eastAsia="en-US"/>
              </w:rPr>
            </w:pPr>
          </w:p>
        </w:tc>
      </w:tr>
    </w:tbl>
    <w:p w14:paraId="5D880F26" w14:textId="77777777" w:rsidR="00C502A4" w:rsidRPr="00C7645C" w:rsidRDefault="00C502A4" w:rsidP="00C502A4">
      <w:pPr>
        <w:spacing w:line="276" w:lineRule="auto"/>
        <w:rPr>
          <w:rFonts w:asciiTheme="minorHAnsi" w:eastAsiaTheme="minorHAnsi" w:hAnsiTheme="minorHAnsi" w:cstheme="minorBidi"/>
          <w:b/>
          <w:sz w:val="12"/>
          <w:szCs w:val="12"/>
          <w:lang w:eastAsia="en-US"/>
        </w:rPr>
      </w:pPr>
    </w:p>
    <w:p w14:paraId="47BA0889" w14:textId="77777777" w:rsidR="00C502A4" w:rsidRPr="00C7645C" w:rsidRDefault="00C502A4" w:rsidP="00C502A4">
      <w:pPr>
        <w:spacing w:line="276" w:lineRule="auto"/>
        <w:rPr>
          <w:rFonts w:asciiTheme="minorHAnsi" w:eastAsiaTheme="minorHAnsi" w:hAnsiTheme="minorHAnsi" w:cstheme="minorBidi"/>
          <w:b/>
          <w:sz w:val="12"/>
          <w:szCs w:val="12"/>
          <w:lang w:eastAsia="en-US"/>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8"/>
        <w:gridCol w:w="5260"/>
      </w:tblGrid>
      <w:tr w:rsidR="00C502A4" w:rsidRPr="00C7645C" w14:paraId="5D187796" w14:textId="77777777" w:rsidTr="00B173D0">
        <w:trPr>
          <w:cantSplit/>
        </w:trPr>
        <w:tc>
          <w:tcPr>
            <w:tcW w:w="4238" w:type="dxa"/>
            <w:shd w:val="clear" w:color="auto" w:fill="auto"/>
          </w:tcPr>
          <w:p w14:paraId="46E6408B" w14:textId="77777777" w:rsidR="00C502A4" w:rsidRPr="00C7645C" w:rsidRDefault="00C502A4" w:rsidP="00B173D0">
            <w:pPr>
              <w:spacing w:line="276" w:lineRule="auto"/>
              <w:ind w:left="-24"/>
              <w:rPr>
                <w:rFonts w:eastAsiaTheme="minorHAnsi"/>
                <w:lang w:eastAsia="en-US"/>
              </w:rPr>
            </w:pPr>
            <w:r w:rsidRPr="00C7645C">
              <w:rPr>
                <w:rFonts w:eastAsiaTheme="minorHAnsi"/>
                <w:lang w:eastAsia="en-US"/>
              </w:rPr>
              <w:t>Сделка  №</w:t>
            </w:r>
            <w:r w:rsidRPr="00C7645C">
              <w:rPr>
                <w:rFonts w:eastAsiaTheme="minorHAnsi"/>
                <w:u w:val="single"/>
                <w:lang w:eastAsia="en-US"/>
              </w:rPr>
              <w:t xml:space="preserve"> </w:t>
            </w:r>
            <w:r w:rsidRPr="00C7645C">
              <w:rPr>
                <w:rFonts w:eastAsiaTheme="minorHAnsi"/>
                <w:lang w:eastAsia="en-US"/>
              </w:rPr>
              <w:t xml:space="preserve">________________ </w:t>
            </w:r>
          </w:p>
        </w:tc>
        <w:tc>
          <w:tcPr>
            <w:tcW w:w="5260" w:type="dxa"/>
            <w:shd w:val="clear" w:color="auto" w:fill="auto"/>
          </w:tcPr>
          <w:p w14:paraId="0A46E6FF" w14:textId="77777777" w:rsidR="00C502A4" w:rsidRPr="00C7645C" w:rsidRDefault="00C502A4" w:rsidP="00B173D0">
            <w:pPr>
              <w:spacing w:line="276" w:lineRule="auto"/>
              <w:ind w:left="-24"/>
              <w:rPr>
                <w:rFonts w:eastAsiaTheme="minorHAnsi"/>
                <w:lang w:eastAsia="en-US"/>
              </w:rPr>
            </w:pPr>
            <w:r w:rsidRPr="00C7645C">
              <w:rPr>
                <w:rFonts w:eastAsiaTheme="minorHAnsi"/>
                <w:lang w:eastAsia="en-US"/>
              </w:rPr>
              <w:t>Дата и время заключения __________________</w:t>
            </w:r>
          </w:p>
        </w:tc>
      </w:tr>
    </w:tbl>
    <w:p w14:paraId="0EB0A31E" w14:textId="77777777" w:rsidR="00C502A4" w:rsidRPr="00C7645C" w:rsidRDefault="00C502A4" w:rsidP="00C502A4">
      <w:pPr>
        <w:spacing w:before="240" w:after="200"/>
        <w:rPr>
          <w:rFonts w:eastAsiaTheme="minorHAnsi"/>
          <w:b/>
          <w:lang w:eastAsia="en-US"/>
        </w:rPr>
      </w:pPr>
      <w:r w:rsidRPr="00C7645C">
        <w:rPr>
          <w:rFonts w:eastAsiaTheme="minorHAnsi"/>
          <w:b/>
          <w:lang w:eastAsia="en-US"/>
        </w:rPr>
        <w:t>Документы-основания:</w:t>
      </w:r>
    </w:p>
    <w:tbl>
      <w:tblPr>
        <w:tblW w:w="943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68"/>
        <w:gridCol w:w="2564"/>
        <w:gridCol w:w="4605"/>
      </w:tblGrid>
      <w:tr w:rsidR="00C502A4" w:rsidRPr="00C7645C" w14:paraId="0B229F83" w14:textId="77777777" w:rsidTr="00B173D0">
        <w:tc>
          <w:tcPr>
            <w:tcW w:w="2268" w:type="dxa"/>
          </w:tcPr>
          <w:p w14:paraId="296E5F69" w14:textId="77777777" w:rsidR="00C502A4" w:rsidRPr="00C7645C" w:rsidRDefault="00C502A4" w:rsidP="00B173D0">
            <w:pPr>
              <w:spacing w:line="276" w:lineRule="auto"/>
              <w:rPr>
                <w:rFonts w:eastAsiaTheme="minorHAnsi"/>
                <w:b/>
                <w:lang w:eastAsia="en-US"/>
              </w:rPr>
            </w:pPr>
            <w:r w:rsidRPr="00C7645C">
              <w:rPr>
                <w:rFonts w:cstheme="minorHAnsi"/>
                <w:b/>
              </w:rPr>
              <w:t>Наименование</w:t>
            </w:r>
          </w:p>
        </w:tc>
        <w:tc>
          <w:tcPr>
            <w:tcW w:w="2564" w:type="dxa"/>
          </w:tcPr>
          <w:p w14:paraId="0A4F0AC0" w14:textId="77777777" w:rsidR="00C502A4" w:rsidRPr="00C7645C" w:rsidRDefault="00C502A4" w:rsidP="00B173D0">
            <w:pPr>
              <w:rPr>
                <w:rFonts w:eastAsiaTheme="minorHAnsi"/>
                <w:b/>
                <w:lang w:eastAsia="en-US"/>
              </w:rPr>
            </w:pPr>
            <w:r w:rsidRPr="00C7645C">
              <w:rPr>
                <w:rFonts w:cstheme="minorHAnsi"/>
                <w:b/>
              </w:rPr>
              <w:t>Номер документа</w:t>
            </w:r>
          </w:p>
        </w:tc>
        <w:tc>
          <w:tcPr>
            <w:tcW w:w="4605" w:type="dxa"/>
          </w:tcPr>
          <w:p w14:paraId="155C25CB" w14:textId="77777777" w:rsidR="00C502A4" w:rsidRPr="00C7645C" w:rsidRDefault="00C502A4" w:rsidP="00B173D0">
            <w:pPr>
              <w:rPr>
                <w:rFonts w:eastAsiaTheme="minorHAnsi"/>
                <w:b/>
                <w:lang w:eastAsia="en-US"/>
              </w:rPr>
            </w:pPr>
            <w:r w:rsidRPr="00C7645C">
              <w:rPr>
                <w:rFonts w:cstheme="minorHAnsi"/>
                <w:b/>
              </w:rPr>
              <w:t>Дата документа</w:t>
            </w:r>
          </w:p>
        </w:tc>
      </w:tr>
      <w:tr w:rsidR="00C502A4" w:rsidRPr="00C7645C" w14:paraId="635E9B82" w14:textId="77777777" w:rsidTr="00B173D0">
        <w:tc>
          <w:tcPr>
            <w:tcW w:w="2268" w:type="dxa"/>
          </w:tcPr>
          <w:p w14:paraId="4A4E11FF" w14:textId="77777777" w:rsidR="00C502A4" w:rsidRPr="00C7645C" w:rsidRDefault="00C502A4" w:rsidP="00B173D0">
            <w:pPr>
              <w:rPr>
                <w:rFonts w:eastAsiaTheme="minorHAnsi"/>
                <w:lang w:val="en-US" w:eastAsia="en-US"/>
              </w:rPr>
            </w:pPr>
          </w:p>
        </w:tc>
        <w:tc>
          <w:tcPr>
            <w:tcW w:w="2564" w:type="dxa"/>
          </w:tcPr>
          <w:p w14:paraId="30154053" w14:textId="77777777" w:rsidR="00C502A4" w:rsidRPr="00C7645C" w:rsidRDefault="00C502A4" w:rsidP="00B173D0">
            <w:pPr>
              <w:rPr>
                <w:rFonts w:eastAsiaTheme="minorHAnsi"/>
                <w:lang w:eastAsia="en-US"/>
              </w:rPr>
            </w:pPr>
          </w:p>
        </w:tc>
        <w:tc>
          <w:tcPr>
            <w:tcW w:w="4605" w:type="dxa"/>
          </w:tcPr>
          <w:p w14:paraId="3A517E14" w14:textId="77777777" w:rsidR="00C502A4" w:rsidRPr="00C7645C" w:rsidRDefault="00C502A4" w:rsidP="00B173D0">
            <w:pPr>
              <w:rPr>
                <w:rFonts w:eastAsiaTheme="minorHAnsi"/>
                <w:b/>
                <w:lang w:eastAsia="en-US"/>
              </w:rPr>
            </w:pPr>
          </w:p>
        </w:tc>
      </w:tr>
    </w:tbl>
    <w:p w14:paraId="3F80A6B0" w14:textId="77777777" w:rsidR="00C502A4" w:rsidRPr="00C7645C" w:rsidRDefault="00C502A4" w:rsidP="00C502A4">
      <w:pPr>
        <w:spacing w:after="200" w:line="276" w:lineRule="auto"/>
        <w:rPr>
          <w:rFonts w:eastAsiaTheme="minorHAnsi"/>
          <w:b/>
          <w:lang w:eastAsia="en-US"/>
        </w:rPr>
      </w:pPr>
    </w:p>
    <w:tbl>
      <w:tblPr>
        <w:tblStyle w:val="3130"/>
        <w:tblW w:w="998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758"/>
        <w:gridCol w:w="1843"/>
        <w:gridCol w:w="4394"/>
        <w:gridCol w:w="1985"/>
      </w:tblGrid>
      <w:tr w:rsidR="00C502A4" w:rsidRPr="00C7645C" w14:paraId="7C456564" w14:textId="77777777" w:rsidTr="00B173D0">
        <w:tc>
          <w:tcPr>
            <w:tcW w:w="9980" w:type="dxa"/>
            <w:gridSpan w:val="4"/>
            <w:tcBorders>
              <w:bottom w:val="single" w:sz="4" w:space="0" w:color="auto"/>
            </w:tcBorders>
          </w:tcPr>
          <w:p w14:paraId="45878D52" w14:textId="77777777" w:rsidR="00C502A4" w:rsidRPr="00C7645C" w:rsidRDefault="00C502A4" w:rsidP="00B173D0">
            <w:pPr>
              <w:rPr>
                <w:sz w:val="4"/>
                <w:szCs w:val="4"/>
              </w:rPr>
            </w:pPr>
          </w:p>
        </w:tc>
      </w:tr>
      <w:tr w:rsidR="00C502A4" w:rsidRPr="00C7645C" w14:paraId="44FA8991" w14:textId="77777777" w:rsidTr="00B173D0">
        <w:tc>
          <w:tcPr>
            <w:tcW w:w="9980" w:type="dxa"/>
            <w:gridSpan w:val="4"/>
            <w:tcBorders>
              <w:top w:val="single" w:sz="4" w:space="0" w:color="auto"/>
            </w:tcBorders>
          </w:tcPr>
          <w:p w14:paraId="0D4FAF08" w14:textId="77777777" w:rsidR="00C502A4" w:rsidRPr="00C7645C" w:rsidRDefault="00C502A4" w:rsidP="00B173D0">
            <w:pPr>
              <w:widowControl w:val="0"/>
              <w:rPr>
                <w:sz w:val="4"/>
                <w:szCs w:val="4"/>
              </w:rPr>
            </w:pPr>
          </w:p>
        </w:tc>
      </w:tr>
      <w:tr w:rsidR="00C502A4" w:rsidRPr="00C7645C" w14:paraId="2346C086" w14:textId="77777777" w:rsidTr="00B17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8" w:type="dxa"/>
            <w:tcBorders>
              <w:top w:val="nil"/>
              <w:left w:val="nil"/>
              <w:bottom w:val="nil"/>
              <w:right w:val="nil"/>
            </w:tcBorders>
            <w:shd w:val="clear" w:color="auto" w:fill="auto"/>
            <w:hideMark/>
          </w:tcPr>
          <w:p w14:paraId="5A7C5A56" w14:textId="77777777" w:rsidR="00C502A4" w:rsidRPr="00C7645C" w:rsidRDefault="00C502A4" w:rsidP="00B173D0">
            <w:pPr>
              <w:widowControl w:val="0"/>
            </w:pPr>
            <w:r w:rsidRPr="00C7645C">
              <w:rPr>
                <w:noProof/>
              </w:rPr>
              <mc:AlternateContent>
                <mc:Choice Requires="wps">
                  <w:drawing>
                    <wp:anchor distT="0" distB="0" distL="114300" distR="114300" simplePos="0" relativeHeight="251664384" behindDoc="0" locked="0" layoutInCell="0" allowOverlap="1" wp14:anchorId="4184E567" wp14:editId="2261856C">
                      <wp:simplePos x="0" y="0"/>
                      <wp:positionH relativeFrom="column">
                        <wp:posOffset>13970</wp:posOffset>
                      </wp:positionH>
                      <wp:positionV relativeFrom="paragraph">
                        <wp:posOffset>35560</wp:posOffset>
                      </wp:positionV>
                      <wp:extent cx="635" cy="92075"/>
                      <wp:effectExtent l="0" t="0" r="18415" b="98425"/>
                      <wp:wrapNone/>
                      <wp:docPr id="194" name="Прямоугольник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3A59D" id="Прямоугольник 194" o:spid="_x0000_s1026" style="position:absolute;margin-left:1.1pt;margin-top:2.8pt;width:.05pt;height: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" o:allowincell="f" filled="f" strokecolor="#8c8c8c" strokeweight=".5pt">
                      <v:stroke dashstyle="1 1"/>
                    </v:rect>
                  </w:pict>
                </mc:Fallback>
              </mc:AlternateContent>
            </w:r>
            <w:r w:rsidRPr="00C7645C">
              <w:rPr>
                <w:b/>
              </w:rPr>
              <w:t>Основание:</w:t>
            </w:r>
          </w:p>
        </w:tc>
        <w:tc>
          <w:tcPr>
            <w:tcW w:w="1843" w:type="dxa"/>
            <w:tcBorders>
              <w:top w:val="nil"/>
              <w:left w:val="nil"/>
              <w:bottom w:val="nil"/>
              <w:right w:val="nil"/>
            </w:tcBorders>
            <w:shd w:val="clear" w:color="auto" w:fill="auto"/>
          </w:tcPr>
          <w:p w14:paraId="6FA28D33" w14:textId="77777777" w:rsidR="00C502A4" w:rsidRPr="00C7645C" w:rsidRDefault="00C502A4" w:rsidP="00B173D0">
            <w:pPr>
              <w:widowControl w:val="0"/>
              <w:rPr>
                <w:i/>
              </w:rPr>
            </w:pPr>
          </w:p>
        </w:tc>
        <w:tc>
          <w:tcPr>
            <w:tcW w:w="4394" w:type="dxa"/>
            <w:tcBorders>
              <w:top w:val="nil"/>
              <w:left w:val="nil"/>
              <w:bottom w:val="nil"/>
              <w:right w:val="nil"/>
            </w:tcBorders>
            <w:shd w:val="clear" w:color="auto" w:fill="auto"/>
          </w:tcPr>
          <w:p w14:paraId="4A0FD650" w14:textId="77777777" w:rsidR="00C502A4" w:rsidRPr="00C7645C" w:rsidRDefault="00C502A4" w:rsidP="00B173D0">
            <w:pPr>
              <w:widowControl w:val="0"/>
              <w:rPr>
                <w:i/>
              </w:rPr>
            </w:pPr>
          </w:p>
        </w:tc>
        <w:tc>
          <w:tcPr>
            <w:tcW w:w="1985" w:type="dxa"/>
            <w:tcBorders>
              <w:top w:val="nil"/>
              <w:left w:val="nil"/>
              <w:bottom w:val="nil"/>
              <w:right w:val="nil"/>
            </w:tcBorders>
            <w:shd w:val="clear" w:color="auto" w:fill="auto"/>
          </w:tcPr>
          <w:p w14:paraId="5C9D8D68" w14:textId="77777777" w:rsidR="00C502A4" w:rsidRPr="00C7645C" w:rsidRDefault="00C502A4" w:rsidP="00B173D0">
            <w:pPr>
              <w:widowControl w:val="0"/>
              <w:rPr>
                <w:i/>
              </w:rPr>
            </w:pPr>
          </w:p>
        </w:tc>
      </w:tr>
      <w:tr w:rsidR="00C502A4" w:rsidRPr="00C7645C" w14:paraId="1C1A335C" w14:textId="77777777" w:rsidTr="00B17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8" w:type="dxa"/>
            <w:tcBorders>
              <w:top w:val="nil"/>
              <w:left w:val="nil"/>
              <w:bottom w:val="nil"/>
              <w:right w:val="nil"/>
            </w:tcBorders>
            <w:hideMark/>
          </w:tcPr>
          <w:p w14:paraId="6C54A42D" w14:textId="77777777" w:rsidR="00C502A4" w:rsidRPr="00C7645C" w:rsidRDefault="00C502A4" w:rsidP="00B173D0">
            <w:pPr>
              <w:widowControl w:val="0"/>
            </w:pPr>
            <w:r w:rsidRPr="00C7645C">
              <w:t xml:space="preserve">Поручение № </w:t>
            </w:r>
          </w:p>
        </w:tc>
        <w:tc>
          <w:tcPr>
            <w:tcW w:w="1843" w:type="dxa"/>
            <w:tcBorders>
              <w:top w:val="nil"/>
              <w:left w:val="nil"/>
              <w:bottom w:val="nil"/>
              <w:right w:val="nil"/>
            </w:tcBorders>
            <w:shd w:val="clear" w:color="auto" w:fill="auto"/>
            <w:hideMark/>
          </w:tcPr>
          <w:p w14:paraId="062B47D7" w14:textId="77777777" w:rsidR="00C502A4" w:rsidRPr="00C7645C" w:rsidRDefault="00C502A4" w:rsidP="00B173D0">
            <w:pPr>
              <w:widowControl w:val="0"/>
              <w:rPr>
                <w:i/>
              </w:rPr>
            </w:pPr>
            <w:r w:rsidRPr="00C7645C">
              <w:t>&lt;исх.№&gt;</w:t>
            </w:r>
          </w:p>
        </w:tc>
        <w:tc>
          <w:tcPr>
            <w:tcW w:w="4394" w:type="dxa"/>
            <w:tcBorders>
              <w:top w:val="nil"/>
              <w:left w:val="nil"/>
              <w:bottom w:val="nil"/>
              <w:right w:val="nil"/>
            </w:tcBorders>
            <w:shd w:val="clear" w:color="auto" w:fill="auto"/>
          </w:tcPr>
          <w:p w14:paraId="456FAF63" w14:textId="77777777" w:rsidR="00C502A4" w:rsidRPr="00C7645C" w:rsidRDefault="00C502A4" w:rsidP="00B173D0">
            <w:pPr>
              <w:widowControl w:val="0"/>
              <w:rPr>
                <w:i/>
              </w:rPr>
            </w:pPr>
            <w:r w:rsidRPr="00C7645C">
              <w:t>от &lt;дата&gt;</w:t>
            </w:r>
          </w:p>
        </w:tc>
        <w:tc>
          <w:tcPr>
            <w:tcW w:w="1985" w:type="dxa"/>
            <w:tcBorders>
              <w:top w:val="nil"/>
              <w:left w:val="nil"/>
              <w:bottom w:val="nil"/>
              <w:right w:val="nil"/>
            </w:tcBorders>
            <w:shd w:val="clear" w:color="auto" w:fill="auto"/>
          </w:tcPr>
          <w:p w14:paraId="68A85037" w14:textId="77777777" w:rsidR="00C502A4" w:rsidRPr="00C7645C" w:rsidRDefault="00C502A4" w:rsidP="00B173D0">
            <w:pPr>
              <w:widowControl w:val="0"/>
              <w:rPr>
                <w:i/>
              </w:rPr>
            </w:pPr>
          </w:p>
        </w:tc>
      </w:tr>
      <w:tr w:rsidR="00C502A4" w:rsidRPr="00C7645C" w14:paraId="07114A17" w14:textId="77777777" w:rsidTr="00B17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8" w:type="dxa"/>
            <w:tcBorders>
              <w:top w:val="nil"/>
              <w:left w:val="nil"/>
              <w:bottom w:val="nil"/>
              <w:right w:val="nil"/>
            </w:tcBorders>
            <w:hideMark/>
          </w:tcPr>
          <w:p w14:paraId="3431210C" w14:textId="77777777" w:rsidR="00C502A4" w:rsidRPr="00C7645C" w:rsidRDefault="00C502A4" w:rsidP="00B173D0">
            <w:pPr>
              <w:widowControl w:val="0"/>
            </w:pPr>
            <w:r w:rsidRPr="00C7645C">
              <w:t>Рег. № поручения:</w:t>
            </w:r>
          </w:p>
        </w:tc>
        <w:tc>
          <w:tcPr>
            <w:tcW w:w="1843" w:type="dxa"/>
            <w:tcBorders>
              <w:top w:val="nil"/>
              <w:left w:val="nil"/>
              <w:bottom w:val="nil"/>
              <w:right w:val="nil"/>
            </w:tcBorders>
            <w:shd w:val="clear" w:color="auto" w:fill="auto"/>
            <w:hideMark/>
          </w:tcPr>
          <w:p w14:paraId="5BCD8DEB" w14:textId="77777777" w:rsidR="00C502A4" w:rsidRPr="00C7645C" w:rsidRDefault="00C502A4" w:rsidP="00B173D0">
            <w:pPr>
              <w:widowControl w:val="0"/>
            </w:pPr>
            <w:r w:rsidRPr="00C7645C">
              <w:t>&lt;рег.№&gt;</w:t>
            </w:r>
          </w:p>
        </w:tc>
        <w:tc>
          <w:tcPr>
            <w:tcW w:w="4394" w:type="dxa"/>
            <w:tcBorders>
              <w:top w:val="nil"/>
              <w:left w:val="nil"/>
              <w:bottom w:val="nil"/>
              <w:right w:val="nil"/>
            </w:tcBorders>
            <w:shd w:val="clear" w:color="auto" w:fill="auto"/>
          </w:tcPr>
          <w:p w14:paraId="77CA51ED" w14:textId="77777777" w:rsidR="00C502A4" w:rsidRPr="00C7645C" w:rsidRDefault="00C502A4" w:rsidP="00B173D0">
            <w:pPr>
              <w:widowControl w:val="0"/>
            </w:pPr>
            <w:r w:rsidRPr="00C7645C">
              <w:t>Дата регистрации поручения:</w:t>
            </w:r>
          </w:p>
        </w:tc>
        <w:tc>
          <w:tcPr>
            <w:tcW w:w="1985" w:type="dxa"/>
            <w:tcBorders>
              <w:top w:val="nil"/>
              <w:left w:val="nil"/>
              <w:bottom w:val="nil"/>
              <w:right w:val="nil"/>
            </w:tcBorders>
            <w:hideMark/>
          </w:tcPr>
          <w:p w14:paraId="27B5DDF8" w14:textId="77777777" w:rsidR="00C502A4" w:rsidRPr="00C7645C" w:rsidRDefault="00C502A4" w:rsidP="00B173D0">
            <w:pPr>
              <w:widowControl w:val="0"/>
            </w:pPr>
            <w:r w:rsidRPr="00C7645C">
              <w:t xml:space="preserve">&lt;дата&gt;  &lt;время&gt;    </w:t>
            </w:r>
          </w:p>
        </w:tc>
      </w:tr>
      <w:tr w:rsidR="00C502A4" w:rsidRPr="00C7645C" w14:paraId="5723C3D2" w14:textId="77777777" w:rsidTr="00B17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8" w:type="dxa"/>
            <w:tcBorders>
              <w:top w:val="nil"/>
              <w:left w:val="nil"/>
              <w:bottom w:val="nil"/>
              <w:right w:val="nil"/>
            </w:tcBorders>
          </w:tcPr>
          <w:p w14:paraId="3D540369" w14:textId="77777777" w:rsidR="00C502A4" w:rsidRPr="00C7645C" w:rsidRDefault="00C502A4" w:rsidP="00B173D0">
            <w:pPr>
              <w:widowControl w:val="0"/>
            </w:pPr>
          </w:p>
        </w:tc>
        <w:tc>
          <w:tcPr>
            <w:tcW w:w="1843" w:type="dxa"/>
            <w:tcBorders>
              <w:top w:val="nil"/>
              <w:left w:val="nil"/>
              <w:bottom w:val="nil"/>
              <w:right w:val="nil"/>
            </w:tcBorders>
            <w:shd w:val="clear" w:color="auto" w:fill="auto"/>
          </w:tcPr>
          <w:p w14:paraId="5B13AFAE" w14:textId="77777777" w:rsidR="00C502A4" w:rsidRPr="00C7645C" w:rsidRDefault="00C502A4" w:rsidP="00B173D0">
            <w:pPr>
              <w:widowControl w:val="0"/>
            </w:pPr>
          </w:p>
        </w:tc>
        <w:tc>
          <w:tcPr>
            <w:tcW w:w="4394" w:type="dxa"/>
            <w:tcBorders>
              <w:top w:val="nil"/>
              <w:left w:val="nil"/>
              <w:bottom w:val="nil"/>
              <w:right w:val="nil"/>
            </w:tcBorders>
            <w:shd w:val="clear" w:color="auto" w:fill="auto"/>
          </w:tcPr>
          <w:p w14:paraId="1D478C91" w14:textId="77777777" w:rsidR="00C502A4" w:rsidRPr="00C7645C" w:rsidRDefault="00C502A4" w:rsidP="00B173D0">
            <w:pPr>
              <w:widowControl w:val="0"/>
            </w:pPr>
            <w:r w:rsidRPr="00C7645C">
              <w:t>Дата исполнения</w:t>
            </w:r>
            <w:r w:rsidRPr="00C7645C">
              <w:rPr>
                <w:lang w:val="en-US"/>
              </w:rPr>
              <w:t xml:space="preserve"> </w:t>
            </w:r>
            <w:r w:rsidRPr="00C7645C">
              <w:t>поручения:</w:t>
            </w:r>
          </w:p>
        </w:tc>
        <w:tc>
          <w:tcPr>
            <w:tcW w:w="1985" w:type="dxa"/>
            <w:tcBorders>
              <w:top w:val="nil"/>
              <w:left w:val="nil"/>
              <w:bottom w:val="nil"/>
              <w:right w:val="nil"/>
            </w:tcBorders>
            <w:hideMark/>
          </w:tcPr>
          <w:p w14:paraId="5CE84ECC" w14:textId="77777777" w:rsidR="00C502A4" w:rsidRPr="00C7645C" w:rsidRDefault="00C502A4" w:rsidP="00B173D0">
            <w:pPr>
              <w:widowControl w:val="0"/>
            </w:pPr>
            <w:r w:rsidRPr="00C7645C">
              <w:t xml:space="preserve">&lt;дата&gt;  &lt;время&gt;    </w:t>
            </w:r>
          </w:p>
        </w:tc>
      </w:tr>
      <w:tr w:rsidR="00C502A4" w:rsidRPr="00C7645C" w14:paraId="5F4592EF" w14:textId="77777777" w:rsidTr="00B17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80" w:type="dxa"/>
            <w:gridSpan w:val="4"/>
            <w:tcBorders>
              <w:top w:val="nil"/>
              <w:left w:val="nil"/>
              <w:bottom w:val="single" w:sz="4" w:space="0" w:color="auto"/>
              <w:right w:val="nil"/>
            </w:tcBorders>
          </w:tcPr>
          <w:p w14:paraId="121C35B8" w14:textId="77777777" w:rsidR="00C502A4" w:rsidRPr="00C7645C" w:rsidRDefault="00C502A4" w:rsidP="00B173D0">
            <w:pPr>
              <w:widowControl w:val="0"/>
              <w:rPr>
                <w:sz w:val="4"/>
                <w:szCs w:val="4"/>
              </w:rPr>
            </w:pPr>
          </w:p>
        </w:tc>
      </w:tr>
      <w:tr w:rsidR="00C502A4" w:rsidRPr="00C7645C" w14:paraId="4D23734F" w14:textId="77777777" w:rsidTr="00B17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9980" w:type="dxa"/>
            <w:gridSpan w:val="4"/>
            <w:tcBorders>
              <w:top w:val="single" w:sz="4" w:space="0" w:color="auto"/>
              <w:left w:val="nil"/>
              <w:bottom w:val="nil"/>
              <w:right w:val="nil"/>
            </w:tcBorders>
          </w:tcPr>
          <w:p w14:paraId="0B22B26B" w14:textId="77777777" w:rsidR="00C502A4" w:rsidRPr="00C7645C" w:rsidRDefault="00C502A4" w:rsidP="00B173D0">
            <w:pPr>
              <w:widowControl w:val="0"/>
              <w:rPr>
                <w:sz w:val="4"/>
                <w:szCs w:val="4"/>
              </w:rPr>
            </w:pPr>
          </w:p>
        </w:tc>
      </w:tr>
    </w:tbl>
    <w:p w14:paraId="640B7FA1" w14:textId="77777777" w:rsidR="00C502A4" w:rsidRPr="00C7645C" w:rsidRDefault="00C502A4" w:rsidP="00C502A4">
      <w:pPr>
        <w:spacing w:before="80" w:after="200" w:line="276" w:lineRule="auto"/>
        <w:rPr>
          <w:rFonts w:eastAsiaTheme="minorHAnsi"/>
          <w:sz w:val="24"/>
          <w:szCs w:val="24"/>
          <w:lang w:eastAsia="en-US"/>
        </w:rPr>
      </w:pPr>
      <w:r w:rsidRPr="00C7645C">
        <w:rPr>
          <w:rFonts w:eastAsiaTheme="minorHAnsi"/>
          <w:sz w:val="16"/>
          <w:szCs w:val="16"/>
          <w:lang w:eastAsia="en-US"/>
        </w:rPr>
        <w:t xml:space="preserve">  </w:t>
      </w:r>
      <w:r w:rsidRPr="00C7645C">
        <w:rPr>
          <w:rFonts w:eastAsiaTheme="minorHAnsi"/>
          <w:sz w:val="24"/>
          <w:szCs w:val="24"/>
          <w:lang w:eastAsia="en-US"/>
        </w:rPr>
        <w:t>Документ подписан электронной подписью уполномоченного лица НКО АО НРД</w:t>
      </w:r>
    </w:p>
    <w:p w14:paraId="282C2CD7" w14:textId="77777777" w:rsidR="00C502A4" w:rsidRPr="00C7645C" w:rsidRDefault="00C502A4" w:rsidP="00C502A4">
      <w:pPr>
        <w:spacing w:before="80" w:after="200" w:line="276" w:lineRule="auto"/>
        <w:rPr>
          <w:rFonts w:eastAsiaTheme="minorHAnsi"/>
          <w:lang w:eastAsia="en-US"/>
        </w:rPr>
      </w:pPr>
      <w:r w:rsidRPr="00C7645C">
        <w:rPr>
          <w:rFonts w:ascii="Times New Roman CYR" w:hAnsi="Times New Roman CYR"/>
        </w:rPr>
        <w:t>*</w:t>
      </w:r>
      <w:r w:rsidRPr="00C7645C">
        <w:rPr>
          <w:rFonts w:eastAsiaTheme="minorHAnsi"/>
          <w:lang w:eastAsia="en-US"/>
        </w:rPr>
        <w:t xml:space="preserve"> Отчеты предоставляются Депонентам (эмитентам) по исполненным Поручениям, связанным с учетом и операциями с ценными бумагами, сделки с которыми совершаются с использованием Финансовой платформы.</w:t>
      </w:r>
    </w:p>
    <w:p w14:paraId="41C0F66B" w14:textId="792F007E" w:rsidR="00C502A4" w:rsidRPr="00C7645C" w:rsidRDefault="00C502A4" w:rsidP="00C502A4">
      <w:pPr>
        <w:spacing w:before="80" w:after="200" w:line="276" w:lineRule="auto"/>
        <w:rPr>
          <w:rFonts w:eastAsiaTheme="minorHAnsi"/>
          <w:lang w:eastAsia="en-US"/>
        </w:rPr>
      </w:pPr>
      <w:r w:rsidRPr="00C7645C">
        <w:rPr>
          <w:rFonts w:ascii="Times New Roman CYR" w:hAnsi="Times New Roman CYR"/>
        </w:rPr>
        <w:t>**СНИЛС</w:t>
      </w:r>
      <w:r w:rsidRPr="00C7645C">
        <w:rPr>
          <w:rFonts w:eastAsiaTheme="minorHAnsi"/>
          <w:lang w:eastAsia="en-US"/>
        </w:rPr>
        <w:t xml:space="preserve"> указывается в отчетах, которые предоставляются Депонентам - физическим лицам по исполненным Поручениям, связанным с учетом и операциями с ценными бумагами, сделки с которыми совершаются с использованием Финансовой платформы.</w:t>
      </w:r>
      <w:r>
        <w:rPr>
          <w:rFonts w:eastAsiaTheme="minorHAnsi"/>
          <w:lang w:eastAsia="en-US"/>
        </w:rPr>
        <w:t>».</w:t>
      </w:r>
    </w:p>
    <w:p w14:paraId="22BA3732" w14:textId="6EDF15FC" w:rsidR="00C502A4" w:rsidRPr="00D36FC7" w:rsidRDefault="00453C75" w:rsidP="00B173D0">
      <w:pPr>
        <w:spacing w:before="80" w:after="200" w:line="276" w:lineRule="auto"/>
        <w:jc w:val="both"/>
        <w:rPr>
          <w:rFonts w:ascii="Times New Roman CYR" w:hAnsi="Times New Roman CYR"/>
          <w:sz w:val="24"/>
          <w:szCs w:val="24"/>
        </w:rPr>
      </w:pPr>
      <w:r w:rsidRPr="00D36FC7">
        <w:rPr>
          <w:rFonts w:ascii="Times New Roman CYR" w:hAnsi="Times New Roman CYR"/>
          <w:sz w:val="24"/>
          <w:szCs w:val="24"/>
        </w:rPr>
        <w:t>69.</w:t>
      </w:r>
      <w:r w:rsidRPr="00D36FC7">
        <w:rPr>
          <w:rFonts w:ascii="Times New Roman CYR" w:hAnsi="Times New Roman CYR"/>
          <w:sz w:val="24"/>
          <w:szCs w:val="24"/>
        </w:rPr>
        <w:tab/>
        <w:t xml:space="preserve">Дополнить раздел 2 приложения № 2 к Условиям после образца Уведомления (запроса по корпоративному действию) по форме GS061 образцом Запроса на сбор списка/информации о лицах по форме </w:t>
      </w:r>
      <w:r w:rsidRPr="00D36FC7">
        <w:rPr>
          <w:rFonts w:ascii="Times New Roman CYR" w:hAnsi="Times New Roman CYR"/>
          <w:sz w:val="24"/>
          <w:szCs w:val="24"/>
          <w:lang w:val="en-US"/>
        </w:rPr>
        <w:t>G</w:t>
      </w:r>
      <w:r w:rsidRPr="00D36FC7">
        <w:rPr>
          <w:rFonts w:ascii="Times New Roman CYR" w:hAnsi="Times New Roman CYR"/>
          <w:sz w:val="24"/>
          <w:szCs w:val="24"/>
        </w:rPr>
        <w:t>S61</w:t>
      </w:r>
      <w:r w:rsidRPr="00D36FC7">
        <w:rPr>
          <w:rFonts w:ascii="Times New Roman CYR" w:hAnsi="Times New Roman CYR"/>
          <w:sz w:val="24"/>
          <w:szCs w:val="24"/>
          <w:lang w:val="en-US"/>
        </w:rPr>
        <w:t>N</w:t>
      </w:r>
      <w:r w:rsidRPr="00D36FC7">
        <w:rPr>
          <w:rFonts w:ascii="Times New Roman CYR" w:hAnsi="Times New Roman CYR"/>
          <w:sz w:val="24"/>
          <w:szCs w:val="24"/>
        </w:rPr>
        <w:t xml:space="preserve"> следующего содержания:</w:t>
      </w:r>
    </w:p>
    <w:p w14:paraId="56A2580F" w14:textId="2F029B47" w:rsidR="00B173D0" w:rsidRDefault="00B173D0" w:rsidP="00B173D0">
      <w:pPr>
        <w:jc w:val="right"/>
        <w:rPr>
          <w:b/>
          <w:color w:val="0000FF"/>
          <w:sz w:val="18"/>
          <w:szCs w:val="18"/>
        </w:rPr>
      </w:pPr>
      <w:r>
        <w:rPr>
          <w:b/>
          <w:color w:val="0000FF"/>
          <w:sz w:val="18"/>
          <w:szCs w:val="18"/>
        </w:rPr>
        <w:t>«</w:t>
      </w:r>
      <w:r w:rsidRPr="00C7645C">
        <w:rPr>
          <w:b/>
          <w:color w:val="0000FF"/>
          <w:sz w:val="18"/>
          <w:szCs w:val="18"/>
        </w:rPr>
        <w:t>Форма GS61N</w:t>
      </w:r>
    </w:p>
    <w:p w14:paraId="2D190BDC" w14:textId="77777777" w:rsidR="00B173D0" w:rsidRPr="00C7645C" w:rsidRDefault="00B173D0" w:rsidP="00B173D0">
      <w:pPr>
        <w:jc w:val="right"/>
        <w:rPr>
          <w:b/>
          <w:color w:val="0000FF"/>
          <w:sz w:val="18"/>
          <w:szCs w:val="18"/>
        </w:rPr>
      </w:pPr>
    </w:p>
    <w:tbl>
      <w:tblPr>
        <w:tblStyle w:val="af"/>
        <w:tblW w:w="0" w:type="auto"/>
        <w:tblLook w:val="04A0" w:firstRow="1" w:lastRow="0" w:firstColumn="1" w:lastColumn="0" w:noHBand="0" w:noVBand="1"/>
      </w:tblPr>
      <w:tblGrid>
        <w:gridCol w:w="2336"/>
        <w:gridCol w:w="2336"/>
        <w:gridCol w:w="2336"/>
        <w:gridCol w:w="2337"/>
      </w:tblGrid>
      <w:tr w:rsidR="00B173D0" w:rsidRPr="00C7645C" w14:paraId="5D8D34D6" w14:textId="77777777" w:rsidTr="00B173D0">
        <w:tc>
          <w:tcPr>
            <w:tcW w:w="9345" w:type="dxa"/>
            <w:gridSpan w:val="4"/>
          </w:tcPr>
          <w:p w14:paraId="34E8AEF8" w14:textId="77777777" w:rsidR="00B173D0" w:rsidRPr="00C7645C" w:rsidRDefault="00B173D0" w:rsidP="00B173D0">
            <w:pPr>
              <w:keepLines/>
              <w:jc w:val="center"/>
              <w:rPr>
                <w:i/>
              </w:rPr>
            </w:pPr>
            <w:r w:rsidRPr="00C7645C">
              <w:rPr>
                <w:b/>
                <w:bCs/>
                <w:i/>
              </w:rPr>
              <w:t>Отправитель сообщения</w:t>
            </w:r>
          </w:p>
        </w:tc>
      </w:tr>
      <w:tr w:rsidR="00B173D0" w:rsidRPr="00C7645C" w14:paraId="0927D17C" w14:textId="77777777" w:rsidTr="00B173D0">
        <w:tc>
          <w:tcPr>
            <w:tcW w:w="2336" w:type="dxa"/>
          </w:tcPr>
          <w:p w14:paraId="0D30E04B" w14:textId="77777777" w:rsidR="00B173D0" w:rsidRPr="00C7645C" w:rsidRDefault="00B173D0" w:rsidP="00B173D0">
            <w:pPr>
              <w:keepLines/>
              <w:jc w:val="center"/>
              <w:rPr>
                <w:i/>
                <w:iCs/>
              </w:rPr>
            </w:pPr>
            <w:r w:rsidRPr="00C7645C">
              <w:rPr>
                <w:i/>
                <w:iCs/>
              </w:rPr>
              <w:t>Регистрационные данные</w:t>
            </w:r>
          </w:p>
        </w:tc>
        <w:tc>
          <w:tcPr>
            <w:tcW w:w="2336" w:type="dxa"/>
          </w:tcPr>
          <w:p w14:paraId="27195BF7" w14:textId="77777777" w:rsidR="00B173D0" w:rsidRPr="00C7645C" w:rsidRDefault="00B173D0" w:rsidP="00B173D0">
            <w:pPr>
              <w:keepLines/>
              <w:jc w:val="center"/>
              <w:rPr>
                <w:i/>
                <w:iCs/>
                <w:lang w:val="en-US"/>
              </w:rPr>
            </w:pPr>
          </w:p>
          <w:p w14:paraId="12E9C77C" w14:textId="77777777" w:rsidR="00B173D0" w:rsidRPr="00C7645C" w:rsidRDefault="00B173D0" w:rsidP="00B173D0">
            <w:pPr>
              <w:keepLines/>
              <w:jc w:val="center"/>
              <w:rPr>
                <w:i/>
                <w:iCs/>
              </w:rPr>
            </w:pPr>
            <w:r w:rsidRPr="00C7645C">
              <w:rPr>
                <w:i/>
                <w:iCs/>
              </w:rPr>
              <w:t>идентификатор</w:t>
            </w:r>
          </w:p>
        </w:tc>
        <w:tc>
          <w:tcPr>
            <w:tcW w:w="2336" w:type="dxa"/>
          </w:tcPr>
          <w:p w14:paraId="2D968EBB" w14:textId="77777777" w:rsidR="00B173D0" w:rsidRPr="00C7645C" w:rsidRDefault="00B173D0" w:rsidP="00B173D0">
            <w:pPr>
              <w:keepLines/>
              <w:jc w:val="center"/>
              <w:rPr>
                <w:i/>
                <w:iCs/>
                <w:lang w:val="en-US"/>
              </w:rPr>
            </w:pPr>
          </w:p>
          <w:p w14:paraId="03EE55A2" w14:textId="77777777" w:rsidR="00B173D0" w:rsidRPr="00C7645C" w:rsidRDefault="00B173D0" w:rsidP="00B173D0">
            <w:pPr>
              <w:keepLines/>
              <w:jc w:val="center"/>
              <w:rPr>
                <w:i/>
                <w:iCs/>
                <w:lang w:val="en-US"/>
              </w:rPr>
            </w:pPr>
            <w:r w:rsidRPr="00C7645C">
              <w:rPr>
                <w:i/>
                <w:iCs/>
              </w:rPr>
              <w:t>тип</w:t>
            </w:r>
            <w:r w:rsidRPr="00C7645C">
              <w:rPr>
                <w:i/>
                <w:iCs/>
                <w:lang w:val="en-US"/>
              </w:rPr>
              <w:t xml:space="preserve"> </w:t>
            </w:r>
            <w:r w:rsidRPr="00C7645C">
              <w:rPr>
                <w:i/>
                <w:iCs/>
              </w:rPr>
              <w:t>идентификатора</w:t>
            </w:r>
          </w:p>
        </w:tc>
        <w:tc>
          <w:tcPr>
            <w:tcW w:w="2337" w:type="dxa"/>
          </w:tcPr>
          <w:p w14:paraId="6957D615" w14:textId="77777777" w:rsidR="00B173D0" w:rsidRPr="00C7645C" w:rsidRDefault="00B173D0" w:rsidP="00B173D0">
            <w:pPr>
              <w:keepLines/>
              <w:jc w:val="center"/>
              <w:rPr>
                <w:i/>
                <w:iCs/>
              </w:rPr>
            </w:pPr>
          </w:p>
          <w:p w14:paraId="69BCC03D" w14:textId="77777777" w:rsidR="00B173D0" w:rsidRPr="00C7645C" w:rsidRDefault="00B173D0" w:rsidP="00B173D0">
            <w:pPr>
              <w:keepLines/>
              <w:jc w:val="center"/>
              <w:rPr>
                <w:i/>
                <w:iCs/>
              </w:rPr>
            </w:pPr>
            <w:r w:rsidRPr="00C7645C">
              <w:rPr>
                <w:i/>
                <w:iCs/>
              </w:rPr>
              <w:t>описание</w:t>
            </w:r>
          </w:p>
        </w:tc>
      </w:tr>
      <w:tr w:rsidR="00B173D0" w:rsidRPr="00C7645C" w14:paraId="129328A4" w14:textId="77777777" w:rsidTr="00B173D0">
        <w:tc>
          <w:tcPr>
            <w:tcW w:w="2336" w:type="dxa"/>
          </w:tcPr>
          <w:p w14:paraId="579C360C" w14:textId="77777777" w:rsidR="00B173D0" w:rsidRPr="00C7645C" w:rsidRDefault="00B173D0" w:rsidP="00B173D0">
            <w:pPr>
              <w:keepLines/>
              <w:jc w:val="center"/>
              <w:rPr>
                <w:i/>
                <w:iCs/>
              </w:rPr>
            </w:pPr>
            <w:r w:rsidRPr="00C7645C">
              <w:rPr>
                <w:i/>
                <w:iCs/>
              </w:rPr>
              <w:t>Наименование</w:t>
            </w:r>
          </w:p>
          <w:p w14:paraId="1ED24673" w14:textId="77777777" w:rsidR="00B173D0" w:rsidRPr="00C7645C" w:rsidRDefault="00B173D0" w:rsidP="00B173D0">
            <w:pPr>
              <w:keepLines/>
              <w:jc w:val="center"/>
              <w:rPr>
                <w:i/>
                <w:iCs/>
              </w:rPr>
            </w:pPr>
          </w:p>
        </w:tc>
        <w:tc>
          <w:tcPr>
            <w:tcW w:w="7009" w:type="dxa"/>
            <w:gridSpan w:val="3"/>
          </w:tcPr>
          <w:p w14:paraId="03E56653" w14:textId="77777777" w:rsidR="00B173D0" w:rsidRPr="00C7645C" w:rsidRDefault="00B173D0" w:rsidP="00B173D0">
            <w:pPr>
              <w:keepLines/>
              <w:jc w:val="center"/>
              <w:rPr>
                <w:i/>
                <w:lang w:val="en-US"/>
              </w:rPr>
            </w:pPr>
          </w:p>
        </w:tc>
      </w:tr>
      <w:tr w:rsidR="00B173D0" w:rsidRPr="00C7645C" w14:paraId="367ADFD7" w14:textId="77777777" w:rsidTr="00B173D0">
        <w:tc>
          <w:tcPr>
            <w:tcW w:w="2336" w:type="dxa"/>
          </w:tcPr>
          <w:p w14:paraId="328ACEAE" w14:textId="77777777" w:rsidR="00B173D0" w:rsidRPr="00C7645C" w:rsidRDefault="00B173D0" w:rsidP="00B173D0">
            <w:pPr>
              <w:keepLines/>
              <w:jc w:val="center"/>
              <w:rPr>
                <w:i/>
                <w:iCs/>
              </w:rPr>
            </w:pPr>
            <w:r w:rsidRPr="00C7645C">
              <w:rPr>
                <w:i/>
                <w:iCs/>
              </w:rPr>
              <w:t>Почтовый адрес (в формате ПАРТАД)</w:t>
            </w:r>
          </w:p>
        </w:tc>
        <w:tc>
          <w:tcPr>
            <w:tcW w:w="2336" w:type="dxa"/>
          </w:tcPr>
          <w:p w14:paraId="1227BE68" w14:textId="77777777" w:rsidR="00B173D0" w:rsidRPr="00C7645C" w:rsidRDefault="00B173D0" w:rsidP="00B173D0">
            <w:pPr>
              <w:keepLines/>
              <w:jc w:val="center"/>
              <w:rPr>
                <w:i/>
                <w:iCs/>
              </w:rPr>
            </w:pPr>
            <w:r w:rsidRPr="00C7645C">
              <w:rPr>
                <w:i/>
                <w:iCs/>
              </w:rPr>
              <w:t>страна</w:t>
            </w:r>
          </w:p>
        </w:tc>
        <w:tc>
          <w:tcPr>
            <w:tcW w:w="2336" w:type="dxa"/>
          </w:tcPr>
          <w:p w14:paraId="19C0636A" w14:textId="77777777" w:rsidR="00B173D0" w:rsidRPr="00C7645C" w:rsidRDefault="00B173D0" w:rsidP="00B173D0">
            <w:pPr>
              <w:keepLines/>
              <w:jc w:val="center"/>
              <w:rPr>
                <w:i/>
                <w:iCs/>
                <w:lang w:val="en-US"/>
              </w:rPr>
            </w:pPr>
          </w:p>
          <w:p w14:paraId="04B2A5DD" w14:textId="77777777" w:rsidR="00B173D0" w:rsidRPr="00C7645C" w:rsidRDefault="00B173D0" w:rsidP="00B173D0">
            <w:pPr>
              <w:keepLines/>
              <w:jc w:val="center"/>
              <w:rPr>
                <w:i/>
                <w:iCs/>
                <w:lang w:val="en-US"/>
              </w:rPr>
            </w:pPr>
            <w:r w:rsidRPr="00C7645C">
              <w:rPr>
                <w:i/>
                <w:iCs/>
              </w:rPr>
              <w:t>почтовый</w:t>
            </w:r>
            <w:r w:rsidRPr="00C7645C">
              <w:rPr>
                <w:i/>
                <w:iCs/>
                <w:lang w:val="en-US"/>
              </w:rPr>
              <w:t xml:space="preserve"> </w:t>
            </w:r>
            <w:r w:rsidRPr="00C7645C">
              <w:rPr>
                <w:i/>
                <w:iCs/>
              </w:rPr>
              <w:t>индекс</w:t>
            </w:r>
          </w:p>
        </w:tc>
        <w:tc>
          <w:tcPr>
            <w:tcW w:w="2337" w:type="dxa"/>
          </w:tcPr>
          <w:p w14:paraId="5491C648" w14:textId="77777777" w:rsidR="00B173D0" w:rsidRPr="00C7645C" w:rsidRDefault="00B173D0" w:rsidP="00B173D0">
            <w:pPr>
              <w:keepLines/>
              <w:jc w:val="center"/>
              <w:rPr>
                <w:i/>
                <w:iCs/>
                <w:lang w:val="en-US"/>
              </w:rPr>
            </w:pPr>
          </w:p>
          <w:p w14:paraId="77709E6E" w14:textId="77777777" w:rsidR="00B173D0" w:rsidRPr="00C7645C" w:rsidRDefault="00B173D0" w:rsidP="00B173D0">
            <w:pPr>
              <w:keepLines/>
              <w:jc w:val="center"/>
              <w:rPr>
                <w:i/>
                <w:iCs/>
              </w:rPr>
            </w:pPr>
            <w:r w:rsidRPr="00C7645C">
              <w:rPr>
                <w:i/>
                <w:iCs/>
              </w:rPr>
              <w:t>адрес</w:t>
            </w:r>
          </w:p>
        </w:tc>
      </w:tr>
      <w:tr w:rsidR="00B173D0" w:rsidRPr="00C7645C" w14:paraId="086BC48D" w14:textId="77777777" w:rsidTr="00B173D0">
        <w:tc>
          <w:tcPr>
            <w:tcW w:w="2336" w:type="dxa"/>
          </w:tcPr>
          <w:p w14:paraId="22EA1AF1" w14:textId="77777777" w:rsidR="00B173D0" w:rsidRPr="00C7645C" w:rsidRDefault="00B173D0" w:rsidP="00B173D0">
            <w:pPr>
              <w:keepLines/>
              <w:jc w:val="center"/>
              <w:rPr>
                <w:i/>
                <w:iCs/>
              </w:rPr>
            </w:pPr>
          </w:p>
          <w:p w14:paraId="0A184F3E" w14:textId="77777777" w:rsidR="00B173D0" w:rsidRPr="00C7645C" w:rsidRDefault="00B173D0" w:rsidP="00B173D0">
            <w:pPr>
              <w:keepLines/>
              <w:jc w:val="center"/>
              <w:rPr>
                <w:i/>
                <w:iCs/>
              </w:rPr>
            </w:pPr>
            <w:r w:rsidRPr="00C7645C">
              <w:rPr>
                <w:i/>
                <w:iCs/>
              </w:rPr>
              <w:t>Почтовый адрес (не структурированный)</w:t>
            </w:r>
          </w:p>
        </w:tc>
        <w:tc>
          <w:tcPr>
            <w:tcW w:w="7009" w:type="dxa"/>
            <w:gridSpan w:val="3"/>
          </w:tcPr>
          <w:p w14:paraId="61A4C022" w14:textId="77777777" w:rsidR="00B173D0" w:rsidRPr="00C7645C" w:rsidRDefault="00B173D0" w:rsidP="00B173D0">
            <w:pPr>
              <w:keepLines/>
              <w:jc w:val="center"/>
              <w:rPr>
                <w:i/>
                <w:lang w:val="en-US"/>
              </w:rPr>
            </w:pPr>
          </w:p>
        </w:tc>
      </w:tr>
      <w:tr w:rsidR="00B173D0" w:rsidRPr="00C7645C" w14:paraId="23809D1C" w14:textId="77777777" w:rsidTr="00B173D0">
        <w:tc>
          <w:tcPr>
            <w:tcW w:w="2336" w:type="dxa"/>
            <w:vMerge w:val="restart"/>
          </w:tcPr>
          <w:p w14:paraId="296013CA" w14:textId="77777777" w:rsidR="00B173D0" w:rsidRPr="00C7645C" w:rsidRDefault="00B173D0" w:rsidP="00B173D0">
            <w:pPr>
              <w:keepLines/>
              <w:jc w:val="center"/>
              <w:rPr>
                <w:i/>
                <w:iCs/>
              </w:rPr>
            </w:pPr>
            <w:r w:rsidRPr="00C7645C">
              <w:rPr>
                <w:i/>
                <w:iCs/>
              </w:rPr>
              <w:t>Контактная информация</w:t>
            </w:r>
          </w:p>
        </w:tc>
        <w:tc>
          <w:tcPr>
            <w:tcW w:w="7009" w:type="dxa"/>
            <w:gridSpan w:val="3"/>
          </w:tcPr>
          <w:p w14:paraId="65E3F98F" w14:textId="77777777" w:rsidR="00B173D0" w:rsidRPr="00C7645C" w:rsidRDefault="00B173D0" w:rsidP="00B173D0">
            <w:pPr>
              <w:keepLines/>
              <w:jc w:val="center"/>
              <w:rPr>
                <w:i/>
                <w:iCs/>
                <w:lang w:val="en-US"/>
              </w:rPr>
            </w:pPr>
          </w:p>
          <w:p w14:paraId="75E9C03B" w14:textId="77777777" w:rsidR="00B173D0" w:rsidRPr="00C7645C" w:rsidRDefault="00B173D0" w:rsidP="00B173D0">
            <w:pPr>
              <w:keepLines/>
              <w:jc w:val="center"/>
              <w:rPr>
                <w:i/>
              </w:rPr>
            </w:pPr>
            <w:r w:rsidRPr="00C7645C">
              <w:rPr>
                <w:i/>
                <w:iCs/>
              </w:rPr>
              <w:t>номера телефонов</w:t>
            </w:r>
          </w:p>
        </w:tc>
      </w:tr>
      <w:tr w:rsidR="00B173D0" w:rsidRPr="00C7645C" w14:paraId="4B1019B5" w14:textId="77777777" w:rsidTr="00B173D0">
        <w:tc>
          <w:tcPr>
            <w:tcW w:w="2336" w:type="dxa"/>
            <w:vMerge/>
          </w:tcPr>
          <w:p w14:paraId="1817F073" w14:textId="77777777" w:rsidR="00B173D0" w:rsidRPr="00C7645C" w:rsidRDefault="00B173D0" w:rsidP="00B173D0">
            <w:pPr>
              <w:keepLines/>
              <w:jc w:val="center"/>
              <w:rPr>
                <w:i/>
              </w:rPr>
            </w:pPr>
          </w:p>
        </w:tc>
        <w:tc>
          <w:tcPr>
            <w:tcW w:w="7009" w:type="dxa"/>
            <w:gridSpan w:val="3"/>
          </w:tcPr>
          <w:p w14:paraId="697024DF" w14:textId="77777777" w:rsidR="00B173D0" w:rsidRPr="00C7645C" w:rsidRDefault="00B173D0" w:rsidP="00B173D0">
            <w:pPr>
              <w:keepLines/>
              <w:jc w:val="center"/>
              <w:rPr>
                <w:i/>
                <w:iCs/>
                <w:lang w:val="en-US"/>
              </w:rPr>
            </w:pPr>
          </w:p>
          <w:p w14:paraId="0E436897" w14:textId="77777777" w:rsidR="00B173D0" w:rsidRPr="00C7645C" w:rsidRDefault="00B173D0" w:rsidP="00B173D0">
            <w:pPr>
              <w:keepLines/>
              <w:jc w:val="center"/>
              <w:rPr>
                <w:i/>
              </w:rPr>
            </w:pPr>
            <w:r w:rsidRPr="00C7645C">
              <w:rPr>
                <w:i/>
                <w:iCs/>
              </w:rPr>
              <w:t>адреса электронной почты</w:t>
            </w:r>
          </w:p>
        </w:tc>
      </w:tr>
    </w:tbl>
    <w:p w14:paraId="43B71F14" w14:textId="77777777" w:rsidR="00B173D0" w:rsidRPr="00C7645C" w:rsidRDefault="00B173D0" w:rsidP="00B173D0">
      <w:pPr>
        <w:keepLines/>
        <w:jc w:val="center"/>
        <w:rPr>
          <w:i/>
        </w:rPr>
      </w:pPr>
    </w:p>
    <w:tbl>
      <w:tblPr>
        <w:tblStyle w:val="af"/>
        <w:tblW w:w="0" w:type="auto"/>
        <w:tblLook w:val="04A0" w:firstRow="1" w:lastRow="0" w:firstColumn="1" w:lastColumn="0" w:noHBand="0" w:noVBand="1"/>
      </w:tblPr>
      <w:tblGrid>
        <w:gridCol w:w="2336"/>
        <w:gridCol w:w="2336"/>
        <w:gridCol w:w="2336"/>
        <w:gridCol w:w="2337"/>
      </w:tblGrid>
      <w:tr w:rsidR="00B173D0" w:rsidRPr="00C7645C" w14:paraId="46403A2A" w14:textId="77777777" w:rsidTr="00B173D0">
        <w:tc>
          <w:tcPr>
            <w:tcW w:w="9345" w:type="dxa"/>
            <w:gridSpan w:val="4"/>
          </w:tcPr>
          <w:p w14:paraId="63301270" w14:textId="64FE858D" w:rsidR="00B173D0" w:rsidRPr="00C7645C" w:rsidRDefault="00B173D0" w:rsidP="00B173D0">
            <w:pPr>
              <w:keepLines/>
              <w:jc w:val="center"/>
              <w:rPr>
                <w:i/>
              </w:rPr>
            </w:pPr>
            <w:r>
              <w:rPr>
                <w:b/>
                <w:bCs/>
                <w:i/>
              </w:rPr>
              <w:t>П</w:t>
            </w:r>
            <w:r w:rsidRPr="00C7645C">
              <w:rPr>
                <w:b/>
                <w:bCs/>
                <w:i/>
              </w:rPr>
              <w:t>олучатель сообщения</w:t>
            </w:r>
          </w:p>
        </w:tc>
      </w:tr>
      <w:tr w:rsidR="00B173D0" w:rsidRPr="00C7645C" w14:paraId="67F30C88" w14:textId="77777777" w:rsidTr="00B173D0">
        <w:tc>
          <w:tcPr>
            <w:tcW w:w="2336" w:type="dxa"/>
          </w:tcPr>
          <w:p w14:paraId="2904312E" w14:textId="77777777" w:rsidR="00B173D0" w:rsidRPr="00C7645C" w:rsidRDefault="00B173D0" w:rsidP="00B173D0">
            <w:pPr>
              <w:keepLines/>
              <w:jc w:val="center"/>
              <w:rPr>
                <w:i/>
                <w:iCs/>
              </w:rPr>
            </w:pPr>
            <w:r w:rsidRPr="00C7645C">
              <w:rPr>
                <w:i/>
                <w:iCs/>
              </w:rPr>
              <w:t>Регистрационные данные</w:t>
            </w:r>
          </w:p>
        </w:tc>
        <w:tc>
          <w:tcPr>
            <w:tcW w:w="2336" w:type="dxa"/>
          </w:tcPr>
          <w:p w14:paraId="20DF75F9" w14:textId="77777777" w:rsidR="00B173D0" w:rsidRPr="00C7645C" w:rsidRDefault="00B173D0" w:rsidP="00B173D0">
            <w:pPr>
              <w:keepLines/>
              <w:jc w:val="center"/>
              <w:rPr>
                <w:i/>
                <w:iCs/>
                <w:lang w:val="en-US"/>
              </w:rPr>
            </w:pPr>
          </w:p>
          <w:p w14:paraId="37BD9724" w14:textId="77777777" w:rsidR="00B173D0" w:rsidRPr="00C7645C" w:rsidRDefault="00B173D0" w:rsidP="00B173D0">
            <w:pPr>
              <w:keepLines/>
              <w:jc w:val="center"/>
              <w:rPr>
                <w:i/>
                <w:iCs/>
              </w:rPr>
            </w:pPr>
            <w:r w:rsidRPr="00C7645C">
              <w:rPr>
                <w:i/>
                <w:iCs/>
              </w:rPr>
              <w:t>идентификатор</w:t>
            </w:r>
          </w:p>
        </w:tc>
        <w:tc>
          <w:tcPr>
            <w:tcW w:w="2336" w:type="dxa"/>
          </w:tcPr>
          <w:p w14:paraId="7F5C1711" w14:textId="77777777" w:rsidR="00B173D0" w:rsidRPr="00C7645C" w:rsidRDefault="00B173D0" w:rsidP="00B173D0">
            <w:pPr>
              <w:keepLines/>
              <w:jc w:val="center"/>
              <w:rPr>
                <w:i/>
                <w:iCs/>
                <w:lang w:val="en-US"/>
              </w:rPr>
            </w:pPr>
          </w:p>
          <w:p w14:paraId="0AEDE2F6" w14:textId="77777777" w:rsidR="00B173D0" w:rsidRPr="00C7645C" w:rsidRDefault="00B173D0" w:rsidP="00B173D0">
            <w:pPr>
              <w:keepLines/>
              <w:jc w:val="center"/>
              <w:rPr>
                <w:i/>
                <w:iCs/>
              </w:rPr>
            </w:pPr>
            <w:r w:rsidRPr="00C7645C">
              <w:rPr>
                <w:i/>
                <w:iCs/>
              </w:rPr>
              <w:t>тип идентификатора</w:t>
            </w:r>
          </w:p>
        </w:tc>
        <w:tc>
          <w:tcPr>
            <w:tcW w:w="2337" w:type="dxa"/>
          </w:tcPr>
          <w:p w14:paraId="6328AD8A" w14:textId="77777777" w:rsidR="00B173D0" w:rsidRPr="00C7645C" w:rsidRDefault="00B173D0" w:rsidP="00B173D0">
            <w:pPr>
              <w:keepLines/>
              <w:jc w:val="center"/>
              <w:rPr>
                <w:i/>
                <w:iCs/>
              </w:rPr>
            </w:pPr>
          </w:p>
          <w:p w14:paraId="2A966D7D" w14:textId="77777777" w:rsidR="00B173D0" w:rsidRPr="00C7645C" w:rsidRDefault="00B173D0" w:rsidP="00B173D0">
            <w:pPr>
              <w:keepLines/>
              <w:jc w:val="center"/>
              <w:rPr>
                <w:i/>
                <w:iCs/>
              </w:rPr>
            </w:pPr>
            <w:r w:rsidRPr="00C7645C">
              <w:rPr>
                <w:i/>
                <w:iCs/>
              </w:rPr>
              <w:t>описание</w:t>
            </w:r>
          </w:p>
        </w:tc>
      </w:tr>
      <w:tr w:rsidR="00B173D0" w:rsidRPr="00C7645C" w14:paraId="16C11CC6" w14:textId="77777777" w:rsidTr="00B173D0">
        <w:tc>
          <w:tcPr>
            <w:tcW w:w="2336" w:type="dxa"/>
          </w:tcPr>
          <w:p w14:paraId="7234991E" w14:textId="77777777" w:rsidR="00B173D0" w:rsidRPr="00C7645C" w:rsidRDefault="00B173D0" w:rsidP="00B173D0">
            <w:pPr>
              <w:keepLines/>
              <w:jc w:val="center"/>
              <w:rPr>
                <w:i/>
                <w:iCs/>
              </w:rPr>
            </w:pPr>
            <w:r w:rsidRPr="00C7645C">
              <w:rPr>
                <w:i/>
                <w:iCs/>
              </w:rPr>
              <w:t>Наименование</w:t>
            </w:r>
          </w:p>
          <w:p w14:paraId="66E2FA53" w14:textId="77777777" w:rsidR="00B173D0" w:rsidRPr="00C7645C" w:rsidRDefault="00B173D0" w:rsidP="00B173D0">
            <w:pPr>
              <w:keepLines/>
              <w:jc w:val="center"/>
              <w:rPr>
                <w:i/>
                <w:iCs/>
              </w:rPr>
            </w:pPr>
          </w:p>
        </w:tc>
        <w:tc>
          <w:tcPr>
            <w:tcW w:w="7009" w:type="dxa"/>
            <w:gridSpan w:val="3"/>
          </w:tcPr>
          <w:p w14:paraId="2CAA27AF" w14:textId="77777777" w:rsidR="00B173D0" w:rsidRPr="00C7645C" w:rsidRDefault="00B173D0" w:rsidP="00B173D0">
            <w:pPr>
              <w:keepLines/>
              <w:jc w:val="center"/>
              <w:rPr>
                <w:i/>
                <w:lang w:val="en-US"/>
              </w:rPr>
            </w:pPr>
          </w:p>
        </w:tc>
      </w:tr>
      <w:tr w:rsidR="00B173D0" w:rsidRPr="00C7645C" w14:paraId="628EB7A0" w14:textId="77777777" w:rsidTr="00B173D0">
        <w:tc>
          <w:tcPr>
            <w:tcW w:w="2336" w:type="dxa"/>
          </w:tcPr>
          <w:p w14:paraId="09799440" w14:textId="77777777" w:rsidR="00B173D0" w:rsidRPr="00C7645C" w:rsidRDefault="00B173D0" w:rsidP="00B173D0">
            <w:pPr>
              <w:keepLines/>
              <w:jc w:val="center"/>
              <w:rPr>
                <w:i/>
                <w:iCs/>
              </w:rPr>
            </w:pPr>
            <w:r w:rsidRPr="00C7645C">
              <w:rPr>
                <w:i/>
                <w:iCs/>
              </w:rPr>
              <w:t>Почтовый адрес в формате ПАРТАД</w:t>
            </w:r>
          </w:p>
        </w:tc>
        <w:tc>
          <w:tcPr>
            <w:tcW w:w="2336" w:type="dxa"/>
          </w:tcPr>
          <w:p w14:paraId="18391732" w14:textId="77777777" w:rsidR="00B173D0" w:rsidRPr="00C7645C" w:rsidRDefault="00B173D0" w:rsidP="00B173D0">
            <w:pPr>
              <w:keepLines/>
              <w:jc w:val="center"/>
              <w:rPr>
                <w:i/>
                <w:iCs/>
              </w:rPr>
            </w:pPr>
          </w:p>
          <w:p w14:paraId="613B98A0" w14:textId="77777777" w:rsidR="00B173D0" w:rsidRPr="00C7645C" w:rsidRDefault="00B173D0" w:rsidP="00B173D0">
            <w:pPr>
              <w:keepLines/>
              <w:jc w:val="center"/>
              <w:rPr>
                <w:i/>
                <w:iCs/>
              </w:rPr>
            </w:pPr>
            <w:r w:rsidRPr="00C7645C">
              <w:rPr>
                <w:i/>
                <w:iCs/>
              </w:rPr>
              <w:t>страна</w:t>
            </w:r>
          </w:p>
        </w:tc>
        <w:tc>
          <w:tcPr>
            <w:tcW w:w="2336" w:type="dxa"/>
          </w:tcPr>
          <w:p w14:paraId="465B2C8F" w14:textId="77777777" w:rsidR="00B173D0" w:rsidRPr="00C7645C" w:rsidRDefault="00B173D0" w:rsidP="00B173D0">
            <w:pPr>
              <w:keepLines/>
              <w:jc w:val="center"/>
              <w:rPr>
                <w:i/>
                <w:iCs/>
                <w:lang w:val="en-US"/>
              </w:rPr>
            </w:pPr>
          </w:p>
          <w:p w14:paraId="32C93C26" w14:textId="77777777" w:rsidR="00B173D0" w:rsidRPr="00C7645C" w:rsidRDefault="00B173D0" w:rsidP="00B173D0">
            <w:pPr>
              <w:keepLines/>
              <w:jc w:val="center"/>
              <w:rPr>
                <w:i/>
                <w:iCs/>
                <w:lang w:val="en-US"/>
              </w:rPr>
            </w:pPr>
            <w:r w:rsidRPr="00C7645C">
              <w:rPr>
                <w:i/>
                <w:iCs/>
              </w:rPr>
              <w:t>почтовый</w:t>
            </w:r>
            <w:r w:rsidRPr="00C7645C">
              <w:rPr>
                <w:i/>
                <w:iCs/>
                <w:lang w:val="en-US"/>
              </w:rPr>
              <w:t xml:space="preserve"> </w:t>
            </w:r>
            <w:r w:rsidRPr="00C7645C">
              <w:rPr>
                <w:i/>
                <w:iCs/>
              </w:rPr>
              <w:t>индекс</w:t>
            </w:r>
          </w:p>
        </w:tc>
        <w:tc>
          <w:tcPr>
            <w:tcW w:w="2337" w:type="dxa"/>
          </w:tcPr>
          <w:p w14:paraId="6D153B3E" w14:textId="77777777" w:rsidR="00B173D0" w:rsidRPr="00C7645C" w:rsidRDefault="00B173D0" w:rsidP="00B173D0">
            <w:pPr>
              <w:keepLines/>
              <w:jc w:val="center"/>
              <w:rPr>
                <w:i/>
                <w:iCs/>
              </w:rPr>
            </w:pPr>
            <w:r w:rsidRPr="00C7645C">
              <w:rPr>
                <w:i/>
                <w:iCs/>
              </w:rPr>
              <w:t>адрес</w:t>
            </w:r>
          </w:p>
        </w:tc>
      </w:tr>
      <w:tr w:rsidR="00B173D0" w:rsidRPr="00C7645C" w14:paraId="5188876B" w14:textId="77777777" w:rsidTr="00B173D0">
        <w:tc>
          <w:tcPr>
            <w:tcW w:w="2336" w:type="dxa"/>
          </w:tcPr>
          <w:p w14:paraId="182769F1" w14:textId="77777777" w:rsidR="00B173D0" w:rsidRPr="00C7645C" w:rsidRDefault="00B173D0" w:rsidP="00B173D0">
            <w:pPr>
              <w:keepLines/>
              <w:jc w:val="center"/>
              <w:rPr>
                <w:i/>
                <w:iCs/>
              </w:rPr>
            </w:pPr>
          </w:p>
          <w:p w14:paraId="3B17FCD8" w14:textId="77777777" w:rsidR="00B173D0" w:rsidRPr="00C7645C" w:rsidRDefault="00B173D0" w:rsidP="00B173D0">
            <w:pPr>
              <w:keepLines/>
              <w:jc w:val="center"/>
              <w:rPr>
                <w:i/>
                <w:iCs/>
              </w:rPr>
            </w:pPr>
            <w:r w:rsidRPr="00C7645C">
              <w:rPr>
                <w:i/>
                <w:iCs/>
              </w:rPr>
              <w:t>Почтовый адрес (не структурированный)</w:t>
            </w:r>
          </w:p>
        </w:tc>
        <w:tc>
          <w:tcPr>
            <w:tcW w:w="7009" w:type="dxa"/>
            <w:gridSpan w:val="3"/>
          </w:tcPr>
          <w:p w14:paraId="224BD073" w14:textId="77777777" w:rsidR="00B173D0" w:rsidRPr="00C7645C" w:rsidRDefault="00B173D0" w:rsidP="00B173D0">
            <w:pPr>
              <w:keepLines/>
              <w:jc w:val="center"/>
              <w:rPr>
                <w:i/>
                <w:lang w:val="en-US"/>
              </w:rPr>
            </w:pPr>
          </w:p>
        </w:tc>
      </w:tr>
      <w:tr w:rsidR="00B173D0" w:rsidRPr="00C7645C" w14:paraId="6753A61E" w14:textId="77777777" w:rsidTr="00B173D0">
        <w:tc>
          <w:tcPr>
            <w:tcW w:w="2336" w:type="dxa"/>
            <w:vMerge w:val="restart"/>
          </w:tcPr>
          <w:p w14:paraId="7DC0042F" w14:textId="77777777" w:rsidR="00B173D0" w:rsidRPr="00C7645C" w:rsidRDefault="00B173D0" w:rsidP="00B173D0">
            <w:pPr>
              <w:keepLines/>
              <w:jc w:val="center"/>
              <w:rPr>
                <w:i/>
                <w:iCs/>
              </w:rPr>
            </w:pPr>
            <w:r w:rsidRPr="00C7645C">
              <w:rPr>
                <w:i/>
                <w:iCs/>
              </w:rPr>
              <w:t>Контактная информация</w:t>
            </w:r>
          </w:p>
        </w:tc>
        <w:tc>
          <w:tcPr>
            <w:tcW w:w="7009" w:type="dxa"/>
            <w:gridSpan w:val="3"/>
          </w:tcPr>
          <w:p w14:paraId="4A6D89FE" w14:textId="77777777" w:rsidR="00B173D0" w:rsidRPr="00C7645C" w:rsidRDefault="00B173D0" w:rsidP="00B173D0">
            <w:pPr>
              <w:keepLines/>
              <w:jc w:val="center"/>
              <w:rPr>
                <w:i/>
              </w:rPr>
            </w:pPr>
            <w:r w:rsidRPr="00C7645C">
              <w:rPr>
                <w:i/>
                <w:iCs/>
              </w:rPr>
              <w:t>номера телефонов</w:t>
            </w:r>
          </w:p>
        </w:tc>
      </w:tr>
      <w:tr w:rsidR="00B173D0" w:rsidRPr="00C7645C" w14:paraId="35D5FC18" w14:textId="77777777" w:rsidTr="00B173D0">
        <w:tc>
          <w:tcPr>
            <w:tcW w:w="2336" w:type="dxa"/>
            <w:vMerge/>
          </w:tcPr>
          <w:p w14:paraId="0F18CCBB" w14:textId="77777777" w:rsidR="00B173D0" w:rsidRPr="00C7645C" w:rsidRDefault="00B173D0" w:rsidP="00B173D0">
            <w:pPr>
              <w:keepLines/>
              <w:jc w:val="center"/>
              <w:rPr>
                <w:i/>
              </w:rPr>
            </w:pPr>
          </w:p>
        </w:tc>
        <w:tc>
          <w:tcPr>
            <w:tcW w:w="7009" w:type="dxa"/>
            <w:gridSpan w:val="3"/>
          </w:tcPr>
          <w:p w14:paraId="4572D0C4" w14:textId="77777777" w:rsidR="00B173D0" w:rsidRPr="00C7645C" w:rsidRDefault="00B173D0" w:rsidP="00B173D0">
            <w:pPr>
              <w:keepLines/>
              <w:jc w:val="center"/>
              <w:rPr>
                <w:i/>
                <w:iCs/>
                <w:lang w:val="en-US"/>
              </w:rPr>
            </w:pPr>
          </w:p>
          <w:p w14:paraId="60BFB6D5" w14:textId="77777777" w:rsidR="00B173D0" w:rsidRPr="00C7645C" w:rsidRDefault="00B173D0" w:rsidP="00B173D0">
            <w:pPr>
              <w:keepLines/>
              <w:jc w:val="center"/>
              <w:rPr>
                <w:i/>
              </w:rPr>
            </w:pPr>
            <w:r w:rsidRPr="00C7645C">
              <w:rPr>
                <w:i/>
                <w:iCs/>
              </w:rPr>
              <w:t>адреса электронной почты</w:t>
            </w:r>
          </w:p>
        </w:tc>
      </w:tr>
    </w:tbl>
    <w:p w14:paraId="6D350214" w14:textId="77777777" w:rsidR="00B173D0" w:rsidRPr="00C7645C" w:rsidRDefault="00B173D0" w:rsidP="00B173D0">
      <w:pPr>
        <w:keepLines/>
        <w:jc w:val="center"/>
        <w:rPr>
          <w:i/>
        </w:rPr>
      </w:pPr>
    </w:p>
    <w:p w14:paraId="259D9F8B" w14:textId="77777777" w:rsidR="00B173D0" w:rsidRPr="00C7645C" w:rsidRDefault="00B173D0" w:rsidP="00B173D0">
      <w:pPr>
        <w:keepLines/>
        <w:jc w:val="center"/>
        <w:rPr>
          <w:b/>
          <w:bCs/>
          <w:i/>
        </w:rPr>
      </w:pPr>
      <w:r w:rsidRPr="00C7645C">
        <w:rPr>
          <w:b/>
          <w:bCs/>
          <w:i/>
        </w:rPr>
        <w:t>ЗАПРОС</w:t>
      </w:r>
    </w:p>
    <w:p w14:paraId="2AFE6F17" w14:textId="77777777" w:rsidR="00B173D0" w:rsidRPr="00C7645C" w:rsidRDefault="00B173D0" w:rsidP="00B173D0">
      <w:pPr>
        <w:keepLines/>
        <w:jc w:val="center"/>
        <w:rPr>
          <w:b/>
          <w:bCs/>
          <w:i/>
        </w:rPr>
      </w:pPr>
      <w:r w:rsidRPr="00C7645C">
        <w:rPr>
          <w:b/>
          <w:bCs/>
          <w:i/>
        </w:rPr>
        <w:t>на сбор списка / информации о лицах</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1919"/>
        <w:gridCol w:w="1928"/>
        <w:gridCol w:w="1914"/>
        <w:gridCol w:w="1668"/>
      </w:tblGrid>
      <w:tr w:rsidR="00B173D0" w:rsidRPr="00C7645C" w14:paraId="11939724" w14:textId="77777777" w:rsidTr="00B173D0">
        <w:tc>
          <w:tcPr>
            <w:tcW w:w="1926" w:type="dxa"/>
          </w:tcPr>
          <w:p w14:paraId="7DF885CA" w14:textId="77777777" w:rsidR="00B173D0" w:rsidRPr="00C7645C" w:rsidRDefault="00B173D0" w:rsidP="00B173D0">
            <w:pPr>
              <w:keepLines/>
              <w:jc w:val="center"/>
              <w:rPr>
                <w:i/>
              </w:rPr>
            </w:pPr>
            <w:r w:rsidRPr="00C7645C">
              <w:rPr>
                <w:i/>
                <w:iCs/>
              </w:rPr>
              <w:t xml:space="preserve">Исходящий номер документа </w:t>
            </w:r>
          </w:p>
        </w:tc>
        <w:tc>
          <w:tcPr>
            <w:tcW w:w="1919" w:type="dxa"/>
          </w:tcPr>
          <w:p w14:paraId="42319EAD" w14:textId="77777777" w:rsidR="00B173D0" w:rsidRPr="00C7645C" w:rsidRDefault="00B173D0" w:rsidP="00B173D0">
            <w:pPr>
              <w:keepLines/>
              <w:jc w:val="center"/>
              <w:rPr>
                <w:i/>
              </w:rPr>
            </w:pPr>
            <w:r w:rsidRPr="00C7645C">
              <w:rPr>
                <w:i/>
                <w:iCs/>
              </w:rPr>
              <w:t xml:space="preserve">Дата создания документа </w:t>
            </w:r>
          </w:p>
          <w:p w14:paraId="04A13C47" w14:textId="77777777" w:rsidR="00B173D0" w:rsidRPr="00C7645C" w:rsidRDefault="00B173D0" w:rsidP="00B173D0">
            <w:pPr>
              <w:keepLines/>
              <w:jc w:val="center"/>
              <w:rPr>
                <w:i/>
              </w:rPr>
            </w:pPr>
          </w:p>
        </w:tc>
        <w:tc>
          <w:tcPr>
            <w:tcW w:w="1928" w:type="dxa"/>
          </w:tcPr>
          <w:p w14:paraId="389212B6" w14:textId="77777777" w:rsidR="00B173D0" w:rsidRPr="00C7645C" w:rsidRDefault="00B173D0" w:rsidP="00B173D0">
            <w:pPr>
              <w:keepLines/>
              <w:jc w:val="center"/>
              <w:rPr>
                <w:i/>
                <w:iCs/>
              </w:rPr>
            </w:pPr>
            <w:r w:rsidRPr="00C7645C">
              <w:rPr>
                <w:i/>
                <w:iCs/>
              </w:rPr>
              <w:t>Версия стандарта XML-документа</w:t>
            </w:r>
          </w:p>
        </w:tc>
        <w:tc>
          <w:tcPr>
            <w:tcW w:w="1914" w:type="dxa"/>
          </w:tcPr>
          <w:p w14:paraId="56E49C51" w14:textId="77777777" w:rsidR="00B173D0" w:rsidRPr="00C7645C" w:rsidRDefault="00B173D0" w:rsidP="00B173D0">
            <w:pPr>
              <w:keepLines/>
              <w:jc w:val="center"/>
              <w:rPr>
                <w:i/>
                <w:iCs/>
              </w:rPr>
            </w:pPr>
            <w:r w:rsidRPr="00C7645C">
              <w:rPr>
                <w:i/>
                <w:iCs/>
              </w:rPr>
              <w:t>Код формы сообщения</w:t>
            </w:r>
          </w:p>
        </w:tc>
        <w:tc>
          <w:tcPr>
            <w:tcW w:w="1668" w:type="dxa"/>
          </w:tcPr>
          <w:p w14:paraId="1B4DC537" w14:textId="77777777" w:rsidR="00B173D0" w:rsidRPr="00C7645C" w:rsidRDefault="00B173D0" w:rsidP="00B173D0">
            <w:pPr>
              <w:keepLines/>
              <w:jc w:val="center"/>
              <w:rPr>
                <w:i/>
                <w:iCs/>
              </w:rPr>
            </w:pPr>
            <w:r w:rsidRPr="00C7645C">
              <w:rPr>
                <w:i/>
                <w:iCs/>
              </w:rPr>
              <w:t>Функция сообщения</w:t>
            </w:r>
          </w:p>
        </w:tc>
      </w:tr>
      <w:tr w:rsidR="00B173D0" w:rsidRPr="00C7645C" w14:paraId="7264E03F" w14:textId="77777777" w:rsidTr="00B173D0">
        <w:tc>
          <w:tcPr>
            <w:tcW w:w="1926" w:type="dxa"/>
          </w:tcPr>
          <w:p w14:paraId="6619F07B" w14:textId="77777777" w:rsidR="00B173D0" w:rsidRPr="00C7645C" w:rsidRDefault="00B173D0" w:rsidP="00B173D0">
            <w:pPr>
              <w:keepLines/>
              <w:jc w:val="center"/>
              <w:rPr>
                <w:i/>
                <w:lang w:val="en-US"/>
              </w:rPr>
            </w:pPr>
          </w:p>
        </w:tc>
        <w:tc>
          <w:tcPr>
            <w:tcW w:w="1919" w:type="dxa"/>
          </w:tcPr>
          <w:p w14:paraId="0C2B8590" w14:textId="77777777" w:rsidR="00B173D0" w:rsidRPr="00C7645C" w:rsidRDefault="00B173D0" w:rsidP="00B173D0">
            <w:pPr>
              <w:keepLines/>
              <w:jc w:val="center"/>
              <w:rPr>
                <w:i/>
                <w:lang w:val="en-US"/>
              </w:rPr>
            </w:pPr>
          </w:p>
        </w:tc>
        <w:tc>
          <w:tcPr>
            <w:tcW w:w="1928" w:type="dxa"/>
          </w:tcPr>
          <w:p w14:paraId="7CAFA7D8" w14:textId="77777777" w:rsidR="00B173D0" w:rsidRPr="00C7645C" w:rsidRDefault="00B173D0" w:rsidP="00B173D0">
            <w:pPr>
              <w:keepLines/>
              <w:jc w:val="center"/>
              <w:rPr>
                <w:i/>
                <w:lang w:val="en-US"/>
              </w:rPr>
            </w:pPr>
          </w:p>
        </w:tc>
        <w:tc>
          <w:tcPr>
            <w:tcW w:w="1914" w:type="dxa"/>
          </w:tcPr>
          <w:p w14:paraId="79C7150F" w14:textId="77777777" w:rsidR="00B173D0" w:rsidRPr="00C7645C" w:rsidRDefault="00B173D0" w:rsidP="00B173D0">
            <w:pPr>
              <w:keepLines/>
              <w:jc w:val="center"/>
              <w:rPr>
                <w:i/>
                <w:iCs/>
                <w:lang w:val="en-US"/>
              </w:rPr>
            </w:pPr>
          </w:p>
        </w:tc>
        <w:tc>
          <w:tcPr>
            <w:tcW w:w="1668" w:type="dxa"/>
          </w:tcPr>
          <w:p w14:paraId="657FC992" w14:textId="77777777" w:rsidR="00B173D0" w:rsidRPr="00C7645C" w:rsidRDefault="00B173D0" w:rsidP="00B173D0">
            <w:pPr>
              <w:keepLines/>
              <w:jc w:val="center"/>
              <w:rPr>
                <w:i/>
                <w:iCs/>
                <w:lang w:val="en-US"/>
              </w:rPr>
            </w:pPr>
          </w:p>
        </w:tc>
      </w:tr>
    </w:tbl>
    <w:p w14:paraId="22FBB48B" w14:textId="77777777" w:rsidR="00B173D0" w:rsidRPr="00C7645C" w:rsidRDefault="00B173D0" w:rsidP="00B173D0">
      <w:pPr>
        <w:keepLines/>
        <w:rPr>
          <w:b/>
          <w:bCs/>
        </w:rPr>
      </w:pPr>
      <w:r w:rsidRPr="00C7645C">
        <w:rPr>
          <w:b/>
          <w:bCs/>
        </w:rPr>
        <w:t>Ссылка на ранее предоставленные сообщения</w:t>
      </w:r>
    </w:p>
    <w:tbl>
      <w:tblPr>
        <w:tblStyle w:val="af"/>
        <w:tblW w:w="0" w:type="auto"/>
        <w:tblLook w:val="04A0" w:firstRow="1" w:lastRow="0" w:firstColumn="1" w:lastColumn="0" w:noHBand="0" w:noVBand="1"/>
      </w:tblPr>
      <w:tblGrid>
        <w:gridCol w:w="2336"/>
        <w:gridCol w:w="2336"/>
        <w:gridCol w:w="2336"/>
        <w:gridCol w:w="2337"/>
      </w:tblGrid>
      <w:tr w:rsidR="00B173D0" w:rsidRPr="00C7645C" w14:paraId="6FBB86AE" w14:textId="77777777" w:rsidTr="00B173D0">
        <w:tc>
          <w:tcPr>
            <w:tcW w:w="2336" w:type="dxa"/>
          </w:tcPr>
          <w:p w14:paraId="2D4A0274" w14:textId="77777777" w:rsidR="00B173D0" w:rsidRPr="00C7645C" w:rsidRDefault="00B173D0" w:rsidP="00B173D0">
            <w:pPr>
              <w:keepLines/>
              <w:jc w:val="center"/>
              <w:rPr>
                <w:i/>
                <w:iCs/>
              </w:rPr>
            </w:pPr>
            <w:r w:rsidRPr="00C7645C">
              <w:rPr>
                <w:i/>
                <w:iCs/>
              </w:rPr>
              <w:t>Номер документа</w:t>
            </w:r>
          </w:p>
        </w:tc>
        <w:tc>
          <w:tcPr>
            <w:tcW w:w="2336" w:type="dxa"/>
          </w:tcPr>
          <w:p w14:paraId="0B4CDA56" w14:textId="77777777" w:rsidR="00B173D0" w:rsidRPr="00C7645C" w:rsidRDefault="00B173D0" w:rsidP="00B173D0">
            <w:pPr>
              <w:keepLines/>
              <w:jc w:val="center"/>
              <w:rPr>
                <w:i/>
                <w:iCs/>
              </w:rPr>
            </w:pPr>
            <w:r w:rsidRPr="00C7645C">
              <w:rPr>
                <w:i/>
                <w:iCs/>
              </w:rPr>
              <w:t>Дата создания документа</w:t>
            </w:r>
          </w:p>
        </w:tc>
        <w:tc>
          <w:tcPr>
            <w:tcW w:w="2336" w:type="dxa"/>
          </w:tcPr>
          <w:p w14:paraId="1E60BF94" w14:textId="77777777" w:rsidR="00B173D0" w:rsidRPr="00C7645C" w:rsidRDefault="00B173D0" w:rsidP="00B173D0">
            <w:pPr>
              <w:keepLines/>
              <w:jc w:val="center"/>
              <w:rPr>
                <w:i/>
                <w:iCs/>
              </w:rPr>
            </w:pPr>
            <w:r w:rsidRPr="00C7645C">
              <w:rPr>
                <w:i/>
                <w:iCs/>
              </w:rPr>
              <w:t>Код порядка обработки</w:t>
            </w:r>
          </w:p>
        </w:tc>
        <w:tc>
          <w:tcPr>
            <w:tcW w:w="2337" w:type="dxa"/>
          </w:tcPr>
          <w:p w14:paraId="00A25C4C" w14:textId="77777777" w:rsidR="00B173D0" w:rsidRPr="00C7645C" w:rsidRDefault="00B173D0" w:rsidP="00B173D0">
            <w:pPr>
              <w:keepLines/>
              <w:jc w:val="center"/>
              <w:rPr>
                <w:i/>
                <w:iCs/>
              </w:rPr>
            </w:pPr>
            <w:r w:rsidRPr="00C7645C">
              <w:rPr>
                <w:i/>
                <w:iCs/>
              </w:rPr>
              <w:t>Текстовое описание</w:t>
            </w:r>
          </w:p>
        </w:tc>
      </w:tr>
      <w:tr w:rsidR="00B173D0" w:rsidRPr="00C7645C" w14:paraId="4041431B" w14:textId="77777777" w:rsidTr="00B173D0">
        <w:tc>
          <w:tcPr>
            <w:tcW w:w="2336" w:type="dxa"/>
          </w:tcPr>
          <w:p w14:paraId="082AAE76" w14:textId="77777777" w:rsidR="00B173D0" w:rsidRPr="00C7645C" w:rsidRDefault="00B173D0" w:rsidP="00B173D0">
            <w:pPr>
              <w:keepLines/>
              <w:jc w:val="center"/>
              <w:rPr>
                <w:i/>
                <w:iCs/>
                <w:lang w:val="en-US"/>
              </w:rPr>
            </w:pPr>
          </w:p>
        </w:tc>
        <w:tc>
          <w:tcPr>
            <w:tcW w:w="2336" w:type="dxa"/>
          </w:tcPr>
          <w:p w14:paraId="68739D70" w14:textId="77777777" w:rsidR="00B173D0" w:rsidRPr="00C7645C" w:rsidRDefault="00B173D0" w:rsidP="00B173D0">
            <w:pPr>
              <w:keepLines/>
              <w:jc w:val="center"/>
              <w:rPr>
                <w:i/>
                <w:iCs/>
                <w:lang w:val="en-US"/>
              </w:rPr>
            </w:pPr>
          </w:p>
        </w:tc>
        <w:tc>
          <w:tcPr>
            <w:tcW w:w="2336" w:type="dxa"/>
          </w:tcPr>
          <w:p w14:paraId="366BB0D9" w14:textId="77777777" w:rsidR="00B173D0" w:rsidRPr="00C7645C" w:rsidRDefault="00B173D0" w:rsidP="00B173D0">
            <w:pPr>
              <w:keepLines/>
              <w:jc w:val="center"/>
              <w:rPr>
                <w:i/>
                <w:iCs/>
                <w:lang w:val="en-US"/>
              </w:rPr>
            </w:pPr>
          </w:p>
        </w:tc>
        <w:tc>
          <w:tcPr>
            <w:tcW w:w="2337" w:type="dxa"/>
          </w:tcPr>
          <w:p w14:paraId="5C6C4288" w14:textId="77777777" w:rsidR="00B173D0" w:rsidRPr="00C7645C" w:rsidRDefault="00B173D0" w:rsidP="00B173D0">
            <w:pPr>
              <w:keepLines/>
              <w:jc w:val="center"/>
              <w:rPr>
                <w:i/>
                <w:iCs/>
                <w:lang w:val="en-US"/>
              </w:rPr>
            </w:pPr>
          </w:p>
        </w:tc>
      </w:tr>
    </w:tbl>
    <w:p w14:paraId="22B84BA3" w14:textId="77777777" w:rsidR="00B173D0" w:rsidRPr="00C7645C" w:rsidRDefault="00B173D0" w:rsidP="00B173D0">
      <w:pPr>
        <w:keepLines/>
        <w:rPr>
          <w:b/>
          <w:bCs/>
        </w:rPr>
      </w:pPr>
      <w:r w:rsidRPr="00C7645C">
        <w:rPr>
          <w:b/>
          <w:bCs/>
        </w:rPr>
        <w:t>Данные по корпоративному действию</w:t>
      </w:r>
    </w:p>
    <w:tbl>
      <w:tblPr>
        <w:tblStyle w:val="af"/>
        <w:tblW w:w="0" w:type="auto"/>
        <w:tblLook w:val="04A0" w:firstRow="1" w:lastRow="0" w:firstColumn="1" w:lastColumn="0" w:noHBand="0" w:noVBand="1"/>
      </w:tblPr>
      <w:tblGrid>
        <w:gridCol w:w="4672"/>
        <w:gridCol w:w="4673"/>
      </w:tblGrid>
      <w:tr w:rsidR="00B173D0" w:rsidRPr="00C7645C" w14:paraId="4B98C365" w14:textId="77777777" w:rsidTr="00B173D0">
        <w:tc>
          <w:tcPr>
            <w:tcW w:w="4672" w:type="dxa"/>
          </w:tcPr>
          <w:p w14:paraId="133A641D" w14:textId="77777777" w:rsidR="00B173D0" w:rsidRPr="00C7645C" w:rsidRDefault="00B173D0" w:rsidP="00B173D0">
            <w:pPr>
              <w:keepLines/>
              <w:jc w:val="center"/>
              <w:rPr>
                <w:i/>
                <w:iCs/>
              </w:rPr>
            </w:pPr>
            <w:r w:rsidRPr="00C7645C">
              <w:rPr>
                <w:i/>
                <w:iCs/>
              </w:rPr>
              <w:t>Референс корпоративного действия</w:t>
            </w:r>
          </w:p>
        </w:tc>
        <w:tc>
          <w:tcPr>
            <w:tcW w:w="4673" w:type="dxa"/>
          </w:tcPr>
          <w:p w14:paraId="421F7358" w14:textId="77777777" w:rsidR="00B173D0" w:rsidRPr="00C7645C" w:rsidRDefault="00B173D0" w:rsidP="00B173D0">
            <w:pPr>
              <w:keepLines/>
              <w:jc w:val="center"/>
              <w:rPr>
                <w:i/>
                <w:iCs/>
              </w:rPr>
            </w:pPr>
            <w:r w:rsidRPr="00C7645C">
              <w:rPr>
                <w:i/>
                <w:iCs/>
              </w:rPr>
              <w:t>Код типа корпоративного действия</w:t>
            </w:r>
          </w:p>
        </w:tc>
      </w:tr>
      <w:tr w:rsidR="00B173D0" w:rsidRPr="00C7645C" w14:paraId="338BF359" w14:textId="77777777" w:rsidTr="00B173D0">
        <w:tc>
          <w:tcPr>
            <w:tcW w:w="4672" w:type="dxa"/>
          </w:tcPr>
          <w:p w14:paraId="3E8CDE05" w14:textId="77777777" w:rsidR="00B173D0" w:rsidRPr="00C7645C" w:rsidRDefault="00B173D0" w:rsidP="00B173D0">
            <w:pPr>
              <w:keepLines/>
              <w:jc w:val="center"/>
              <w:rPr>
                <w:i/>
                <w:iCs/>
                <w:lang w:val="en-US"/>
              </w:rPr>
            </w:pPr>
          </w:p>
        </w:tc>
        <w:tc>
          <w:tcPr>
            <w:tcW w:w="4673" w:type="dxa"/>
          </w:tcPr>
          <w:p w14:paraId="3D2E47F9" w14:textId="77777777" w:rsidR="00B173D0" w:rsidRPr="00C7645C" w:rsidRDefault="00B173D0" w:rsidP="00B173D0">
            <w:pPr>
              <w:keepLines/>
              <w:jc w:val="center"/>
              <w:rPr>
                <w:i/>
                <w:iCs/>
                <w:lang w:val="en-US"/>
              </w:rPr>
            </w:pPr>
          </w:p>
        </w:tc>
      </w:tr>
    </w:tbl>
    <w:p w14:paraId="1B0379A5" w14:textId="77777777" w:rsidR="00B173D0" w:rsidRPr="00C7645C" w:rsidRDefault="00B173D0" w:rsidP="00B173D0">
      <w:pPr>
        <w:keepLines/>
        <w:rPr>
          <w:b/>
          <w:bCs/>
        </w:rPr>
      </w:pPr>
      <w:r w:rsidRPr="00C7645C">
        <w:rPr>
          <w:b/>
          <w:bCs/>
        </w:rPr>
        <w:t>Данные по связанным корпоративным действиям</w:t>
      </w:r>
    </w:p>
    <w:tbl>
      <w:tblPr>
        <w:tblStyle w:val="af"/>
        <w:tblW w:w="0" w:type="auto"/>
        <w:tblLook w:val="04A0" w:firstRow="1" w:lastRow="0" w:firstColumn="1" w:lastColumn="0" w:noHBand="0" w:noVBand="1"/>
      </w:tblPr>
      <w:tblGrid>
        <w:gridCol w:w="4672"/>
        <w:gridCol w:w="4673"/>
      </w:tblGrid>
      <w:tr w:rsidR="00B173D0" w:rsidRPr="00C7645C" w14:paraId="4873464D" w14:textId="77777777" w:rsidTr="00B173D0">
        <w:tc>
          <w:tcPr>
            <w:tcW w:w="4672" w:type="dxa"/>
          </w:tcPr>
          <w:p w14:paraId="6F5E8063" w14:textId="77777777" w:rsidR="00B173D0" w:rsidRPr="00C7645C" w:rsidRDefault="00B173D0" w:rsidP="00B173D0">
            <w:pPr>
              <w:keepLines/>
              <w:jc w:val="center"/>
              <w:rPr>
                <w:i/>
                <w:iCs/>
              </w:rPr>
            </w:pPr>
            <w:r w:rsidRPr="00C7645C">
              <w:rPr>
                <w:i/>
                <w:iCs/>
              </w:rPr>
              <w:t>Референс корпоративного действия</w:t>
            </w:r>
          </w:p>
        </w:tc>
        <w:tc>
          <w:tcPr>
            <w:tcW w:w="4673" w:type="dxa"/>
          </w:tcPr>
          <w:p w14:paraId="177040D1" w14:textId="77777777" w:rsidR="00B173D0" w:rsidRPr="00C7645C" w:rsidRDefault="00B173D0" w:rsidP="00B173D0">
            <w:pPr>
              <w:keepLines/>
              <w:jc w:val="center"/>
              <w:rPr>
                <w:i/>
                <w:iCs/>
              </w:rPr>
            </w:pPr>
            <w:r w:rsidRPr="00C7645C">
              <w:rPr>
                <w:i/>
                <w:iCs/>
              </w:rPr>
              <w:t>Код типа корпоративного действия</w:t>
            </w:r>
          </w:p>
        </w:tc>
      </w:tr>
      <w:tr w:rsidR="00B173D0" w:rsidRPr="00C7645C" w14:paraId="7E1ED10B" w14:textId="77777777" w:rsidTr="00B173D0">
        <w:tc>
          <w:tcPr>
            <w:tcW w:w="4672" w:type="dxa"/>
          </w:tcPr>
          <w:p w14:paraId="095CD08B" w14:textId="77777777" w:rsidR="00B173D0" w:rsidRPr="00C7645C" w:rsidRDefault="00B173D0" w:rsidP="00B173D0">
            <w:pPr>
              <w:keepLines/>
              <w:jc w:val="center"/>
              <w:rPr>
                <w:i/>
                <w:iCs/>
                <w:lang w:val="en-US"/>
              </w:rPr>
            </w:pPr>
          </w:p>
        </w:tc>
        <w:tc>
          <w:tcPr>
            <w:tcW w:w="4673" w:type="dxa"/>
          </w:tcPr>
          <w:p w14:paraId="48B90C6F" w14:textId="77777777" w:rsidR="00B173D0" w:rsidRPr="00C7645C" w:rsidRDefault="00B173D0" w:rsidP="00B173D0">
            <w:pPr>
              <w:keepLines/>
              <w:jc w:val="center"/>
              <w:rPr>
                <w:i/>
                <w:iCs/>
                <w:lang w:val="en-US"/>
              </w:rPr>
            </w:pPr>
          </w:p>
        </w:tc>
      </w:tr>
    </w:tbl>
    <w:p w14:paraId="7F468136" w14:textId="77777777" w:rsidR="00B173D0" w:rsidRPr="00C7645C" w:rsidRDefault="00B173D0" w:rsidP="00B173D0">
      <w:pPr>
        <w:keepLines/>
        <w:jc w:val="center"/>
        <w:rPr>
          <w:i/>
          <w:lang w:val="en-US"/>
        </w:rPr>
      </w:pPr>
    </w:p>
    <w:p w14:paraId="4ED7FC50" w14:textId="77777777" w:rsidR="00B173D0" w:rsidRPr="00C7645C" w:rsidRDefault="00B173D0" w:rsidP="00B173D0">
      <w:pPr>
        <w:keepLines/>
        <w:rPr>
          <w:b/>
          <w:bCs/>
        </w:rPr>
      </w:pPr>
      <w:r w:rsidRPr="00C7645C">
        <w:rPr>
          <w:b/>
          <w:bCs/>
        </w:rPr>
        <w:t>Информация об ЭМИТЕНТЕ</w:t>
      </w:r>
    </w:p>
    <w:tbl>
      <w:tblPr>
        <w:tblStyle w:val="af"/>
        <w:tblW w:w="0" w:type="auto"/>
        <w:tblLook w:val="04A0" w:firstRow="1" w:lastRow="0" w:firstColumn="1" w:lastColumn="0" w:noHBand="0" w:noVBand="1"/>
      </w:tblPr>
      <w:tblGrid>
        <w:gridCol w:w="1513"/>
        <w:gridCol w:w="611"/>
        <w:gridCol w:w="1030"/>
        <w:gridCol w:w="374"/>
        <w:gridCol w:w="416"/>
        <w:gridCol w:w="405"/>
        <w:gridCol w:w="485"/>
        <w:gridCol w:w="313"/>
        <w:gridCol w:w="771"/>
        <w:gridCol w:w="309"/>
        <w:gridCol w:w="174"/>
        <w:gridCol w:w="212"/>
        <w:gridCol w:w="197"/>
        <w:gridCol w:w="187"/>
        <w:gridCol w:w="729"/>
        <w:gridCol w:w="331"/>
        <w:gridCol w:w="301"/>
        <w:gridCol w:w="229"/>
        <w:gridCol w:w="223"/>
        <w:gridCol w:w="671"/>
        <w:gridCol w:w="940"/>
      </w:tblGrid>
      <w:tr w:rsidR="00B173D0" w:rsidRPr="00C7645C" w14:paraId="70D4D1DE" w14:textId="77777777" w:rsidTr="00B173D0">
        <w:tc>
          <w:tcPr>
            <w:tcW w:w="1309" w:type="dxa"/>
          </w:tcPr>
          <w:p w14:paraId="4EF7611A" w14:textId="77777777" w:rsidR="00B173D0" w:rsidRPr="00C7645C" w:rsidRDefault="00B173D0" w:rsidP="00B173D0">
            <w:pPr>
              <w:keepLines/>
              <w:jc w:val="center"/>
              <w:rPr>
                <w:i/>
                <w:iCs/>
              </w:rPr>
            </w:pPr>
            <w:r w:rsidRPr="00C7645C">
              <w:rPr>
                <w:i/>
                <w:iCs/>
              </w:rPr>
              <w:t>Полное наименование</w:t>
            </w:r>
          </w:p>
        </w:tc>
        <w:tc>
          <w:tcPr>
            <w:tcW w:w="8036" w:type="dxa"/>
            <w:gridSpan w:val="20"/>
          </w:tcPr>
          <w:p w14:paraId="03550CB3" w14:textId="77777777" w:rsidR="00B173D0" w:rsidRPr="00C7645C" w:rsidRDefault="00B173D0" w:rsidP="00B173D0">
            <w:pPr>
              <w:keepLines/>
              <w:jc w:val="center"/>
              <w:rPr>
                <w:i/>
                <w:lang w:val="en-US"/>
              </w:rPr>
            </w:pPr>
          </w:p>
        </w:tc>
      </w:tr>
      <w:tr w:rsidR="00B173D0" w:rsidRPr="00C7645C" w14:paraId="4B48B52C" w14:textId="77777777" w:rsidTr="00B173D0">
        <w:tc>
          <w:tcPr>
            <w:tcW w:w="1309" w:type="dxa"/>
          </w:tcPr>
          <w:p w14:paraId="2F841D40" w14:textId="77777777" w:rsidR="00B173D0" w:rsidRPr="00C7645C" w:rsidRDefault="00B173D0" w:rsidP="00B173D0">
            <w:pPr>
              <w:keepLines/>
              <w:jc w:val="center"/>
              <w:rPr>
                <w:i/>
                <w:iCs/>
              </w:rPr>
            </w:pPr>
            <w:r w:rsidRPr="00C7645C">
              <w:rPr>
                <w:i/>
                <w:iCs/>
              </w:rPr>
              <w:t>Идентификационные документы</w:t>
            </w:r>
          </w:p>
        </w:tc>
        <w:tc>
          <w:tcPr>
            <w:tcW w:w="1450" w:type="dxa"/>
            <w:gridSpan w:val="2"/>
          </w:tcPr>
          <w:p w14:paraId="7A62E482" w14:textId="77777777" w:rsidR="00B173D0" w:rsidRPr="00C7645C" w:rsidRDefault="00B173D0" w:rsidP="00B173D0">
            <w:pPr>
              <w:keepLines/>
              <w:jc w:val="center"/>
              <w:rPr>
                <w:i/>
                <w:iCs/>
                <w:lang w:val="en-US"/>
              </w:rPr>
            </w:pPr>
          </w:p>
          <w:p w14:paraId="3EE53B46" w14:textId="77777777" w:rsidR="00B173D0" w:rsidRPr="00C7645C" w:rsidRDefault="00B173D0" w:rsidP="00B173D0">
            <w:pPr>
              <w:keepLines/>
              <w:jc w:val="center"/>
              <w:rPr>
                <w:i/>
                <w:iCs/>
                <w:lang w:val="en-US"/>
              </w:rPr>
            </w:pPr>
          </w:p>
          <w:p w14:paraId="7B1FC391" w14:textId="77777777" w:rsidR="00B173D0" w:rsidRPr="00C7645C" w:rsidRDefault="00B173D0" w:rsidP="00B173D0">
            <w:pPr>
              <w:keepLines/>
              <w:jc w:val="center"/>
              <w:rPr>
                <w:i/>
                <w:iCs/>
              </w:rPr>
            </w:pPr>
            <w:r w:rsidRPr="00C7645C">
              <w:rPr>
                <w:i/>
                <w:iCs/>
              </w:rPr>
              <w:t>код типа документа</w:t>
            </w:r>
          </w:p>
        </w:tc>
        <w:tc>
          <w:tcPr>
            <w:tcW w:w="1783" w:type="dxa"/>
            <w:gridSpan w:val="5"/>
          </w:tcPr>
          <w:p w14:paraId="0C9E9B66" w14:textId="77777777" w:rsidR="00B173D0" w:rsidRPr="00C7645C" w:rsidRDefault="00B173D0" w:rsidP="00B173D0">
            <w:pPr>
              <w:keepLines/>
              <w:jc w:val="center"/>
              <w:rPr>
                <w:i/>
                <w:iCs/>
                <w:lang w:val="en-US"/>
              </w:rPr>
            </w:pPr>
          </w:p>
          <w:p w14:paraId="3BBC4623" w14:textId="77777777" w:rsidR="00B173D0" w:rsidRPr="00C7645C" w:rsidRDefault="00B173D0" w:rsidP="00B173D0">
            <w:pPr>
              <w:keepLines/>
              <w:jc w:val="center"/>
              <w:rPr>
                <w:i/>
                <w:iCs/>
                <w:lang w:val="en-US"/>
              </w:rPr>
            </w:pPr>
          </w:p>
          <w:p w14:paraId="40DB7B64" w14:textId="77777777" w:rsidR="00B173D0" w:rsidRPr="00C7645C" w:rsidRDefault="00B173D0" w:rsidP="00B173D0">
            <w:pPr>
              <w:keepLines/>
              <w:jc w:val="center"/>
              <w:rPr>
                <w:i/>
                <w:iCs/>
              </w:rPr>
            </w:pPr>
            <w:r w:rsidRPr="00C7645C">
              <w:rPr>
                <w:i/>
                <w:iCs/>
              </w:rPr>
              <w:t>описание</w:t>
            </w:r>
          </w:p>
        </w:tc>
        <w:tc>
          <w:tcPr>
            <w:tcW w:w="1231" w:type="dxa"/>
            <w:gridSpan w:val="3"/>
          </w:tcPr>
          <w:p w14:paraId="3F197A87" w14:textId="77777777" w:rsidR="00B173D0" w:rsidRPr="00C7645C" w:rsidRDefault="00B173D0" w:rsidP="00B173D0">
            <w:pPr>
              <w:keepLines/>
              <w:jc w:val="center"/>
              <w:rPr>
                <w:i/>
                <w:iCs/>
                <w:lang w:val="en-US"/>
              </w:rPr>
            </w:pPr>
            <w:r w:rsidRPr="00C7645C">
              <w:rPr>
                <w:i/>
                <w:iCs/>
              </w:rPr>
              <w:t>номер</w:t>
            </w:r>
            <w:r w:rsidRPr="00C7645C">
              <w:rPr>
                <w:i/>
                <w:iCs/>
                <w:lang w:val="en-US"/>
              </w:rPr>
              <w:t xml:space="preserve"> / </w:t>
            </w:r>
            <w:r w:rsidRPr="00C7645C">
              <w:rPr>
                <w:i/>
                <w:iCs/>
              </w:rPr>
              <w:t>серия</w:t>
            </w:r>
            <w:r w:rsidRPr="00C7645C">
              <w:rPr>
                <w:i/>
                <w:iCs/>
                <w:lang w:val="en-US"/>
              </w:rPr>
              <w:t xml:space="preserve"> </w:t>
            </w:r>
            <w:r w:rsidRPr="00C7645C">
              <w:rPr>
                <w:i/>
                <w:iCs/>
              </w:rPr>
              <w:t>и</w:t>
            </w:r>
            <w:r w:rsidRPr="00C7645C">
              <w:rPr>
                <w:i/>
                <w:iCs/>
                <w:lang w:val="en-US"/>
              </w:rPr>
              <w:t xml:space="preserve"> </w:t>
            </w:r>
            <w:r w:rsidRPr="00C7645C">
              <w:rPr>
                <w:i/>
                <w:iCs/>
              </w:rPr>
              <w:t>номер</w:t>
            </w:r>
          </w:p>
        </w:tc>
        <w:tc>
          <w:tcPr>
            <w:tcW w:w="1740" w:type="dxa"/>
            <w:gridSpan w:val="6"/>
          </w:tcPr>
          <w:p w14:paraId="4F7E66A8" w14:textId="77777777" w:rsidR="00B173D0" w:rsidRPr="00C7645C" w:rsidRDefault="00B173D0" w:rsidP="00B173D0">
            <w:pPr>
              <w:keepLines/>
              <w:jc w:val="center"/>
              <w:rPr>
                <w:i/>
                <w:iCs/>
                <w:lang w:val="en-US"/>
              </w:rPr>
            </w:pPr>
          </w:p>
          <w:p w14:paraId="3F351E29" w14:textId="77777777" w:rsidR="00B173D0" w:rsidRPr="00C7645C" w:rsidRDefault="00B173D0" w:rsidP="00B173D0">
            <w:pPr>
              <w:keepLines/>
              <w:jc w:val="center"/>
              <w:rPr>
                <w:i/>
                <w:iCs/>
                <w:lang w:val="en-US"/>
              </w:rPr>
            </w:pPr>
          </w:p>
          <w:p w14:paraId="73D2F0A5" w14:textId="77777777" w:rsidR="00B173D0" w:rsidRPr="00C7645C" w:rsidRDefault="00B173D0" w:rsidP="00B173D0">
            <w:pPr>
              <w:keepLines/>
              <w:jc w:val="center"/>
              <w:rPr>
                <w:i/>
                <w:iCs/>
              </w:rPr>
            </w:pPr>
            <w:r w:rsidRPr="00C7645C">
              <w:rPr>
                <w:i/>
                <w:iCs/>
              </w:rPr>
              <w:t>дата документа</w:t>
            </w:r>
          </w:p>
        </w:tc>
        <w:tc>
          <w:tcPr>
            <w:tcW w:w="1832" w:type="dxa"/>
            <w:gridSpan w:val="4"/>
          </w:tcPr>
          <w:p w14:paraId="7E66DD67" w14:textId="77777777" w:rsidR="00B173D0" w:rsidRPr="00C7645C" w:rsidRDefault="00B173D0" w:rsidP="00B173D0">
            <w:pPr>
              <w:keepLines/>
              <w:jc w:val="center"/>
              <w:rPr>
                <w:i/>
                <w:iCs/>
              </w:rPr>
            </w:pPr>
            <w:r w:rsidRPr="00C7645C">
              <w:rPr>
                <w:i/>
                <w:iCs/>
              </w:rPr>
              <w:t>орган, осуществивший регистрацию</w:t>
            </w:r>
          </w:p>
        </w:tc>
      </w:tr>
      <w:tr w:rsidR="00B173D0" w:rsidRPr="00C7645C" w14:paraId="14720F46" w14:textId="77777777" w:rsidTr="00B173D0">
        <w:tc>
          <w:tcPr>
            <w:tcW w:w="1309" w:type="dxa"/>
          </w:tcPr>
          <w:p w14:paraId="3F5B4375" w14:textId="77777777" w:rsidR="00B173D0" w:rsidRPr="00C7645C" w:rsidRDefault="00B173D0" w:rsidP="00B173D0">
            <w:pPr>
              <w:keepLines/>
              <w:jc w:val="center"/>
              <w:rPr>
                <w:i/>
              </w:rPr>
            </w:pPr>
            <w:r w:rsidRPr="00C7645C">
              <w:rPr>
                <w:i/>
                <w:iCs/>
              </w:rPr>
              <w:t>Признак юридического лица</w:t>
            </w:r>
          </w:p>
        </w:tc>
        <w:tc>
          <w:tcPr>
            <w:tcW w:w="8036" w:type="dxa"/>
            <w:gridSpan w:val="20"/>
          </w:tcPr>
          <w:p w14:paraId="2B37BD9E" w14:textId="77777777" w:rsidR="00B173D0" w:rsidRPr="00C7645C" w:rsidRDefault="00B173D0" w:rsidP="00B173D0">
            <w:pPr>
              <w:keepLines/>
              <w:jc w:val="center"/>
              <w:rPr>
                <w:i/>
                <w:iCs/>
                <w:lang w:val="en-US"/>
              </w:rPr>
            </w:pPr>
          </w:p>
        </w:tc>
      </w:tr>
      <w:tr w:rsidR="00B173D0" w:rsidRPr="00C7645C" w14:paraId="6534FBA6" w14:textId="77777777" w:rsidTr="00B173D0">
        <w:tc>
          <w:tcPr>
            <w:tcW w:w="1309" w:type="dxa"/>
          </w:tcPr>
          <w:p w14:paraId="76C09EBB" w14:textId="77777777" w:rsidR="00B173D0" w:rsidRPr="00C7645C" w:rsidRDefault="00B173D0" w:rsidP="00B173D0">
            <w:pPr>
              <w:keepLines/>
              <w:jc w:val="center"/>
              <w:rPr>
                <w:i/>
                <w:iCs/>
              </w:rPr>
            </w:pPr>
            <w:r w:rsidRPr="00C7645C">
              <w:rPr>
                <w:i/>
                <w:iCs/>
              </w:rPr>
              <w:t>Страна, резидентом которой является организация</w:t>
            </w:r>
          </w:p>
        </w:tc>
        <w:tc>
          <w:tcPr>
            <w:tcW w:w="8036" w:type="dxa"/>
            <w:gridSpan w:val="20"/>
          </w:tcPr>
          <w:p w14:paraId="569675E0" w14:textId="77777777" w:rsidR="00B173D0" w:rsidRPr="00C7645C" w:rsidRDefault="00B173D0" w:rsidP="00B173D0">
            <w:pPr>
              <w:keepLines/>
              <w:jc w:val="center"/>
              <w:rPr>
                <w:i/>
                <w:iCs/>
              </w:rPr>
            </w:pPr>
          </w:p>
        </w:tc>
      </w:tr>
      <w:tr w:rsidR="00B173D0" w:rsidRPr="00C7645C" w14:paraId="157E5A72" w14:textId="77777777" w:rsidTr="00B173D0">
        <w:tc>
          <w:tcPr>
            <w:tcW w:w="1309" w:type="dxa"/>
          </w:tcPr>
          <w:p w14:paraId="3CA6F103" w14:textId="77777777" w:rsidR="00B173D0" w:rsidRPr="00C7645C" w:rsidRDefault="00B173D0" w:rsidP="00B173D0">
            <w:pPr>
              <w:keepLines/>
              <w:jc w:val="center"/>
              <w:rPr>
                <w:i/>
                <w:iCs/>
              </w:rPr>
            </w:pPr>
            <w:r w:rsidRPr="00C7645C">
              <w:rPr>
                <w:i/>
                <w:iCs/>
              </w:rPr>
              <w:t>Дата регистрации</w:t>
            </w:r>
          </w:p>
        </w:tc>
        <w:tc>
          <w:tcPr>
            <w:tcW w:w="8036" w:type="dxa"/>
            <w:gridSpan w:val="20"/>
          </w:tcPr>
          <w:p w14:paraId="6B78D488" w14:textId="77777777" w:rsidR="00B173D0" w:rsidRPr="00C7645C" w:rsidRDefault="00B173D0" w:rsidP="00B173D0">
            <w:pPr>
              <w:keepLines/>
              <w:jc w:val="center"/>
              <w:rPr>
                <w:i/>
                <w:iCs/>
                <w:lang w:val="en-US"/>
              </w:rPr>
            </w:pPr>
          </w:p>
        </w:tc>
      </w:tr>
      <w:tr w:rsidR="00B173D0" w:rsidRPr="00C7645C" w14:paraId="01BD3D38" w14:textId="77777777" w:rsidTr="00B173D0">
        <w:tc>
          <w:tcPr>
            <w:tcW w:w="1309" w:type="dxa"/>
          </w:tcPr>
          <w:p w14:paraId="2B6096C4" w14:textId="77777777" w:rsidR="00B173D0" w:rsidRPr="00C7645C" w:rsidRDefault="00B173D0" w:rsidP="00B173D0">
            <w:pPr>
              <w:keepLines/>
              <w:jc w:val="center"/>
              <w:rPr>
                <w:i/>
                <w:iCs/>
              </w:rPr>
            </w:pPr>
            <w:r w:rsidRPr="00C7645C">
              <w:rPr>
                <w:i/>
                <w:iCs/>
              </w:rPr>
              <w:t>Краткое наименование лица</w:t>
            </w:r>
          </w:p>
        </w:tc>
        <w:tc>
          <w:tcPr>
            <w:tcW w:w="8036" w:type="dxa"/>
            <w:gridSpan w:val="20"/>
          </w:tcPr>
          <w:p w14:paraId="33849E64" w14:textId="77777777" w:rsidR="00B173D0" w:rsidRPr="00C7645C" w:rsidRDefault="00B173D0" w:rsidP="00B173D0">
            <w:pPr>
              <w:keepLines/>
              <w:jc w:val="center"/>
              <w:rPr>
                <w:i/>
                <w:iCs/>
                <w:lang w:val="en-US"/>
              </w:rPr>
            </w:pPr>
          </w:p>
        </w:tc>
      </w:tr>
      <w:tr w:rsidR="00B173D0" w:rsidRPr="00C7645C" w14:paraId="788170A7" w14:textId="77777777" w:rsidTr="00B173D0">
        <w:tc>
          <w:tcPr>
            <w:tcW w:w="1309" w:type="dxa"/>
          </w:tcPr>
          <w:p w14:paraId="53E24D7B" w14:textId="77777777" w:rsidR="00B173D0" w:rsidRPr="00C7645C" w:rsidRDefault="00B173D0" w:rsidP="00B173D0">
            <w:pPr>
              <w:keepLines/>
              <w:jc w:val="center"/>
              <w:rPr>
                <w:i/>
                <w:iCs/>
              </w:rPr>
            </w:pPr>
            <w:r w:rsidRPr="00C7645C">
              <w:rPr>
                <w:i/>
                <w:iCs/>
              </w:rPr>
              <w:t>Адрес местонахожд</w:t>
            </w:r>
            <w:r w:rsidRPr="00C7645C">
              <w:rPr>
                <w:i/>
                <w:iCs/>
              </w:rPr>
              <w:lastRenderedPageBreak/>
              <w:t>ения (в формате ПАРТАД)</w:t>
            </w:r>
          </w:p>
        </w:tc>
        <w:tc>
          <w:tcPr>
            <w:tcW w:w="3233" w:type="dxa"/>
            <w:gridSpan w:val="7"/>
          </w:tcPr>
          <w:p w14:paraId="2BC3541C" w14:textId="77777777" w:rsidR="00B173D0" w:rsidRPr="00C7645C" w:rsidRDefault="00B173D0" w:rsidP="00B173D0">
            <w:pPr>
              <w:keepLines/>
              <w:jc w:val="center"/>
              <w:rPr>
                <w:i/>
                <w:iCs/>
              </w:rPr>
            </w:pPr>
          </w:p>
          <w:p w14:paraId="7F7E7A47" w14:textId="77777777" w:rsidR="00B173D0" w:rsidRPr="00C7645C" w:rsidRDefault="00B173D0" w:rsidP="00B173D0">
            <w:pPr>
              <w:keepLines/>
              <w:jc w:val="center"/>
              <w:rPr>
                <w:i/>
                <w:iCs/>
              </w:rPr>
            </w:pPr>
            <w:r w:rsidRPr="00C7645C">
              <w:rPr>
                <w:i/>
                <w:iCs/>
              </w:rPr>
              <w:t>страна</w:t>
            </w:r>
          </w:p>
        </w:tc>
        <w:tc>
          <w:tcPr>
            <w:tcW w:w="1418" w:type="dxa"/>
            <w:gridSpan w:val="4"/>
          </w:tcPr>
          <w:p w14:paraId="3225FA44" w14:textId="77777777" w:rsidR="00B173D0" w:rsidRPr="00C7645C" w:rsidRDefault="00B173D0" w:rsidP="00B173D0">
            <w:pPr>
              <w:keepLines/>
              <w:jc w:val="center"/>
              <w:rPr>
                <w:i/>
                <w:iCs/>
                <w:lang w:val="en-US"/>
              </w:rPr>
            </w:pPr>
          </w:p>
          <w:p w14:paraId="75FEE1EF" w14:textId="77777777" w:rsidR="00B173D0" w:rsidRPr="00C7645C" w:rsidRDefault="00B173D0" w:rsidP="00B173D0">
            <w:pPr>
              <w:keepLines/>
              <w:jc w:val="center"/>
              <w:rPr>
                <w:i/>
                <w:iCs/>
                <w:lang w:val="en-US"/>
              </w:rPr>
            </w:pPr>
            <w:r w:rsidRPr="00C7645C">
              <w:rPr>
                <w:i/>
                <w:iCs/>
              </w:rPr>
              <w:t>почтовый</w:t>
            </w:r>
            <w:r w:rsidRPr="00C7645C">
              <w:rPr>
                <w:i/>
                <w:iCs/>
                <w:lang w:val="en-US"/>
              </w:rPr>
              <w:t xml:space="preserve"> </w:t>
            </w:r>
            <w:r w:rsidRPr="00C7645C">
              <w:rPr>
                <w:i/>
                <w:iCs/>
              </w:rPr>
              <w:lastRenderedPageBreak/>
              <w:t>индекс</w:t>
            </w:r>
          </w:p>
        </w:tc>
        <w:tc>
          <w:tcPr>
            <w:tcW w:w="3385" w:type="dxa"/>
            <w:gridSpan w:val="9"/>
          </w:tcPr>
          <w:p w14:paraId="4E2E88DB" w14:textId="77777777" w:rsidR="00B173D0" w:rsidRPr="00C7645C" w:rsidRDefault="00B173D0" w:rsidP="00B173D0">
            <w:pPr>
              <w:keepLines/>
              <w:jc w:val="center"/>
              <w:rPr>
                <w:i/>
                <w:iCs/>
                <w:lang w:val="en-US"/>
              </w:rPr>
            </w:pPr>
          </w:p>
          <w:p w14:paraId="6A451D49" w14:textId="77777777" w:rsidR="00B173D0" w:rsidRPr="00C7645C" w:rsidRDefault="00B173D0" w:rsidP="00B173D0">
            <w:pPr>
              <w:keepLines/>
              <w:jc w:val="center"/>
              <w:rPr>
                <w:i/>
                <w:iCs/>
              </w:rPr>
            </w:pPr>
            <w:r w:rsidRPr="00C7645C">
              <w:rPr>
                <w:i/>
                <w:iCs/>
              </w:rPr>
              <w:t>адрес</w:t>
            </w:r>
          </w:p>
        </w:tc>
      </w:tr>
      <w:tr w:rsidR="00B173D0" w:rsidRPr="00C7645C" w14:paraId="48391B8D" w14:textId="77777777" w:rsidTr="00B173D0">
        <w:tc>
          <w:tcPr>
            <w:tcW w:w="1309" w:type="dxa"/>
          </w:tcPr>
          <w:p w14:paraId="18CBAF88" w14:textId="77777777" w:rsidR="00B173D0" w:rsidRPr="00C7645C" w:rsidRDefault="00B173D0" w:rsidP="00B173D0">
            <w:pPr>
              <w:keepLines/>
              <w:jc w:val="center"/>
              <w:rPr>
                <w:i/>
                <w:iCs/>
              </w:rPr>
            </w:pPr>
            <w:r w:rsidRPr="00C7645C">
              <w:rPr>
                <w:i/>
                <w:iCs/>
              </w:rPr>
              <w:t>Адрес местонахождения (не структурированный)</w:t>
            </w:r>
          </w:p>
        </w:tc>
        <w:tc>
          <w:tcPr>
            <w:tcW w:w="8036" w:type="dxa"/>
            <w:gridSpan w:val="20"/>
          </w:tcPr>
          <w:p w14:paraId="5919A76E" w14:textId="77777777" w:rsidR="00B173D0" w:rsidRPr="00C7645C" w:rsidRDefault="00B173D0" w:rsidP="00B173D0">
            <w:pPr>
              <w:keepLines/>
              <w:jc w:val="center"/>
              <w:rPr>
                <w:i/>
                <w:lang w:val="en-US"/>
              </w:rPr>
            </w:pPr>
          </w:p>
        </w:tc>
      </w:tr>
      <w:tr w:rsidR="00B173D0" w:rsidRPr="00C7645C" w14:paraId="2CA52F0D" w14:textId="77777777" w:rsidTr="00B173D0">
        <w:tc>
          <w:tcPr>
            <w:tcW w:w="1309" w:type="dxa"/>
          </w:tcPr>
          <w:p w14:paraId="51E2BBF9" w14:textId="77777777" w:rsidR="00B173D0" w:rsidRPr="00C7645C" w:rsidRDefault="00B173D0" w:rsidP="00B173D0">
            <w:pPr>
              <w:keepLines/>
              <w:jc w:val="center"/>
              <w:rPr>
                <w:i/>
                <w:iCs/>
                <w:lang w:val="en-US"/>
              </w:rPr>
            </w:pPr>
            <w:r w:rsidRPr="00C7645C">
              <w:rPr>
                <w:i/>
                <w:iCs/>
              </w:rPr>
              <w:t>Адрес</w:t>
            </w:r>
            <w:r w:rsidRPr="00C7645C">
              <w:rPr>
                <w:i/>
                <w:iCs/>
                <w:lang w:val="en-US"/>
              </w:rPr>
              <w:t xml:space="preserve"> </w:t>
            </w:r>
            <w:r w:rsidRPr="00C7645C">
              <w:rPr>
                <w:i/>
                <w:iCs/>
              </w:rPr>
              <w:t>местонахождения</w:t>
            </w:r>
            <w:r w:rsidRPr="00C7645C">
              <w:rPr>
                <w:i/>
                <w:iCs/>
                <w:lang w:val="en-US"/>
              </w:rPr>
              <w:t xml:space="preserve"> (</w:t>
            </w:r>
            <w:r w:rsidRPr="00C7645C">
              <w:rPr>
                <w:i/>
                <w:iCs/>
              </w:rPr>
              <w:t>структурированный</w:t>
            </w:r>
            <w:r w:rsidRPr="00C7645C">
              <w:rPr>
                <w:i/>
                <w:iCs/>
                <w:lang w:val="en-US"/>
              </w:rPr>
              <w:t>)</w:t>
            </w:r>
          </w:p>
          <w:p w14:paraId="025231CD" w14:textId="77777777" w:rsidR="00B173D0" w:rsidRPr="00C7645C" w:rsidRDefault="00B173D0" w:rsidP="00B173D0">
            <w:pPr>
              <w:keepLines/>
              <w:jc w:val="center"/>
              <w:rPr>
                <w:i/>
                <w:iCs/>
                <w:lang w:val="en-US"/>
              </w:rPr>
            </w:pPr>
          </w:p>
        </w:tc>
        <w:tc>
          <w:tcPr>
            <w:tcW w:w="548" w:type="dxa"/>
          </w:tcPr>
          <w:p w14:paraId="264D3FFE" w14:textId="77777777" w:rsidR="00B173D0" w:rsidRPr="00C7645C" w:rsidRDefault="00B173D0" w:rsidP="00B173D0">
            <w:pPr>
              <w:keepLines/>
              <w:jc w:val="center"/>
              <w:rPr>
                <w:i/>
                <w:iCs/>
                <w:lang w:val="en-US"/>
              </w:rPr>
            </w:pPr>
          </w:p>
          <w:p w14:paraId="7C9CC7CB" w14:textId="77777777" w:rsidR="00B173D0" w:rsidRPr="00C7645C" w:rsidRDefault="00B173D0" w:rsidP="00B173D0">
            <w:pPr>
              <w:keepLines/>
              <w:jc w:val="center"/>
              <w:rPr>
                <w:i/>
                <w:iCs/>
                <w:lang w:val="en-US"/>
              </w:rPr>
            </w:pPr>
          </w:p>
          <w:p w14:paraId="25A9A365" w14:textId="77777777" w:rsidR="00B173D0" w:rsidRPr="00C7645C" w:rsidRDefault="00B173D0" w:rsidP="00B173D0">
            <w:pPr>
              <w:keepLines/>
              <w:jc w:val="center"/>
              <w:rPr>
                <w:i/>
                <w:iCs/>
              </w:rPr>
            </w:pPr>
            <w:r w:rsidRPr="00C7645C">
              <w:rPr>
                <w:i/>
                <w:iCs/>
              </w:rPr>
              <w:t>тип адреса</w:t>
            </w:r>
          </w:p>
        </w:tc>
        <w:tc>
          <w:tcPr>
            <w:tcW w:w="902" w:type="dxa"/>
          </w:tcPr>
          <w:p w14:paraId="77EE1BDA" w14:textId="77777777" w:rsidR="00B173D0" w:rsidRPr="00C7645C" w:rsidRDefault="00B173D0" w:rsidP="00B173D0">
            <w:pPr>
              <w:keepLines/>
              <w:jc w:val="center"/>
              <w:rPr>
                <w:i/>
                <w:iCs/>
              </w:rPr>
            </w:pPr>
          </w:p>
          <w:p w14:paraId="04AF62F3" w14:textId="77777777" w:rsidR="00B173D0" w:rsidRPr="00C7645C" w:rsidRDefault="00B173D0" w:rsidP="00B173D0">
            <w:pPr>
              <w:keepLines/>
              <w:jc w:val="center"/>
              <w:rPr>
                <w:i/>
                <w:iCs/>
              </w:rPr>
            </w:pPr>
            <w:r w:rsidRPr="00C7645C">
              <w:rPr>
                <w:i/>
                <w:iCs/>
              </w:rPr>
              <w:t>департамент или строение</w:t>
            </w:r>
          </w:p>
        </w:tc>
        <w:tc>
          <w:tcPr>
            <w:tcW w:w="1065" w:type="dxa"/>
            <w:gridSpan w:val="3"/>
          </w:tcPr>
          <w:p w14:paraId="5773B55B" w14:textId="77777777" w:rsidR="00B173D0" w:rsidRPr="00C7645C" w:rsidRDefault="00B173D0" w:rsidP="00B173D0">
            <w:pPr>
              <w:keepLines/>
              <w:jc w:val="center"/>
              <w:rPr>
                <w:i/>
                <w:iCs/>
              </w:rPr>
            </w:pPr>
          </w:p>
          <w:p w14:paraId="0D013CED" w14:textId="77777777" w:rsidR="00B173D0" w:rsidRPr="00C7645C" w:rsidRDefault="00B173D0" w:rsidP="00B173D0">
            <w:pPr>
              <w:keepLines/>
              <w:jc w:val="center"/>
              <w:rPr>
                <w:i/>
                <w:iCs/>
              </w:rPr>
            </w:pPr>
          </w:p>
          <w:p w14:paraId="038B13E9" w14:textId="77777777" w:rsidR="00B173D0" w:rsidRPr="00C7645C" w:rsidRDefault="00B173D0" w:rsidP="00B173D0">
            <w:pPr>
              <w:keepLines/>
              <w:jc w:val="center"/>
              <w:rPr>
                <w:i/>
                <w:iCs/>
              </w:rPr>
            </w:pPr>
            <w:r w:rsidRPr="00C7645C">
              <w:rPr>
                <w:i/>
                <w:iCs/>
              </w:rPr>
              <w:t>подразделение или часть строения</w:t>
            </w:r>
          </w:p>
        </w:tc>
        <w:tc>
          <w:tcPr>
            <w:tcW w:w="718" w:type="dxa"/>
            <w:gridSpan w:val="2"/>
          </w:tcPr>
          <w:p w14:paraId="098793E3" w14:textId="77777777" w:rsidR="00B173D0" w:rsidRPr="00C7645C" w:rsidRDefault="00B173D0" w:rsidP="00B173D0">
            <w:pPr>
              <w:keepLines/>
              <w:jc w:val="center"/>
              <w:rPr>
                <w:i/>
                <w:iCs/>
              </w:rPr>
            </w:pPr>
          </w:p>
          <w:p w14:paraId="31410E75" w14:textId="77777777" w:rsidR="00B173D0" w:rsidRPr="00C7645C" w:rsidRDefault="00B173D0" w:rsidP="00B173D0">
            <w:pPr>
              <w:keepLines/>
              <w:jc w:val="center"/>
              <w:rPr>
                <w:i/>
                <w:iCs/>
              </w:rPr>
            </w:pPr>
          </w:p>
          <w:p w14:paraId="27D471AD" w14:textId="77777777" w:rsidR="00B173D0" w:rsidRPr="00C7645C" w:rsidRDefault="00B173D0" w:rsidP="00B173D0">
            <w:pPr>
              <w:keepLines/>
              <w:jc w:val="center"/>
              <w:rPr>
                <w:i/>
                <w:iCs/>
              </w:rPr>
            </w:pPr>
            <w:r w:rsidRPr="00C7645C">
              <w:rPr>
                <w:i/>
                <w:iCs/>
              </w:rPr>
              <w:t>название улицы</w:t>
            </w:r>
          </w:p>
        </w:tc>
        <w:tc>
          <w:tcPr>
            <w:tcW w:w="684" w:type="dxa"/>
          </w:tcPr>
          <w:p w14:paraId="1C19C527" w14:textId="77777777" w:rsidR="00B173D0" w:rsidRPr="00C7645C" w:rsidRDefault="00B173D0" w:rsidP="00B173D0">
            <w:pPr>
              <w:keepLines/>
              <w:jc w:val="center"/>
              <w:rPr>
                <w:i/>
                <w:iCs/>
              </w:rPr>
            </w:pPr>
          </w:p>
          <w:p w14:paraId="23AD31B3" w14:textId="77777777" w:rsidR="00B173D0" w:rsidRPr="00C7645C" w:rsidRDefault="00B173D0" w:rsidP="00B173D0">
            <w:pPr>
              <w:keepLines/>
              <w:jc w:val="center"/>
              <w:rPr>
                <w:i/>
                <w:iCs/>
              </w:rPr>
            </w:pPr>
          </w:p>
          <w:p w14:paraId="46587346" w14:textId="77777777" w:rsidR="00B173D0" w:rsidRPr="00C7645C" w:rsidRDefault="00B173D0" w:rsidP="00B173D0">
            <w:pPr>
              <w:keepLines/>
              <w:jc w:val="center"/>
              <w:rPr>
                <w:i/>
                <w:iCs/>
              </w:rPr>
            </w:pPr>
            <w:r w:rsidRPr="00C7645C">
              <w:rPr>
                <w:i/>
                <w:iCs/>
              </w:rPr>
              <w:t>номер строения</w:t>
            </w:r>
          </w:p>
        </w:tc>
        <w:tc>
          <w:tcPr>
            <w:tcW w:w="1061" w:type="dxa"/>
            <w:gridSpan w:val="5"/>
          </w:tcPr>
          <w:p w14:paraId="4A4B16B3" w14:textId="77777777" w:rsidR="00B173D0" w:rsidRPr="00C7645C" w:rsidRDefault="00B173D0" w:rsidP="00B173D0">
            <w:pPr>
              <w:keepLines/>
              <w:jc w:val="center"/>
              <w:rPr>
                <w:i/>
                <w:iCs/>
              </w:rPr>
            </w:pPr>
          </w:p>
          <w:p w14:paraId="3DB2BBCD" w14:textId="77777777" w:rsidR="00B173D0" w:rsidRPr="00C7645C" w:rsidRDefault="00B173D0" w:rsidP="00B173D0">
            <w:pPr>
              <w:keepLines/>
              <w:jc w:val="center"/>
              <w:rPr>
                <w:i/>
                <w:iCs/>
              </w:rPr>
            </w:pPr>
          </w:p>
          <w:p w14:paraId="0CDB7B19" w14:textId="77777777" w:rsidR="00B173D0" w:rsidRPr="00C7645C" w:rsidRDefault="00B173D0" w:rsidP="00B173D0">
            <w:pPr>
              <w:keepLines/>
              <w:jc w:val="center"/>
              <w:rPr>
                <w:i/>
                <w:iCs/>
              </w:rPr>
            </w:pPr>
            <w:r w:rsidRPr="00C7645C">
              <w:rPr>
                <w:i/>
                <w:iCs/>
              </w:rPr>
              <w:t>почтовый индекс</w:t>
            </w:r>
          </w:p>
        </w:tc>
        <w:tc>
          <w:tcPr>
            <w:tcW w:w="648" w:type="dxa"/>
          </w:tcPr>
          <w:p w14:paraId="5B0E1678" w14:textId="77777777" w:rsidR="00B173D0" w:rsidRPr="00C7645C" w:rsidRDefault="00B173D0" w:rsidP="00B173D0">
            <w:pPr>
              <w:keepLines/>
              <w:jc w:val="center"/>
              <w:rPr>
                <w:i/>
                <w:iCs/>
              </w:rPr>
            </w:pPr>
          </w:p>
          <w:p w14:paraId="4680CFC3" w14:textId="77777777" w:rsidR="00B173D0" w:rsidRPr="00C7645C" w:rsidRDefault="00B173D0" w:rsidP="00B173D0">
            <w:pPr>
              <w:keepLines/>
              <w:jc w:val="center"/>
              <w:rPr>
                <w:i/>
                <w:iCs/>
              </w:rPr>
            </w:pPr>
          </w:p>
          <w:p w14:paraId="56AF4155" w14:textId="77777777" w:rsidR="00B173D0" w:rsidRPr="00C7645C" w:rsidRDefault="00B173D0" w:rsidP="00B173D0">
            <w:pPr>
              <w:keepLines/>
              <w:jc w:val="center"/>
              <w:rPr>
                <w:i/>
                <w:iCs/>
              </w:rPr>
            </w:pPr>
            <w:r w:rsidRPr="00C7645C">
              <w:rPr>
                <w:i/>
                <w:iCs/>
              </w:rPr>
              <w:t>название города</w:t>
            </w:r>
          </w:p>
        </w:tc>
        <w:tc>
          <w:tcPr>
            <w:tcW w:w="984" w:type="dxa"/>
            <w:gridSpan w:val="4"/>
          </w:tcPr>
          <w:p w14:paraId="1C6A3D63" w14:textId="77777777" w:rsidR="00B173D0" w:rsidRPr="00C7645C" w:rsidRDefault="00B173D0" w:rsidP="00B173D0">
            <w:pPr>
              <w:keepLines/>
              <w:jc w:val="center"/>
              <w:rPr>
                <w:i/>
                <w:iCs/>
              </w:rPr>
            </w:pPr>
          </w:p>
          <w:p w14:paraId="32C1BAD5" w14:textId="77777777" w:rsidR="00B173D0" w:rsidRPr="00C7645C" w:rsidRDefault="00B173D0" w:rsidP="00B173D0">
            <w:pPr>
              <w:keepLines/>
              <w:jc w:val="center"/>
              <w:rPr>
                <w:i/>
                <w:iCs/>
              </w:rPr>
            </w:pPr>
          </w:p>
          <w:p w14:paraId="4D295C3D" w14:textId="77777777" w:rsidR="00B173D0" w:rsidRPr="00C7645C" w:rsidRDefault="00B173D0" w:rsidP="00B173D0">
            <w:pPr>
              <w:keepLines/>
              <w:jc w:val="center"/>
              <w:rPr>
                <w:i/>
                <w:iCs/>
              </w:rPr>
            </w:pPr>
            <w:r w:rsidRPr="00C7645C">
              <w:rPr>
                <w:i/>
                <w:iCs/>
              </w:rPr>
              <w:t>область, край, Республика</w:t>
            </w:r>
          </w:p>
        </w:tc>
        <w:tc>
          <w:tcPr>
            <w:tcW w:w="600" w:type="dxa"/>
          </w:tcPr>
          <w:p w14:paraId="46C4685A" w14:textId="77777777" w:rsidR="00B173D0" w:rsidRPr="00C7645C" w:rsidRDefault="00B173D0" w:rsidP="00B173D0">
            <w:pPr>
              <w:keepLines/>
              <w:jc w:val="center"/>
              <w:rPr>
                <w:i/>
                <w:iCs/>
              </w:rPr>
            </w:pPr>
          </w:p>
          <w:p w14:paraId="77E41684" w14:textId="77777777" w:rsidR="00B173D0" w:rsidRPr="00C7645C" w:rsidRDefault="00B173D0" w:rsidP="00B173D0">
            <w:pPr>
              <w:keepLines/>
              <w:jc w:val="center"/>
              <w:rPr>
                <w:i/>
                <w:iCs/>
              </w:rPr>
            </w:pPr>
          </w:p>
          <w:p w14:paraId="0440AD49" w14:textId="77777777" w:rsidR="00B173D0" w:rsidRPr="00C7645C" w:rsidRDefault="00B173D0" w:rsidP="00B173D0">
            <w:pPr>
              <w:keepLines/>
              <w:jc w:val="center"/>
              <w:rPr>
                <w:i/>
                <w:iCs/>
              </w:rPr>
            </w:pPr>
            <w:r w:rsidRPr="00C7645C">
              <w:rPr>
                <w:i/>
                <w:iCs/>
              </w:rPr>
              <w:t>код страны</w:t>
            </w:r>
          </w:p>
        </w:tc>
        <w:tc>
          <w:tcPr>
            <w:tcW w:w="826" w:type="dxa"/>
          </w:tcPr>
          <w:p w14:paraId="40446937" w14:textId="77777777" w:rsidR="00B173D0" w:rsidRPr="00C7645C" w:rsidRDefault="00B173D0" w:rsidP="00B173D0">
            <w:pPr>
              <w:keepLines/>
              <w:jc w:val="center"/>
              <w:rPr>
                <w:i/>
                <w:iCs/>
              </w:rPr>
            </w:pPr>
          </w:p>
          <w:p w14:paraId="1B853674" w14:textId="77777777" w:rsidR="00B173D0" w:rsidRPr="00C7645C" w:rsidRDefault="00B173D0" w:rsidP="00B173D0">
            <w:pPr>
              <w:keepLines/>
              <w:jc w:val="center"/>
              <w:rPr>
                <w:i/>
                <w:iCs/>
              </w:rPr>
            </w:pPr>
          </w:p>
          <w:p w14:paraId="6086C0F4" w14:textId="77777777" w:rsidR="00B173D0" w:rsidRPr="00C7645C" w:rsidRDefault="00B173D0" w:rsidP="00B173D0">
            <w:pPr>
              <w:keepLines/>
              <w:jc w:val="center"/>
              <w:rPr>
                <w:i/>
                <w:iCs/>
              </w:rPr>
            </w:pPr>
            <w:r w:rsidRPr="00C7645C">
              <w:rPr>
                <w:i/>
                <w:iCs/>
              </w:rPr>
              <w:t>доп. информация</w:t>
            </w:r>
          </w:p>
        </w:tc>
      </w:tr>
      <w:tr w:rsidR="00B173D0" w:rsidRPr="00C7645C" w14:paraId="70F8ADA8" w14:textId="77777777" w:rsidTr="00B173D0">
        <w:trPr>
          <w:trHeight w:val="585"/>
        </w:trPr>
        <w:tc>
          <w:tcPr>
            <w:tcW w:w="1309" w:type="dxa"/>
            <w:vMerge w:val="restart"/>
          </w:tcPr>
          <w:p w14:paraId="580ADA77" w14:textId="77777777" w:rsidR="00B173D0" w:rsidRPr="00C7645C" w:rsidRDefault="00B173D0" w:rsidP="00B173D0">
            <w:pPr>
              <w:keepLines/>
              <w:jc w:val="center"/>
              <w:rPr>
                <w:i/>
                <w:iCs/>
              </w:rPr>
            </w:pPr>
            <w:r w:rsidRPr="00C7645C">
              <w:rPr>
                <w:i/>
                <w:iCs/>
              </w:rPr>
              <w:t>Наименование лица и адрес для направления корреспонденции</w:t>
            </w:r>
          </w:p>
        </w:tc>
        <w:tc>
          <w:tcPr>
            <w:tcW w:w="2129" w:type="dxa"/>
            <w:gridSpan w:val="4"/>
          </w:tcPr>
          <w:p w14:paraId="336BF1C8" w14:textId="77777777" w:rsidR="00B173D0" w:rsidRPr="00C7645C" w:rsidRDefault="00B173D0" w:rsidP="00B173D0">
            <w:pPr>
              <w:keepLines/>
              <w:jc w:val="center"/>
              <w:rPr>
                <w:i/>
                <w:iCs/>
              </w:rPr>
            </w:pPr>
          </w:p>
          <w:p w14:paraId="4F27445F" w14:textId="77777777" w:rsidR="00B173D0" w:rsidRPr="00C7645C" w:rsidRDefault="00B173D0" w:rsidP="00B173D0">
            <w:pPr>
              <w:keepLines/>
              <w:jc w:val="center"/>
              <w:rPr>
                <w:i/>
              </w:rPr>
            </w:pPr>
            <w:r w:rsidRPr="00C7645C">
              <w:rPr>
                <w:i/>
                <w:iCs/>
              </w:rPr>
              <w:t>наименование</w:t>
            </w:r>
          </w:p>
        </w:tc>
        <w:tc>
          <w:tcPr>
            <w:tcW w:w="2170" w:type="dxa"/>
            <w:gridSpan w:val="5"/>
          </w:tcPr>
          <w:p w14:paraId="3076CBA0" w14:textId="77777777" w:rsidR="00B173D0" w:rsidRPr="00C7645C" w:rsidRDefault="00B173D0" w:rsidP="00B173D0">
            <w:pPr>
              <w:keepLines/>
              <w:jc w:val="center"/>
              <w:rPr>
                <w:i/>
                <w:iCs/>
                <w:lang w:val="en-US"/>
              </w:rPr>
            </w:pPr>
          </w:p>
          <w:p w14:paraId="586E8E2B" w14:textId="77777777" w:rsidR="00B173D0" w:rsidRPr="00C7645C" w:rsidRDefault="00B173D0" w:rsidP="00B173D0">
            <w:pPr>
              <w:keepLines/>
              <w:jc w:val="center"/>
              <w:rPr>
                <w:i/>
                <w:iCs/>
                <w:lang w:val="en-US"/>
              </w:rPr>
            </w:pPr>
            <w:r w:rsidRPr="00C7645C">
              <w:rPr>
                <w:i/>
                <w:iCs/>
              </w:rPr>
              <w:t>страна</w:t>
            </w:r>
          </w:p>
        </w:tc>
        <w:tc>
          <w:tcPr>
            <w:tcW w:w="1632" w:type="dxa"/>
            <w:gridSpan w:val="6"/>
          </w:tcPr>
          <w:p w14:paraId="2450E7AE" w14:textId="77777777" w:rsidR="00B173D0" w:rsidRPr="00C7645C" w:rsidRDefault="00B173D0" w:rsidP="00B173D0">
            <w:pPr>
              <w:keepLines/>
              <w:jc w:val="center"/>
              <w:rPr>
                <w:i/>
                <w:iCs/>
                <w:lang w:val="en-US"/>
              </w:rPr>
            </w:pPr>
          </w:p>
          <w:p w14:paraId="4ED4D2CE" w14:textId="77777777" w:rsidR="00B173D0" w:rsidRPr="00C7645C" w:rsidRDefault="00B173D0" w:rsidP="00B173D0">
            <w:pPr>
              <w:keepLines/>
              <w:jc w:val="center"/>
              <w:rPr>
                <w:i/>
                <w:iCs/>
                <w:lang w:val="en-US"/>
              </w:rPr>
            </w:pPr>
            <w:r w:rsidRPr="00C7645C">
              <w:rPr>
                <w:i/>
                <w:iCs/>
              </w:rPr>
              <w:t>почтовый индекс</w:t>
            </w:r>
          </w:p>
        </w:tc>
        <w:tc>
          <w:tcPr>
            <w:tcW w:w="2105" w:type="dxa"/>
            <w:gridSpan w:val="5"/>
          </w:tcPr>
          <w:p w14:paraId="55A80572" w14:textId="77777777" w:rsidR="00B173D0" w:rsidRPr="00C7645C" w:rsidRDefault="00B173D0" w:rsidP="00B173D0">
            <w:pPr>
              <w:keepLines/>
              <w:jc w:val="center"/>
              <w:rPr>
                <w:i/>
                <w:iCs/>
                <w:lang w:val="en-US"/>
              </w:rPr>
            </w:pPr>
          </w:p>
          <w:p w14:paraId="29E5D3BC" w14:textId="77777777" w:rsidR="00B173D0" w:rsidRPr="00C7645C" w:rsidRDefault="00B173D0" w:rsidP="00B173D0">
            <w:pPr>
              <w:keepLines/>
              <w:jc w:val="center"/>
              <w:rPr>
                <w:i/>
                <w:iCs/>
                <w:lang w:val="en-US"/>
              </w:rPr>
            </w:pPr>
            <w:r w:rsidRPr="00C7645C">
              <w:rPr>
                <w:i/>
                <w:iCs/>
              </w:rPr>
              <w:t>адрес</w:t>
            </w:r>
          </w:p>
        </w:tc>
      </w:tr>
      <w:tr w:rsidR="00B173D0" w:rsidRPr="00C7645C" w14:paraId="413E0693" w14:textId="77777777" w:rsidTr="00B173D0">
        <w:trPr>
          <w:trHeight w:val="585"/>
        </w:trPr>
        <w:tc>
          <w:tcPr>
            <w:tcW w:w="1309" w:type="dxa"/>
            <w:vMerge/>
          </w:tcPr>
          <w:p w14:paraId="0F2B087C" w14:textId="77777777" w:rsidR="00B173D0" w:rsidRPr="00C7645C" w:rsidRDefault="00B173D0" w:rsidP="00B173D0">
            <w:pPr>
              <w:keepLines/>
              <w:jc w:val="center"/>
              <w:rPr>
                <w:i/>
                <w:iCs/>
                <w:lang w:val="en-US"/>
              </w:rPr>
            </w:pPr>
          </w:p>
        </w:tc>
        <w:tc>
          <w:tcPr>
            <w:tcW w:w="8036" w:type="dxa"/>
            <w:gridSpan w:val="20"/>
          </w:tcPr>
          <w:p w14:paraId="00F139AB" w14:textId="77777777" w:rsidR="00B173D0" w:rsidRPr="00C7645C" w:rsidRDefault="00B173D0" w:rsidP="00B173D0">
            <w:pPr>
              <w:keepLines/>
              <w:jc w:val="center"/>
              <w:rPr>
                <w:i/>
              </w:rPr>
            </w:pPr>
            <w:r w:rsidRPr="00C7645C">
              <w:rPr>
                <w:i/>
                <w:iCs/>
              </w:rPr>
              <w:t>адрес (не структурированный)</w:t>
            </w:r>
          </w:p>
        </w:tc>
      </w:tr>
      <w:tr w:rsidR="00B173D0" w:rsidRPr="00C7645C" w14:paraId="462D74EB" w14:textId="77777777" w:rsidTr="00B173D0">
        <w:trPr>
          <w:trHeight w:val="195"/>
        </w:trPr>
        <w:tc>
          <w:tcPr>
            <w:tcW w:w="1309" w:type="dxa"/>
            <w:vMerge w:val="restart"/>
          </w:tcPr>
          <w:p w14:paraId="038F0AC0" w14:textId="77777777" w:rsidR="00B173D0" w:rsidRPr="00C7645C" w:rsidRDefault="00B173D0" w:rsidP="00B173D0">
            <w:pPr>
              <w:keepLines/>
              <w:jc w:val="center"/>
              <w:rPr>
                <w:i/>
                <w:iCs/>
              </w:rPr>
            </w:pPr>
            <w:r w:rsidRPr="00C7645C">
              <w:rPr>
                <w:i/>
                <w:iCs/>
              </w:rPr>
              <w:t>Контактная информация</w:t>
            </w:r>
          </w:p>
        </w:tc>
        <w:tc>
          <w:tcPr>
            <w:tcW w:w="8036" w:type="dxa"/>
            <w:gridSpan w:val="20"/>
          </w:tcPr>
          <w:p w14:paraId="219C226C" w14:textId="77777777" w:rsidR="00B173D0" w:rsidRPr="00C7645C" w:rsidRDefault="00B173D0" w:rsidP="00B173D0">
            <w:pPr>
              <w:keepLines/>
              <w:jc w:val="center"/>
              <w:rPr>
                <w:i/>
                <w:iCs/>
                <w:lang w:val="en-US"/>
              </w:rPr>
            </w:pPr>
          </w:p>
          <w:p w14:paraId="7DE14553" w14:textId="77777777" w:rsidR="00B173D0" w:rsidRPr="00C7645C" w:rsidRDefault="00B173D0" w:rsidP="00B173D0">
            <w:pPr>
              <w:keepLines/>
              <w:jc w:val="center"/>
              <w:rPr>
                <w:i/>
              </w:rPr>
            </w:pPr>
            <w:r w:rsidRPr="00C7645C">
              <w:rPr>
                <w:i/>
                <w:iCs/>
              </w:rPr>
              <w:t>номера телефонов</w:t>
            </w:r>
          </w:p>
        </w:tc>
      </w:tr>
      <w:tr w:rsidR="00B173D0" w:rsidRPr="00C7645C" w14:paraId="52672FF1" w14:textId="77777777" w:rsidTr="00B173D0">
        <w:trPr>
          <w:trHeight w:val="195"/>
        </w:trPr>
        <w:tc>
          <w:tcPr>
            <w:tcW w:w="1309" w:type="dxa"/>
            <w:vMerge/>
          </w:tcPr>
          <w:p w14:paraId="58EB2746" w14:textId="77777777" w:rsidR="00B173D0" w:rsidRPr="00C7645C" w:rsidRDefault="00B173D0" w:rsidP="00B173D0">
            <w:pPr>
              <w:keepLines/>
              <w:jc w:val="center"/>
              <w:rPr>
                <w:i/>
                <w:iCs/>
              </w:rPr>
            </w:pPr>
          </w:p>
        </w:tc>
        <w:tc>
          <w:tcPr>
            <w:tcW w:w="8036" w:type="dxa"/>
            <w:gridSpan w:val="20"/>
          </w:tcPr>
          <w:p w14:paraId="504E8258" w14:textId="77777777" w:rsidR="00B173D0" w:rsidRPr="00C7645C" w:rsidRDefault="00B173D0" w:rsidP="00B173D0">
            <w:pPr>
              <w:keepLines/>
              <w:jc w:val="center"/>
              <w:rPr>
                <w:i/>
                <w:iCs/>
                <w:lang w:val="en-US"/>
              </w:rPr>
            </w:pPr>
          </w:p>
          <w:p w14:paraId="6EEB429B" w14:textId="77777777" w:rsidR="00B173D0" w:rsidRPr="00C7645C" w:rsidRDefault="00B173D0" w:rsidP="00B173D0">
            <w:pPr>
              <w:keepLines/>
              <w:jc w:val="center"/>
              <w:rPr>
                <w:i/>
              </w:rPr>
            </w:pPr>
            <w:r w:rsidRPr="00C7645C">
              <w:rPr>
                <w:i/>
                <w:iCs/>
              </w:rPr>
              <w:t>адреса электронной почты</w:t>
            </w:r>
          </w:p>
        </w:tc>
      </w:tr>
      <w:tr w:rsidR="00B173D0" w:rsidRPr="00C7645C" w14:paraId="128E5193" w14:textId="77777777" w:rsidTr="00B173D0">
        <w:tc>
          <w:tcPr>
            <w:tcW w:w="1309" w:type="dxa"/>
            <w:vMerge w:val="restart"/>
          </w:tcPr>
          <w:p w14:paraId="5BA6FF4D" w14:textId="77777777" w:rsidR="00B173D0" w:rsidRPr="00C7645C" w:rsidRDefault="00B173D0" w:rsidP="00B173D0">
            <w:pPr>
              <w:keepLines/>
              <w:jc w:val="center"/>
              <w:rPr>
                <w:i/>
                <w:iCs/>
              </w:rPr>
            </w:pPr>
            <w:r w:rsidRPr="00C7645C">
              <w:rPr>
                <w:i/>
                <w:iCs/>
              </w:rPr>
              <w:t>Банковские реквизиты</w:t>
            </w:r>
          </w:p>
        </w:tc>
        <w:tc>
          <w:tcPr>
            <w:tcW w:w="8036" w:type="dxa"/>
            <w:gridSpan w:val="20"/>
          </w:tcPr>
          <w:p w14:paraId="309D0324" w14:textId="77777777" w:rsidR="00B173D0" w:rsidRPr="00C7645C" w:rsidRDefault="00B173D0" w:rsidP="00B173D0">
            <w:pPr>
              <w:keepLines/>
              <w:jc w:val="center"/>
              <w:rPr>
                <w:i/>
                <w:iCs/>
              </w:rPr>
            </w:pPr>
            <w:r w:rsidRPr="00C7645C">
              <w:rPr>
                <w:i/>
                <w:iCs/>
              </w:rPr>
              <w:t>наименование  юридического лица</w:t>
            </w:r>
          </w:p>
        </w:tc>
      </w:tr>
      <w:tr w:rsidR="00B173D0" w:rsidRPr="00C7645C" w14:paraId="7B7B5580" w14:textId="77777777" w:rsidTr="00B173D0">
        <w:tc>
          <w:tcPr>
            <w:tcW w:w="1309" w:type="dxa"/>
            <w:vMerge/>
          </w:tcPr>
          <w:p w14:paraId="78DC318A" w14:textId="77777777" w:rsidR="00B173D0" w:rsidRPr="00C7645C" w:rsidRDefault="00B173D0" w:rsidP="00B173D0">
            <w:pPr>
              <w:keepLines/>
              <w:jc w:val="center"/>
              <w:rPr>
                <w:i/>
                <w:iCs/>
              </w:rPr>
            </w:pPr>
          </w:p>
        </w:tc>
        <w:tc>
          <w:tcPr>
            <w:tcW w:w="8036" w:type="dxa"/>
            <w:gridSpan w:val="20"/>
          </w:tcPr>
          <w:p w14:paraId="326583BA" w14:textId="77777777" w:rsidR="00B173D0" w:rsidRPr="00C7645C" w:rsidRDefault="00B173D0" w:rsidP="00B173D0">
            <w:pPr>
              <w:keepLines/>
              <w:jc w:val="center"/>
              <w:rPr>
                <w:i/>
                <w:iCs/>
                <w:lang w:val="en-US"/>
              </w:rPr>
            </w:pPr>
            <w:r w:rsidRPr="00C7645C">
              <w:rPr>
                <w:i/>
                <w:iCs/>
              </w:rPr>
              <w:t>ИНН</w:t>
            </w:r>
          </w:p>
        </w:tc>
      </w:tr>
      <w:tr w:rsidR="00B173D0" w:rsidRPr="00C7645C" w14:paraId="0F54A19B" w14:textId="77777777" w:rsidTr="00B173D0">
        <w:tc>
          <w:tcPr>
            <w:tcW w:w="1309" w:type="dxa"/>
            <w:vMerge/>
          </w:tcPr>
          <w:p w14:paraId="458C1506" w14:textId="77777777" w:rsidR="00B173D0" w:rsidRPr="00C7645C" w:rsidRDefault="00B173D0" w:rsidP="00B173D0">
            <w:pPr>
              <w:keepLines/>
              <w:jc w:val="center"/>
              <w:rPr>
                <w:i/>
                <w:iCs/>
              </w:rPr>
            </w:pPr>
          </w:p>
        </w:tc>
        <w:tc>
          <w:tcPr>
            <w:tcW w:w="1754" w:type="dxa"/>
            <w:gridSpan w:val="3"/>
          </w:tcPr>
          <w:p w14:paraId="2A0F5508" w14:textId="77777777" w:rsidR="00B173D0" w:rsidRPr="00C7645C" w:rsidRDefault="00B173D0" w:rsidP="00B173D0">
            <w:pPr>
              <w:keepLines/>
              <w:jc w:val="center"/>
              <w:rPr>
                <w:i/>
                <w:iCs/>
              </w:rPr>
            </w:pPr>
            <w:r w:rsidRPr="00C7645C">
              <w:rPr>
                <w:i/>
                <w:iCs/>
              </w:rPr>
              <w:t>счет №</w:t>
            </w:r>
          </w:p>
        </w:tc>
        <w:tc>
          <w:tcPr>
            <w:tcW w:w="1219" w:type="dxa"/>
            <w:gridSpan w:val="3"/>
          </w:tcPr>
          <w:p w14:paraId="293DE32F" w14:textId="77777777" w:rsidR="00B173D0" w:rsidRPr="00C7645C" w:rsidRDefault="00B173D0" w:rsidP="00B173D0">
            <w:pPr>
              <w:keepLines/>
              <w:jc w:val="center"/>
              <w:rPr>
                <w:i/>
                <w:iCs/>
              </w:rPr>
            </w:pPr>
            <w:r w:rsidRPr="00C7645C">
              <w:rPr>
                <w:i/>
                <w:iCs/>
              </w:rPr>
              <w:t>наименование банка</w:t>
            </w:r>
          </w:p>
        </w:tc>
        <w:tc>
          <w:tcPr>
            <w:tcW w:w="1847" w:type="dxa"/>
            <w:gridSpan w:val="6"/>
          </w:tcPr>
          <w:p w14:paraId="46413C4B" w14:textId="77777777" w:rsidR="00B173D0" w:rsidRPr="00C7645C" w:rsidRDefault="00B173D0" w:rsidP="00B173D0">
            <w:pPr>
              <w:keepLines/>
              <w:jc w:val="center"/>
              <w:rPr>
                <w:i/>
                <w:iCs/>
              </w:rPr>
            </w:pPr>
            <w:r w:rsidRPr="00C7645C">
              <w:rPr>
                <w:i/>
                <w:iCs/>
              </w:rPr>
              <w:t>город банка</w:t>
            </w:r>
          </w:p>
        </w:tc>
        <w:tc>
          <w:tcPr>
            <w:tcW w:w="1591" w:type="dxa"/>
            <w:gridSpan w:val="5"/>
          </w:tcPr>
          <w:p w14:paraId="4FB2E841" w14:textId="77777777" w:rsidR="00B173D0" w:rsidRPr="00C7645C" w:rsidRDefault="00B173D0" w:rsidP="00B173D0">
            <w:pPr>
              <w:keepLines/>
              <w:jc w:val="center"/>
              <w:rPr>
                <w:i/>
                <w:iCs/>
              </w:rPr>
            </w:pPr>
            <w:r w:rsidRPr="00C7645C">
              <w:rPr>
                <w:i/>
                <w:iCs/>
              </w:rPr>
              <w:t>БИК банка</w:t>
            </w:r>
          </w:p>
        </w:tc>
        <w:tc>
          <w:tcPr>
            <w:tcW w:w="1625" w:type="dxa"/>
            <w:gridSpan w:val="3"/>
          </w:tcPr>
          <w:p w14:paraId="1D84EBBE" w14:textId="77777777" w:rsidR="00B173D0" w:rsidRPr="00C7645C" w:rsidRDefault="00B173D0" w:rsidP="00B173D0">
            <w:pPr>
              <w:keepLines/>
              <w:jc w:val="center"/>
              <w:rPr>
                <w:i/>
                <w:iCs/>
              </w:rPr>
            </w:pPr>
            <w:r w:rsidRPr="00C7645C">
              <w:rPr>
                <w:i/>
                <w:iCs/>
              </w:rPr>
              <w:t>номер корреспондентского счета</w:t>
            </w:r>
          </w:p>
        </w:tc>
      </w:tr>
      <w:tr w:rsidR="00B173D0" w:rsidRPr="00C7645C" w14:paraId="774060EA" w14:textId="77777777" w:rsidTr="00B173D0">
        <w:tc>
          <w:tcPr>
            <w:tcW w:w="1309" w:type="dxa"/>
            <w:vMerge/>
          </w:tcPr>
          <w:p w14:paraId="3CC87905" w14:textId="77777777" w:rsidR="00B173D0" w:rsidRPr="00C7645C" w:rsidRDefault="00B173D0" w:rsidP="00B173D0">
            <w:pPr>
              <w:keepLines/>
              <w:jc w:val="center"/>
              <w:rPr>
                <w:i/>
                <w:iCs/>
              </w:rPr>
            </w:pPr>
          </w:p>
        </w:tc>
        <w:tc>
          <w:tcPr>
            <w:tcW w:w="8036" w:type="dxa"/>
            <w:gridSpan w:val="20"/>
          </w:tcPr>
          <w:p w14:paraId="71D79A1E" w14:textId="77777777" w:rsidR="00B173D0" w:rsidRPr="00C7645C" w:rsidRDefault="00B173D0" w:rsidP="00B173D0">
            <w:pPr>
              <w:keepLines/>
              <w:jc w:val="center"/>
              <w:rPr>
                <w:i/>
                <w:iCs/>
              </w:rPr>
            </w:pPr>
            <w:r w:rsidRPr="00C7645C">
              <w:rPr>
                <w:i/>
                <w:iCs/>
              </w:rPr>
              <w:t>дополнительные реквизиты платежа</w:t>
            </w:r>
          </w:p>
        </w:tc>
      </w:tr>
    </w:tbl>
    <w:p w14:paraId="7BD2E020" w14:textId="77777777" w:rsidR="00B173D0" w:rsidRPr="00C7645C" w:rsidRDefault="00B173D0" w:rsidP="00B173D0">
      <w:pPr>
        <w:keepLines/>
        <w:jc w:val="center"/>
        <w:rPr>
          <w:i/>
        </w:rPr>
      </w:pPr>
    </w:p>
    <w:p w14:paraId="63ED13D9" w14:textId="77777777" w:rsidR="00B173D0" w:rsidRPr="00C7645C" w:rsidRDefault="00B173D0" w:rsidP="00B173D0">
      <w:pPr>
        <w:keepLines/>
        <w:rPr>
          <w:b/>
          <w:bCs/>
        </w:rPr>
      </w:pPr>
      <w:r w:rsidRPr="00C7645C">
        <w:rPr>
          <w:b/>
          <w:bCs/>
        </w:rPr>
        <w:t>Данные о регистраторе/головном депозитарии</w:t>
      </w:r>
    </w:p>
    <w:p w14:paraId="191F5F26" w14:textId="77777777" w:rsidR="00B173D0" w:rsidRPr="00C7645C" w:rsidRDefault="00B173D0" w:rsidP="00B173D0">
      <w:pPr>
        <w:keepLines/>
        <w:jc w:val="center"/>
        <w:rPr>
          <w:i/>
        </w:rPr>
      </w:pPr>
      <w:r w:rsidRPr="00C7645C">
        <w:rPr>
          <w:i/>
        </w:rPr>
        <w:t xml:space="preserve">&lt;блок по структуре полностью аналогичен блоку </w:t>
      </w:r>
      <w:r w:rsidRPr="00C7645C">
        <w:rPr>
          <w:b/>
          <w:bCs/>
          <w:i/>
        </w:rPr>
        <w:t>Информация об ЭМИТЕНТЕ</w:t>
      </w:r>
      <w:r w:rsidRPr="00C7645C">
        <w:rPr>
          <w:i/>
        </w:rPr>
        <w:t>, заполняется данными о регистраторе&gt;</w:t>
      </w:r>
    </w:p>
    <w:p w14:paraId="6391FD2F" w14:textId="77777777" w:rsidR="00B173D0" w:rsidRPr="00C7645C" w:rsidRDefault="00B173D0" w:rsidP="00B173D0">
      <w:pPr>
        <w:keepLines/>
        <w:jc w:val="center"/>
        <w:rPr>
          <w:b/>
          <w:bCs/>
          <w:i/>
        </w:rPr>
      </w:pPr>
    </w:p>
    <w:p w14:paraId="72AADFBE" w14:textId="77777777" w:rsidR="00B173D0" w:rsidRPr="00C7645C" w:rsidRDefault="00B173D0" w:rsidP="00B173D0">
      <w:pPr>
        <w:keepLines/>
        <w:rPr>
          <w:b/>
          <w:bCs/>
        </w:rPr>
      </w:pPr>
      <w:r w:rsidRPr="00C7645C">
        <w:rPr>
          <w:b/>
          <w:bCs/>
        </w:rPr>
        <w:t>Инициатор запроса на сбор списка / информации о лицах</w:t>
      </w:r>
    </w:p>
    <w:tbl>
      <w:tblPr>
        <w:tblStyle w:val="af"/>
        <w:tblW w:w="0" w:type="auto"/>
        <w:tblLook w:val="04A0" w:firstRow="1" w:lastRow="0" w:firstColumn="1" w:lastColumn="0" w:noHBand="0" w:noVBand="1"/>
      </w:tblPr>
      <w:tblGrid>
        <w:gridCol w:w="4672"/>
        <w:gridCol w:w="4673"/>
      </w:tblGrid>
      <w:tr w:rsidR="00B173D0" w:rsidRPr="00C7645C" w14:paraId="4532A16E" w14:textId="77777777" w:rsidTr="00B173D0">
        <w:tc>
          <w:tcPr>
            <w:tcW w:w="4672" w:type="dxa"/>
          </w:tcPr>
          <w:p w14:paraId="20567CE7" w14:textId="77777777" w:rsidR="00B173D0" w:rsidRPr="00C7645C" w:rsidRDefault="00B173D0" w:rsidP="00B173D0">
            <w:pPr>
              <w:keepLines/>
              <w:jc w:val="center"/>
              <w:rPr>
                <w:i/>
                <w:iCs/>
              </w:rPr>
            </w:pPr>
            <w:r w:rsidRPr="00C7645C">
              <w:rPr>
                <w:i/>
                <w:iCs/>
              </w:rPr>
              <w:t>Kод типа инициатора запроса</w:t>
            </w:r>
          </w:p>
        </w:tc>
        <w:tc>
          <w:tcPr>
            <w:tcW w:w="4673" w:type="dxa"/>
          </w:tcPr>
          <w:p w14:paraId="31026D94" w14:textId="77777777" w:rsidR="00B173D0" w:rsidRPr="00C7645C" w:rsidRDefault="00B173D0" w:rsidP="00B173D0">
            <w:pPr>
              <w:keepLines/>
              <w:jc w:val="center"/>
              <w:rPr>
                <w:i/>
                <w:iCs/>
              </w:rPr>
            </w:pPr>
            <w:r w:rsidRPr="00C7645C">
              <w:rPr>
                <w:i/>
                <w:iCs/>
              </w:rPr>
              <w:t>Текстовое описание</w:t>
            </w:r>
          </w:p>
        </w:tc>
      </w:tr>
      <w:tr w:rsidR="00B173D0" w:rsidRPr="00C7645C" w14:paraId="05ABE8DD" w14:textId="77777777" w:rsidTr="00B173D0">
        <w:tc>
          <w:tcPr>
            <w:tcW w:w="4672" w:type="dxa"/>
          </w:tcPr>
          <w:p w14:paraId="4267CA8F" w14:textId="77777777" w:rsidR="00B173D0" w:rsidRPr="00C7645C" w:rsidRDefault="00B173D0" w:rsidP="00B173D0">
            <w:pPr>
              <w:keepLines/>
              <w:jc w:val="center"/>
              <w:rPr>
                <w:i/>
                <w:iCs/>
                <w:lang w:val="en-US"/>
              </w:rPr>
            </w:pPr>
          </w:p>
        </w:tc>
        <w:tc>
          <w:tcPr>
            <w:tcW w:w="4673" w:type="dxa"/>
          </w:tcPr>
          <w:p w14:paraId="22D2A25F" w14:textId="77777777" w:rsidR="00B173D0" w:rsidRPr="00C7645C" w:rsidRDefault="00B173D0" w:rsidP="00B173D0">
            <w:pPr>
              <w:keepLines/>
              <w:jc w:val="center"/>
              <w:rPr>
                <w:i/>
                <w:iCs/>
                <w:lang w:val="en-US"/>
              </w:rPr>
            </w:pPr>
          </w:p>
        </w:tc>
      </w:tr>
    </w:tbl>
    <w:p w14:paraId="2F110B4D" w14:textId="77777777" w:rsidR="00B173D0" w:rsidRPr="00C7645C" w:rsidRDefault="00B173D0" w:rsidP="00B173D0">
      <w:pPr>
        <w:keepLines/>
        <w:jc w:val="center"/>
        <w:rPr>
          <w:i/>
          <w:lang w:val="en-US"/>
        </w:rPr>
      </w:pPr>
    </w:p>
    <w:p w14:paraId="3BEB5879" w14:textId="77777777" w:rsidR="00B173D0" w:rsidRPr="00C7645C" w:rsidRDefault="00B173D0" w:rsidP="00B173D0">
      <w:pPr>
        <w:keepLines/>
        <w:rPr>
          <w:b/>
          <w:bCs/>
        </w:rPr>
      </w:pPr>
      <w:r w:rsidRPr="00C7645C">
        <w:rPr>
          <w:b/>
          <w:bCs/>
        </w:rPr>
        <w:t>Основание запроса</w:t>
      </w:r>
    </w:p>
    <w:tbl>
      <w:tblPr>
        <w:tblStyle w:val="af"/>
        <w:tblW w:w="0" w:type="auto"/>
        <w:tblLook w:val="04A0" w:firstRow="1" w:lastRow="0" w:firstColumn="1" w:lastColumn="0" w:noHBand="0" w:noVBand="1"/>
      </w:tblPr>
      <w:tblGrid>
        <w:gridCol w:w="3115"/>
        <w:gridCol w:w="3115"/>
        <w:gridCol w:w="3115"/>
      </w:tblGrid>
      <w:tr w:rsidR="00B173D0" w:rsidRPr="00C7645C" w14:paraId="6F8D9196" w14:textId="77777777" w:rsidTr="00B173D0">
        <w:tc>
          <w:tcPr>
            <w:tcW w:w="3115" w:type="dxa"/>
          </w:tcPr>
          <w:p w14:paraId="4EADE915" w14:textId="77777777" w:rsidR="00B173D0" w:rsidRPr="00C7645C" w:rsidRDefault="00B173D0" w:rsidP="00B173D0">
            <w:pPr>
              <w:keepLines/>
              <w:jc w:val="center"/>
              <w:rPr>
                <w:i/>
                <w:iCs/>
              </w:rPr>
            </w:pPr>
            <w:r w:rsidRPr="00C7645C">
              <w:rPr>
                <w:i/>
                <w:iCs/>
              </w:rPr>
              <w:t>Код соответствия законодательному акту</w:t>
            </w:r>
          </w:p>
        </w:tc>
        <w:tc>
          <w:tcPr>
            <w:tcW w:w="3115" w:type="dxa"/>
          </w:tcPr>
          <w:p w14:paraId="00D39D47" w14:textId="77777777" w:rsidR="00B173D0" w:rsidRPr="00C7645C" w:rsidRDefault="00B173D0" w:rsidP="00B173D0">
            <w:pPr>
              <w:keepLines/>
              <w:jc w:val="center"/>
              <w:rPr>
                <w:i/>
                <w:iCs/>
              </w:rPr>
            </w:pPr>
            <w:r w:rsidRPr="00C7645C">
              <w:rPr>
                <w:i/>
                <w:iCs/>
              </w:rPr>
              <w:t>Подзаконный акт</w:t>
            </w:r>
          </w:p>
        </w:tc>
        <w:tc>
          <w:tcPr>
            <w:tcW w:w="3115" w:type="dxa"/>
          </w:tcPr>
          <w:p w14:paraId="51456DAE" w14:textId="77777777" w:rsidR="00B173D0" w:rsidRPr="00C7645C" w:rsidRDefault="00B173D0" w:rsidP="00B173D0">
            <w:pPr>
              <w:keepLines/>
              <w:jc w:val="center"/>
              <w:rPr>
                <w:i/>
                <w:iCs/>
              </w:rPr>
            </w:pPr>
            <w:r w:rsidRPr="00C7645C">
              <w:rPr>
                <w:i/>
                <w:iCs/>
              </w:rPr>
              <w:t>Описание</w:t>
            </w:r>
          </w:p>
        </w:tc>
      </w:tr>
      <w:tr w:rsidR="00B173D0" w:rsidRPr="00C7645C" w14:paraId="0791E20E" w14:textId="77777777" w:rsidTr="00B173D0">
        <w:tc>
          <w:tcPr>
            <w:tcW w:w="3115" w:type="dxa"/>
          </w:tcPr>
          <w:p w14:paraId="251729F2" w14:textId="77777777" w:rsidR="00B173D0" w:rsidRPr="00C7645C" w:rsidRDefault="00B173D0" w:rsidP="00B173D0">
            <w:pPr>
              <w:keepLines/>
              <w:jc w:val="center"/>
              <w:rPr>
                <w:i/>
                <w:iCs/>
                <w:lang w:val="en-US"/>
              </w:rPr>
            </w:pPr>
          </w:p>
        </w:tc>
        <w:tc>
          <w:tcPr>
            <w:tcW w:w="3115" w:type="dxa"/>
          </w:tcPr>
          <w:p w14:paraId="04B0E589" w14:textId="77777777" w:rsidR="00B173D0" w:rsidRPr="00C7645C" w:rsidRDefault="00B173D0" w:rsidP="00B173D0">
            <w:pPr>
              <w:keepLines/>
              <w:jc w:val="center"/>
              <w:rPr>
                <w:i/>
                <w:iCs/>
                <w:lang w:val="en-US"/>
              </w:rPr>
            </w:pPr>
          </w:p>
        </w:tc>
        <w:tc>
          <w:tcPr>
            <w:tcW w:w="3115" w:type="dxa"/>
          </w:tcPr>
          <w:p w14:paraId="11626A3A" w14:textId="77777777" w:rsidR="00B173D0" w:rsidRPr="00C7645C" w:rsidRDefault="00B173D0" w:rsidP="00B173D0">
            <w:pPr>
              <w:keepLines/>
              <w:jc w:val="center"/>
              <w:rPr>
                <w:i/>
                <w:iCs/>
                <w:lang w:val="en-US"/>
              </w:rPr>
            </w:pPr>
          </w:p>
        </w:tc>
      </w:tr>
    </w:tbl>
    <w:p w14:paraId="0299E24B" w14:textId="77777777" w:rsidR="00B173D0" w:rsidRPr="00C7645C" w:rsidRDefault="00B173D0" w:rsidP="00B173D0">
      <w:pPr>
        <w:keepLines/>
        <w:jc w:val="center"/>
        <w:rPr>
          <w:i/>
          <w:lang w:val="en-US"/>
        </w:rPr>
      </w:pPr>
    </w:p>
    <w:p w14:paraId="648B1B5B" w14:textId="77777777" w:rsidR="00B173D0" w:rsidRPr="00C7645C" w:rsidRDefault="00B173D0" w:rsidP="00B173D0">
      <w:pPr>
        <w:keepLines/>
        <w:rPr>
          <w:b/>
          <w:bCs/>
        </w:rPr>
      </w:pPr>
      <w:r w:rsidRPr="00C7645C">
        <w:rPr>
          <w:b/>
          <w:bCs/>
        </w:rPr>
        <w:t>Тип запрашиваемой информации (тип списка / информации о лицах)</w:t>
      </w:r>
    </w:p>
    <w:tbl>
      <w:tblPr>
        <w:tblStyle w:val="af"/>
        <w:tblW w:w="0" w:type="auto"/>
        <w:tblLook w:val="04A0" w:firstRow="1" w:lastRow="0" w:firstColumn="1" w:lastColumn="0" w:noHBand="0" w:noVBand="1"/>
      </w:tblPr>
      <w:tblGrid>
        <w:gridCol w:w="2336"/>
        <w:gridCol w:w="2336"/>
        <w:gridCol w:w="2336"/>
        <w:gridCol w:w="2337"/>
      </w:tblGrid>
      <w:tr w:rsidR="00B173D0" w:rsidRPr="00C7645C" w14:paraId="0DE4F1C2" w14:textId="77777777" w:rsidTr="00B173D0">
        <w:tc>
          <w:tcPr>
            <w:tcW w:w="2336" w:type="dxa"/>
          </w:tcPr>
          <w:p w14:paraId="47A5502C" w14:textId="77777777" w:rsidR="00B173D0" w:rsidRPr="00C7645C" w:rsidRDefault="00B173D0" w:rsidP="00B173D0">
            <w:pPr>
              <w:keepLines/>
              <w:jc w:val="center"/>
              <w:rPr>
                <w:i/>
                <w:iCs/>
              </w:rPr>
            </w:pPr>
            <w:r w:rsidRPr="00C7645C">
              <w:rPr>
                <w:i/>
                <w:iCs/>
              </w:rPr>
              <w:t>Код типа информации/ списка</w:t>
            </w:r>
          </w:p>
        </w:tc>
        <w:tc>
          <w:tcPr>
            <w:tcW w:w="2336" w:type="dxa"/>
          </w:tcPr>
          <w:p w14:paraId="2C0177DC" w14:textId="77777777" w:rsidR="00B173D0" w:rsidRPr="00C7645C" w:rsidRDefault="00B173D0" w:rsidP="00B173D0">
            <w:pPr>
              <w:keepLines/>
              <w:jc w:val="center"/>
              <w:rPr>
                <w:i/>
                <w:iCs/>
              </w:rPr>
            </w:pPr>
            <w:r w:rsidRPr="00C7645C">
              <w:rPr>
                <w:i/>
                <w:iCs/>
              </w:rPr>
              <w:t>Необходимость предоставления банковских реквизитов</w:t>
            </w:r>
          </w:p>
        </w:tc>
        <w:tc>
          <w:tcPr>
            <w:tcW w:w="2336" w:type="dxa"/>
          </w:tcPr>
          <w:p w14:paraId="4F5FFE86" w14:textId="77777777" w:rsidR="00B173D0" w:rsidRPr="00C7645C" w:rsidRDefault="00B173D0" w:rsidP="00B173D0">
            <w:pPr>
              <w:keepLines/>
              <w:jc w:val="center"/>
              <w:rPr>
                <w:i/>
                <w:iCs/>
              </w:rPr>
            </w:pPr>
            <w:r w:rsidRPr="00C7645C">
              <w:rPr>
                <w:i/>
                <w:iCs/>
              </w:rPr>
              <w:t>Шаблон / Тип документа запрашиваемого списка</w:t>
            </w:r>
          </w:p>
        </w:tc>
        <w:tc>
          <w:tcPr>
            <w:tcW w:w="2337" w:type="dxa"/>
          </w:tcPr>
          <w:p w14:paraId="30B43F16" w14:textId="77777777" w:rsidR="00B173D0" w:rsidRPr="00C7645C" w:rsidRDefault="00B173D0" w:rsidP="00B173D0">
            <w:pPr>
              <w:keepLines/>
              <w:jc w:val="center"/>
              <w:rPr>
                <w:i/>
                <w:iCs/>
              </w:rPr>
            </w:pPr>
            <w:r w:rsidRPr="00C7645C">
              <w:rPr>
                <w:i/>
                <w:iCs/>
              </w:rPr>
              <w:t>Описание</w:t>
            </w:r>
          </w:p>
        </w:tc>
      </w:tr>
      <w:tr w:rsidR="00B173D0" w:rsidRPr="00C7645C" w14:paraId="679F0F03" w14:textId="77777777" w:rsidTr="00B173D0">
        <w:tc>
          <w:tcPr>
            <w:tcW w:w="2336" w:type="dxa"/>
          </w:tcPr>
          <w:p w14:paraId="231B4CE3" w14:textId="77777777" w:rsidR="00B173D0" w:rsidRPr="00C7645C" w:rsidRDefault="00B173D0" w:rsidP="00B173D0">
            <w:pPr>
              <w:keepLines/>
              <w:jc w:val="center"/>
              <w:rPr>
                <w:i/>
                <w:iCs/>
                <w:lang w:val="en-US"/>
              </w:rPr>
            </w:pPr>
          </w:p>
        </w:tc>
        <w:tc>
          <w:tcPr>
            <w:tcW w:w="2336" w:type="dxa"/>
          </w:tcPr>
          <w:p w14:paraId="696156C9" w14:textId="77777777" w:rsidR="00B173D0" w:rsidRPr="00C7645C" w:rsidRDefault="00B173D0" w:rsidP="00B173D0">
            <w:pPr>
              <w:keepLines/>
              <w:jc w:val="center"/>
              <w:rPr>
                <w:i/>
                <w:iCs/>
                <w:lang w:val="en-US"/>
              </w:rPr>
            </w:pPr>
          </w:p>
        </w:tc>
        <w:tc>
          <w:tcPr>
            <w:tcW w:w="2336" w:type="dxa"/>
          </w:tcPr>
          <w:p w14:paraId="564B514F" w14:textId="77777777" w:rsidR="00B173D0" w:rsidRPr="00C7645C" w:rsidRDefault="00B173D0" w:rsidP="00B173D0">
            <w:pPr>
              <w:keepLines/>
              <w:jc w:val="center"/>
              <w:rPr>
                <w:i/>
                <w:iCs/>
                <w:lang w:val="en-US"/>
              </w:rPr>
            </w:pPr>
          </w:p>
        </w:tc>
        <w:tc>
          <w:tcPr>
            <w:tcW w:w="2337" w:type="dxa"/>
          </w:tcPr>
          <w:p w14:paraId="227B19F2" w14:textId="77777777" w:rsidR="00B173D0" w:rsidRPr="00C7645C" w:rsidRDefault="00B173D0" w:rsidP="00B173D0">
            <w:pPr>
              <w:keepLines/>
              <w:jc w:val="center"/>
              <w:rPr>
                <w:i/>
                <w:iCs/>
                <w:lang w:val="en-US"/>
              </w:rPr>
            </w:pPr>
          </w:p>
        </w:tc>
      </w:tr>
    </w:tbl>
    <w:p w14:paraId="5C0FC579" w14:textId="77777777" w:rsidR="00B173D0" w:rsidRPr="00C7645C" w:rsidRDefault="00B173D0" w:rsidP="00B173D0">
      <w:pPr>
        <w:keepLines/>
        <w:jc w:val="center"/>
        <w:rPr>
          <w:i/>
          <w:lang w:val="en-US"/>
        </w:rPr>
      </w:pPr>
    </w:p>
    <w:p w14:paraId="64179590" w14:textId="77777777" w:rsidR="00B173D0" w:rsidRPr="00C7645C" w:rsidRDefault="00B173D0" w:rsidP="00B173D0">
      <w:pPr>
        <w:keepLines/>
        <w:rPr>
          <w:b/>
          <w:bCs/>
        </w:rPr>
      </w:pPr>
      <w:r w:rsidRPr="00C7645C">
        <w:rPr>
          <w:b/>
          <w:bCs/>
        </w:rPr>
        <w:t xml:space="preserve">Дата, на окончание операционного дня которой должны быть составлены данные </w:t>
      </w:r>
    </w:p>
    <w:p w14:paraId="77D190A6" w14:textId="77777777" w:rsidR="00B173D0" w:rsidRPr="00C7645C" w:rsidRDefault="00B173D0" w:rsidP="00B173D0">
      <w:pPr>
        <w:keepLines/>
        <w:rPr>
          <w:i/>
          <w:iCs/>
        </w:rPr>
      </w:pPr>
      <w:r w:rsidRPr="00C7645C">
        <w:rPr>
          <w:i/>
        </w:rPr>
        <w:t xml:space="preserve">_______________________ </w:t>
      </w:r>
    </w:p>
    <w:p w14:paraId="3DA71A41" w14:textId="77777777" w:rsidR="00B173D0" w:rsidRPr="00C7645C" w:rsidRDefault="00B173D0" w:rsidP="00B173D0">
      <w:pPr>
        <w:keepLines/>
        <w:jc w:val="center"/>
        <w:rPr>
          <w:i/>
        </w:rPr>
      </w:pPr>
    </w:p>
    <w:p w14:paraId="4EA70375" w14:textId="77777777" w:rsidR="00B173D0" w:rsidRPr="00C7645C" w:rsidRDefault="00B173D0" w:rsidP="00B173D0">
      <w:pPr>
        <w:keepLines/>
      </w:pPr>
      <w:r w:rsidRPr="00C7645C">
        <w:rPr>
          <w:b/>
          <w:bCs/>
        </w:rPr>
        <w:t>Дата, до которой необходимо предоставить Список / информацию о лицах отправителю Запроса</w:t>
      </w:r>
    </w:p>
    <w:p w14:paraId="783C8328" w14:textId="77777777" w:rsidR="00B173D0" w:rsidRPr="00C7645C" w:rsidRDefault="00B173D0" w:rsidP="00B173D0">
      <w:pPr>
        <w:keepLines/>
        <w:jc w:val="center"/>
        <w:rPr>
          <w:i/>
        </w:rPr>
      </w:pPr>
      <w:r w:rsidRPr="00C7645C">
        <w:rPr>
          <w:i/>
        </w:rPr>
        <w:t xml:space="preserve">_______________________ </w:t>
      </w:r>
    </w:p>
    <w:p w14:paraId="448085B3" w14:textId="77777777" w:rsidR="00B173D0" w:rsidRPr="00C7645C" w:rsidRDefault="00B173D0" w:rsidP="00B173D0">
      <w:pPr>
        <w:keepLines/>
        <w:jc w:val="center"/>
        <w:rPr>
          <w:b/>
          <w:bCs/>
          <w:i/>
        </w:rPr>
      </w:pPr>
    </w:p>
    <w:p w14:paraId="1195FAB9" w14:textId="77777777" w:rsidR="00B173D0" w:rsidRPr="00C7645C" w:rsidRDefault="00B173D0" w:rsidP="00B173D0">
      <w:pPr>
        <w:keepLines/>
        <w:jc w:val="center"/>
        <w:rPr>
          <w:b/>
          <w:bCs/>
          <w:i/>
        </w:rPr>
      </w:pPr>
    </w:p>
    <w:p w14:paraId="41C044C1" w14:textId="77777777" w:rsidR="00B173D0" w:rsidRPr="00C7645C" w:rsidRDefault="00B173D0" w:rsidP="00B173D0">
      <w:pPr>
        <w:keepLines/>
        <w:rPr>
          <w:b/>
          <w:bCs/>
        </w:rPr>
      </w:pPr>
      <w:r w:rsidRPr="00C7645C">
        <w:rPr>
          <w:b/>
          <w:bCs/>
        </w:rPr>
        <w:t>Номер счета, по которому запрашивается информация</w:t>
      </w:r>
    </w:p>
    <w:tbl>
      <w:tblPr>
        <w:tblStyle w:val="af"/>
        <w:tblW w:w="0" w:type="auto"/>
        <w:tblLook w:val="04A0" w:firstRow="1" w:lastRow="0" w:firstColumn="1" w:lastColumn="0" w:noHBand="0" w:noVBand="1"/>
      </w:tblPr>
      <w:tblGrid>
        <w:gridCol w:w="3115"/>
        <w:gridCol w:w="3115"/>
        <w:gridCol w:w="3115"/>
      </w:tblGrid>
      <w:tr w:rsidR="00B173D0" w:rsidRPr="00C7645C" w14:paraId="55C40988" w14:textId="77777777" w:rsidTr="00B173D0">
        <w:tc>
          <w:tcPr>
            <w:tcW w:w="3115" w:type="dxa"/>
          </w:tcPr>
          <w:p w14:paraId="081A66C6" w14:textId="77777777" w:rsidR="00B173D0" w:rsidRPr="00C7645C" w:rsidRDefault="00B173D0" w:rsidP="00B173D0">
            <w:pPr>
              <w:keepLines/>
              <w:jc w:val="center"/>
              <w:rPr>
                <w:i/>
                <w:iCs/>
              </w:rPr>
            </w:pPr>
            <w:r w:rsidRPr="00C7645C">
              <w:rPr>
                <w:i/>
                <w:iCs/>
              </w:rPr>
              <w:t>Номер счета</w:t>
            </w:r>
          </w:p>
        </w:tc>
        <w:tc>
          <w:tcPr>
            <w:tcW w:w="3115" w:type="dxa"/>
          </w:tcPr>
          <w:p w14:paraId="77E5786B" w14:textId="77777777" w:rsidR="00B173D0" w:rsidRPr="00C7645C" w:rsidRDefault="00B173D0" w:rsidP="00B173D0">
            <w:pPr>
              <w:keepLines/>
              <w:jc w:val="center"/>
              <w:rPr>
                <w:i/>
                <w:iCs/>
              </w:rPr>
            </w:pPr>
            <w:r w:rsidRPr="00C7645C">
              <w:rPr>
                <w:i/>
                <w:iCs/>
              </w:rPr>
              <w:t>Код типа счета</w:t>
            </w:r>
          </w:p>
        </w:tc>
        <w:tc>
          <w:tcPr>
            <w:tcW w:w="3115" w:type="dxa"/>
          </w:tcPr>
          <w:p w14:paraId="39498D71" w14:textId="77777777" w:rsidR="00B173D0" w:rsidRPr="00C7645C" w:rsidRDefault="00B173D0" w:rsidP="00B173D0">
            <w:pPr>
              <w:keepLines/>
              <w:jc w:val="center"/>
              <w:rPr>
                <w:i/>
                <w:iCs/>
              </w:rPr>
            </w:pPr>
            <w:r w:rsidRPr="00C7645C">
              <w:rPr>
                <w:i/>
                <w:iCs/>
              </w:rPr>
              <w:t>Описание</w:t>
            </w:r>
          </w:p>
        </w:tc>
      </w:tr>
      <w:tr w:rsidR="00B173D0" w:rsidRPr="00C7645C" w14:paraId="34B2657A" w14:textId="77777777" w:rsidTr="00B173D0">
        <w:tc>
          <w:tcPr>
            <w:tcW w:w="3115" w:type="dxa"/>
          </w:tcPr>
          <w:p w14:paraId="5CAE8C4F" w14:textId="77777777" w:rsidR="00B173D0" w:rsidRPr="00C7645C" w:rsidRDefault="00B173D0" w:rsidP="00B173D0">
            <w:pPr>
              <w:keepLines/>
              <w:jc w:val="center"/>
              <w:rPr>
                <w:i/>
                <w:iCs/>
                <w:lang w:val="en-US"/>
              </w:rPr>
            </w:pPr>
          </w:p>
        </w:tc>
        <w:tc>
          <w:tcPr>
            <w:tcW w:w="3115" w:type="dxa"/>
          </w:tcPr>
          <w:p w14:paraId="2F498DBD" w14:textId="77777777" w:rsidR="00B173D0" w:rsidRPr="00C7645C" w:rsidRDefault="00B173D0" w:rsidP="00B173D0">
            <w:pPr>
              <w:keepLines/>
              <w:jc w:val="center"/>
              <w:rPr>
                <w:i/>
                <w:iCs/>
                <w:lang w:val="en-US"/>
              </w:rPr>
            </w:pPr>
          </w:p>
        </w:tc>
        <w:tc>
          <w:tcPr>
            <w:tcW w:w="3115" w:type="dxa"/>
          </w:tcPr>
          <w:p w14:paraId="33CF59BD" w14:textId="77777777" w:rsidR="00B173D0" w:rsidRPr="00C7645C" w:rsidRDefault="00B173D0" w:rsidP="00B173D0">
            <w:pPr>
              <w:keepLines/>
              <w:jc w:val="center"/>
              <w:rPr>
                <w:i/>
                <w:iCs/>
                <w:lang w:val="en-US"/>
              </w:rPr>
            </w:pPr>
          </w:p>
        </w:tc>
      </w:tr>
    </w:tbl>
    <w:p w14:paraId="3AEBCD8A" w14:textId="77777777" w:rsidR="00B173D0" w:rsidRPr="00C7645C" w:rsidRDefault="00B173D0" w:rsidP="00B173D0">
      <w:pPr>
        <w:keepLines/>
        <w:jc w:val="center"/>
        <w:rPr>
          <w:i/>
          <w:lang w:val="en-US"/>
        </w:rPr>
      </w:pPr>
    </w:p>
    <w:p w14:paraId="03390745" w14:textId="77777777" w:rsidR="00B173D0" w:rsidRPr="00C7645C" w:rsidRDefault="00B173D0" w:rsidP="00B173D0">
      <w:pPr>
        <w:keepLines/>
        <w:jc w:val="center"/>
        <w:rPr>
          <w:i/>
          <w:lang w:val="en-US"/>
        </w:rPr>
      </w:pPr>
    </w:p>
    <w:p w14:paraId="3DD89744" w14:textId="77777777" w:rsidR="00B173D0" w:rsidRPr="00C7645C" w:rsidRDefault="00B173D0" w:rsidP="00B173D0">
      <w:pPr>
        <w:keepLines/>
        <w:rPr>
          <w:b/>
          <w:bCs/>
        </w:rPr>
      </w:pPr>
      <w:r w:rsidRPr="00C7645C">
        <w:rPr>
          <w:b/>
          <w:bCs/>
        </w:rPr>
        <w:lastRenderedPageBreak/>
        <w:t>Информация о зарегистрированном лице, по счету которого запрашивается информация</w:t>
      </w:r>
    </w:p>
    <w:tbl>
      <w:tblPr>
        <w:tblStyle w:val="af"/>
        <w:tblW w:w="0" w:type="auto"/>
        <w:tblLayout w:type="fixed"/>
        <w:tblLook w:val="04A0" w:firstRow="1" w:lastRow="0" w:firstColumn="1" w:lastColumn="0" w:noHBand="0" w:noVBand="1"/>
      </w:tblPr>
      <w:tblGrid>
        <w:gridCol w:w="1301"/>
        <w:gridCol w:w="1684"/>
        <w:gridCol w:w="1288"/>
        <w:gridCol w:w="1676"/>
        <w:gridCol w:w="103"/>
        <w:gridCol w:w="1577"/>
        <w:gridCol w:w="1716"/>
      </w:tblGrid>
      <w:tr w:rsidR="00B173D0" w:rsidRPr="00C7645C" w14:paraId="551B6C46" w14:textId="77777777" w:rsidTr="00B173D0">
        <w:tc>
          <w:tcPr>
            <w:tcW w:w="1301" w:type="dxa"/>
          </w:tcPr>
          <w:p w14:paraId="392FE432" w14:textId="77777777" w:rsidR="00B173D0" w:rsidRPr="00C7645C" w:rsidRDefault="00B173D0" w:rsidP="00B173D0">
            <w:pPr>
              <w:keepLines/>
              <w:jc w:val="center"/>
              <w:rPr>
                <w:i/>
                <w:iCs/>
              </w:rPr>
            </w:pPr>
            <w:r w:rsidRPr="00C7645C">
              <w:rPr>
                <w:i/>
                <w:iCs/>
              </w:rPr>
              <w:t>Наименование</w:t>
            </w:r>
          </w:p>
        </w:tc>
        <w:tc>
          <w:tcPr>
            <w:tcW w:w="8044" w:type="dxa"/>
            <w:gridSpan w:val="6"/>
          </w:tcPr>
          <w:p w14:paraId="7D52307F" w14:textId="77777777" w:rsidR="00B173D0" w:rsidRPr="00C7645C" w:rsidRDefault="00B173D0" w:rsidP="00B173D0">
            <w:pPr>
              <w:keepLines/>
              <w:jc w:val="center"/>
              <w:rPr>
                <w:i/>
                <w:lang w:val="en-US"/>
              </w:rPr>
            </w:pPr>
          </w:p>
        </w:tc>
      </w:tr>
      <w:tr w:rsidR="00B173D0" w:rsidRPr="00C7645C" w14:paraId="62FDBCB8" w14:textId="77777777" w:rsidTr="00B173D0">
        <w:tc>
          <w:tcPr>
            <w:tcW w:w="1301" w:type="dxa"/>
          </w:tcPr>
          <w:p w14:paraId="1815A840" w14:textId="77777777" w:rsidR="00B173D0" w:rsidRPr="00C7645C" w:rsidRDefault="00B173D0" w:rsidP="00B173D0">
            <w:pPr>
              <w:keepLines/>
              <w:jc w:val="center"/>
              <w:rPr>
                <w:i/>
                <w:iCs/>
              </w:rPr>
            </w:pPr>
            <w:r w:rsidRPr="00C7645C">
              <w:rPr>
                <w:i/>
                <w:iCs/>
              </w:rPr>
              <w:t>Идентификация стороны</w:t>
            </w:r>
          </w:p>
        </w:tc>
        <w:tc>
          <w:tcPr>
            <w:tcW w:w="4648" w:type="dxa"/>
            <w:gridSpan w:val="3"/>
          </w:tcPr>
          <w:p w14:paraId="11E46B88" w14:textId="77777777" w:rsidR="00B173D0" w:rsidRPr="00C7645C" w:rsidRDefault="00B173D0" w:rsidP="00B173D0">
            <w:pPr>
              <w:keepLines/>
              <w:jc w:val="center"/>
              <w:rPr>
                <w:i/>
                <w:iCs/>
              </w:rPr>
            </w:pPr>
            <w:r w:rsidRPr="00C7645C">
              <w:rPr>
                <w:i/>
                <w:iCs/>
              </w:rPr>
              <w:t>идентификатор</w:t>
            </w:r>
          </w:p>
        </w:tc>
        <w:tc>
          <w:tcPr>
            <w:tcW w:w="3396" w:type="dxa"/>
            <w:gridSpan w:val="3"/>
          </w:tcPr>
          <w:p w14:paraId="02FDF070" w14:textId="77777777" w:rsidR="00B173D0" w:rsidRPr="00C7645C" w:rsidRDefault="00B173D0" w:rsidP="00B173D0">
            <w:pPr>
              <w:keepLines/>
              <w:jc w:val="center"/>
              <w:rPr>
                <w:i/>
                <w:iCs/>
              </w:rPr>
            </w:pPr>
            <w:r w:rsidRPr="00C7645C">
              <w:rPr>
                <w:i/>
                <w:iCs/>
              </w:rPr>
              <w:t>код схемы</w:t>
            </w:r>
          </w:p>
        </w:tc>
      </w:tr>
      <w:tr w:rsidR="00B173D0" w:rsidRPr="00C7645C" w14:paraId="2E941D88" w14:textId="77777777" w:rsidTr="00B173D0">
        <w:tc>
          <w:tcPr>
            <w:tcW w:w="1301" w:type="dxa"/>
            <w:vMerge w:val="restart"/>
          </w:tcPr>
          <w:p w14:paraId="3B3DDC5A" w14:textId="77777777" w:rsidR="00B173D0" w:rsidRPr="00C7645C" w:rsidRDefault="00B173D0" w:rsidP="00B173D0">
            <w:pPr>
              <w:keepLines/>
              <w:jc w:val="center"/>
              <w:rPr>
                <w:i/>
                <w:iCs/>
              </w:rPr>
            </w:pPr>
            <w:r w:rsidRPr="00C7645C">
              <w:rPr>
                <w:i/>
                <w:iCs/>
              </w:rPr>
              <w:t>Банковские реквизиты</w:t>
            </w:r>
          </w:p>
        </w:tc>
        <w:tc>
          <w:tcPr>
            <w:tcW w:w="8044" w:type="dxa"/>
            <w:gridSpan w:val="6"/>
          </w:tcPr>
          <w:p w14:paraId="4F3B3CB0" w14:textId="77777777" w:rsidR="00B173D0" w:rsidRPr="00C7645C" w:rsidRDefault="00B173D0" w:rsidP="00B173D0">
            <w:pPr>
              <w:keepLines/>
              <w:jc w:val="center"/>
              <w:rPr>
                <w:i/>
                <w:iCs/>
              </w:rPr>
            </w:pPr>
            <w:r w:rsidRPr="00C7645C">
              <w:rPr>
                <w:i/>
                <w:iCs/>
              </w:rPr>
              <w:t>наименование  юридического лица</w:t>
            </w:r>
          </w:p>
        </w:tc>
      </w:tr>
      <w:tr w:rsidR="00B173D0" w:rsidRPr="00C7645C" w14:paraId="101920C5" w14:textId="77777777" w:rsidTr="00B173D0">
        <w:tc>
          <w:tcPr>
            <w:tcW w:w="1301" w:type="dxa"/>
            <w:vMerge/>
          </w:tcPr>
          <w:p w14:paraId="033DABF9" w14:textId="77777777" w:rsidR="00B173D0" w:rsidRPr="00C7645C" w:rsidRDefault="00B173D0" w:rsidP="00B173D0">
            <w:pPr>
              <w:keepLines/>
              <w:jc w:val="center"/>
              <w:rPr>
                <w:i/>
                <w:iCs/>
              </w:rPr>
            </w:pPr>
          </w:p>
        </w:tc>
        <w:tc>
          <w:tcPr>
            <w:tcW w:w="8044" w:type="dxa"/>
            <w:gridSpan w:val="6"/>
          </w:tcPr>
          <w:p w14:paraId="6FFB2075" w14:textId="77777777" w:rsidR="00B173D0" w:rsidRPr="00C7645C" w:rsidRDefault="00B173D0" w:rsidP="00B173D0">
            <w:pPr>
              <w:keepLines/>
              <w:jc w:val="center"/>
              <w:rPr>
                <w:i/>
                <w:iCs/>
                <w:lang w:val="en-US"/>
              </w:rPr>
            </w:pPr>
            <w:r w:rsidRPr="00C7645C">
              <w:rPr>
                <w:i/>
                <w:iCs/>
              </w:rPr>
              <w:t>ИНН</w:t>
            </w:r>
          </w:p>
        </w:tc>
      </w:tr>
      <w:tr w:rsidR="00B173D0" w:rsidRPr="00C7645C" w14:paraId="4C754BD3" w14:textId="77777777" w:rsidTr="00B173D0">
        <w:tc>
          <w:tcPr>
            <w:tcW w:w="1301" w:type="dxa"/>
            <w:vMerge/>
          </w:tcPr>
          <w:p w14:paraId="2F0ADE23" w14:textId="77777777" w:rsidR="00B173D0" w:rsidRPr="00C7645C" w:rsidRDefault="00B173D0" w:rsidP="00B173D0">
            <w:pPr>
              <w:keepLines/>
              <w:jc w:val="center"/>
              <w:rPr>
                <w:i/>
                <w:iCs/>
              </w:rPr>
            </w:pPr>
          </w:p>
        </w:tc>
        <w:tc>
          <w:tcPr>
            <w:tcW w:w="1684" w:type="dxa"/>
          </w:tcPr>
          <w:p w14:paraId="4EF8C3E0" w14:textId="77777777" w:rsidR="00B173D0" w:rsidRPr="00C7645C" w:rsidRDefault="00B173D0" w:rsidP="00B173D0">
            <w:pPr>
              <w:keepLines/>
              <w:jc w:val="center"/>
              <w:rPr>
                <w:i/>
                <w:iCs/>
                <w:lang w:val="en-US"/>
              </w:rPr>
            </w:pPr>
            <w:r w:rsidRPr="00C7645C">
              <w:rPr>
                <w:i/>
                <w:iCs/>
              </w:rPr>
              <w:t>счет</w:t>
            </w:r>
            <w:r w:rsidRPr="00C7645C">
              <w:rPr>
                <w:i/>
                <w:iCs/>
                <w:lang w:val="en-US"/>
              </w:rPr>
              <w:t xml:space="preserve"> №</w:t>
            </w:r>
          </w:p>
        </w:tc>
        <w:tc>
          <w:tcPr>
            <w:tcW w:w="1288" w:type="dxa"/>
          </w:tcPr>
          <w:p w14:paraId="387F3614" w14:textId="77777777" w:rsidR="00B173D0" w:rsidRPr="00C7645C" w:rsidRDefault="00B173D0" w:rsidP="00B173D0">
            <w:pPr>
              <w:keepLines/>
              <w:jc w:val="center"/>
              <w:rPr>
                <w:i/>
                <w:iCs/>
              </w:rPr>
            </w:pPr>
            <w:r w:rsidRPr="00C7645C">
              <w:rPr>
                <w:i/>
                <w:iCs/>
              </w:rPr>
              <w:t>наименование банка</w:t>
            </w:r>
          </w:p>
        </w:tc>
        <w:tc>
          <w:tcPr>
            <w:tcW w:w="1779" w:type="dxa"/>
            <w:gridSpan w:val="2"/>
          </w:tcPr>
          <w:p w14:paraId="034A5E9B" w14:textId="77777777" w:rsidR="00B173D0" w:rsidRPr="00C7645C" w:rsidRDefault="00B173D0" w:rsidP="00B173D0">
            <w:pPr>
              <w:keepLines/>
              <w:jc w:val="center"/>
              <w:rPr>
                <w:i/>
                <w:iCs/>
                <w:lang w:val="en-US"/>
              </w:rPr>
            </w:pPr>
            <w:r w:rsidRPr="00C7645C">
              <w:rPr>
                <w:i/>
                <w:iCs/>
              </w:rPr>
              <w:t>город</w:t>
            </w:r>
            <w:r w:rsidRPr="00C7645C">
              <w:rPr>
                <w:i/>
                <w:iCs/>
                <w:lang w:val="en-US"/>
              </w:rPr>
              <w:t xml:space="preserve"> </w:t>
            </w:r>
            <w:r w:rsidRPr="00C7645C">
              <w:rPr>
                <w:i/>
                <w:iCs/>
              </w:rPr>
              <w:t>банка</w:t>
            </w:r>
          </w:p>
        </w:tc>
        <w:tc>
          <w:tcPr>
            <w:tcW w:w="1577" w:type="dxa"/>
          </w:tcPr>
          <w:p w14:paraId="571C22C5" w14:textId="77777777" w:rsidR="00B173D0" w:rsidRPr="00C7645C" w:rsidRDefault="00B173D0" w:rsidP="00B173D0">
            <w:pPr>
              <w:keepLines/>
              <w:jc w:val="center"/>
              <w:rPr>
                <w:i/>
                <w:iCs/>
              </w:rPr>
            </w:pPr>
            <w:r w:rsidRPr="00C7645C">
              <w:rPr>
                <w:i/>
                <w:iCs/>
              </w:rPr>
              <w:t>БИК банка</w:t>
            </w:r>
          </w:p>
        </w:tc>
        <w:tc>
          <w:tcPr>
            <w:tcW w:w="1716" w:type="dxa"/>
          </w:tcPr>
          <w:p w14:paraId="6D6EBDD3" w14:textId="77777777" w:rsidR="00B173D0" w:rsidRPr="00C7645C" w:rsidRDefault="00B173D0" w:rsidP="00B173D0">
            <w:pPr>
              <w:keepLines/>
              <w:jc w:val="center"/>
              <w:rPr>
                <w:i/>
                <w:iCs/>
                <w:lang w:val="en-US"/>
              </w:rPr>
            </w:pPr>
            <w:r w:rsidRPr="00C7645C">
              <w:rPr>
                <w:i/>
                <w:iCs/>
              </w:rPr>
              <w:t>номер</w:t>
            </w:r>
            <w:r w:rsidRPr="00C7645C">
              <w:rPr>
                <w:i/>
                <w:iCs/>
                <w:lang w:val="en-US"/>
              </w:rPr>
              <w:t xml:space="preserve"> </w:t>
            </w:r>
            <w:r w:rsidRPr="00C7645C">
              <w:rPr>
                <w:i/>
                <w:iCs/>
              </w:rPr>
              <w:t>корреспондентского</w:t>
            </w:r>
            <w:r w:rsidRPr="00C7645C">
              <w:rPr>
                <w:i/>
                <w:iCs/>
                <w:lang w:val="en-US"/>
              </w:rPr>
              <w:t xml:space="preserve"> </w:t>
            </w:r>
            <w:r w:rsidRPr="00C7645C">
              <w:rPr>
                <w:i/>
                <w:iCs/>
              </w:rPr>
              <w:t>счета</w:t>
            </w:r>
          </w:p>
        </w:tc>
      </w:tr>
      <w:tr w:rsidR="00B173D0" w:rsidRPr="00C7645C" w14:paraId="20E855A0" w14:textId="77777777" w:rsidTr="00B173D0">
        <w:tc>
          <w:tcPr>
            <w:tcW w:w="1301" w:type="dxa"/>
            <w:vMerge/>
          </w:tcPr>
          <w:p w14:paraId="4AEAC760" w14:textId="77777777" w:rsidR="00B173D0" w:rsidRPr="00C7645C" w:rsidRDefault="00B173D0" w:rsidP="00B173D0">
            <w:pPr>
              <w:keepLines/>
              <w:jc w:val="center"/>
              <w:rPr>
                <w:i/>
                <w:iCs/>
                <w:lang w:val="en-US"/>
              </w:rPr>
            </w:pPr>
          </w:p>
        </w:tc>
        <w:tc>
          <w:tcPr>
            <w:tcW w:w="8044" w:type="dxa"/>
            <w:gridSpan w:val="6"/>
          </w:tcPr>
          <w:p w14:paraId="2BEF9308" w14:textId="77777777" w:rsidR="00B173D0" w:rsidRPr="00C7645C" w:rsidRDefault="00B173D0" w:rsidP="00B173D0">
            <w:pPr>
              <w:keepLines/>
              <w:jc w:val="center"/>
              <w:rPr>
                <w:i/>
                <w:iCs/>
              </w:rPr>
            </w:pPr>
            <w:r w:rsidRPr="00C7645C">
              <w:rPr>
                <w:i/>
                <w:iCs/>
              </w:rPr>
              <w:t>дополнительные реквизиты платежа</w:t>
            </w:r>
          </w:p>
        </w:tc>
      </w:tr>
    </w:tbl>
    <w:p w14:paraId="0C29AC0D" w14:textId="77777777" w:rsidR="00B173D0" w:rsidRPr="00C7645C" w:rsidRDefault="00B173D0" w:rsidP="00B173D0">
      <w:pPr>
        <w:keepLines/>
        <w:jc w:val="center"/>
        <w:rPr>
          <w:i/>
        </w:rPr>
      </w:pPr>
    </w:p>
    <w:p w14:paraId="35BA28CB" w14:textId="77777777" w:rsidR="00B173D0" w:rsidRPr="00C7645C" w:rsidRDefault="00B173D0" w:rsidP="00B173D0">
      <w:pPr>
        <w:keepLines/>
        <w:jc w:val="both"/>
        <w:rPr>
          <w:b/>
          <w:bCs/>
        </w:rPr>
      </w:pPr>
      <w:r w:rsidRPr="00C7645C">
        <w:rPr>
          <w:b/>
          <w:bCs/>
        </w:rPr>
        <w:t>Баланс по ценной бумаге</w:t>
      </w:r>
    </w:p>
    <w:tbl>
      <w:tblPr>
        <w:tblStyle w:val="af"/>
        <w:tblW w:w="0" w:type="auto"/>
        <w:tblLook w:val="04A0" w:firstRow="1" w:lastRow="0" w:firstColumn="1" w:lastColumn="0" w:noHBand="0" w:noVBand="1"/>
      </w:tblPr>
      <w:tblGrid>
        <w:gridCol w:w="3115"/>
        <w:gridCol w:w="3115"/>
        <w:gridCol w:w="3115"/>
      </w:tblGrid>
      <w:tr w:rsidR="00B173D0" w:rsidRPr="00C7645C" w14:paraId="44A629D3" w14:textId="77777777" w:rsidTr="00B173D0">
        <w:tc>
          <w:tcPr>
            <w:tcW w:w="3115" w:type="dxa"/>
          </w:tcPr>
          <w:p w14:paraId="41BBC4D2" w14:textId="77777777" w:rsidR="00B173D0" w:rsidRPr="00C7645C" w:rsidRDefault="00B173D0" w:rsidP="00B173D0">
            <w:pPr>
              <w:keepLines/>
              <w:jc w:val="center"/>
              <w:rPr>
                <w:i/>
                <w:iCs/>
                <w:lang w:val="en-US"/>
              </w:rPr>
            </w:pPr>
            <w:r w:rsidRPr="00C7645C">
              <w:rPr>
                <w:i/>
                <w:iCs/>
              </w:rPr>
              <w:t>Номинал</w:t>
            </w:r>
          </w:p>
          <w:p w14:paraId="5B7A744B" w14:textId="77777777" w:rsidR="00B173D0" w:rsidRPr="00C7645C" w:rsidRDefault="00B173D0" w:rsidP="00B173D0">
            <w:pPr>
              <w:keepLines/>
              <w:jc w:val="center"/>
              <w:rPr>
                <w:i/>
                <w:iCs/>
                <w:lang w:val="en-US"/>
              </w:rPr>
            </w:pPr>
          </w:p>
        </w:tc>
        <w:tc>
          <w:tcPr>
            <w:tcW w:w="3115" w:type="dxa"/>
          </w:tcPr>
          <w:p w14:paraId="03CC5072" w14:textId="77777777" w:rsidR="00B173D0" w:rsidRPr="00C7645C" w:rsidRDefault="00B173D0" w:rsidP="00B173D0">
            <w:pPr>
              <w:keepLines/>
              <w:jc w:val="center"/>
              <w:rPr>
                <w:i/>
                <w:iCs/>
                <w:lang w:val="en-US"/>
              </w:rPr>
            </w:pPr>
            <w:r w:rsidRPr="00C7645C">
              <w:rPr>
                <w:i/>
                <w:iCs/>
              </w:rPr>
              <w:t>Регистрационный</w:t>
            </w:r>
            <w:r w:rsidRPr="00C7645C">
              <w:rPr>
                <w:i/>
                <w:iCs/>
                <w:lang w:val="en-US"/>
              </w:rPr>
              <w:t xml:space="preserve"> </w:t>
            </w:r>
            <w:r w:rsidRPr="00C7645C">
              <w:rPr>
                <w:i/>
                <w:iCs/>
              </w:rPr>
              <w:t>номер</w:t>
            </w:r>
          </w:p>
          <w:p w14:paraId="5036C7CE" w14:textId="77777777" w:rsidR="00B173D0" w:rsidRPr="00C7645C" w:rsidRDefault="00B173D0" w:rsidP="00B173D0">
            <w:pPr>
              <w:keepLines/>
              <w:jc w:val="center"/>
              <w:rPr>
                <w:i/>
                <w:iCs/>
                <w:lang w:val="en-US"/>
              </w:rPr>
            </w:pPr>
          </w:p>
        </w:tc>
        <w:tc>
          <w:tcPr>
            <w:tcW w:w="3115" w:type="dxa"/>
          </w:tcPr>
          <w:p w14:paraId="609C11FC" w14:textId="77777777" w:rsidR="00B173D0" w:rsidRPr="00C7645C" w:rsidRDefault="00B173D0" w:rsidP="00B173D0">
            <w:pPr>
              <w:keepLines/>
              <w:jc w:val="center"/>
              <w:rPr>
                <w:i/>
                <w:iCs/>
                <w:lang w:val="en-US"/>
              </w:rPr>
            </w:pPr>
            <w:r w:rsidRPr="00C7645C">
              <w:rPr>
                <w:i/>
                <w:iCs/>
              </w:rPr>
              <w:t>Дата</w:t>
            </w:r>
            <w:r w:rsidRPr="00C7645C">
              <w:rPr>
                <w:i/>
                <w:iCs/>
                <w:lang w:val="en-US"/>
              </w:rPr>
              <w:t xml:space="preserve"> </w:t>
            </w:r>
            <w:r w:rsidRPr="00C7645C">
              <w:rPr>
                <w:i/>
                <w:iCs/>
              </w:rPr>
              <w:t>регистрации</w:t>
            </w:r>
          </w:p>
          <w:p w14:paraId="5E6ADCD1" w14:textId="77777777" w:rsidR="00B173D0" w:rsidRPr="00C7645C" w:rsidRDefault="00B173D0" w:rsidP="00B173D0">
            <w:pPr>
              <w:keepLines/>
              <w:jc w:val="center"/>
              <w:rPr>
                <w:i/>
                <w:iCs/>
                <w:lang w:val="en-US"/>
              </w:rPr>
            </w:pPr>
          </w:p>
        </w:tc>
      </w:tr>
      <w:tr w:rsidR="00B173D0" w:rsidRPr="00C7645C" w14:paraId="2CAA46E6" w14:textId="77777777" w:rsidTr="00B173D0">
        <w:tc>
          <w:tcPr>
            <w:tcW w:w="3115" w:type="dxa"/>
          </w:tcPr>
          <w:p w14:paraId="359F4CB5" w14:textId="77777777" w:rsidR="00B173D0" w:rsidRPr="00C7645C" w:rsidRDefault="00B173D0" w:rsidP="00B173D0">
            <w:pPr>
              <w:keepLines/>
              <w:jc w:val="center"/>
              <w:rPr>
                <w:i/>
                <w:iCs/>
                <w:lang w:val="en-US"/>
              </w:rPr>
            </w:pPr>
            <w:r w:rsidRPr="00C7645C">
              <w:rPr>
                <w:i/>
                <w:iCs/>
              </w:rPr>
              <w:t>Вид</w:t>
            </w:r>
            <w:r w:rsidRPr="00C7645C">
              <w:rPr>
                <w:i/>
                <w:iCs/>
                <w:lang w:val="en-US"/>
              </w:rPr>
              <w:t xml:space="preserve"> </w:t>
            </w:r>
            <w:r w:rsidRPr="00C7645C">
              <w:rPr>
                <w:i/>
                <w:iCs/>
              </w:rPr>
              <w:t>ценной</w:t>
            </w:r>
            <w:r w:rsidRPr="00C7645C">
              <w:rPr>
                <w:i/>
                <w:iCs/>
                <w:lang w:val="en-US"/>
              </w:rPr>
              <w:t xml:space="preserve"> </w:t>
            </w:r>
            <w:r w:rsidRPr="00C7645C">
              <w:rPr>
                <w:i/>
                <w:iCs/>
              </w:rPr>
              <w:t>бумаги</w:t>
            </w:r>
          </w:p>
          <w:p w14:paraId="3B4E996A" w14:textId="77777777" w:rsidR="00B173D0" w:rsidRPr="00C7645C" w:rsidRDefault="00B173D0" w:rsidP="00B173D0">
            <w:pPr>
              <w:keepLines/>
              <w:jc w:val="center"/>
              <w:rPr>
                <w:i/>
                <w:iCs/>
                <w:lang w:val="en-US"/>
              </w:rPr>
            </w:pPr>
          </w:p>
        </w:tc>
        <w:tc>
          <w:tcPr>
            <w:tcW w:w="3115" w:type="dxa"/>
          </w:tcPr>
          <w:p w14:paraId="5160534B" w14:textId="77777777" w:rsidR="00B173D0" w:rsidRPr="00C7645C" w:rsidRDefault="00B173D0" w:rsidP="00B173D0">
            <w:pPr>
              <w:keepLines/>
              <w:jc w:val="center"/>
              <w:rPr>
                <w:i/>
                <w:iCs/>
              </w:rPr>
            </w:pPr>
            <w:r w:rsidRPr="00C7645C">
              <w:rPr>
                <w:i/>
                <w:iCs/>
              </w:rPr>
              <w:t>Код вида ценной бумаги (CFI)</w:t>
            </w:r>
          </w:p>
          <w:p w14:paraId="776851A3" w14:textId="77777777" w:rsidR="00B173D0" w:rsidRPr="00C7645C" w:rsidRDefault="00B173D0" w:rsidP="00B173D0">
            <w:pPr>
              <w:keepLines/>
              <w:jc w:val="center"/>
              <w:rPr>
                <w:i/>
                <w:iCs/>
              </w:rPr>
            </w:pPr>
          </w:p>
        </w:tc>
        <w:tc>
          <w:tcPr>
            <w:tcW w:w="3115" w:type="dxa"/>
          </w:tcPr>
          <w:p w14:paraId="7810E1E8" w14:textId="77777777" w:rsidR="00B173D0" w:rsidRPr="00C7645C" w:rsidRDefault="00B173D0" w:rsidP="00B173D0">
            <w:pPr>
              <w:keepLines/>
              <w:jc w:val="center"/>
              <w:rPr>
                <w:i/>
                <w:iCs/>
                <w:lang w:val="en-US"/>
              </w:rPr>
            </w:pPr>
            <w:r w:rsidRPr="00C7645C">
              <w:rPr>
                <w:i/>
                <w:iCs/>
              </w:rPr>
              <w:t>Код</w:t>
            </w:r>
            <w:r w:rsidRPr="00C7645C">
              <w:rPr>
                <w:i/>
                <w:iCs/>
                <w:lang w:val="en-US"/>
              </w:rPr>
              <w:t xml:space="preserve"> </w:t>
            </w:r>
            <w:r w:rsidRPr="00C7645C">
              <w:rPr>
                <w:i/>
                <w:iCs/>
              </w:rPr>
              <w:t>вида</w:t>
            </w:r>
            <w:r w:rsidRPr="00C7645C">
              <w:rPr>
                <w:i/>
                <w:iCs/>
                <w:lang w:val="en-US"/>
              </w:rPr>
              <w:t xml:space="preserve"> </w:t>
            </w:r>
            <w:r w:rsidRPr="00C7645C">
              <w:rPr>
                <w:i/>
                <w:iCs/>
              </w:rPr>
              <w:t>финансового</w:t>
            </w:r>
            <w:r w:rsidRPr="00C7645C">
              <w:rPr>
                <w:i/>
                <w:iCs/>
                <w:lang w:val="en-US"/>
              </w:rPr>
              <w:t xml:space="preserve"> </w:t>
            </w:r>
            <w:r w:rsidRPr="00C7645C">
              <w:rPr>
                <w:i/>
                <w:iCs/>
              </w:rPr>
              <w:t>инструмента</w:t>
            </w:r>
          </w:p>
          <w:p w14:paraId="3AB77FB0" w14:textId="77777777" w:rsidR="00B173D0" w:rsidRPr="00C7645C" w:rsidRDefault="00B173D0" w:rsidP="00B173D0">
            <w:pPr>
              <w:keepLines/>
              <w:jc w:val="center"/>
              <w:rPr>
                <w:i/>
                <w:iCs/>
                <w:lang w:val="en-US"/>
              </w:rPr>
            </w:pPr>
          </w:p>
        </w:tc>
      </w:tr>
      <w:tr w:rsidR="00B173D0" w:rsidRPr="00C7645C" w14:paraId="233F3E75" w14:textId="77777777" w:rsidTr="00B173D0">
        <w:tc>
          <w:tcPr>
            <w:tcW w:w="3115" w:type="dxa"/>
          </w:tcPr>
          <w:p w14:paraId="1B6EB5BB" w14:textId="77777777" w:rsidR="00B173D0" w:rsidRPr="00C7645C" w:rsidRDefault="00B173D0" w:rsidP="00B173D0">
            <w:pPr>
              <w:keepLines/>
              <w:jc w:val="center"/>
              <w:rPr>
                <w:i/>
                <w:iCs/>
                <w:lang w:val="en-US"/>
              </w:rPr>
            </w:pPr>
            <w:r w:rsidRPr="00C7645C">
              <w:rPr>
                <w:i/>
                <w:iCs/>
              </w:rPr>
              <w:t>Категория</w:t>
            </w:r>
            <w:r w:rsidRPr="00C7645C">
              <w:rPr>
                <w:i/>
                <w:iCs/>
                <w:lang w:val="en-US"/>
              </w:rPr>
              <w:t xml:space="preserve"> </w:t>
            </w:r>
            <w:r w:rsidRPr="00C7645C">
              <w:rPr>
                <w:i/>
                <w:iCs/>
              </w:rPr>
              <w:t>ценной</w:t>
            </w:r>
            <w:r w:rsidRPr="00C7645C">
              <w:rPr>
                <w:i/>
                <w:iCs/>
                <w:lang w:val="en-US"/>
              </w:rPr>
              <w:t xml:space="preserve"> </w:t>
            </w:r>
            <w:r w:rsidRPr="00C7645C">
              <w:rPr>
                <w:i/>
                <w:iCs/>
              </w:rPr>
              <w:t>бумаги</w:t>
            </w:r>
          </w:p>
          <w:p w14:paraId="013E880D" w14:textId="77777777" w:rsidR="00B173D0" w:rsidRPr="00C7645C" w:rsidRDefault="00B173D0" w:rsidP="00B173D0">
            <w:pPr>
              <w:keepLines/>
              <w:jc w:val="center"/>
              <w:rPr>
                <w:i/>
                <w:iCs/>
                <w:lang w:val="en-US"/>
              </w:rPr>
            </w:pPr>
          </w:p>
        </w:tc>
        <w:tc>
          <w:tcPr>
            <w:tcW w:w="3115" w:type="dxa"/>
          </w:tcPr>
          <w:p w14:paraId="56F60847" w14:textId="77777777" w:rsidR="00B173D0" w:rsidRPr="00C7645C" w:rsidRDefault="00B173D0" w:rsidP="00B173D0">
            <w:pPr>
              <w:keepLines/>
              <w:jc w:val="center"/>
              <w:rPr>
                <w:i/>
                <w:iCs/>
                <w:lang w:val="en-US"/>
              </w:rPr>
            </w:pPr>
            <w:r w:rsidRPr="00C7645C">
              <w:rPr>
                <w:i/>
                <w:iCs/>
              </w:rPr>
              <w:t>Тип</w:t>
            </w:r>
            <w:r w:rsidRPr="00C7645C">
              <w:rPr>
                <w:i/>
                <w:iCs/>
                <w:lang w:val="en-US"/>
              </w:rPr>
              <w:t xml:space="preserve"> </w:t>
            </w:r>
            <w:r w:rsidRPr="00C7645C">
              <w:rPr>
                <w:i/>
                <w:iCs/>
              </w:rPr>
              <w:t>ценной</w:t>
            </w:r>
            <w:r w:rsidRPr="00C7645C">
              <w:rPr>
                <w:i/>
                <w:iCs/>
                <w:lang w:val="en-US"/>
              </w:rPr>
              <w:t xml:space="preserve"> </w:t>
            </w:r>
            <w:r w:rsidRPr="00C7645C">
              <w:rPr>
                <w:i/>
                <w:iCs/>
              </w:rPr>
              <w:t>бумаги</w:t>
            </w:r>
          </w:p>
          <w:p w14:paraId="37A8766B" w14:textId="77777777" w:rsidR="00B173D0" w:rsidRPr="00C7645C" w:rsidRDefault="00B173D0" w:rsidP="00B173D0">
            <w:pPr>
              <w:keepLines/>
              <w:jc w:val="center"/>
              <w:rPr>
                <w:i/>
                <w:iCs/>
                <w:lang w:val="en-US"/>
              </w:rPr>
            </w:pPr>
          </w:p>
        </w:tc>
        <w:tc>
          <w:tcPr>
            <w:tcW w:w="3115" w:type="dxa"/>
          </w:tcPr>
          <w:p w14:paraId="54D3B804" w14:textId="77777777" w:rsidR="00B173D0" w:rsidRPr="00C7645C" w:rsidRDefault="00B173D0" w:rsidP="00B173D0">
            <w:pPr>
              <w:keepLines/>
              <w:jc w:val="center"/>
              <w:rPr>
                <w:i/>
                <w:iCs/>
                <w:lang w:val="en-US"/>
              </w:rPr>
            </w:pPr>
            <w:r w:rsidRPr="00C7645C">
              <w:rPr>
                <w:i/>
                <w:iCs/>
                <w:lang w:val="en-US"/>
              </w:rPr>
              <w:t>ISIN</w:t>
            </w:r>
          </w:p>
          <w:p w14:paraId="594766CA" w14:textId="77777777" w:rsidR="00B173D0" w:rsidRPr="00C7645C" w:rsidRDefault="00B173D0" w:rsidP="00B173D0">
            <w:pPr>
              <w:keepLines/>
              <w:jc w:val="center"/>
              <w:rPr>
                <w:i/>
                <w:iCs/>
                <w:lang w:val="en-US"/>
              </w:rPr>
            </w:pPr>
          </w:p>
        </w:tc>
      </w:tr>
      <w:tr w:rsidR="00B173D0" w:rsidRPr="00C7645C" w14:paraId="25ACCB42" w14:textId="77777777" w:rsidTr="00B173D0">
        <w:tc>
          <w:tcPr>
            <w:tcW w:w="3115" w:type="dxa"/>
          </w:tcPr>
          <w:p w14:paraId="4C4BD7A2" w14:textId="77777777" w:rsidR="00B173D0" w:rsidRPr="00C7645C" w:rsidRDefault="00B173D0" w:rsidP="00B173D0">
            <w:pPr>
              <w:keepLines/>
              <w:jc w:val="center"/>
              <w:rPr>
                <w:i/>
                <w:iCs/>
              </w:rPr>
            </w:pPr>
            <w:r w:rsidRPr="00C7645C">
              <w:rPr>
                <w:i/>
                <w:iCs/>
              </w:rPr>
              <w:t>Частный идентификационный код ценной бумаги</w:t>
            </w:r>
          </w:p>
        </w:tc>
        <w:tc>
          <w:tcPr>
            <w:tcW w:w="3115" w:type="dxa"/>
          </w:tcPr>
          <w:p w14:paraId="149C467C" w14:textId="77777777" w:rsidR="00B173D0" w:rsidRPr="00C7645C" w:rsidRDefault="00B173D0" w:rsidP="00B173D0">
            <w:pPr>
              <w:keepLines/>
              <w:jc w:val="center"/>
              <w:rPr>
                <w:i/>
                <w:iCs/>
                <w:lang w:val="en-US"/>
              </w:rPr>
            </w:pPr>
            <w:r w:rsidRPr="00C7645C">
              <w:rPr>
                <w:i/>
                <w:iCs/>
              </w:rPr>
              <w:t>Описание</w:t>
            </w:r>
          </w:p>
        </w:tc>
        <w:tc>
          <w:tcPr>
            <w:tcW w:w="3115" w:type="dxa"/>
          </w:tcPr>
          <w:p w14:paraId="4A48B459" w14:textId="77777777" w:rsidR="00B173D0" w:rsidRPr="00C7645C" w:rsidRDefault="00B173D0" w:rsidP="00B173D0">
            <w:pPr>
              <w:keepLines/>
              <w:jc w:val="center"/>
              <w:rPr>
                <w:i/>
                <w:iCs/>
                <w:lang w:val="en-US"/>
              </w:rPr>
            </w:pPr>
            <w:r w:rsidRPr="00C7645C">
              <w:rPr>
                <w:i/>
                <w:iCs/>
              </w:rPr>
              <w:t>Официальный</w:t>
            </w:r>
            <w:r w:rsidRPr="00C7645C">
              <w:rPr>
                <w:i/>
                <w:iCs/>
                <w:lang w:val="en-US"/>
              </w:rPr>
              <w:t xml:space="preserve"> </w:t>
            </w:r>
            <w:r w:rsidRPr="00C7645C">
              <w:rPr>
                <w:i/>
                <w:iCs/>
              </w:rPr>
              <w:t>референс</w:t>
            </w:r>
            <w:r w:rsidRPr="00C7645C">
              <w:rPr>
                <w:i/>
                <w:iCs/>
                <w:lang w:val="en-US"/>
              </w:rPr>
              <w:t xml:space="preserve"> </w:t>
            </w:r>
            <w:r w:rsidRPr="00C7645C">
              <w:rPr>
                <w:i/>
                <w:iCs/>
              </w:rPr>
              <w:t>корпоративного</w:t>
            </w:r>
            <w:r w:rsidRPr="00C7645C">
              <w:rPr>
                <w:i/>
                <w:iCs/>
                <w:lang w:val="en-US"/>
              </w:rPr>
              <w:t xml:space="preserve"> </w:t>
            </w:r>
            <w:r w:rsidRPr="00C7645C">
              <w:rPr>
                <w:i/>
                <w:iCs/>
              </w:rPr>
              <w:t>действия</w:t>
            </w:r>
          </w:p>
          <w:p w14:paraId="623BA81A" w14:textId="77777777" w:rsidR="00B173D0" w:rsidRPr="00C7645C" w:rsidRDefault="00B173D0" w:rsidP="00B173D0">
            <w:pPr>
              <w:keepLines/>
              <w:jc w:val="center"/>
              <w:rPr>
                <w:i/>
                <w:iCs/>
                <w:lang w:val="en-US"/>
              </w:rPr>
            </w:pPr>
          </w:p>
        </w:tc>
      </w:tr>
      <w:tr w:rsidR="00B173D0" w:rsidRPr="00C7645C" w14:paraId="2B83B698" w14:textId="77777777" w:rsidTr="00B173D0">
        <w:tc>
          <w:tcPr>
            <w:tcW w:w="3115" w:type="dxa"/>
          </w:tcPr>
          <w:p w14:paraId="70FE6656" w14:textId="77777777" w:rsidR="00B173D0" w:rsidRPr="00C7645C" w:rsidRDefault="00B173D0" w:rsidP="00B173D0">
            <w:pPr>
              <w:keepLines/>
              <w:jc w:val="center"/>
              <w:rPr>
                <w:i/>
                <w:iCs/>
              </w:rPr>
            </w:pPr>
            <w:r w:rsidRPr="00C7645C">
              <w:rPr>
                <w:i/>
                <w:iCs/>
              </w:rPr>
              <w:t>Референс корпоративного действия по ценной бумаге</w:t>
            </w:r>
          </w:p>
        </w:tc>
        <w:tc>
          <w:tcPr>
            <w:tcW w:w="3115" w:type="dxa"/>
          </w:tcPr>
          <w:p w14:paraId="6AA8D665" w14:textId="77777777" w:rsidR="00B173D0" w:rsidRPr="00C7645C" w:rsidRDefault="00B173D0" w:rsidP="00B173D0">
            <w:pPr>
              <w:keepLines/>
              <w:jc w:val="center"/>
              <w:rPr>
                <w:i/>
                <w:iCs/>
              </w:rPr>
            </w:pPr>
            <w:r w:rsidRPr="00C7645C">
              <w:rPr>
                <w:i/>
                <w:iCs/>
              </w:rPr>
              <w:t>Референсы связанных корпоративных действий  по ценной бумаге</w:t>
            </w:r>
          </w:p>
        </w:tc>
        <w:tc>
          <w:tcPr>
            <w:tcW w:w="3115" w:type="dxa"/>
          </w:tcPr>
          <w:p w14:paraId="6A35C2EC" w14:textId="77777777" w:rsidR="00B173D0" w:rsidRPr="00C7645C" w:rsidRDefault="00B173D0" w:rsidP="00B173D0">
            <w:pPr>
              <w:keepLines/>
              <w:jc w:val="center"/>
              <w:rPr>
                <w:i/>
                <w:iCs/>
              </w:rPr>
            </w:pPr>
          </w:p>
        </w:tc>
      </w:tr>
    </w:tbl>
    <w:p w14:paraId="7700BD68" w14:textId="77777777" w:rsidR="00B173D0" w:rsidRPr="00C7645C" w:rsidRDefault="00B173D0" w:rsidP="00B173D0">
      <w:pPr>
        <w:keepLines/>
        <w:jc w:val="center"/>
        <w:rPr>
          <w:b/>
          <w:bCs/>
          <w:i/>
        </w:rPr>
      </w:pPr>
    </w:p>
    <w:tbl>
      <w:tblPr>
        <w:tblStyle w:val="af"/>
        <w:tblW w:w="0" w:type="auto"/>
        <w:tblLook w:val="04A0" w:firstRow="1" w:lastRow="0" w:firstColumn="1" w:lastColumn="0" w:noHBand="0" w:noVBand="1"/>
      </w:tblPr>
      <w:tblGrid>
        <w:gridCol w:w="4672"/>
        <w:gridCol w:w="4673"/>
      </w:tblGrid>
      <w:tr w:rsidR="00B173D0" w:rsidRPr="00C7645C" w14:paraId="0C70AD85" w14:textId="77777777" w:rsidTr="00B173D0">
        <w:tc>
          <w:tcPr>
            <w:tcW w:w="4672" w:type="dxa"/>
          </w:tcPr>
          <w:p w14:paraId="726F36F7" w14:textId="77777777" w:rsidR="00B173D0" w:rsidRPr="00C7645C" w:rsidRDefault="00B173D0" w:rsidP="00B173D0">
            <w:pPr>
              <w:keepLines/>
              <w:rPr>
                <w:b/>
                <w:bCs/>
                <w:lang w:val="en-US"/>
              </w:rPr>
            </w:pPr>
            <w:r w:rsidRPr="00C7645C">
              <w:rPr>
                <w:b/>
                <w:bCs/>
              </w:rPr>
              <w:t>Количество</w:t>
            </w:r>
            <w:r w:rsidRPr="00C7645C">
              <w:rPr>
                <w:b/>
                <w:bCs/>
                <w:lang w:val="en-US"/>
              </w:rPr>
              <w:t xml:space="preserve"> </w:t>
            </w:r>
            <w:r w:rsidRPr="00C7645C">
              <w:rPr>
                <w:b/>
                <w:bCs/>
              </w:rPr>
              <w:t>в</w:t>
            </w:r>
            <w:r w:rsidRPr="00C7645C">
              <w:rPr>
                <w:b/>
                <w:bCs/>
                <w:lang w:val="en-US"/>
              </w:rPr>
              <w:t xml:space="preserve"> </w:t>
            </w:r>
            <w:r w:rsidRPr="00C7645C">
              <w:rPr>
                <w:b/>
                <w:bCs/>
              </w:rPr>
              <w:t>штуках</w:t>
            </w:r>
          </w:p>
          <w:p w14:paraId="2F9C890F" w14:textId="77777777" w:rsidR="00B173D0" w:rsidRPr="00C7645C" w:rsidRDefault="00B173D0" w:rsidP="00B173D0">
            <w:pPr>
              <w:keepLines/>
              <w:jc w:val="center"/>
              <w:rPr>
                <w:b/>
                <w:bCs/>
                <w:i/>
                <w:lang w:val="en-US"/>
              </w:rPr>
            </w:pPr>
          </w:p>
        </w:tc>
        <w:tc>
          <w:tcPr>
            <w:tcW w:w="4673" w:type="dxa"/>
          </w:tcPr>
          <w:p w14:paraId="2342CA82" w14:textId="77777777" w:rsidR="00B173D0" w:rsidRPr="00C7645C" w:rsidRDefault="00B173D0" w:rsidP="00B173D0">
            <w:pPr>
              <w:keepLines/>
              <w:jc w:val="center"/>
              <w:rPr>
                <w:b/>
                <w:bCs/>
                <w:i/>
                <w:lang w:val="en-US"/>
              </w:rPr>
            </w:pPr>
          </w:p>
          <w:p w14:paraId="545FB0B2" w14:textId="77777777" w:rsidR="00B173D0" w:rsidRPr="00C7645C" w:rsidRDefault="00B173D0" w:rsidP="00B173D0">
            <w:pPr>
              <w:keepLines/>
              <w:jc w:val="center"/>
              <w:rPr>
                <w:i/>
                <w:iCs/>
                <w:lang w:val="en-US"/>
              </w:rPr>
            </w:pPr>
          </w:p>
          <w:p w14:paraId="760A83D6" w14:textId="77777777" w:rsidR="00B173D0" w:rsidRPr="00C7645C" w:rsidRDefault="00B173D0" w:rsidP="00B173D0">
            <w:pPr>
              <w:keepLines/>
              <w:jc w:val="center"/>
              <w:rPr>
                <w:b/>
                <w:bCs/>
                <w:i/>
              </w:rPr>
            </w:pPr>
            <w:r w:rsidRPr="00C7645C">
              <w:rPr>
                <w:i/>
                <w:iCs/>
              </w:rPr>
              <w:t>(прописью)</w:t>
            </w:r>
          </w:p>
        </w:tc>
      </w:tr>
      <w:tr w:rsidR="00B173D0" w:rsidRPr="00C7645C" w14:paraId="77DAEBC6" w14:textId="77777777" w:rsidTr="00B173D0">
        <w:tc>
          <w:tcPr>
            <w:tcW w:w="4672" w:type="dxa"/>
          </w:tcPr>
          <w:p w14:paraId="59BD75B2" w14:textId="77777777" w:rsidR="00B173D0" w:rsidRPr="00C7645C" w:rsidRDefault="00B173D0" w:rsidP="00B173D0">
            <w:pPr>
              <w:keepLines/>
              <w:rPr>
                <w:b/>
                <w:bCs/>
                <w:lang w:val="en-US"/>
              </w:rPr>
            </w:pPr>
            <w:r w:rsidRPr="00C7645C">
              <w:rPr>
                <w:b/>
                <w:bCs/>
              </w:rPr>
              <w:t>Количество</w:t>
            </w:r>
            <w:r w:rsidRPr="00C7645C">
              <w:rPr>
                <w:b/>
                <w:bCs/>
                <w:lang w:val="en-US"/>
              </w:rPr>
              <w:t xml:space="preserve"> </w:t>
            </w:r>
            <w:r w:rsidRPr="00C7645C">
              <w:rPr>
                <w:b/>
                <w:bCs/>
              </w:rPr>
              <w:t>по</w:t>
            </w:r>
            <w:r w:rsidRPr="00C7645C">
              <w:rPr>
                <w:b/>
                <w:bCs/>
                <w:lang w:val="en-US"/>
              </w:rPr>
              <w:t xml:space="preserve"> </w:t>
            </w:r>
            <w:r w:rsidRPr="00C7645C">
              <w:rPr>
                <w:b/>
                <w:bCs/>
              </w:rPr>
              <w:t>номиналу</w:t>
            </w:r>
          </w:p>
        </w:tc>
        <w:tc>
          <w:tcPr>
            <w:tcW w:w="4673" w:type="dxa"/>
          </w:tcPr>
          <w:p w14:paraId="54591836" w14:textId="77777777" w:rsidR="00B173D0" w:rsidRPr="00C7645C" w:rsidRDefault="00B173D0" w:rsidP="00B173D0">
            <w:pPr>
              <w:keepLines/>
              <w:jc w:val="center"/>
              <w:rPr>
                <w:b/>
                <w:bCs/>
                <w:i/>
                <w:lang w:val="en-US"/>
              </w:rPr>
            </w:pPr>
          </w:p>
          <w:p w14:paraId="7902B4B1" w14:textId="77777777" w:rsidR="00B173D0" w:rsidRPr="00C7645C" w:rsidRDefault="00B173D0" w:rsidP="00B173D0">
            <w:pPr>
              <w:keepLines/>
              <w:jc w:val="center"/>
              <w:rPr>
                <w:b/>
                <w:bCs/>
                <w:i/>
                <w:lang w:val="en-US"/>
              </w:rPr>
            </w:pPr>
            <w:r w:rsidRPr="00C7645C">
              <w:rPr>
                <w:i/>
                <w:iCs/>
              </w:rPr>
              <w:t>(прописью)</w:t>
            </w:r>
          </w:p>
        </w:tc>
      </w:tr>
    </w:tbl>
    <w:p w14:paraId="24940657" w14:textId="77777777" w:rsidR="00B173D0" w:rsidRPr="00C7645C" w:rsidRDefault="00B173D0" w:rsidP="00B173D0">
      <w:pPr>
        <w:keepLines/>
        <w:jc w:val="center"/>
        <w:rPr>
          <w:b/>
          <w:bCs/>
          <w:i/>
          <w:lang w:val="en-US"/>
        </w:rPr>
      </w:pPr>
    </w:p>
    <w:p w14:paraId="5DC3F160" w14:textId="77777777" w:rsidR="00B173D0" w:rsidRPr="00C7645C" w:rsidRDefault="00B173D0" w:rsidP="00B173D0">
      <w:pPr>
        <w:keepLines/>
        <w:rPr>
          <w:b/>
          <w:bCs/>
        </w:rPr>
      </w:pPr>
      <w:r w:rsidRPr="00C7645C">
        <w:rPr>
          <w:b/>
          <w:bCs/>
        </w:rPr>
        <w:t>Из них обременено</w:t>
      </w:r>
    </w:p>
    <w:tbl>
      <w:tblPr>
        <w:tblStyle w:val="af"/>
        <w:tblW w:w="0" w:type="auto"/>
        <w:tblLook w:val="04A0" w:firstRow="1" w:lastRow="0" w:firstColumn="1" w:lastColumn="0" w:noHBand="0" w:noVBand="1"/>
      </w:tblPr>
      <w:tblGrid>
        <w:gridCol w:w="4672"/>
        <w:gridCol w:w="4673"/>
      </w:tblGrid>
      <w:tr w:rsidR="00B173D0" w:rsidRPr="00C7645C" w14:paraId="6B33F796" w14:textId="77777777" w:rsidTr="00B173D0">
        <w:tc>
          <w:tcPr>
            <w:tcW w:w="4672" w:type="dxa"/>
          </w:tcPr>
          <w:p w14:paraId="410FCB70" w14:textId="77777777" w:rsidR="00B173D0" w:rsidRPr="00C7645C" w:rsidRDefault="00B173D0" w:rsidP="00B173D0">
            <w:pPr>
              <w:keepLines/>
              <w:rPr>
                <w:b/>
                <w:bCs/>
                <w:lang w:val="en-US"/>
              </w:rPr>
            </w:pPr>
            <w:r w:rsidRPr="00C7645C">
              <w:rPr>
                <w:b/>
                <w:bCs/>
              </w:rPr>
              <w:t>Количество</w:t>
            </w:r>
            <w:r w:rsidRPr="00C7645C">
              <w:rPr>
                <w:b/>
                <w:bCs/>
                <w:lang w:val="en-US"/>
              </w:rPr>
              <w:t xml:space="preserve"> </w:t>
            </w:r>
            <w:r w:rsidRPr="00C7645C">
              <w:rPr>
                <w:b/>
                <w:bCs/>
              </w:rPr>
              <w:t>в</w:t>
            </w:r>
            <w:r w:rsidRPr="00C7645C">
              <w:rPr>
                <w:b/>
                <w:bCs/>
                <w:lang w:val="en-US"/>
              </w:rPr>
              <w:t xml:space="preserve"> </w:t>
            </w:r>
            <w:r w:rsidRPr="00C7645C">
              <w:rPr>
                <w:b/>
                <w:bCs/>
              </w:rPr>
              <w:t>штуках</w:t>
            </w:r>
          </w:p>
        </w:tc>
        <w:tc>
          <w:tcPr>
            <w:tcW w:w="4673" w:type="dxa"/>
          </w:tcPr>
          <w:p w14:paraId="15FC602E" w14:textId="77777777" w:rsidR="00B173D0" w:rsidRPr="00C7645C" w:rsidRDefault="00B173D0" w:rsidP="00B173D0">
            <w:pPr>
              <w:keepLines/>
              <w:jc w:val="center"/>
              <w:rPr>
                <w:b/>
                <w:bCs/>
                <w:i/>
                <w:lang w:val="en-US"/>
              </w:rPr>
            </w:pPr>
          </w:p>
          <w:p w14:paraId="0E028C0C" w14:textId="77777777" w:rsidR="00B173D0" w:rsidRPr="00C7645C" w:rsidRDefault="00B173D0" w:rsidP="00B173D0">
            <w:pPr>
              <w:keepLines/>
              <w:jc w:val="center"/>
              <w:rPr>
                <w:i/>
                <w:iCs/>
                <w:lang w:val="en-US"/>
              </w:rPr>
            </w:pPr>
          </w:p>
          <w:p w14:paraId="12C358D7" w14:textId="77777777" w:rsidR="00B173D0" w:rsidRPr="00C7645C" w:rsidRDefault="00B173D0" w:rsidP="00B173D0">
            <w:pPr>
              <w:keepLines/>
              <w:jc w:val="center"/>
              <w:rPr>
                <w:b/>
                <w:bCs/>
                <w:i/>
              </w:rPr>
            </w:pPr>
            <w:r w:rsidRPr="00C7645C">
              <w:rPr>
                <w:i/>
                <w:iCs/>
              </w:rPr>
              <w:t>(прописью)</w:t>
            </w:r>
          </w:p>
        </w:tc>
      </w:tr>
      <w:tr w:rsidR="00B173D0" w:rsidRPr="00C7645C" w14:paraId="136917C2" w14:textId="77777777" w:rsidTr="00B173D0">
        <w:tc>
          <w:tcPr>
            <w:tcW w:w="4672" w:type="dxa"/>
          </w:tcPr>
          <w:p w14:paraId="43AE1A45" w14:textId="77777777" w:rsidR="00B173D0" w:rsidRPr="00C7645C" w:rsidRDefault="00B173D0" w:rsidP="00B173D0">
            <w:pPr>
              <w:keepLines/>
              <w:rPr>
                <w:b/>
                <w:bCs/>
                <w:lang w:val="en-US"/>
              </w:rPr>
            </w:pPr>
            <w:r w:rsidRPr="00C7645C">
              <w:rPr>
                <w:b/>
                <w:bCs/>
              </w:rPr>
              <w:t>Количество</w:t>
            </w:r>
            <w:r w:rsidRPr="00C7645C">
              <w:rPr>
                <w:b/>
                <w:bCs/>
                <w:lang w:val="en-US"/>
              </w:rPr>
              <w:t xml:space="preserve"> </w:t>
            </w:r>
            <w:r w:rsidRPr="00C7645C">
              <w:rPr>
                <w:b/>
                <w:bCs/>
              </w:rPr>
              <w:t>по</w:t>
            </w:r>
            <w:r w:rsidRPr="00C7645C">
              <w:rPr>
                <w:b/>
                <w:bCs/>
                <w:lang w:val="en-US"/>
              </w:rPr>
              <w:t xml:space="preserve"> </w:t>
            </w:r>
            <w:r w:rsidRPr="00C7645C">
              <w:rPr>
                <w:b/>
                <w:bCs/>
              </w:rPr>
              <w:t>номиналу</w:t>
            </w:r>
          </w:p>
        </w:tc>
        <w:tc>
          <w:tcPr>
            <w:tcW w:w="4673" w:type="dxa"/>
          </w:tcPr>
          <w:p w14:paraId="0932AEBF" w14:textId="77777777" w:rsidR="00B173D0" w:rsidRPr="00C7645C" w:rsidRDefault="00B173D0" w:rsidP="00B173D0">
            <w:pPr>
              <w:keepLines/>
              <w:jc w:val="center"/>
              <w:rPr>
                <w:b/>
                <w:bCs/>
                <w:i/>
                <w:lang w:val="en-US"/>
              </w:rPr>
            </w:pPr>
          </w:p>
          <w:p w14:paraId="78669B84" w14:textId="77777777" w:rsidR="00B173D0" w:rsidRPr="00C7645C" w:rsidRDefault="00B173D0" w:rsidP="00B173D0">
            <w:pPr>
              <w:keepLines/>
              <w:jc w:val="center"/>
              <w:rPr>
                <w:b/>
                <w:bCs/>
                <w:i/>
                <w:lang w:val="en-US"/>
              </w:rPr>
            </w:pPr>
            <w:r w:rsidRPr="00C7645C">
              <w:rPr>
                <w:i/>
                <w:iCs/>
              </w:rPr>
              <w:t>(прописью)</w:t>
            </w:r>
          </w:p>
        </w:tc>
      </w:tr>
    </w:tbl>
    <w:p w14:paraId="41C12A3E" w14:textId="77777777" w:rsidR="00B173D0" w:rsidRPr="00C7645C" w:rsidRDefault="00B173D0" w:rsidP="00B173D0">
      <w:pPr>
        <w:keepLines/>
        <w:jc w:val="center"/>
        <w:rPr>
          <w:b/>
          <w:bCs/>
          <w:i/>
          <w:lang w:val="en-US"/>
        </w:rPr>
      </w:pPr>
    </w:p>
    <w:tbl>
      <w:tblPr>
        <w:tblStyle w:val="af"/>
        <w:tblW w:w="0" w:type="auto"/>
        <w:tblLook w:val="04A0" w:firstRow="1" w:lastRow="0" w:firstColumn="1" w:lastColumn="0" w:noHBand="0" w:noVBand="1"/>
      </w:tblPr>
      <w:tblGrid>
        <w:gridCol w:w="3115"/>
        <w:gridCol w:w="3115"/>
        <w:gridCol w:w="3115"/>
      </w:tblGrid>
      <w:tr w:rsidR="00B173D0" w:rsidRPr="00C7645C" w14:paraId="31AAB3A8" w14:textId="77777777" w:rsidTr="00B173D0">
        <w:tc>
          <w:tcPr>
            <w:tcW w:w="3115" w:type="dxa"/>
          </w:tcPr>
          <w:p w14:paraId="2A7E7247" w14:textId="77777777" w:rsidR="00B173D0" w:rsidRPr="00C7645C" w:rsidRDefault="00B173D0" w:rsidP="00B173D0">
            <w:pPr>
              <w:keepLines/>
              <w:jc w:val="center"/>
              <w:rPr>
                <w:i/>
                <w:iCs/>
              </w:rPr>
            </w:pPr>
            <w:r w:rsidRPr="00C7645C">
              <w:rPr>
                <w:i/>
                <w:iCs/>
              </w:rPr>
              <w:t>Код вида обременения/ блокировки</w:t>
            </w:r>
          </w:p>
        </w:tc>
        <w:tc>
          <w:tcPr>
            <w:tcW w:w="3115" w:type="dxa"/>
          </w:tcPr>
          <w:p w14:paraId="4FF2DAE5" w14:textId="77777777" w:rsidR="00B173D0" w:rsidRPr="00C7645C" w:rsidRDefault="00B173D0" w:rsidP="00B173D0">
            <w:pPr>
              <w:keepLines/>
              <w:jc w:val="center"/>
              <w:rPr>
                <w:i/>
                <w:iCs/>
              </w:rPr>
            </w:pPr>
            <w:r w:rsidRPr="00C7645C">
              <w:rPr>
                <w:i/>
                <w:iCs/>
              </w:rPr>
              <w:t>Описание</w:t>
            </w:r>
          </w:p>
        </w:tc>
        <w:tc>
          <w:tcPr>
            <w:tcW w:w="3115" w:type="dxa"/>
          </w:tcPr>
          <w:p w14:paraId="32C45983" w14:textId="77777777" w:rsidR="00B173D0" w:rsidRPr="00C7645C" w:rsidRDefault="00B173D0" w:rsidP="00B173D0">
            <w:pPr>
              <w:keepLines/>
              <w:jc w:val="center"/>
              <w:rPr>
                <w:i/>
                <w:iCs/>
              </w:rPr>
            </w:pPr>
            <w:r w:rsidRPr="00C7645C">
              <w:rPr>
                <w:i/>
                <w:iCs/>
              </w:rPr>
              <w:t>Сведения об обременении / блокировке</w:t>
            </w:r>
          </w:p>
        </w:tc>
      </w:tr>
      <w:tr w:rsidR="00B173D0" w:rsidRPr="00C7645C" w14:paraId="0A248CAF" w14:textId="77777777" w:rsidTr="00B173D0">
        <w:tc>
          <w:tcPr>
            <w:tcW w:w="3115" w:type="dxa"/>
          </w:tcPr>
          <w:p w14:paraId="7CBB0F4A" w14:textId="77777777" w:rsidR="00B173D0" w:rsidRPr="00C7645C" w:rsidRDefault="00B173D0" w:rsidP="00B173D0">
            <w:pPr>
              <w:keepLines/>
              <w:jc w:val="center"/>
              <w:rPr>
                <w:i/>
                <w:iCs/>
                <w:lang w:val="en-US"/>
              </w:rPr>
            </w:pPr>
          </w:p>
        </w:tc>
        <w:tc>
          <w:tcPr>
            <w:tcW w:w="3115" w:type="dxa"/>
          </w:tcPr>
          <w:p w14:paraId="2F46933A" w14:textId="77777777" w:rsidR="00B173D0" w:rsidRPr="00C7645C" w:rsidRDefault="00B173D0" w:rsidP="00B173D0">
            <w:pPr>
              <w:keepLines/>
              <w:jc w:val="center"/>
              <w:rPr>
                <w:i/>
                <w:iCs/>
                <w:lang w:val="en-US"/>
              </w:rPr>
            </w:pPr>
          </w:p>
        </w:tc>
        <w:tc>
          <w:tcPr>
            <w:tcW w:w="3115" w:type="dxa"/>
          </w:tcPr>
          <w:p w14:paraId="418AEFF6" w14:textId="77777777" w:rsidR="00B173D0" w:rsidRPr="00C7645C" w:rsidRDefault="00B173D0" w:rsidP="00B173D0">
            <w:pPr>
              <w:keepLines/>
              <w:jc w:val="center"/>
              <w:rPr>
                <w:i/>
                <w:iCs/>
                <w:lang w:val="en-US"/>
              </w:rPr>
            </w:pPr>
          </w:p>
        </w:tc>
      </w:tr>
    </w:tbl>
    <w:p w14:paraId="3735C0A9" w14:textId="77777777" w:rsidR="00B173D0" w:rsidRPr="00C7645C" w:rsidRDefault="00B173D0" w:rsidP="00B173D0">
      <w:pPr>
        <w:keepLines/>
        <w:jc w:val="center"/>
        <w:rPr>
          <w:b/>
          <w:bCs/>
          <w:i/>
          <w:lang w:val="en-US"/>
        </w:rPr>
      </w:pPr>
    </w:p>
    <w:p w14:paraId="242CD7E2" w14:textId="77777777" w:rsidR="00B173D0" w:rsidRPr="00C7645C" w:rsidRDefault="00B173D0" w:rsidP="00B173D0">
      <w:pPr>
        <w:keepLines/>
        <w:rPr>
          <w:b/>
          <w:bCs/>
        </w:rPr>
      </w:pPr>
      <w:r w:rsidRPr="00C7645C">
        <w:rPr>
          <w:b/>
          <w:bCs/>
        </w:rPr>
        <w:t>Сведения о залоге</w:t>
      </w:r>
    </w:p>
    <w:tbl>
      <w:tblPr>
        <w:tblStyle w:val="af"/>
        <w:tblW w:w="0" w:type="auto"/>
        <w:tblLook w:val="04A0" w:firstRow="1" w:lastRow="0" w:firstColumn="1" w:lastColumn="0" w:noHBand="0" w:noVBand="1"/>
      </w:tblPr>
      <w:tblGrid>
        <w:gridCol w:w="4672"/>
        <w:gridCol w:w="1557"/>
        <w:gridCol w:w="1558"/>
        <w:gridCol w:w="1558"/>
      </w:tblGrid>
      <w:tr w:rsidR="00B173D0" w:rsidRPr="00C7645C" w14:paraId="3A1B2937" w14:textId="77777777" w:rsidTr="00B173D0">
        <w:tc>
          <w:tcPr>
            <w:tcW w:w="4672" w:type="dxa"/>
          </w:tcPr>
          <w:p w14:paraId="6762AD53" w14:textId="77777777" w:rsidR="00B173D0" w:rsidRPr="00C7645C" w:rsidRDefault="00B173D0" w:rsidP="00B173D0">
            <w:pPr>
              <w:keepLines/>
              <w:jc w:val="center"/>
              <w:rPr>
                <w:i/>
                <w:iCs/>
              </w:rPr>
            </w:pPr>
            <w:r w:rsidRPr="00C7645C">
              <w:rPr>
                <w:i/>
                <w:iCs/>
              </w:rPr>
              <w:t>Информация о счете</w:t>
            </w:r>
          </w:p>
        </w:tc>
        <w:tc>
          <w:tcPr>
            <w:tcW w:w="1557" w:type="dxa"/>
          </w:tcPr>
          <w:p w14:paraId="4FA03A25" w14:textId="77777777" w:rsidR="00B173D0" w:rsidRPr="00C7645C" w:rsidRDefault="00B173D0" w:rsidP="00B173D0">
            <w:pPr>
              <w:keepLines/>
              <w:jc w:val="center"/>
              <w:rPr>
                <w:i/>
                <w:iCs/>
                <w:lang w:val="en-US"/>
              </w:rPr>
            </w:pPr>
            <w:r w:rsidRPr="00C7645C">
              <w:rPr>
                <w:i/>
                <w:iCs/>
              </w:rPr>
              <w:t>счет</w:t>
            </w:r>
          </w:p>
        </w:tc>
        <w:tc>
          <w:tcPr>
            <w:tcW w:w="1558" w:type="dxa"/>
          </w:tcPr>
          <w:p w14:paraId="50E373FC" w14:textId="77777777" w:rsidR="00B173D0" w:rsidRPr="00C7645C" w:rsidRDefault="00B173D0" w:rsidP="00B173D0">
            <w:pPr>
              <w:keepLines/>
              <w:jc w:val="center"/>
              <w:rPr>
                <w:i/>
                <w:iCs/>
                <w:lang w:val="en-US"/>
              </w:rPr>
            </w:pPr>
            <w:r w:rsidRPr="00C7645C">
              <w:rPr>
                <w:i/>
                <w:iCs/>
              </w:rPr>
              <w:t>тип счета</w:t>
            </w:r>
          </w:p>
        </w:tc>
        <w:tc>
          <w:tcPr>
            <w:tcW w:w="1558" w:type="dxa"/>
          </w:tcPr>
          <w:p w14:paraId="40E55C85" w14:textId="77777777" w:rsidR="00B173D0" w:rsidRPr="00C7645C" w:rsidRDefault="00B173D0" w:rsidP="00B173D0">
            <w:pPr>
              <w:keepLines/>
              <w:jc w:val="center"/>
              <w:rPr>
                <w:i/>
                <w:iCs/>
                <w:lang w:val="en-US"/>
              </w:rPr>
            </w:pPr>
            <w:r w:rsidRPr="00C7645C">
              <w:rPr>
                <w:i/>
                <w:iCs/>
              </w:rPr>
              <w:t>описание</w:t>
            </w:r>
          </w:p>
        </w:tc>
      </w:tr>
      <w:tr w:rsidR="00B173D0" w:rsidRPr="00C7645C" w14:paraId="34E6C2C7" w14:textId="77777777" w:rsidTr="00B173D0">
        <w:trPr>
          <w:trHeight w:val="70"/>
        </w:trPr>
        <w:tc>
          <w:tcPr>
            <w:tcW w:w="4672" w:type="dxa"/>
            <w:vMerge w:val="restart"/>
          </w:tcPr>
          <w:p w14:paraId="3F090716" w14:textId="77777777" w:rsidR="00B173D0" w:rsidRPr="00C7645C" w:rsidRDefault="00B173D0" w:rsidP="00B173D0">
            <w:pPr>
              <w:keepLines/>
              <w:jc w:val="center"/>
              <w:rPr>
                <w:i/>
                <w:iCs/>
              </w:rPr>
            </w:pPr>
            <w:r w:rsidRPr="00C7645C">
              <w:rPr>
                <w:i/>
                <w:iCs/>
              </w:rPr>
              <w:t>Информация о залогодержателе</w:t>
            </w:r>
          </w:p>
        </w:tc>
        <w:tc>
          <w:tcPr>
            <w:tcW w:w="4673" w:type="dxa"/>
            <w:gridSpan w:val="3"/>
          </w:tcPr>
          <w:p w14:paraId="5861A43E" w14:textId="77777777" w:rsidR="00B173D0" w:rsidRPr="00C7645C" w:rsidRDefault="00B173D0" w:rsidP="00B173D0">
            <w:pPr>
              <w:keepLines/>
              <w:jc w:val="center"/>
              <w:rPr>
                <w:i/>
                <w:iCs/>
              </w:rPr>
            </w:pPr>
            <w:r w:rsidRPr="00C7645C">
              <w:rPr>
                <w:i/>
                <w:iCs/>
              </w:rPr>
              <w:t>наименование</w:t>
            </w:r>
          </w:p>
        </w:tc>
      </w:tr>
      <w:tr w:rsidR="00B173D0" w:rsidRPr="00C7645C" w14:paraId="39CE099A" w14:textId="77777777" w:rsidTr="00B173D0">
        <w:trPr>
          <w:trHeight w:val="70"/>
        </w:trPr>
        <w:tc>
          <w:tcPr>
            <w:tcW w:w="4672" w:type="dxa"/>
            <w:vMerge/>
          </w:tcPr>
          <w:p w14:paraId="13CB277C" w14:textId="77777777" w:rsidR="00B173D0" w:rsidRPr="00C7645C" w:rsidRDefault="00B173D0" w:rsidP="00B173D0">
            <w:pPr>
              <w:keepLines/>
              <w:jc w:val="center"/>
              <w:rPr>
                <w:i/>
                <w:iCs/>
              </w:rPr>
            </w:pPr>
          </w:p>
        </w:tc>
        <w:tc>
          <w:tcPr>
            <w:tcW w:w="4673" w:type="dxa"/>
            <w:gridSpan w:val="3"/>
          </w:tcPr>
          <w:p w14:paraId="73B675B1" w14:textId="77777777" w:rsidR="00B173D0" w:rsidRPr="00C7645C" w:rsidRDefault="00B173D0" w:rsidP="00B173D0">
            <w:pPr>
              <w:keepLines/>
              <w:jc w:val="center"/>
              <w:rPr>
                <w:i/>
                <w:iCs/>
              </w:rPr>
            </w:pPr>
            <w:r w:rsidRPr="00C7645C">
              <w:rPr>
                <w:i/>
                <w:iCs/>
              </w:rPr>
              <w:t>адрес</w:t>
            </w:r>
          </w:p>
        </w:tc>
      </w:tr>
      <w:tr w:rsidR="00B173D0" w:rsidRPr="00C7645C" w14:paraId="7B19E341" w14:textId="77777777" w:rsidTr="00B173D0">
        <w:trPr>
          <w:trHeight w:val="70"/>
        </w:trPr>
        <w:tc>
          <w:tcPr>
            <w:tcW w:w="4672" w:type="dxa"/>
            <w:vMerge/>
          </w:tcPr>
          <w:p w14:paraId="30532DFD" w14:textId="77777777" w:rsidR="00B173D0" w:rsidRPr="00C7645C" w:rsidRDefault="00B173D0" w:rsidP="00B173D0">
            <w:pPr>
              <w:keepLines/>
              <w:jc w:val="center"/>
              <w:rPr>
                <w:i/>
                <w:iCs/>
              </w:rPr>
            </w:pPr>
          </w:p>
        </w:tc>
        <w:tc>
          <w:tcPr>
            <w:tcW w:w="4673" w:type="dxa"/>
            <w:gridSpan w:val="3"/>
          </w:tcPr>
          <w:p w14:paraId="021822F9" w14:textId="77777777" w:rsidR="00B173D0" w:rsidRPr="00C7645C" w:rsidRDefault="00B173D0" w:rsidP="00B173D0">
            <w:pPr>
              <w:keepLines/>
              <w:jc w:val="center"/>
              <w:rPr>
                <w:i/>
                <w:iCs/>
              </w:rPr>
            </w:pPr>
          </w:p>
          <w:p w14:paraId="730258AF" w14:textId="77777777" w:rsidR="00B173D0" w:rsidRPr="00C7645C" w:rsidRDefault="00B173D0" w:rsidP="00B173D0">
            <w:pPr>
              <w:keepLines/>
              <w:jc w:val="center"/>
              <w:rPr>
                <w:i/>
                <w:iCs/>
              </w:rPr>
            </w:pPr>
          </w:p>
          <w:p w14:paraId="3C11348D" w14:textId="77777777" w:rsidR="00B173D0" w:rsidRPr="00C7645C" w:rsidRDefault="00B173D0" w:rsidP="00B173D0">
            <w:pPr>
              <w:keepLines/>
              <w:jc w:val="center"/>
              <w:rPr>
                <w:i/>
                <w:iCs/>
              </w:rPr>
            </w:pPr>
            <w:r w:rsidRPr="00C7645C">
              <w:rPr>
                <w:i/>
                <w:iCs/>
              </w:rPr>
              <w:t>идентификационная информация/причина отсутствия идент.данных</w:t>
            </w:r>
          </w:p>
        </w:tc>
      </w:tr>
      <w:tr w:rsidR="00B173D0" w:rsidRPr="00C7645C" w14:paraId="46DA6202" w14:textId="77777777" w:rsidTr="00B173D0">
        <w:tc>
          <w:tcPr>
            <w:tcW w:w="4672" w:type="dxa"/>
          </w:tcPr>
          <w:p w14:paraId="2B30333E" w14:textId="77777777" w:rsidR="00B173D0" w:rsidRPr="00C7645C" w:rsidRDefault="00B173D0" w:rsidP="00B173D0">
            <w:pPr>
              <w:keepLines/>
              <w:jc w:val="center"/>
              <w:rPr>
                <w:i/>
                <w:iCs/>
              </w:rPr>
            </w:pPr>
            <w:r w:rsidRPr="00C7645C">
              <w:rPr>
                <w:i/>
                <w:iCs/>
              </w:rPr>
              <w:t>Описание условий залога</w:t>
            </w:r>
          </w:p>
        </w:tc>
        <w:tc>
          <w:tcPr>
            <w:tcW w:w="4673" w:type="dxa"/>
            <w:gridSpan w:val="3"/>
          </w:tcPr>
          <w:p w14:paraId="732AAA76" w14:textId="77777777" w:rsidR="00B173D0" w:rsidRPr="00C7645C" w:rsidRDefault="00B173D0" w:rsidP="00B173D0">
            <w:pPr>
              <w:keepLines/>
              <w:jc w:val="center"/>
              <w:rPr>
                <w:b/>
                <w:bCs/>
                <w:i/>
                <w:lang w:val="en-US"/>
              </w:rPr>
            </w:pPr>
          </w:p>
        </w:tc>
      </w:tr>
    </w:tbl>
    <w:p w14:paraId="42EECB5B" w14:textId="77777777" w:rsidR="00B173D0" w:rsidRPr="00C7645C" w:rsidRDefault="00B173D0" w:rsidP="00B173D0">
      <w:pPr>
        <w:keepLines/>
        <w:jc w:val="center"/>
        <w:rPr>
          <w:b/>
          <w:bCs/>
          <w:i/>
          <w:lang w:val="en-US"/>
        </w:rPr>
      </w:pPr>
    </w:p>
    <w:p w14:paraId="5DFC39B9" w14:textId="77777777" w:rsidR="00B173D0" w:rsidRPr="00C7645C" w:rsidRDefault="00B173D0" w:rsidP="00B173D0">
      <w:pPr>
        <w:keepLines/>
        <w:jc w:val="center"/>
        <w:rPr>
          <w:b/>
          <w:bCs/>
          <w:i/>
          <w:lang w:val="en-US"/>
        </w:rPr>
      </w:pPr>
    </w:p>
    <w:p w14:paraId="303F5BFA" w14:textId="77777777" w:rsidR="00B173D0" w:rsidRPr="00C7645C" w:rsidRDefault="00B173D0" w:rsidP="00B173D0">
      <w:pPr>
        <w:keepLines/>
        <w:rPr>
          <w:b/>
          <w:bCs/>
        </w:rPr>
      </w:pPr>
      <w:r w:rsidRPr="00C7645C">
        <w:rPr>
          <w:b/>
          <w:bCs/>
        </w:rPr>
        <w:t>Контактная информация</w:t>
      </w:r>
    </w:p>
    <w:p w14:paraId="09B863A2" w14:textId="77777777" w:rsidR="00B173D0" w:rsidRPr="00C7645C" w:rsidRDefault="00B173D0" w:rsidP="00B173D0">
      <w:pPr>
        <w:keepLines/>
        <w:jc w:val="center"/>
        <w:rPr>
          <w:b/>
          <w:bCs/>
          <w:i/>
        </w:rPr>
      </w:pPr>
    </w:p>
    <w:tbl>
      <w:tblPr>
        <w:tblStyle w:val="af"/>
        <w:tblW w:w="0" w:type="auto"/>
        <w:tblLook w:val="04A0" w:firstRow="1" w:lastRow="0" w:firstColumn="1" w:lastColumn="0" w:noHBand="0" w:noVBand="1"/>
      </w:tblPr>
      <w:tblGrid>
        <w:gridCol w:w="2336"/>
        <w:gridCol w:w="7009"/>
      </w:tblGrid>
      <w:tr w:rsidR="00B173D0" w:rsidRPr="00C7645C" w14:paraId="049ABCA7" w14:textId="77777777" w:rsidTr="00B173D0">
        <w:tc>
          <w:tcPr>
            <w:tcW w:w="2336" w:type="dxa"/>
          </w:tcPr>
          <w:p w14:paraId="01D30137" w14:textId="77777777" w:rsidR="00B173D0" w:rsidRPr="00C7645C" w:rsidRDefault="00B173D0" w:rsidP="00B173D0">
            <w:pPr>
              <w:keepLines/>
              <w:jc w:val="center"/>
              <w:rPr>
                <w:i/>
                <w:iCs/>
              </w:rPr>
            </w:pPr>
            <w:r w:rsidRPr="00C7645C">
              <w:rPr>
                <w:i/>
                <w:iCs/>
              </w:rPr>
              <w:t>Наименование</w:t>
            </w:r>
          </w:p>
        </w:tc>
        <w:tc>
          <w:tcPr>
            <w:tcW w:w="7009" w:type="dxa"/>
          </w:tcPr>
          <w:p w14:paraId="16E259C6" w14:textId="77777777" w:rsidR="00B173D0" w:rsidRPr="00C7645C" w:rsidRDefault="00B173D0" w:rsidP="00B173D0">
            <w:pPr>
              <w:keepLines/>
              <w:jc w:val="center"/>
              <w:rPr>
                <w:i/>
                <w:iCs/>
                <w:lang w:val="en-US"/>
              </w:rPr>
            </w:pPr>
          </w:p>
        </w:tc>
      </w:tr>
      <w:tr w:rsidR="00B173D0" w:rsidRPr="00C7645C" w14:paraId="6FD82871" w14:textId="77777777" w:rsidTr="00B173D0">
        <w:tc>
          <w:tcPr>
            <w:tcW w:w="2336" w:type="dxa"/>
          </w:tcPr>
          <w:p w14:paraId="3F44143B" w14:textId="77777777" w:rsidR="00B173D0" w:rsidRPr="00C7645C" w:rsidRDefault="00B173D0" w:rsidP="00B173D0">
            <w:pPr>
              <w:keepLines/>
              <w:jc w:val="center"/>
              <w:rPr>
                <w:i/>
                <w:iCs/>
              </w:rPr>
            </w:pPr>
          </w:p>
          <w:p w14:paraId="31C8F2CD" w14:textId="77777777" w:rsidR="00B173D0" w:rsidRPr="00C7645C" w:rsidRDefault="00B173D0" w:rsidP="00B173D0">
            <w:pPr>
              <w:keepLines/>
              <w:jc w:val="center"/>
              <w:rPr>
                <w:i/>
                <w:iCs/>
              </w:rPr>
            </w:pPr>
            <w:r w:rsidRPr="00C7645C">
              <w:rPr>
                <w:i/>
                <w:iCs/>
              </w:rPr>
              <w:t>Номера телефонов</w:t>
            </w:r>
          </w:p>
        </w:tc>
        <w:tc>
          <w:tcPr>
            <w:tcW w:w="7009" w:type="dxa"/>
          </w:tcPr>
          <w:p w14:paraId="05177460" w14:textId="77777777" w:rsidR="00B173D0" w:rsidRPr="00C7645C" w:rsidRDefault="00B173D0" w:rsidP="00B173D0">
            <w:pPr>
              <w:keepLines/>
              <w:jc w:val="center"/>
              <w:rPr>
                <w:i/>
                <w:iCs/>
                <w:lang w:val="en-US"/>
              </w:rPr>
            </w:pPr>
          </w:p>
        </w:tc>
      </w:tr>
      <w:tr w:rsidR="00B173D0" w:rsidRPr="00C7645C" w14:paraId="15B380E1" w14:textId="77777777" w:rsidTr="00B173D0">
        <w:tc>
          <w:tcPr>
            <w:tcW w:w="2336" w:type="dxa"/>
          </w:tcPr>
          <w:p w14:paraId="52945F46" w14:textId="77777777" w:rsidR="00B173D0" w:rsidRPr="00C7645C" w:rsidRDefault="00B173D0" w:rsidP="00B173D0">
            <w:pPr>
              <w:keepLines/>
              <w:jc w:val="center"/>
              <w:rPr>
                <w:i/>
                <w:iCs/>
                <w:lang w:val="en-US"/>
              </w:rPr>
            </w:pPr>
          </w:p>
          <w:p w14:paraId="2117F3BF" w14:textId="77777777" w:rsidR="00B173D0" w:rsidRPr="00C7645C" w:rsidRDefault="00B173D0" w:rsidP="00B173D0">
            <w:pPr>
              <w:keepLines/>
              <w:jc w:val="center"/>
              <w:rPr>
                <w:i/>
              </w:rPr>
            </w:pPr>
            <w:r w:rsidRPr="00C7645C">
              <w:rPr>
                <w:i/>
                <w:iCs/>
              </w:rPr>
              <w:t>Адреса электронной почты</w:t>
            </w:r>
          </w:p>
        </w:tc>
        <w:tc>
          <w:tcPr>
            <w:tcW w:w="7009" w:type="dxa"/>
          </w:tcPr>
          <w:p w14:paraId="2EEEAEC5" w14:textId="77777777" w:rsidR="00B173D0" w:rsidRPr="00C7645C" w:rsidRDefault="00B173D0" w:rsidP="00B173D0">
            <w:pPr>
              <w:keepLines/>
              <w:jc w:val="center"/>
              <w:rPr>
                <w:i/>
                <w:iCs/>
                <w:lang w:val="en-US"/>
              </w:rPr>
            </w:pPr>
          </w:p>
        </w:tc>
      </w:tr>
      <w:tr w:rsidR="00B173D0" w:rsidRPr="00C7645C" w14:paraId="0C728F14" w14:textId="77777777" w:rsidTr="00B173D0">
        <w:tc>
          <w:tcPr>
            <w:tcW w:w="2336" w:type="dxa"/>
          </w:tcPr>
          <w:p w14:paraId="2263EBE4" w14:textId="77777777" w:rsidR="00B173D0" w:rsidRPr="00C7645C" w:rsidRDefault="00B173D0" w:rsidP="00B173D0">
            <w:pPr>
              <w:keepLines/>
              <w:jc w:val="center"/>
              <w:rPr>
                <w:i/>
              </w:rPr>
            </w:pPr>
            <w:r w:rsidRPr="00C7645C">
              <w:rPr>
                <w:i/>
                <w:iCs/>
              </w:rPr>
              <w:t>Дополнительная информация</w:t>
            </w:r>
          </w:p>
        </w:tc>
        <w:tc>
          <w:tcPr>
            <w:tcW w:w="7009" w:type="dxa"/>
          </w:tcPr>
          <w:p w14:paraId="6E5D4D7C" w14:textId="77777777" w:rsidR="00B173D0" w:rsidRPr="00C7645C" w:rsidRDefault="00B173D0" w:rsidP="00B173D0">
            <w:pPr>
              <w:keepLines/>
              <w:jc w:val="center"/>
              <w:rPr>
                <w:i/>
                <w:iCs/>
                <w:lang w:val="en-US"/>
              </w:rPr>
            </w:pPr>
          </w:p>
        </w:tc>
      </w:tr>
    </w:tbl>
    <w:p w14:paraId="21E79DA7" w14:textId="77777777" w:rsidR="00B173D0" w:rsidRPr="00C7645C" w:rsidRDefault="00B173D0" w:rsidP="00B173D0">
      <w:pPr>
        <w:keepLines/>
        <w:jc w:val="center"/>
        <w:rPr>
          <w:b/>
          <w:bCs/>
          <w:i/>
          <w:lang w:val="en-US"/>
        </w:rPr>
      </w:pPr>
    </w:p>
    <w:p w14:paraId="4D97C9A9" w14:textId="77777777" w:rsidR="00B173D0" w:rsidRPr="00C7645C" w:rsidRDefault="00B173D0" w:rsidP="00B173D0">
      <w:pPr>
        <w:keepLines/>
        <w:jc w:val="center"/>
        <w:rPr>
          <w:b/>
          <w:bCs/>
          <w:i/>
        </w:rPr>
      </w:pPr>
    </w:p>
    <w:p w14:paraId="532048DC" w14:textId="77777777" w:rsidR="00B173D0" w:rsidRPr="00C7645C" w:rsidRDefault="00B173D0" w:rsidP="00B173D0">
      <w:pPr>
        <w:keepLines/>
        <w:rPr>
          <w:b/>
          <w:bCs/>
        </w:rPr>
      </w:pPr>
      <w:r w:rsidRPr="00C7645C">
        <w:rPr>
          <w:b/>
          <w:bCs/>
        </w:rPr>
        <w:t>Дополнительная информация</w:t>
      </w:r>
    </w:p>
    <w:p w14:paraId="1898126A" w14:textId="77777777" w:rsidR="00B173D0" w:rsidRPr="00C7645C" w:rsidRDefault="00B173D0" w:rsidP="00B173D0">
      <w:pPr>
        <w:keepLines/>
        <w:jc w:val="center"/>
        <w:rPr>
          <w:b/>
          <w:bCs/>
          <w:i/>
        </w:rPr>
      </w:pPr>
    </w:p>
    <w:tbl>
      <w:tblPr>
        <w:tblStyle w:val="af"/>
        <w:tblW w:w="0" w:type="auto"/>
        <w:tblLook w:val="04A0" w:firstRow="1" w:lastRow="0" w:firstColumn="1" w:lastColumn="0" w:noHBand="0" w:noVBand="1"/>
      </w:tblPr>
      <w:tblGrid>
        <w:gridCol w:w="9345"/>
      </w:tblGrid>
      <w:tr w:rsidR="00B173D0" w:rsidRPr="00C7645C" w14:paraId="3887B402" w14:textId="77777777" w:rsidTr="00B173D0">
        <w:tc>
          <w:tcPr>
            <w:tcW w:w="9345" w:type="dxa"/>
          </w:tcPr>
          <w:p w14:paraId="1D0734F7" w14:textId="77777777" w:rsidR="00B173D0" w:rsidRPr="00C7645C" w:rsidRDefault="00B173D0" w:rsidP="00B173D0">
            <w:pPr>
              <w:keepLines/>
              <w:jc w:val="center"/>
              <w:rPr>
                <w:b/>
                <w:bCs/>
                <w:i/>
              </w:rPr>
            </w:pPr>
          </w:p>
        </w:tc>
      </w:tr>
    </w:tbl>
    <w:p w14:paraId="5AD9128B" w14:textId="77777777" w:rsidR="00733A79" w:rsidRDefault="00733A79" w:rsidP="002113E6">
      <w:pPr>
        <w:spacing w:before="80" w:after="200" w:line="276" w:lineRule="auto"/>
        <w:jc w:val="both"/>
        <w:rPr>
          <w:sz w:val="24"/>
          <w:szCs w:val="24"/>
        </w:rPr>
      </w:pPr>
    </w:p>
    <w:p w14:paraId="5802743B" w14:textId="281A78EE" w:rsidR="00733A79" w:rsidRDefault="00733A79" w:rsidP="00906092">
      <w:pPr>
        <w:pStyle w:val="a9"/>
        <w:numPr>
          <w:ilvl w:val="0"/>
          <w:numId w:val="1"/>
        </w:numPr>
        <w:spacing w:before="80" w:after="200" w:line="276" w:lineRule="auto"/>
        <w:ind w:left="426" w:hanging="426"/>
        <w:jc w:val="both"/>
        <w:rPr>
          <w:sz w:val="24"/>
          <w:szCs w:val="24"/>
        </w:rPr>
      </w:pPr>
      <w:r w:rsidRPr="00906092">
        <w:rPr>
          <w:sz w:val="24"/>
          <w:szCs w:val="24"/>
        </w:rPr>
        <w:t xml:space="preserve">Дополнить </w:t>
      </w:r>
      <w:r w:rsidR="00906092" w:rsidRPr="00906092">
        <w:rPr>
          <w:sz w:val="24"/>
          <w:szCs w:val="24"/>
        </w:rPr>
        <w:t xml:space="preserve">Условия приложениями </w:t>
      </w:r>
      <w:r w:rsidR="00EF3966">
        <w:rPr>
          <w:sz w:val="24"/>
          <w:szCs w:val="24"/>
        </w:rPr>
        <w:t xml:space="preserve">№ </w:t>
      </w:r>
      <w:r w:rsidR="00906092" w:rsidRPr="00906092">
        <w:rPr>
          <w:sz w:val="24"/>
          <w:szCs w:val="24"/>
        </w:rPr>
        <w:t>3-8 следующего содержания:</w:t>
      </w:r>
    </w:p>
    <w:p w14:paraId="74FF7DEA" w14:textId="097BC35F" w:rsidR="00906092" w:rsidRPr="00FF629C" w:rsidRDefault="00906092" w:rsidP="00906092">
      <w:pPr>
        <w:pStyle w:val="20"/>
        <w:ind w:left="5670"/>
        <w:jc w:val="left"/>
        <w:rPr>
          <w:rFonts w:ascii="Times New Roman" w:eastAsiaTheme="minorHAnsi" w:hAnsi="Times New Roman"/>
          <w:b w:val="0"/>
          <w:i w:val="0"/>
        </w:rPr>
      </w:pPr>
      <w:bookmarkStart w:id="2" w:name="_Toc84510585"/>
      <w:r>
        <w:rPr>
          <w:rFonts w:ascii="Times New Roman" w:eastAsiaTheme="minorHAnsi" w:hAnsi="Times New Roman"/>
          <w:b w:val="0"/>
          <w:i w:val="0"/>
        </w:rPr>
        <w:t>«</w:t>
      </w:r>
      <w:r w:rsidRPr="00FF629C">
        <w:rPr>
          <w:rFonts w:ascii="Times New Roman" w:eastAsiaTheme="minorHAnsi" w:hAnsi="Times New Roman"/>
          <w:b w:val="0"/>
          <w:i w:val="0"/>
        </w:rPr>
        <w:t>Приложение № 3</w:t>
      </w:r>
      <w:bookmarkEnd w:id="2"/>
    </w:p>
    <w:p w14:paraId="088E6010" w14:textId="77777777" w:rsidR="00906092" w:rsidRPr="00FF629C" w:rsidRDefault="00906092" w:rsidP="00906092">
      <w:pPr>
        <w:pStyle w:val="20"/>
        <w:ind w:left="5670"/>
        <w:jc w:val="left"/>
        <w:rPr>
          <w:rFonts w:ascii="Times New Roman" w:eastAsiaTheme="minorHAnsi" w:hAnsi="Times New Roman"/>
          <w:b w:val="0"/>
          <w:i w:val="0"/>
        </w:rPr>
      </w:pPr>
      <w:bookmarkStart w:id="3" w:name="_Toc84510586"/>
      <w:r w:rsidRPr="00FF629C">
        <w:rPr>
          <w:rFonts w:ascii="Times New Roman" w:eastAsiaTheme="minorHAnsi" w:hAnsi="Times New Roman"/>
          <w:b w:val="0"/>
          <w:i w:val="0"/>
        </w:rPr>
        <w:t>к Условиям осуществления депозитарной деятельности Небанковской кредитной организацией акционерным обществом «Национальный расчетный депозитарий»</w:t>
      </w:r>
      <w:bookmarkEnd w:id="3"/>
      <w:r w:rsidRPr="00FF629C">
        <w:rPr>
          <w:rFonts w:ascii="Times New Roman" w:eastAsiaTheme="minorHAnsi" w:hAnsi="Times New Roman"/>
          <w:b w:val="0"/>
          <w:i w:val="0"/>
        </w:rPr>
        <w:t xml:space="preserve"> </w:t>
      </w:r>
    </w:p>
    <w:p w14:paraId="243DC32D" w14:textId="77777777" w:rsidR="00906092" w:rsidRPr="00906092" w:rsidRDefault="00906092" w:rsidP="00906092">
      <w:pPr>
        <w:pStyle w:val="20"/>
        <w:rPr>
          <w:rFonts w:ascii="Times New Roman" w:eastAsiaTheme="minorHAnsi" w:hAnsi="Times New Roman"/>
          <w:lang w:eastAsia="en-US"/>
        </w:rPr>
      </w:pPr>
    </w:p>
    <w:p w14:paraId="70754BAB" w14:textId="77777777" w:rsidR="00906092" w:rsidRPr="0034197B" w:rsidRDefault="00906092" w:rsidP="00906092">
      <w:pPr>
        <w:pStyle w:val="20"/>
        <w:jc w:val="center"/>
        <w:rPr>
          <w:rFonts w:ascii="Times New Roman" w:eastAsiaTheme="minorHAnsi" w:hAnsi="Times New Roman"/>
          <w:i w:val="0"/>
          <w:szCs w:val="24"/>
          <w:lang w:eastAsia="en-US"/>
        </w:rPr>
      </w:pPr>
      <w:bookmarkStart w:id="4" w:name="_Toc84510587"/>
      <w:r w:rsidRPr="0034197B">
        <w:rPr>
          <w:rFonts w:ascii="Times New Roman" w:eastAsiaTheme="minorHAnsi" w:hAnsi="Times New Roman"/>
          <w:i w:val="0"/>
          <w:szCs w:val="24"/>
          <w:lang w:eastAsia="en-US"/>
        </w:rPr>
        <w:t>Заявление о присоединении к Договору счета депо владельца</w:t>
      </w:r>
      <w:bookmarkEnd w:id="4"/>
    </w:p>
    <w:p w14:paraId="5EE4D369" w14:textId="77777777" w:rsidR="00906092" w:rsidRPr="0034197B" w:rsidRDefault="00906092" w:rsidP="00906092">
      <w:pPr>
        <w:pStyle w:val="20"/>
        <w:jc w:val="center"/>
        <w:rPr>
          <w:rFonts w:ascii="Times New Roman" w:eastAsiaTheme="minorHAnsi" w:hAnsi="Times New Roman"/>
          <w:i w:val="0"/>
          <w:szCs w:val="24"/>
          <w:lang w:eastAsia="en-US"/>
        </w:rPr>
      </w:pPr>
      <w:bookmarkStart w:id="5" w:name="_Toc84510588"/>
      <w:r w:rsidRPr="0034197B">
        <w:rPr>
          <w:rFonts w:ascii="Times New Roman" w:eastAsiaTheme="minorHAnsi" w:hAnsi="Times New Roman"/>
          <w:i w:val="0"/>
          <w:szCs w:val="24"/>
          <w:lang w:eastAsia="en-US"/>
        </w:rPr>
        <w:t>(для юридического лица)</w:t>
      </w:r>
      <w:bookmarkEnd w:id="5"/>
    </w:p>
    <w:p w14:paraId="0B8F3964" w14:textId="77777777" w:rsidR="00906092" w:rsidRPr="003B430C" w:rsidRDefault="00906092" w:rsidP="00906092">
      <w:pPr>
        <w:jc w:val="center"/>
        <w:rPr>
          <w:rFonts w:eastAsiaTheme="minorHAnsi"/>
          <w:b/>
          <w:sz w:val="24"/>
          <w:szCs w:val="24"/>
          <w:lang w:eastAsia="en-US"/>
        </w:rPr>
      </w:pPr>
    </w:p>
    <w:p w14:paraId="1099676E" w14:textId="77777777" w:rsidR="00906092" w:rsidRPr="00C7645C" w:rsidRDefault="00906092" w:rsidP="00906092">
      <w:pPr>
        <w:spacing w:after="120"/>
        <w:jc w:val="center"/>
        <w:rPr>
          <w:rFonts w:eastAsiaTheme="minorHAnsi"/>
          <w:sz w:val="24"/>
          <w:szCs w:val="24"/>
          <w:lang w:eastAsia="en-US"/>
        </w:rPr>
      </w:pPr>
      <w:r w:rsidRPr="00C7645C">
        <w:rPr>
          <w:rFonts w:eastAsiaTheme="minorHAnsi"/>
          <w:sz w:val="24"/>
          <w:szCs w:val="24"/>
          <w:lang w:eastAsia="en-US"/>
        </w:rPr>
        <w:t>Москва                                                                                            «____» ______________ 20___</w:t>
      </w:r>
    </w:p>
    <w:p w14:paraId="68219FFB" w14:textId="77777777" w:rsidR="00906092" w:rsidRPr="00C7645C" w:rsidRDefault="00906092" w:rsidP="00906092">
      <w:pPr>
        <w:tabs>
          <w:tab w:val="left" w:pos="6521"/>
        </w:tabs>
        <w:spacing w:after="120"/>
        <w:jc w:val="both"/>
        <w:rPr>
          <w:rFonts w:eastAsiaTheme="minorHAnsi"/>
          <w:sz w:val="24"/>
          <w:szCs w:val="24"/>
          <w:lang w:eastAsia="en-US"/>
        </w:rPr>
      </w:pPr>
      <w:r w:rsidRPr="00C7645C">
        <w:rPr>
          <w:rFonts w:eastAsiaTheme="minorHAnsi"/>
          <w:sz w:val="24"/>
          <w:szCs w:val="24"/>
          <w:lang w:eastAsia="en-US"/>
        </w:rPr>
        <w:t>____________________________________________________________________________________</w:t>
      </w:r>
    </w:p>
    <w:p w14:paraId="6D0342C9" w14:textId="77777777" w:rsidR="00906092" w:rsidRPr="00C7645C" w:rsidRDefault="00906092" w:rsidP="00906092">
      <w:pPr>
        <w:tabs>
          <w:tab w:val="left" w:pos="6521"/>
        </w:tabs>
        <w:spacing w:after="120"/>
        <w:jc w:val="center"/>
        <w:rPr>
          <w:rFonts w:eastAsiaTheme="minorHAnsi"/>
          <w:i/>
          <w:lang w:eastAsia="en-US"/>
        </w:rPr>
      </w:pPr>
      <w:r w:rsidRPr="00C7645C">
        <w:rPr>
          <w:rFonts w:eastAsiaTheme="minorHAnsi"/>
          <w:i/>
          <w:lang w:eastAsia="en-US"/>
        </w:rPr>
        <w:t>(полное наименование Депонента, ОГРН/регистрационный номер)</w:t>
      </w:r>
    </w:p>
    <w:p w14:paraId="31261AB9" w14:textId="77777777" w:rsidR="00906092" w:rsidRPr="00C7645C" w:rsidRDefault="00906092" w:rsidP="00906092">
      <w:pPr>
        <w:tabs>
          <w:tab w:val="left" w:pos="6521"/>
        </w:tabs>
        <w:spacing w:after="120"/>
        <w:jc w:val="both"/>
        <w:rPr>
          <w:rFonts w:eastAsiaTheme="minorHAnsi"/>
          <w:sz w:val="24"/>
          <w:szCs w:val="24"/>
          <w:lang w:eastAsia="en-US"/>
        </w:rPr>
      </w:pPr>
      <w:r w:rsidRPr="00C7645C">
        <w:rPr>
          <w:rFonts w:eastAsiaTheme="minorHAnsi"/>
          <w:sz w:val="24"/>
          <w:szCs w:val="24"/>
          <w:lang w:eastAsia="en-US"/>
        </w:rPr>
        <w:t>в соответствии со статьей 428 Гражданского кодекса Российской Федерации полностью и безусловно присоединяется к Договору счета депо владельца</w:t>
      </w:r>
      <w:r w:rsidRPr="00C7645C">
        <w:rPr>
          <w:rFonts w:eastAsiaTheme="minorHAnsi"/>
          <w:b/>
          <w:sz w:val="24"/>
          <w:szCs w:val="24"/>
          <w:lang w:eastAsia="en-US"/>
        </w:rPr>
        <w:t xml:space="preserve">, </w:t>
      </w:r>
      <w:r w:rsidRPr="00C7645C">
        <w:rPr>
          <w:rFonts w:eastAsiaTheme="minorHAnsi"/>
          <w:sz w:val="24"/>
          <w:szCs w:val="24"/>
          <w:lang w:eastAsia="en-US"/>
        </w:rPr>
        <w:t>условия которого определены</w:t>
      </w:r>
      <w:r w:rsidRPr="00C7645C">
        <w:rPr>
          <w:rFonts w:eastAsiaTheme="minorHAnsi"/>
          <w:b/>
          <w:sz w:val="24"/>
          <w:szCs w:val="24"/>
          <w:lang w:eastAsia="en-US"/>
        </w:rPr>
        <w:t xml:space="preserve"> </w:t>
      </w:r>
      <w:r w:rsidRPr="00C7645C">
        <w:rPr>
          <w:rFonts w:eastAsiaTheme="minorHAnsi"/>
          <w:sz w:val="24"/>
          <w:szCs w:val="24"/>
          <w:lang w:eastAsia="en-US"/>
        </w:rPr>
        <w:t xml:space="preserve">Условиями осуществления депозитарной деятельности Небанковской кредитной организацией акционерным обществом «Национальный расчетный депозитарий», Порядком взаимодействия </w:t>
      </w:r>
      <w:r w:rsidRPr="00C7645C">
        <w:rPr>
          <w:rFonts w:eastAsiaTheme="minorHAnsi"/>
          <w:sz w:val="24"/>
          <w:lang w:eastAsia="en-US"/>
        </w:rPr>
        <w:t>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w:t>
      </w:r>
      <w:r w:rsidRPr="00C7645C">
        <w:rPr>
          <w:rFonts w:eastAsiaTheme="minorHAnsi"/>
          <w:sz w:val="24"/>
          <w:szCs w:val="24"/>
          <w:lang w:eastAsia="en-US"/>
        </w:rPr>
        <w:t xml:space="preserve"> и предусмотренными ими Тарифами НРД.</w:t>
      </w:r>
    </w:p>
    <w:p w14:paraId="1DDBEEDF" w14:textId="77777777" w:rsidR="00906092" w:rsidRPr="00C7645C" w:rsidRDefault="00906092" w:rsidP="00906092">
      <w:pPr>
        <w:spacing w:after="120"/>
        <w:jc w:val="both"/>
        <w:rPr>
          <w:rFonts w:eastAsiaTheme="minorHAnsi"/>
          <w:sz w:val="24"/>
          <w:szCs w:val="24"/>
          <w:lang w:eastAsia="en-US"/>
        </w:rPr>
      </w:pPr>
      <w:r w:rsidRPr="00C7645C">
        <w:rPr>
          <w:rFonts w:eastAsiaTheme="minorHAnsi"/>
          <w:sz w:val="24"/>
          <w:szCs w:val="24"/>
          <w:lang w:eastAsia="en-US"/>
        </w:rPr>
        <w:t xml:space="preserve">Депонент ознакомлен с условиями оказания услуг и согласен, что Условия осуществления депозитарной деятельности Небанковской кредитной организацией акционерным обществом «Национальный расчетный депозитарий», Порядок взаимодействия </w:t>
      </w:r>
      <w:r w:rsidRPr="00C7645C">
        <w:rPr>
          <w:rFonts w:eastAsiaTheme="minorHAnsi"/>
          <w:sz w:val="24"/>
          <w:lang w:eastAsia="en-US"/>
        </w:rPr>
        <w:t>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w:t>
      </w:r>
      <w:r w:rsidRPr="00C7645C">
        <w:rPr>
          <w:rFonts w:eastAsiaTheme="minorHAnsi"/>
          <w:sz w:val="24"/>
          <w:szCs w:val="24"/>
          <w:lang w:eastAsia="en-US"/>
        </w:rPr>
        <w:t xml:space="preserve"> и Тарифы НРД могут быть изменены НКО АО НРД в одностороннем порядке.</w:t>
      </w:r>
    </w:p>
    <w:p w14:paraId="19679550" w14:textId="77777777" w:rsidR="00906092" w:rsidRPr="00C7645C" w:rsidRDefault="00906092" w:rsidP="00906092">
      <w:pPr>
        <w:spacing w:after="120"/>
        <w:jc w:val="both"/>
        <w:rPr>
          <w:rFonts w:eastAsiaTheme="minorHAnsi"/>
          <w:sz w:val="24"/>
          <w:szCs w:val="24"/>
          <w:lang w:eastAsia="en-US"/>
        </w:rPr>
      </w:pPr>
      <w:r w:rsidRPr="00C7645C">
        <w:rPr>
          <w:rFonts w:eastAsiaTheme="minorHAnsi"/>
          <w:sz w:val="24"/>
          <w:szCs w:val="24"/>
          <w:lang w:eastAsia="en-US"/>
        </w:rPr>
        <w:t>Депонент согласен, что в случае недостижения согласия между Сторонами все споры, разногласия, претензии и требования, возникающие из договора или 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подлежат разрешению в порядке арбитража (третейского разбирательства), администрируемого Арбитражным центром при Российском союзе промышленников и предпринимателей (РСПП) в соответствии с его правилами, действующими на дату подачи искового заявления. Вынесенное третейским судом решение будет окончательным, обязательным для сторон и не подлежит оспариванию.</w:t>
      </w:r>
    </w:p>
    <w:p w14:paraId="35D7EFA9" w14:textId="54B222FB" w:rsidR="00906092" w:rsidRPr="00C7645C" w:rsidRDefault="00906092" w:rsidP="00906092">
      <w:pPr>
        <w:spacing w:after="120"/>
        <w:jc w:val="both"/>
        <w:rPr>
          <w:rFonts w:eastAsiaTheme="minorHAnsi"/>
          <w:sz w:val="24"/>
          <w:szCs w:val="24"/>
          <w:lang w:eastAsia="en-US"/>
        </w:rPr>
      </w:pPr>
    </w:p>
    <w:p w14:paraId="3811F8D1" w14:textId="77777777" w:rsidR="00906092" w:rsidRPr="00FF629C" w:rsidRDefault="00906092" w:rsidP="00906092">
      <w:pPr>
        <w:pStyle w:val="20"/>
        <w:ind w:left="5670"/>
        <w:rPr>
          <w:rFonts w:ascii="Times New Roman" w:eastAsiaTheme="minorHAnsi" w:hAnsi="Times New Roman"/>
          <w:b w:val="0"/>
          <w:i w:val="0"/>
          <w:lang w:eastAsia="en-US"/>
        </w:rPr>
      </w:pPr>
      <w:bookmarkStart w:id="6" w:name="_Toc84510589"/>
      <w:r w:rsidRPr="00FF629C">
        <w:rPr>
          <w:rFonts w:ascii="Times New Roman" w:eastAsiaTheme="minorHAnsi" w:hAnsi="Times New Roman"/>
          <w:b w:val="0"/>
          <w:i w:val="0"/>
          <w:lang w:eastAsia="en-US"/>
        </w:rPr>
        <w:t>Приложение № 4</w:t>
      </w:r>
      <w:bookmarkEnd w:id="6"/>
    </w:p>
    <w:p w14:paraId="24833C46" w14:textId="77777777" w:rsidR="00906092" w:rsidRPr="00FF629C" w:rsidRDefault="00906092" w:rsidP="00906092">
      <w:pPr>
        <w:pStyle w:val="20"/>
        <w:ind w:left="5670"/>
        <w:rPr>
          <w:rFonts w:ascii="Times New Roman" w:eastAsiaTheme="minorHAnsi" w:hAnsi="Times New Roman"/>
          <w:b w:val="0"/>
          <w:i w:val="0"/>
          <w:lang w:eastAsia="en-US"/>
        </w:rPr>
      </w:pPr>
      <w:bookmarkStart w:id="7" w:name="_Toc84510590"/>
      <w:r w:rsidRPr="00FF629C">
        <w:rPr>
          <w:rFonts w:ascii="Times New Roman" w:eastAsiaTheme="minorHAnsi" w:hAnsi="Times New Roman"/>
          <w:b w:val="0"/>
          <w:i w:val="0"/>
          <w:lang w:eastAsia="en-US"/>
        </w:rPr>
        <w:t>к Условиям осуществления депозитарной деятельности Небанковской кредитной организацией акционерным обществом</w:t>
      </w:r>
      <w:bookmarkEnd w:id="7"/>
      <w:r w:rsidRPr="00FF629C">
        <w:rPr>
          <w:rFonts w:ascii="Times New Roman" w:eastAsiaTheme="minorHAnsi" w:hAnsi="Times New Roman"/>
          <w:b w:val="0"/>
          <w:i w:val="0"/>
          <w:lang w:eastAsia="en-US"/>
        </w:rPr>
        <w:t xml:space="preserve"> </w:t>
      </w:r>
      <w:bookmarkStart w:id="8" w:name="_Toc84510591"/>
      <w:r w:rsidRPr="00FF629C">
        <w:rPr>
          <w:rFonts w:ascii="Times New Roman" w:eastAsiaTheme="minorHAnsi" w:hAnsi="Times New Roman"/>
          <w:b w:val="0"/>
          <w:i w:val="0"/>
          <w:lang w:eastAsia="en-US"/>
        </w:rPr>
        <w:t>«Национальный расчетный депозитарий»</w:t>
      </w:r>
      <w:bookmarkEnd w:id="8"/>
      <w:r w:rsidRPr="00FF629C">
        <w:rPr>
          <w:rFonts w:ascii="Times New Roman" w:eastAsiaTheme="minorHAnsi" w:hAnsi="Times New Roman"/>
          <w:b w:val="0"/>
          <w:i w:val="0"/>
          <w:lang w:eastAsia="en-US"/>
        </w:rPr>
        <w:t xml:space="preserve"> </w:t>
      </w:r>
    </w:p>
    <w:p w14:paraId="39A718B3" w14:textId="77777777" w:rsidR="00906092" w:rsidRPr="002C5C58" w:rsidRDefault="00906092" w:rsidP="00906092">
      <w:pPr>
        <w:pStyle w:val="a6"/>
        <w:rPr>
          <w:rFonts w:ascii="Times New Roman" w:eastAsiaTheme="minorHAnsi" w:hAnsi="Times New Roman"/>
          <w:b/>
          <w:lang w:eastAsia="en-US"/>
        </w:rPr>
      </w:pPr>
    </w:p>
    <w:p w14:paraId="5A6B5A26" w14:textId="77777777" w:rsidR="00906092" w:rsidRPr="0034197B" w:rsidRDefault="00906092" w:rsidP="00906092">
      <w:pPr>
        <w:pStyle w:val="20"/>
        <w:jc w:val="center"/>
        <w:rPr>
          <w:rFonts w:ascii="Times New Roman" w:eastAsiaTheme="minorHAnsi" w:hAnsi="Times New Roman"/>
          <w:i w:val="0"/>
          <w:lang w:eastAsia="en-US"/>
        </w:rPr>
      </w:pPr>
      <w:bookmarkStart w:id="9" w:name="_Toc84510592"/>
      <w:r w:rsidRPr="0034197B">
        <w:rPr>
          <w:rFonts w:ascii="Times New Roman" w:eastAsiaTheme="minorHAnsi" w:hAnsi="Times New Roman"/>
          <w:i w:val="0"/>
          <w:lang w:eastAsia="en-US"/>
        </w:rPr>
        <w:t>Заявление о присоединении к Договору счета депо доверительного управляющего</w:t>
      </w:r>
      <w:bookmarkEnd w:id="9"/>
    </w:p>
    <w:p w14:paraId="636E5CD0" w14:textId="77777777" w:rsidR="00906092" w:rsidRPr="00C7645C" w:rsidRDefault="00906092" w:rsidP="00906092">
      <w:pPr>
        <w:tabs>
          <w:tab w:val="left" w:pos="6521"/>
        </w:tabs>
        <w:spacing w:after="120"/>
        <w:jc w:val="center"/>
        <w:rPr>
          <w:rFonts w:eastAsiaTheme="minorHAnsi"/>
          <w:b/>
          <w:sz w:val="24"/>
          <w:szCs w:val="24"/>
          <w:lang w:eastAsia="en-US"/>
        </w:rPr>
      </w:pPr>
    </w:p>
    <w:p w14:paraId="346CD6F1" w14:textId="77777777" w:rsidR="00906092" w:rsidRPr="00C7645C" w:rsidRDefault="00906092" w:rsidP="00906092">
      <w:pPr>
        <w:spacing w:after="120"/>
        <w:jc w:val="center"/>
        <w:rPr>
          <w:rFonts w:eastAsiaTheme="minorHAnsi"/>
          <w:sz w:val="24"/>
          <w:szCs w:val="24"/>
          <w:lang w:eastAsia="en-US"/>
        </w:rPr>
      </w:pPr>
      <w:r w:rsidRPr="00C7645C">
        <w:rPr>
          <w:rFonts w:eastAsiaTheme="minorHAnsi"/>
          <w:sz w:val="24"/>
          <w:szCs w:val="24"/>
          <w:lang w:eastAsia="en-US"/>
        </w:rPr>
        <w:t>Москва                                                                                            «____» ______________ 20___</w:t>
      </w:r>
    </w:p>
    <w:p w14:paraId="4E7EAC2C" w14:textId="77777777" w:rsidR="00906092" w:rsidRPr="00C7645C" w:rsidRDefault="00906092" w:rsidP="00906092">
      <w:pPr>
        <w:tabs>
          <w:tab w:val="left" w:pos="6521"/>
        </w:tabs>
        <w:spacing w:after="120"/>
        <w:jc w:val="both"/>
        <w:rPr>
          <w:rFonts w:eastAsiaTheme="minorHAnsi"/>
          <w:sz w:val="24"/>
          <w:szCs w:val="24"/>
          <w:lang w:eastAsia="en-US"/>
        </w:rPr>
      </w:pPr>
      <w:r w:rsidRPr="00C7645C">
        <w:rPr>
          <w:rFonts w:eastAsiaTheme="minorHAnsi"/>
          <w:sz w:val="24"/>
          <w:szCs w:val="24"/>
          <w:lang w:eastAsia="en-US"/>
        </w:rPr>
        <w:t>____________________________________________________________________________________</w:t>
      </w:r>
    </w:p>
    <w:p w14:paraId="6C9FFEE8" w14:textId="77777777" w:rsidR="00906092" w:rsidRPr="00C7645C" w:rsidRDefault="00906092" w:rsidP="00906092">
      <w:pPr>
        <w:tabs>
          <w:tab w:val="left" w:pos="6521"/>
        </w:tabs>
        <w:spacing w:after="120"/>
        <w:jc w:val="center"/>
        <w:rPr>
          <w:rFonts w:eastAsiaTheme="minorHAnsi"/>
          <w:i/>
          <w:lang w:eastAsia="en-US"/>
        </w:rPr>
      </w:pPr>
      <w:r w:rsidRPr="00C7645C">
        <w:rPr>
          <w:rFonts w:eastAsiaTheme="minorHAnsi"/>
          <w:i/>
          <w:lang w:eastAsia="en-US"/>
        </w:rPr>
        <w:t>(полное наименование Депонента, ОГРН/регистрационный номер)</w:t>
      </w:r>
    </w:p>
    <w:p w14:paraId="5102EBD6" w14:textId="77777777" w:rsidR="00906092" w:rsidRPr="00C7645C" w:rsidRDefault="00906092" w:rsidP="00906092">
      <w:pPr>
        <w:tabs>
          <w:tab w:val="left" w:pos="6521"/>
        </w:tabs>
        <w:spacing w:after="120"/>
        <w:jc w:val="both"/>
        <w:rPr>
          <w:rFonts w:eastAsiaTheme="minorHAnsi"/>
          <w:sz w:val="24"/>
          <w:szCs w:val="24"/>
          <w:lang w:eastAsia="en-US"/>
        </w:rPr>
      </w:pPr>
      <w:r w:rsidRPr="00C7645C">
        <w:rPr>
          <w:rFonts w:eastAsiaTheme="minorHAnsi"/>
          <w:sz w:val="24"/>
          <w:szCs w:val="24"/>
          <w:lang w:eastAsia="en-US"/>
        </w:rPr>
        <w:t>в соответствии со статьей 428 Гражданского кодекса Российской Федерации полностью и безусловно присоединяется к Договору счета депо доверительного управляющего</w:t>
      </w:r>
      <w:r w:rsidRPr="00C7645C">
        <w:rPr>
          <w:rFonts w:eastAsiaTheme="minorHAnsi"/>
          <w:b/>
          <w:sz w:val="24"/>
          <w:szCs w:val="24"/>
          <w:lang w:eastAsia="en-US"/>
        </w:rPr>
        <w:t xml:space="preserve">, </w:t>
      </w:r>
      <w:r w:rsidRPr="00C7645C">
        <w:rPr>
          <w:rFonts w:eastAsiaTheme="minorHAnsi"/>
          <w:sz w:val="24"/>
          <w:szCs w:val="24"/>
          <w:lang w:eastAsia="en-US"/>
        </w:rPr>
        <w:t>условия которого определены</w:t>
      </w:r>
      <w:r w:rsidRPr="00C7645C">
        <w:rPr>
          <w:rFonts w:eastAsiaTheme="minorHAnsi"/>
          <w:b/>
          <w:sz w:val="24"/>
          <w:szCs w:val="24"/>
          <w:lang w:eastAsia="en-US"/>
        </w:rPr>
        <w:t xml:space="preserve"> </w:t>
      </w:r>
      <w:r w:rsidRPr="00C7645C">
        <w:rPr>
          <w:rFonts w:eastAsiaTheme="minorHAnsi"/>
          <w:sz w:val="24"/>
          <w:szCs w:val="24"/>
          <w:lang w:eastAsia="en-US"/>
        </w:rPr>
        <w:t xml:space="preserve">Условиями осуществления депозитарной деятельности Небанковской кредитной организацией акционерным обществом «Национальный расчетный депозитарий», Порядком взаимодействия </w:t>
      </w:r>
      <w:r w:rsidRPr="00C7645C">
        <w:rPr>
          <w:rFonts w:eastAsiaTheme="minorHAnsi"/>
          <w:sz w:val="24"/>
          <w:lang w:eastAsia="en-US"/>
        </w:rPr>
        <w:t>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w:t>
      </w:r>
      <w:r w:rsidRPr="00C7645C">
        <w:rPr>
          <w:rFonts w:eastAsiaTheme="minorHAnsi"/>
          <w:sz w:val="24"/>
          <w:szCs w:val="24"/>
          <w:lang w:eastAsia="en-US"/>
        </w:rPr>
        <w:t xml:space="preserve"> и предусмотренными ими Тарифами НРД.</w:t>
      </w:r>
    </w:p>
    <w:p w14:paraId="781E5DC2" w14:textId="77777777" w:rsidR="00906092" w:rsidRPr="00C7645C" w:rsidRDefault="00906092" w:rsidP="00906092">
      <w:pPr>
        <w:spacing w:after="120"/>
        <w:jc w:val="both"/>
        <w:rPr>
          <w:rFonts w:eastAsiaTheme="minorHAnsi"/>
          <w:sz w:val="24"/>
          <w:szCs w:val="24"/>
          <w:lang w:eastAsia="en-US"/>
        </w:rPr>
      </w:pPr>
      <w:r w:rsidRPr="00C7645C">
        <w:rPr>
          <w:rFonts w:eastAsiaTheme="minorHAnsi"/>
          <w:sz w:val="24"/>
          <w:szCs w:val="24"/>
          <w:lang w:eastAsia="en-US"/>
        </w:rPr>
        <w:t xml:space="preserve">Депонент ознакомлен с условиями оказания услуг и согласен, что Условия осуществления депозитарной деятельности Небанковской кредитной организацией акционерным обществом «Национальный расчетный депозитарий», Порядок взаимодействия </w:t>
      </w:r>
      <w:r w:rsidRPr="00C7645C">
        <w:rPr>
          <w:rFonts w:eastAsiaTheme="minorHAnsi"/>
          <w:sz w:val="24"/>
          <w:lang w:eastAsia="en-US"/>
        </w:rPr>
        <w:t>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w:t>
      </w:r>
      <w:r w:rsidRPr="00C7645C">
        <w:rPr>
          <w:rFonts w:eastAsiaTheme="minorHAnsi"/>
          <w:sz w:val="24"/>
          <w:szCs w:val="24"/>
          <w:lang w:eastAsia="en-US"/>
        </w:rPr>
        <w:t xml:space="preserve"> и Тарифы НРД могут быть изменены НКО АО НРД в одностороннем порядке.</w:t>
      </w:r>
    </w:p>
    <w:p w14:paraId="3FFFE6B2" w14:textId="0C4228B0" w:rsidR="00906092" w:rsidRPr="00C7645C" w:rsidRDefault="00906092" w:rsidP="00906092">
      <w:pPr>
        <w:jc w:val="both"/>
        <w:rPr>
          <w:rFonts w:eastAsiaTheme="minorHAnsi"/>
          <w:sz w:val="24"/>
          <w:szCs w:val="24"/>
          <w:lang w:eastAsia="en-US"/>
        </w:rPr>
      </w:pPr>
      <w:r w:rsidRPr="00C7645C">
        <w:rPr>
          <w:rFonts w:eastAsiaTheme="minorHAnsi"/>
          <w:sz w:val="24"/>
          <w:szCs w:val="24"/>
          <w:lang w:eastAsia="en-US"/>
        </w:rPr>
        <w:t>Депонент согласен, что в случае недостижения согласия между Сторонами все споры, разногласия, претензии и требования, возникающие из договора или 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подлежат разрешению в порядке арбитража (третейского разбирательства), администрируемого Арбитражным центром при Российском союзе промышленников и предпринимателей (РСПП) в соответствии с его правилами, действующими на дату подачи искового заявления. Вынесенное третейским судом решение будет окончательным, обязательным для сторон и не подлежит оспариванию.</w:t>
      </w:r>
    </w:p>
    <w:p w14:paraId="759EC480" w14:textId="77777777" w:rsidR="002A0A00" w:rsidRDefault="002A0A00" w:rsidP="00906092">
      <w:pPr>
        <w:pStyle w:val="20"/>
        <w:ind w:left="5812"/>
        <w:rPr>
          <w:rFonts w:ascii="Times New Roman" w:eastAsiaTheme="minorHAnsi" w:hAnsi="Times New Roman"/>
          <w:b w:val="0"/>
          <w:i w:val="0"/>
          <w:lang w:eastAsia="en-US"/>
        </w:rPr>
      </w:pPr>
      <w:bookmarkStart w:id="10" w:name="_Toc84510593"/>
    </w:p>
    <w:p w14:paraId="57420105" w14:textId="1EEFEE89" w:rsidR="00906092" w:rsidRPr="00FF629C" w:rsidRDefault="00906092" w:rsidP="00906092">
      <w:pPr>
        <w:pStyle w:val="20"/>
        <w:ind w:left="5812"/>
        <w:rPr>
          <w:rFonts w:ascii="Times New Roman" w:eastAsiaTheme="minorHAnsi" w:hAnsi="Times New Roman"/>
          <w:b w:val="0"/>
          <w:i w:val="0"/>
          <w:lang w:eastAsia="en-US"/>
        </w:rPr>
      </w:pPr>
      <w:r w:rsidRPr="00FF629C">
        <w:rPr>
          <w:rFonts w:ascii="Times New Roman" w:eastAsiaTheme="minorHAnsi" w:hAnsi="Times New Roman"/>
          <w:b w:val="0"/>
          <w:i w:val="0"/>
          <w:lang w:eastAsia="en-US"/>
        </w:rPr>
        <w:t>Приложение № 5</w:t>
      </w:r>
      <w:bookmarkEnd w:id="10"/>
    </w:p>
    <w:p w14:paraId="1A2E0C2A" w14:textId="77777777" w:rsidR="00906092" w:rsidRPr="00FF629C" w:rsidRDefault="00906092" w:rsidP="00906092">
      <w:pPr>
        <w:pStyle w:val="20"/>
        <w:ind w:left="5812"/>
        <w:rPr>
          <w:rFonts w:ascii="Times New Roman" w:eastAsiaTheme="minorHAnsi" w:hAnsi="Times New Roman"/>
          <w:b w:val="0"/>
          <w:i w:val="0"/>
          <w:lang w:eastAsia="en-US"/>
        </w:rPr>
      </w:pPr>
      <w:bookmarkStart w:id="11" w:name="_Toc84510594"/>
      <w:r w:rsidRPr="00FF629C">
        <w:rPr>
          <w:rFonts w:ascii="Times New Roman" w:eastAsiaTheme="minorHAnsi" w:hAnsi="Times New Roman"/>
          <w:b w:val="0"/>
          <w:i w:val="0"/>
          <w:lang w:eastAsia="en-US"/>
        </w:rPr>
        <w:t>к Условиям осуществления депозитарной деятельности Небанковской кредитной организацией акционерным обществом «Национальный расчетный депозитарий</w:t>
      </w:r>
      <w:r w:rsidRPr="00C7645C">
        <w:rPr>
          <w:rFonts w:eastAsiaTheme="minorHAnsi"/>
          <w:lang w:eastAsia="en-US"/>
        </w:rPr>
        <w:t>»</w:t>
      </w:r>
      <w:bookmarkEnd w:id="11"/>
      <w:r w:rsidRPr="00C7645C">
        <w:rPr>
          <w:rFonts w:eastAsiaTheme="minorHAnsi"/>
          <w:lang w:eastAsia="en-US"/>
        </w:rPr>
        <w:t xml:space="preserve"> </w:t>
      </w:r>
    </w:p>
    <w:p w14:paraId="73955795" w14:textId="77777777" w:rsidR="00906092" w:rsidRPr="00C7645C" w:rsidRDefault="00906092" w:rsidP="00906092">
      <w:pPr>
        <w:tabs>
          <w:tab w:val="left" w:pos="5954"/>
        </w:tabs>
        <w:ind w:left="5670"/>
        <w:rPr>
          <w:rFonts w:eastAsiaTheme="minorHAnsi"/>
          <w:sz w:val="24"/>
          <w:szCs w:val="24"/>
          <w:lang w:eastAsia="en-US"/>
        </w:rPr>
      </w:pPr>
    </w:p>
    <w:p w14:paraId="434DF567" w14:textId="77777777" w:rsidR="00906092" w:rsidRPr="00C7645C" w:rsidRDefault="00906092" w:rsidP="00906092">
      <w:pPr>
        <w:tabs>
          <w:tab w:val="left" w:pos="6521"/>
        </w:tabs>
        <w:spacing w:after="120"/>
        <w:jc w:val="center"/>
        <w:rPr>
          <w:rFonts w:eastAsiaTheme="minorHAnsi"/>
          <w:b/>
          <w:sz w:val="24"/>
          <w:szCs w:val="24"/>
          <w:lang w:eastAsia="en-US"/>
        </w:rPr>
      </w:pPr>
    </w:p>
    <w:p w14:paraId="20CC3714" w14:textId="77777777" w:rsidR="00906092" w:rsidRPr="0034197B" w:rsidRDefault="00906092" w:rsidP="00906092">
      <w:pPr>
        <w:pStyle w:val="20"/>
        <w:jc w:val="center"/>
        <w:rPr>
          <w:rFonts w:ascii="Times New Roman" w:eastAsiaTheme="minorHAnsi" w:hAnsi="Times New Roman"/>
          <w:i w:val="0"/>
          <w:lang w:eastAsia="en-US"/>
        </w:rPr>
      </w:pPr>
      <w:bookmarkStart w:id="12" w:name="_Toc84510595"/>
      <w:r w:rsidRPr="0034197B">
        <w:rPr>
          <w:rFonts w:ascii="Times New Roman" w:eastAsiaTheme="minorHAnsi" w:hAnsi="Times New Roman"/>
          <w:i w:val="0"/>
          <w:lang w:eastAsia="en-US"/>
        </w:rPr>
        <w:t>Заявление о присоединении к Договору счета депо номинального держателя</w:t>
      </w:r>
      <w:bookmarkEnd w:id="12"/>
    </w:p>
    <w:p w14:paraId="5569B8C1" w14:textId="77777777" w:rsidR="00906092" w:rsidRPr="00C7645C" w:rsidRDefault="00906092" w:rsidP="00906092">
      <w:pPr>
        <w:tabs>
          <w:tab w:val="left" w:pos="6521"/>
        </w:tabs>
        <w:spacing w:after="120"/>
        <w:jc w:val="center"/>
        <w:rPr>
          <w:rFonts w:eastAsiaTheme="minorHAnsi"/>
          <w:b/>
          <w:sz w:val="24"/>
          <w:szCs w:val="24"/>
          <w:lang w:eastAsia="en-US"/>
        </w:rPr>
      </w:pPr>
    </w:p>
    <w:p w14:paraId="14440AFC" w14:textId="77777777" w:rsidR="00906092" w:rsidRPr="00C7645C" w:rsidRDefault="00906092" w:rsidP="00906092">
      <w:pPr>
        <w:spacing w:after="120"/>
        <w:jc w:val="center"/>
        <w:rPr>
          <w:rFonts w:eastAsiaTheme="minorHAnsi"/>
          <w:sz w:val="24"/>
          <w:szCs w:val="24"/>
          <w:lang w:eastAsia="en-US"/>
        </w:rPr>
      </w:pPr>
      <w:r w:rsidRPr="00C7645C">
        <w:rPr>
          <w:rFonts w:eastAsiaTheme="minorHAnsi"/>
          <w:sz w:val="24"/>
          <w:szCs w:val="24"/>
          <w:lang w:eastAsia="en-US"/>
        </w:rPr>
        <w:lastRenderedPageBreak/>
        <w:t>Москва                                                                                            «____» ______________ 20___</w:t>
      </w:r>
    </w:p>
    <w:p w14:paraId="11661E1F" w14:textId="77777777" w:rsidR="00906092" w:rsidRPr="00C7645C" w:rsidRDefault="00906092" w:rsidP="00906092">
      <w:pPr>
        <w:tabs>
          <w:tab w:val="left" w:pos="6521"/>
        </w:tabs>
        <w:spacing w:after="120"/>
        <w:jc w:val="both"/>
        <w:rPr>
          <w:rFonts w:eastAsiaTheme="minorHAnsi"/>
          <w:sz w:val="24"/>
          <w:szCs w:val="24"/>
          <w:lang w:eastAsia="en-US"/>
        </w:rPr>
      </w:pPr>
      <w:r w:rsidRPr="00C7645C">
        <w:rPr>
          <w:rFonts w:eastAsiaTheme="minorHAnsi"/>
          <w:sz w:val="24"/>
          <w:szCs w:val="24"/>
          <w:lang w:eastAsia="en-US"/>
        </w:rPr>
        <w:t>____________________________________________________________________________________</w:t>
      </w:r>
    </w:p>
    <w:p w14:paraId="159E440F" w14:textId="77777777" w:rsidR="00906092" w:rsidRPr="00C7645C" w:rsidRDefault="00906092" w:rsidP="00906092">
      <w:pPr>
        <w:tabs>
          <w:tab w:val="left" w:pos="6521"/>
        </w:tabs>
        <w:spacing w:after="120"/>
        <w:jc w:val="center"/>
        <w:rPr>
          <w:rFonts w:eastAsiaTheme="minorHAnsi"/>
          <w:i/>
          <w:lang w:eastAsia="en-US"/>
        </w:rPr>
      </w:pPr>
      <w:r w:rsidRPr="00C7645C">
        <w:rPr>
          <w:rFonts w:eastAsiaTheme="minorHAnsi"/>
          <w:i/>
          <w:lang w:eastAsia="en-US"/>
        </w:rPr>
        <w:t>(полное наименование Депонента, ОГРН/регистрационный номер)</w:t>
      </w:r>
    </w:p>
    <w:p w14:paraId="73A5C126" w14:textId="77777777" w:rsidR="00906092" w:rsidRPr="00C7645C" w:rsidRDefault="00906092" w:rsidP="00906092">
      <w:pPr>
        <w:tabs>
          <w:tab w:val="left" w:pos="6521"/>
        </w:tabs>
        <w:spacing w:after="120"/>
        <w:jc w:val="both"/>
        <w:rPr>
          <w:rFonts w:eastAsiaTheme="minorHAnsi"/>
          <w:sz w:val="24"/>
          <w:szCs w:val="24"/>
          <w:lang w:eastAsia="en-US"/>
        </w:rPr>
      </w:pPr>
      <w:r w:rsidRPr="00C7645C">
        <w:rPr>
          <w:rFonts w:eastAsiaTheme="minorHAnsi"/>
          <w:sz w:val="24"/>
          <w:szCs w:val="24"/>
          <w:lang w:eastAsia="en-US"/>
        </w:rPr>
        <w:t>в соответствии со статьей 428 Гражданского кодекса Российской Федерации полностью и безусловно присоединяется к Договору счета депо номинального держателя</w:t>
      </w:r>
      <w:r w:rsidRPr="00C7645C">
        <w:rPr>
          <w:rFonts w:eastAsiaTheme="minorHAnsi"/>
          <w:b/>
          <w:sz w:val="24"/>
          <w:szCs w:val="24"/>
          <w:lang w:eastAsia="en-US"/>
        </w:rPr>
        <w:t xml:space="preserve">, </w:t>
      </w:r>
      <w:r w:rsidRPr="00C7645C">
        <w:rPr>
          <w:rFonts w:eastAsiaTheme="minorHAnsi"/>
          <w:sz w:val="24"/>
          <w:szCs w:val="24"/>
          <w:lang w:eastAsia="en-US"/>
        </w:rPr>
        <w:t>условия которого определены</w:t>
      </w:r>
      <w:r w:rsidRPr="00C7645C">
        <w:rPr>
          <w:rFonts w:eastAsiaTheme="minorHAnsi"/>
          <w:b/>
          <w:sz w:val="24"/>
          <w:szCs w:val="24"/>
          <w:lang w:eastAsia="en-US"/>
        </w:rPr>
        <w:t xml:space="preserve"> </w:t>
      </w:r>
      <w:r w:rsidRPr="00C7645C">
        <w:rPr>
          <w:rFonts w:eastAsiaTheme="minorHAnsi"/>
          <w:sz w:val="24"/>
          <w:szCs w:val="24"/>
          <w:lang w:eastAsia="en-US"/>
        </w:rPr>
        <w:t xml:space="preserve">Условиями осуществления депозитарной деятельности Небанковской кредитной организацией акционерным обществом «Национальный расчетный депозитарий», Порядком взаимодействия </w:t>
      </w:r>
      <w:r w:rsidRPr="00C7645C">
        <w:rPr>
          <w:rFonts w:eastAsiaTheme="minorHAnsi"/>
          <w:sz w:val="24"/>
          <w:lang w:eastAsia="en-US"/>
        </w:rPr>
        <w:t>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w:t>
      </w:r>
      <w:r w:rsidRPr="00C7645C">
        <w:rPr>
          <w:rFonts w:eastAsiaTheme="minorHAnsi"/>
          <w:sz w:val="24"/>
          <w:szCs w:val="24"/>
          <w:lang w:eastAsia="en-US"/>
        </w:rPr>
        <w:t xml:space="preserve"> и предусмотренными ими Тарифами НРД.</w:t>
      </w:r>
    </w:p>
    <w:p w14:paraId="38EFB682" w14:textId="77777777" w:rsidR="00906092" w:rsidRPr="00C7645C" w:rsidRDefault="00906092" w:rsidP="00906092">
      <w:pPr>
        <w:spacing w:after="120"/>
        <w:jc w:val="both"/>
        <w:rPr>
          <w:rFonts w:eastAsiaTheme="minorHAnsi"/>
          <w:sz w:val="24"/>
          <w:szCs w:val="24"/>
          <w:lang w:eastAsia="en-US"/>
        </w:rPr>
      </w:pPr>
      <w:r w:rsidRPr="00C7645C">
        <w:rPr>
          <w:rFonts w:eastAsiaTheme="minorHAnsi"/>
          <w:sz w:val="24"/>
          <w:szCs w:val="24"/>
          <w:lang w:eastAsia="en-US"/>
        </w:rPr>
        <w:t xml:space="preserve">Депонент ознакомлен с условиями оказания услуг и согласен, что Условия осуществления депозитарной деятельности Небанковской кредитной организацией акционерным обществом «Национальный расчетный депозитарий», Порядок взаимодействия </w:t>
      </w:r>
      <w:r w:rsidRPr="00C7645C">
        <w:rPr>
          <w:rFonts w:eastAsiaTheme="minorHAnsi"/>
          <w:sz w:val="24"/>
          <w:lang w:eastAsia="en-US"/>
        </w:rPr>
        <w:t>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w:t>
      </w:r>
      <w:r w:rsidRPr="00C7645C">
        <w:rPr>
          <w:rFonts w:eastAsiaTheme="minorHAnsi"/>
          <w:sz w:val="24"/>
          <w:szCs w:val="24"/>
          <w:lang w:eastAsia="en-US"/>
        </w:rPr>
        <w:t xml:space="preserve"> и Тарифы НРД могут быть изменены НКО АО НРД в одностороннем порядке.</w:t>
      </w:r>
    </w:p>
    <w:p w14:paraId="5F395BB0" w14:textId="22997D7F" w:rsidR="00906092" w:rsidRPr="00C7645C" w:rsidRDefault="00906092" w:rsidP="00906092">
      <w:pPr>
        <w:jc w:val="both"/>
        <w:rPr>
          <w:rFonts w:eastAsiaTheme="minorHAnsi"/>
          <w:sz w:val="24"/>
          <w:szCs w:val="24"/>
          <w:lang w:eastAsia="en-US"/>
        </w:rPr>
      </w:pPr>
      <w:r w:rsidRPr="00C7645C">
        <w:rPr>
          <w:rFonts w:eastAsiaTheme="minorHAnsi"/>
          <w:sz w:val="24"/>
          <w:szCs w:val="24"/>
          <w:lang w:eastAsia="en-US"/>
        </w:rPr>
        <w:t>Депонент согласен, что в случае недостижения согласия между Сторонами все споры, разногласия, претензии и требования, возникающие из договора или 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подлежат разрешению в порядке арбитража (третейского разбирательства), администрируемого Арбитражным центром при Российском союзе промышленников и предпринимателей (РСПП) в соответствии с его правилами, действующими на дату подачи искового заявления. Вынесенное третейским судом решение будет окончательным, обязательным для сторон и не подлежит оспариванию.</w:t>
      </w:r>
    </w:p>
    <w:p w14:paraId="0C2E6522" w14:textId="77777777" w:rsidR="002A0A00" w:rsidRDefault="002A0A00" w:rsidP="00906092">
      <w:pPr>
        <w:pStyle w:val="20"/>
        <w:ind w:left="5670"/>
        <w:jc w:val="left"/>
        <w:rPr>
          <w:rFonts w:ascii="Times New Roman" w:eastAsiaTheme="minorHAnsi" w:hAnsi="Times New Roman"/>
          <w:b w:val="0"/>
          <w:i w:val="0"/>
          <w:lang w:eastAsia="en-US"/>
        </w:rPr>
      </w:pPr>
      <w:bookmarkStart w:id="13" w:name="_Toc84510596"/>
    </w:p>
    <w:p w14:paraId="367F4D33" w14:textId="48E8205D" w:rsidR="00906092" w:rsidRPr="00FF629C" w:rsidRDefault="00906092" w:rsidP="00906092">
      <w:pPr>
        <w:pStyle w:val="20"/>
        <w:ind w:left="5670"/>
        <w:jc w:val="left"/>
        <w:rPr>
          <w:rFonts w:ascii="Times New Roman" w:eastAsiaTheme="minorHAnsi" w:hAnsi="Times New Roman"/>
          <w:b w:val="0"/>
          <w:i w:val="0"/>
          <w:lang w:eastAsia="en-US"/>
        </w:rPr>
      </w:pPr>
      <w:r w:rsidRPr="00FF629C">
        <w:rPr>
          <w:rFonts w:ascii="Times New Roman" w:eastAsiaTheme="minorHAnsi" w:hAnsi="Times New Roman"/>
          <w:b w:val="0"/>
          <w:i w:val="0"/>
          <w:lang w:eastAsia="en-US"/>
        </w:rPr>
        <w:t>Приложение № 6</w:t>
      </w:r>
      <w:bookmarkEnd w:id="13"/>
    </w:p>
    <w:p w14:paraId="4CC16456" w14:textId="77777777" w:rsidR="00906092" w:rsidRPr="00FF629C" w:rsidRDefault="00906092" w:rsidP="00906092">
      <w:pPr>
        <w:pStyle w:val="20"/>
        <w:ind w:left="5670"/>
        <w:jc w:val="left"/>
        <w:rPr>
          <w:rFonts w:ascii="Times New Roman" w:eastAsiaTheme="minorHAnsi" w:hAnsi="Times New Roman"/>
          <w:b w:val="0"/>
          <w:i w:val="0"/>
          <w:lang w:eastAsia="en-US"/>
        </w:rPr>
      </w:pPr>
      <w:bookmarkStart w:id="14" w:name="_Toc84510597"/>
      <w:r w:rsidRPr="00FF629C">
        <w:rPr>
          <w:rFonts w:ascii="Times New Roman" w:eastAsiaTheme="minorHAnsi" w:hAnsi="Times New Roman"/>
          <w:b w:val="0"/>
          <w:i w:val="0"/>
          <w:lang w:eastAsia="en-US"/>
        </w:rPr>
        <w:t>к Условиям осуществления депозитарной деятельности Небанковской кредитной организацией акционерным обществом «Национальный расчетный депозитарий»</w:t>
      </w:r>
      <w:bookmarkEnd w:id="14"/>
      <w:r w:rsidRPr="00FF629C">
        <w:rPr>
          <w:rFonts w:ascii="Times New Roman" w:eastAsiaTheme="minorHAnsi" w:hAnsi="Times New Roman"/>
          <w:b w:val="0"/>
          <w:i w:val="0"/>
          <w:lang w:eastAsia="en-US"/>
        </w:rPr>
        <w:t xml:space="preserve"> </w:t>
      </w:r>
    </w:p>
    <w:p w14:paraId="323303AC" w14:textId="77777777" w:rsidR="00906092" w:rsidRPr="00C7645C" w:rsidRDefault="00906092" w:rsidP="00906092">
      <w:pPr>
        <w:tabs>
          <w:tab w:val="left" w:pos="5954"/>
        </w:tabs>
        <w:ind w:left="5670"/>
        <w:rPr>
          <w:rFonts w:eastAsiaTheme="minorHAnsi"/>
          <w:sz w:val="24"/>
          <w:szCs w:val="24"/>
          <w:lang w:eastAsia="en-US"/>
        </w:rPr>
      </w:pPr>
    </w:p>
    <w:tbl>
      <w:tblPr>
        <w:tblW w:w="0" w:type="auto"/>
        <w:tblCellMar>
          <w:left w:w="0" w:type="dxa"/>
          <w:right w:w="0" w:type="dxa"/>
        </w:tblCellMar>
        <w:tblLook w:val="04A0" w:firstRow="1" w:lastRow="0" w:firstColumn="1" w:lastColumn="0" w:noHBand="0" w:noVBand="1"/>
      </w:tblPr>
      <w:tblGrid>
        <w:gridCol w:w="4588"/>
        <w:gridCol w:w="4588"/>
      </w:tblGrid>
      <w:tr w:rsidR="00906092" w:rsidRPr="009E3755" w14:paraId="0B60B16A" w14:textId="77777777" w:rsidTr="005656EF">
        <w:tc>
          <w:tcPr>
            <w:tcW w:w="3228" w:type="dxa"/>
            <w:tcBorders>
              <w:top w:val="single" w:sz="5" w:space="0" w:color="auto"/>
              <w:left w:val="single" w:sz="5" w:space="0" w:color="auto"/>
              <w:bottom w:val="single" w:sz="5" w:space="0" w:color="auto"/>
              <w:right w:val="single" w:sz="5" w:space="0" w:color="auto"/>
            </w:tcBorders>
            <w:tcMar>
              <w:top w:w="0" w:type="dxa"/>
              <w:left w:w="74" w:type="dxa"/>
              <w:bottom w:w="0" w:type="dxa"/>
              <w:right w:w="74" w:type="dxa"/>
            </w:tcMar>
          </w:tcPr>
          <w:p w14:paraId="6A209B73" w14:textId="77777777" w:rsidR="00906092" w:rsidRPr="00FF629C" w:rsidRDefault="00906092" w:rsidP="005656EF">
            <w:pPr>
              <w:pStyle w:val="20"/>
              <w:spacing w:before="120" w:after="0"/>
              <w:jc w:val="center"/>
              <w:rPr>
                <w:rFonts w:ascii="Times New Roman" w:eastAsiaTheme="minorHAnsi" w:hAnsi="Times New Roman"/>
                <w:b w:val="0"/>
                <w:i w:val="0"/>
                <w:lang w:eastAsia="en-US"/>
              </w:rPr>
            </w:pPr>
            <w:bookmarkStart w:id="15" w:name="_Toc84510598"/>
            <w:r w:rsidRPr="00FF629C">
              <w:rPr>
                <w:rFonts w:ascii="Times New Roman" w:eastAsiaTheme="minorHAnsi" w:hAnsi="Times New Roman"/>
                <w:b w:val="0"/>
                <w:i w:val="0"/>
                <w:lang w:eastAsia="en-US"/>
              </w:rPr>
              <w:t>Заявление о присоединении</w:t>
            </w:r>
            <w:bookmarkEnd w:id="15"/>
          </w:p>
          <w:p w14:paraId="7FF86CEE" w14:textId="77777777" w:rsidR="00906092" w:rsidRPr="00FF629C" w:rsidRDefault="00906092" w:rsidP="005656EF">
            <w:pPr>
              <w:pStyle w:val="20"/>
              <w:spacing w:before="120" w:after="0"/>
              <w:jc w:val="center"/>
              <w:rPr>
                <w:rFonts w:ascii="Times New Roman" w:eastAsiaTheme="minorHAnsi" w:hAnsi="Times New Roman"/>
                <w:b w:val="0"/>
                <w:i w:val="0"/>
                <w:lang w:eastAsia="en-US"/>
              </w:rPr>
            </w:pPr>
            <w:bookmarkStart w:id="16" w:name="_Toc84510599"/>
            <w:r w:rsidRPr="00FF629C">
              <w:rPr>
                <w:rFonts w:ascii="Times New Roman" w:eastAsiaTheme="minorHAnsi" w:hAnsi="Times New Roman"/>
                <w:b w:val="0"/>
                <w:i w:val="0"/>
                <w:lang w:eastAsia="en-US"/>
              </w:rPr>
              <w:t>к Договору счета депо</w:t>
            </w:r>
            <w:bookmarkEnd w:id="16"/>
          </w:p>
          <w:p w14:paraId="7877E4B6" w14:textId="77777777" w:rsidR="00906092" w:rsidRPr="00FF629C" w:rsidRDefault="00906092" w:rsidP="005656EF">
            <w:pPr>
              <w:pStyle w:val="20"/>
              <w:spacing w:before="120" w:after="0"/>
              <w:jc w:val="center"/>
              <w:rPr>
                <w:rFonts w:ascii="Times New Roman" w:eastAsiaTheme="minorHAnsi" w:hAnsi="Times New Roman"/>
                <w:b w:val="0"/>
                <w:i w:val="0"/>
                <w:lang w:eastAsia="en-US"/>
              </w:rPr>
            </w:pPr>
            <w:bookmarkStart w:id="17" w:name="_Toc84510600"/>
            <w:r w:rsidRPr="00FF629C">
              <w:rPr>
                <w:rFonts w:ascii="Times New Roman" w:eastAsiaTheme="minorHAnsi" w:hAnsi="Times New Roman"/>
                <w:b w:val="0"/>
                <w:i w:val="0"/>
                <w:lang w:eastAsia="en-US"/>
              </w:rPr>
              <w:t>иностранного номинального держателя</w:t>
            </w:r>
            <w:bookmarkEnd w:id="17"/>
          </w:p>
        </w:tc>
        <w:tc>
          <w:tcPr>
            <w:tcW w:w="3212" w:type="dxa"/>
            <w:tcBorders>
              <w:top w:val="single" w:sz="5" w:space="0" w:color="auto"/>
              <w:left w:val="nil"/>
              <w:bottom w:val="single" w:sz="5" w:space="0" w:color="auto"/>
              <w:right w:val="single" w:sz="5" w:space="0" w:color="auto"/>
            </w:tcBorders>
            <w:tcMar>
              <w:top w:w="0" w:type="dxa"/>
              <w:left w:w="74" w:type="dxa"/>
              <w:bottom w:w="0" w:type="dxa"/>
              <w:right w:w="74" w:type="dxa"/>
            </w:tcMar>
          </w:tcPr>
          <w:p w14:paraId="2A8E1CDE" w14:textId="77777777" w:rsidR="00906092" w:rsidRPr="00906092" w:rsidRDefault="00906092" w:rsidP="005656EF">
            <w:pPr>
              <w:pStyle w:val="20"/>
              <w:spacing w:before="120" w:after="0"/>
              <w:jc w:val="center"/>
              <w:rPr>
                <w:rFonts w:ascii="Times New Roman" w:eastAsiaTheme="minorHAnsi" w:hAnsi="Times New Roman"/>
                <w:b w:val="0"/>
                <w:i w:val="0"/>
                <w:lang w:val="en-US" w:eastAsia="en-US"/>
              </w:rPr>
            </w:pPr>
            <w:r w:rsidRPr="00906092">
              <w:rPr>
                <w:rFonts w:ascii="Times New Roman" w:eastAsiaTheme="minorHAnsi" w:hAnsi="Times New Roman"/>
                <w:b w:val="0"/>
                <w:i w:val="0"/>
                <w:lang w:val="en-US" w:eastAsia="en-US"/>
              </w:rPr>
              <w:t>Declaration of Accession</w:t>
            </w:r>
          </w:p>
          <w:p w14:paraId="28F64924" w14:textId="77777777" w:rsidR="00906092" w:rsidRPr="00C7645C" w:rsidRDefault="00906092" w:rsidP="005656EF">
            <w:pPr>
              <w:pStyle w:val="20"/>
              <w:spacing w:before="120" w:after="0"/>
              <w:jc w:val="center"/>
              <w:rPr>
                <w:rFonts w:eastAsiaTheme="minorHAnsi"/>
                <w:bCs/>
                <w:szCs w:val="24"/>
                <w:lang w:val="en-US" w:eastAsia="en-US"/>
              </w:rPr>
            </w:pPr>
            <w:r w:rsidRPr="00906092">
              <w:rPr>
                <w:rFonts w:ascii="Times New Roman" w:eastAsiaTheme="minorHAnsi" w:hAnsi="Times New Roman"/>
                <w:b w:val="0"/>
                <w:i w:val="0"/>
                <w:lang w:val="en-US" w:eastAsia="en-US"/>
              </w:rPr>
              <w:t>to the Foreign Nominee Securities Account Agreement</w:t>
            </w:r>
          </w:p>
        </w:tc>
      </w:tr>
      <w:tr w:rsidR="00906092" w:rsidRPr="00C7645C" w14:paraId="6FE15BAB" w14:textId="77777777" w:rsidTr="005656EF">
        <w:tc>
          <w:tcPr>
            <w:tcW w:w="3228" w:type="dxa"/>
            <w:tcBorders>
              <w:top w:val="single" w:sz="5" w:space="0" w:color="auto"/>
              <w:left w:val="single" w:sz="5" w:space="0" w:color="auto"/>
              <w:bottom w:val="single" w:sz="5" w:space="0" w:color="auto"/>
              <w:right w:val="single" w:sz="5" w:space="0" w:color="auto"/>
            </w:tcBorders>
            <w:tcMar>
              <w:top w:w="0" w:type="dxa"/>
              <w:left w:w="74" w:type="dxa"/>
              <w:bottom w:w="0" w:type="dxa"/>
              <w:right w:w="74" w:type="dxa"/>
            </w:tcMar>
          </w:tcPr>
          <w:p w14:paraId="1782DFFD" w14:textId="77777777" w:rsidR="00906092" w:rsidRPr="00C7645C" w:rsidRDefault="00906092" w:rsidP="005656EF">
            <w:pPr>
              <w:jc w:val="both"/>
              <w:rPr>
                <w:rFonts w:eastAsiaTheme="minorHAnsi"/>
                <w:bCs/>
                <w:sz w:val="24"/>
                <w:szCs w:val="24"/>
                <w:lang w:val="en-US" w:eastAsia="en-US"/>
              </w:rPr>
            </w:pPr>
          </w:p>
          <w:p w14:paraId="12D7B465" w14:textId="77777777" w:rsidR="00906092" w:rsidRPr="00C7645C" w:rsidRDefault="00906092" w:rsidP="005656EF">
            <w:pPr>
              <w:jc w:val="both"/>
              <w:rPr>
                <w:rFonts w:eastAsiaTheme="minorHAnsi"/>
                <w:bCs/>
                <w:sz w:val="24"/>
                <w:szCs w:val="24"/>
                <w:lang w:eastAsia="en-US"/>
              </w:rPr>
            </w:pPr>
            <w:r w:rsidRPr="00C7645C">
              <w:rPr>
                <w:rFonts w:eastAsiaTheme="minorHAnsi"/>
                <w:bCs/>
                <w:sz w:val="24"/>
                <w:szCs w:val="24"/>
                <w:lang w:eastAsia="en-US"/>
              </w:rPr>
              <w:t>Москва «____» ______________ 20___</w:t>
            </w:r>
          </w:p>
        </w:tc>
        <w:tc>
          <w:tcPr>
            <w:tcW w:w="3212" w:type="dxa"/>
            <w:tcBorders>
              <w:top w:val="single" w:sz="5" w:space="0" w:color="auto"/>
              <w:left w:val="nil"/>
              <w:bottom w:val="single" w:sz="5" w:space="0" w:color="auto"/>
              <w:right w:val="single" w:sz="5" w:space="0" w:color="auto"/>
            </w:tcBorders>
            <w:tcMar>
              <w:top w:w="0" w:type="dxa"/>
              <w:left w:w="74" w:type="dxa"/>
              <w:bottom w:w="0" w:type="dxa"/>
              <w:right w:w="74" w:type="dxa"/>
            </w:tcMar>
          </w:tcPr>
          <w:p w14:paraId="7830451B" w14:textId="77777777" w:rsidR="00906092" w:rsidRPr="00C7645C" w:rsidRDefault="00906092" w:rsidP="005656EF">
            <w:pPr>
              <w:jc w:val="both"/>
              <w:rPr>
                <w:rFonts w:eastAsiaTheme="minorHAnsi"/>
                <w:bCs/>
                <w:sz w:val="24"/>
                <w:szCs w:val="24"/>
                <w:lang w:eastAsia="en-US"/>
              </w:rPr>
            </w:pPr>
          </w:p>
          <w:p w14:paraId="6ED80269" w14:textId="77777777" w:rsidR="00906092" w:rsidRPr="00C7645C" w:rsidRDefault="00906092" w:rsidP="005656EF">
            <w:pPr>
              <w:jc w:val="both"/>
              <w:rPr>
                <w:rFonts w:eastAsiaTheme="minorHAnsi"/>
                <w:bCs/>
                <w:sz w:val="24"/>
                <w:szCs w:val="24"/>
                <w:lang w:val="en-US" w:eastAsia="en-US"/>
              </w:rPr>
            </w:pPr>
            <w:r w:rsidRPr="00C7645C">
              <w:rPr>
                <w:rFonts w:eastAsiaTheme="minorHAnsi"/>
                <w:sz w:val="24"/>
                <w:szCs w:val="24"/>
                <w:lang w:eastAsia="en-US"/>
              </w:rPr>
              <w:t>Moscow, __ ______________ 20__</w:t>
            </w:r>
          </w:p>
        </w:tc>
      </w:tr>
      <w:tr w:rsidR="00906092" w:rsidRPr="009E3755" w14:paraId="6A22E424" w14:textId="77777777" w:rsidTr="005656EF">
        <w:tc>
          <w:tcPr>
            <w:tcW w:w="3228" w:type="dxa"/>
            <w:tcBorders>
              <w:top w:val="single" w:sz="5" w:space="0" w:color="auto"/>
              <w:left w:val="single" w:sz="5" w:space="0" w:color="auto"/>
              <w:bottom w:val="single" w:sz="5" w:space="0" w:color="auto"/>
              <w:right w:val="single" w:sz="5" w:space="0" w:color="auto"/>
            </w:tcBorders>
            <w:tcMar>
              <w:top w:w="0" w:type="dxa"/>
              <w:left w:w="74" w:type="dxa"/>
              <w:bottom w:w="0" w:type="dxa"/>
              <w:right w:w="74" w:type="dxa"/>
            </w:tcMar>
          </w:tcPr>
          <w:p w14:paraId="3386B41F" w14:textId="77777777" w:rsidR="00906092" w:rsidRPr="00C7645C" w:rsidRDefault="00906092" w:rsidP="005656EF">
            <w:pPr>
              <w:jc w:val="center"/>
              <w:rPr>
                <w:rFonts w:eastAsiaTheme="minorHAnsi"/>
                <w:bCs/>
                <w:sz w:val="24"/>
                <w:szCs w:val="24"/>
                <w:lang w:eastAsia="en-US"/>
              </w:rPr>
            </w:pPr>
            <w:r w:rsidRPr="00C7645C">
              <w:rPr>
                <w:rFonts w:eastAsiaTheme="minorHAnsi"/>
                <w:bCs/>
                <w:sz w:val="24"/>
                <w:szCs w:val="24"/>
                <w:lang w:eastAsia="en-US"/>
              </w:rPr>
              <w:t>_____________________________________</w:t>
            </w:r>
          </w:p>
          <w:p w14:paraId="51B8CC9F" w14:textId="77777777" w:rsidR="00906092" w:rsidRPr="00C7645C" w:rsidRDefault="00906092" w:rsidP="005656EF">
            <w:pPr>
              <w:jc w:val="center"/>
              <w:rPr>
                <w:rFonts w:eastAsiaTheme="minorHAnsi"/>
                <w:bCs/>
                <w:sz w:val="24"/>
                <w:szCs w:val="24"/>
                <w:lang w:eastAsia="en-US"/>
              </w:rPr>
            </w:pPr>
            <w:r w:rsidRPr="00C7645C">
              <w:rPr>
                <w:rFonts w:eastAsiaTheme="minorHAnsi"/>
                <w:bCs/>
                <w:sz w:val="24"/>
                <w:szCs w:val="24"/>
                <w:lang w:eastAsia="en-US"/>
              </w:rPr>
              <w:t>_____________________________________</w:t>
            </w:r>
          </w:p>
          <w:p w14:paraId="398ED4EA" w14:textId="77777777" w:rsidR="00906092" w:rsidRPr="00C7645C" w:rsidRDefault="00906092" w:rsidP="005656EF">
            <w:pPr>
              <w:jc w:val="center"/>
              <w:rPr>
                <w:rFonts w:eastAsiaTheme="minorHAnsi"/>
                <w:bCs/>
                <w:sz w:val="24"/>
                <w:szCs w:val="24"/>
                <w:lang w:eastAsia="en-US"/>
              </w:rPr>
            </w:pPr>
            <w:r w:rsidRPr="00C7645C">
              <w:rPr>
                <w:rFonts w:eastAsiaTheme="minorHAnsi"/>
                <w:bCs/>
                <w:sz w:val="24"/>
                <w:szCs w:val="24"/>
                <w:lang w:eastAsia="en-US"/>
              </w:rPr>
              <w:t>(</w:t>
            </w:r>
            <w:r w:rsidRPr="00C7645C">
              <w:rPr>
                <w:rFonts w:eastAsiaTheme="minorHAnsi"/>
                <w:bCs/>
                <w:i/>
                <w:sz w:val="24"/>
                <w:szCs w:val="24"/>
                <w:lang w:eastAsia="en-US"/>
              </w:rPr>
              <w:t>полное наименование Депонента, регистрационный номер)</w:t>
            </w:r>
          </w:p>
        </w:tc>
        <w:tc>
          <w:tcPr>
            <w:tcW w:w="3212" w:type="dxa"/>
            <w:tcBorders>
              <w:top w:val="single" w:sz="5" w:space="0" w:color="auto"/>
              <w:left w:val="nil"/>
              <w:bottom w:val="single" w:sz="5" w:space="0" w:color="auto"/>
              <w:right w:val="single" w:sz="5" w:space="0" w:color="auto"/>
            </w:tcBorders>
            <w:tcMar>
              <w:top w:w="0" w:type="dxa"/>
              <w:left w:w="74" w:type="dxa"/>
              <w:bottom w:w="0" w:type="dxa"/>
              <w:right w:w="74" w:type="dxa"/>
            </w:tcMar>
          </w:tcPr>
          <w:p w14:paraId="378AF717" w14:textId="77777777" w:rsidR="00906092" w:rsidRPr="00C7645C" w:rsidRDefault="00906092" w:rsidP="005656EF">
            <w:pPr>
              <w:jc w:val="center"/>
              <w:rPr>
                <w:rFonts w:eastAsiaTheme="minorHAnsi"/>
                <w:bCs/>
                <w:sz w:val="24"/>
                <w:szCs w:val="24"/>
                <w:lang w:val="en-US" w:eastAsia="en-US"/>
              </w:rPr>
            </w:pPr>
            <w:r w:rsidRPr="00C7645C">
              <w:rPr>
                <w:rFonts w:eastAsiaTheme="minorHAnsi"/>
                <w:sz w:val="24"/>
                <w:szCs w:val="24"/>
                <w:lang w:val="en-US" w:eastAsia="en-US"/>
              </w:rPr>
              <w:t>_____________________________________</w:t>
            </w:r>
          </w:p>
          <w:p w14:paraId="6935FE47" w14:textId="77777777" w:rsidR="00906092" w:rsidRPr="00C7645C" w:rsidRDefault="00906092" w:rsidP="005656EF">
            <w:pPr>
              <w:jc w:val="center"/>
              <w:rPr>
                <w:rFonts w:eastAsiaTheme="minorHAnsi"/>
                <w:bCs/>
                <w:sz w:val="24"/>
                <w:szCs w:val="24"/>
                <w:lang w:val="en-US" w:eastAsia="en-US"/>
              </w:rPr>
            </w:pPr>
            <w:r w:rsidRPr="00C7645C">
              <w:rPr>
                <w:rFonts w:eastAsiaTheme="minorHAnsi"/>
                <w:sz w:val="24"/>
                <w:szCs w:val="24"/>
                <w:lang w:val="en-US" w:eastAsia="en-US"/>
              </w:rPr>
              <w:t>_____________________________________</w:t>
            </w:r>
          </w:p>
          <w:p w14:paraId="5768CA39" w14:textId="77777777" w:rsidR="00906092" w:rsidRPr="00C7645C" w:rsidRDefault="00906092" w:rsidP="005656EF">
            <w:pPr>
              <w:jc w:val="center"/>
              <w:rPr>
                <w:rFonts w:eastAsiaTheme="minorHAnsi"/>
                <w:bCs/>
                <w:sz w:val="24"/>
                <w:szCs w:val="24"/>
                <w:lang w:val="en-US" w:eastAsia="en-US"/>
              </w:rPr>
            </w:pPr>
            <w:r w:rsidRPr="00C7645C">
              <w:rPr>
                <w:rFonts w:eastAsiaTheme="minorHAnsi"/>
                <w:sz w:val="24"/>
                <w:szCs w:val="24"/>
                <w:lang w:val="en-US" w:eastAsia="en-US"/>
              </w:rPr>
              <w:t>(</w:t>
            </w:r>
            <w:r w:rsidRPr="00C7645C">
              <w:rPr>
                <w:rFonts w:eastAsiaTheme="minorHAnsi"/>
                <w:i/>
                <w:iCs/>
                <w:sz w:val="24"/>
                <w:szCs w:val="24"/>
                <w:lang w:val="en-US" w:eastAsia="en-US"/>
              </w:rPr>
              <w:t>Client's full name and registration number</w:t>
            </w:r>
            <w:r w:rsidRPr="00C7645C">
              <w:rPr>
                <w:rFonts w:eastAsiaTheme="minorHAnsi"/>
                <w:sz w:val="24"/>
                <w:szCs w:val="24"/>
                <w:lang w:val="en-US" w:eastAsia="en-US"/>
              </w:rPr>
              <w:t>)</w:t>
            </w:r>
          </w:p>
        </w:tc>
      </w:tr>
      <w:tr w:rsidR="00906092" w:rsidRPr="009E3755" w14:paraId="601C3C6D" w14:textId="77777777" w:rsidTr="005656EF">
        <w:tc>
          <w:tcPr>
            <w:tcW w:w="3228" w:type="dxa"/>
            <w:tcBorders>
              <w:top w:val="single" w:sz="5" w:space="0" w:color="auto"/>
              <w:left w:val="single" w:sz="5" w:space="0" w:color="auto"/>
              <w:bottom w:val="single" w:sz="5" w:space="0" w:color="auto"/>
              <w:right w:val="single" w:sz="5" w:space="0" w:color="auto"/>
            </w:tcBorders>
            <w:tcMar>
              <w:top w:w="0" w:type="dxa"/>
              <w:left w:w="74" w:type="dxa"/>
              <w:bottom w:w="0" w:type="dxa"/>
              <w:right w:w="74" w:type="dxa"/>
            </w:tcMar>
          </w:tcPr>
          <w:p w14:paraId="57972772" w14:textId="77777777" w:rsidR="00906092" w:rsidRPr="00C7645C" w:rsidRDefault="00906092" w:rsidP="005656EF">
            <w:pPr>
              <w:jc w:val="both"/>
              <w:rPr>
                <w:rFonts w:eastAsiaTheme="minorHAnsi"/>
                <w:bCs/>
                <w:sz w:val="24"/>
                <w:szCs w:val="24"/>
                <w:lang w:eastAsia="en-US"/>
              </w:rPr>
            </w:pPr>
            <w:r w:rsidRPr="00C7645C">
              <w:rPr>
                <w:rFonts w:eastAsiaTheme="minorHAnsi"/>
                <w:bCs/>
                <w:sz w:val="24"/>
                <w:szCs w:val="24"/>
                <w:lang w:eastAsia="en-US"/>
              </w:rPr>
              <w:t xml:space="preserve">в соответствии со статьей 428 Гражданского кодекса Российской Федерации полностью и безусловно присоединяется к Договору счета депо иностранного номинального держателя, условия которого определены Условиями </w:t>
            </w:r>
            <w:r w:rsidRPr="00C7645C">
              <w:rPr>
                <w:rFonts w:eastAsiaTheme="minorHAnsi"/>
                <w:bCs/>
                <w:sz w:val="24"/>
                <w:szCs w:val="24"/>
                <w:lang w:eastAsia="en-US"/>
              </w:rPr>
              <w:lastRenderedPageBreak/>
              <w:t>осуществления депозитарной деятельности Небанковской кредитной организацией акционерным обществом «Национальный расчетный депозитарий», Порядком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 и предусмотренными ими Тарифами НРД.</w:t>
            </w:r>
          </w:p>
        </w:tc>
        <w:tc>
          <w:tcPr>
            <w:tcW w:w="3212" w:type="dxa"/>
            <w:tcBorders>
              <w:top w:val="single" w:sz="5" w:space="0" w:color="auto"/>
              <w:left w:val="nil"/>
              <w:bottom w:val="single" w:sz="5" w:space="0" w:color="auto"/>
              <w:right w:val="single" w:sz="5" w:space="0" w:color="auto"/>
            </w:tcBorders>
            <w:tcMar>
              <w:top w:w="0" w:type="dxa"/>
              <w:left w:w="74" w:type="dxa"/>
              <w:bottom w:w="0" w:type="dxa"/>
              <w:right w:w="74" w:type="dxa"/>
            </w:tcMar>
          </w:tcPr>
          <w:p w14:paraId="5CD12F9B" w14:textId="77777777" w:rsidR="00906092" w:rsidRPr="00C7645C" w:rsidRDefault="00906092" w:rsidP="005656EF">
            <w:pPr>
              <w:jc w:val="both"/>
              <w:rPr>
                <w:rFonts w:eastAsiaTheme="minorHAnsi"/>
                <w:bCs/>
                <w:sz w:val="24"/>
                <w:szCs w:val="24"/>
                <w:lang w:val="en-US" w:eastAsia="en-US"/>
              </w:rPr>
            </w:pPr>
            <w:r w:rsidRPr="00C7645C">
              <w:rPr>
                <w:rFonts w:eastAsiaTheme="minorHAnsi"/>
                <w:sz w:val="24"/>
                <w:szCs w:val="24"/>
                <w:lang w:val="en-US" w:eastAsia="en-US"/>
              </w:rPr>
              <w:lastRenderedPageBreak/>
              <w:t xml:space="preserve">in accordance with Article 428 of the Civil Code of the Russian Federation, hereby fully and unconditionally accedes to the Foreign Nominee Securities Account Agreement the terms and conditions of which are set out in the Terms and Conditions of Depository </w:t>
            </w:r>
            <w:r w:rsidRPr="00C7645C">
              <w:rPr>
                <w:rFonts w:eastAsiaTheme="minorHAnsi"/>
                <w:sz w:val="24"/>
                <w:szCs w:val="24"/>
                <w:lang w:val="en-US" w:eastAsia="en-US"/>
              </w:rPr>
              <w:lastRenderedPageBreak/>
              <w:t>Operations of National Settlement Depository, the Guidelines on the Procedure for Interaction between the Depository and Clients in the Course of Performance under the Terms and Conditions of Depository Operations of National Settlement Depository, and the Fee Schedule thereunder.</w:t>
            </w:r>
          </w:p>
        </w:tc>
      </w:tr>
      <w:tr w:rsidR="00906092" w:rsidRPr="009E3755" w14:paraId="6A4AA8ED" w14:textId="77777777" w:rsidTr="005656EF">
        <w:tc>
          <w:tcPr>
            <w:tcW w:w="3228" w:type="dxa"/>
            <w:tcBorders>
              <w:top w:val="single" w:sz="5" w:space="0" w:color="auto"/>
              <w:left w:val="single" w:sz="5" w:space="0" w:color="auto"/>
              <w:bottom w:val="single" w:sz="5" w:space="0" w:color="auto"/>
              <w:right w:val="single" w:sz="5" w:space="0" w:color="auto"/>
            </w:tcBorders>
            <w:tcMar>
              <w:top w:w="0" w:type="dxa"/>
              <w:left w:w="74" w:type="dxa"/>
              <w:bottom w:w="0" w:type="dxa"/>
              <w:right w:w="74" w:type="dxa"/>
            </w:tcMar>
          </w:tcPr>
          <w:p w14:paraId="364709C0" w14:textId="77777777" w:rsidR="00906092" w:rsidRPr="00C7645C" w:rsidRDefault="00906092" w:rsidP="005656EF">
            <w:pPr>
              <w:jc w:val="both"/>
              <w:rPr>
                <w:rFonts w:eastAsiaTheme="minorHAnsi"/>
                <w:bCs/>
                <w:sz w:val="24"/>
                <w:szCs w:val="24"/>
                <w:lang w:eastAsia="en-US"/>
              </w:rPr>
            </w:pPr>
            <w:r w:rsidRPr="00C7645C">
              <w:rPr>
                <w:rFonts w:eastAsiaTheme="minorHAnsi"/>
                <w:bCs/>
                <w:sz w:val="24"/>
                <w:szCs w:val="24"/>
                <w:lang w:eastAsia="en-US"/>
              </w:rPr>
              <w:lastRenderedPageBreak/>
              <w:t>Депонент ознакомлен с условиями оказания услуг и согласен, что Условия осуществления депозитарной деятельности Небанковской кредитной организацией акционерным обществом «Национальный расчетный депозитарий», Порядок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 и Тарифы НРД могут быть изменены НКО АО НРД в одностороннем порядке.</w:t>
            </w:r>
          </w:p>
        </w:tc>
        <w:tc>
          <w:tcPr>
            <w:tcW w:w="3212" w:type="dxa"/>
            <w:tcBorders>
              <w:top w:val="single" w:sz="5" w:space="0" w:color="auto"/>
              <w:left w:val="nil"/>
              <w:bottom w:val="single" w:sz="5" w:space="0" w:color="auto"/>
              <w:right w:val="single" w:sz="5" w:space="0" w:color="auto"/>
            </w:tcBorders>
            <w:tcMar>
              <w:top w:w="0" w:type="dxa"/>
              <w:left w:w="74" w:type="dxa"/>
              <w:bottom w:w="0" w:type="dxa"/>
              <w:right w:w="74" w:type="dxa"/>
            </w:tcMar>
          </w:tcPr>
          <w:p w14:paraId="5E4DD0A8" w14:textId="77777777" w:rsidR="00906092" w:rsidRPr="00C7645C" w:rsidRDefault="00906092" w:rsidP="005656EF">
            <w:pPr>
              <w:jc w:val="both"/>
              <w:rPr>
                <w:rFonts w:eastAsiaTheme="minorHAnsi"/>
                <w:bCs/>
                <w:sz w:val="24"/>
                <w:szCs w:val="24"/>
                <w:lang w:val="en-US" w:eastAsia="en-US"/>
              </w:rPr>
            </w:pPr>
            <w:r w:rsidRPr="00C7645C">
              <w:rPr>
                <w:rFonts w:eastAsiaTheme="minorHAnsi"/>
                <w:sz w:val="24"/>
                <w:szCs w:val="24"/>
                <w:lang w:val="en-US" w:eastAsia="en-US"/>
              </w:rPr>
              <w:t>The Client acknowledges that it is aware of the terms and conditions of the services to be provided to the Client and agrees that the Terms and Conditions of Depository Operations of National Settlement Depository, the Guidelines on the Procedure for Interaction between the Depository and Clients in the Course of Performance under the Terms and Conditions of Depository Operations of National Settlement Depository, and the Fee Schedule may be unilaterally amended by NSD at its own discretion.</w:t>
            </w:r>
          </w:p>
        </w:tc>
      </w:tr>
      <w:tr w:rsidR="00906092" w:rsidRPr="009E3755" w14:paraId="1824E6D3" w14:textId="77777777" w:rsidTr="005656EF">
        <w:tc>
          <w:tcPr>
            <w:tcW w:w="3228" w:type="dxa"/>
            <w:tcBorders>
              <w:top w:val="single" w:sz="5" w:space="0" w:color="auto"/>
              <w:left w:val="single" w:sz="5" w:space="0" w:color="auto"/>
              <w:bottom w:val="single" w:sz="5" w:space="0" w:color="auto"/>
              <w:right w:val="single" w:sz="5" w:space="0" w:color="auto"/>
            </w:tcBorders>
            <w:tcMar>
              <w:top w:w="0" w:type="dxa"/>
              <w:left w:w="74" w:type="dxa"/>
              <w:bottom w:w="0" w:type="dxa"/>
              <w:right w:w="74" w:type="dxa"/>
            </w:tcMar>
          </w:tcPr>
          <w:p w14:paraId="4D3F7B84" w14:textId="77777777" w:rsidR="00906092" w:rsidRPr="00C7645C" w:rsidRDefault="00906092" w:rsidP="005656EF">
            <w:pPr>
              <w:jc w:val="both"/>
              <w:rPr>
                <w:rFonts w:eastAsiaTheme="minorHAnsi"/>
                <w:bCs/>
                <w:sz w:val="24"/>
                <w:szCs w:val="24"/>
                <w:lang w:eastAsia="en-US"/>
              </w:rPr>
            </w:pPr>
            <w:r w:rsidRPr="00C7645C">
              <w:rPr>
                <w:rFonts w:eastAsiaTheme="minorHAnsi"/>
                <w:bCs/>
                <w:sz w:val="24"/>
                <w:szCs w:val="24"/>
                <w:lang w:eastAsia="en-US"/>
              </w:rPr>
              <w:t>Депонент согласен, что в случае недостижения согласия между Сторонами все споры, разногласия, претензии и требования, возникающие из договора или 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подлежат разрешению в порядке арбитража (третейского разбирательства), администрируемого Арбитражным центром при Российском союзе промышленников и предпринимателей (РСПП) в соответствии с его правилами, действующими на дату подачи искового заявления. Вынесенное третейским судом решение будет окончательным, обязательным для сторон и не подлежит оспариванию.</w:t>
            </w:r>
          </w:p>
        </w:tc>
        <w:tc>
          <w:tcPr>
            <w:tcW w:w="3212" w:type="dxa"/>
            <w:tcBorders>
              <w:top w:val="single" w:sz="5" w:space="0" w:color="auto"/>
              <w:left w:val="nil"/>
              <w:bottom w:val="single" w:sz="5" w:space="0" w:color="auto"/>
              <w:right w:val="single" w:sz="5" w:space="0" w:color="auto"/>
            </w:tcBorders>
            <w:tcMar>
              <w:top w:w="0" w:type="dxa"/>
              <w:left w:w="74" w:type="dxa"/>
              <w:bottom w:w="0" w:type="dxa"/>
              <w:right w:w="74" w:type="dxa"/>
            </w:tcMar>
          </w:tcPr>
          <w:p w14:paraId="1772549E" w14:textId="77777777" w:rsidR="00906092" w:rsidRPr="00C7645C" w:rsidRDefault="00906092" w:rsidP="005656EF">
            <w:pPr>
              <w:jc w:val="both"/>
              <w:rPr>
                <w:rFonts w:eastAsiaTheme="minorHAnsi"/>
                <w:bCs/>
                <w:sz w:val="24"/>
                <w:szCs w:val="24"/>
                <w:lang w:val="en-US" w:eastAsia="en-US"/>
              </w:rPr>
            </w:pPr>
            <w:r w:rsidRPr="00C7645C">
              <w:rPr>
                <w:rFonts w:eastAsiaTheme="minorHAnsi"/>
                <w:sz w:val="24"/>
                <w:szCs w:val="24"/>
                <w:lang w:val="en-US" w:eastAsia="en-US"/>
              </w:rPr>
              <w:t>The Client agrees and acknowledges that any and all disputes, dissents, or claims arising out of the Agreement or directly or indirectly relating to the Agreement, including those relating to its execution, existence, amendment, performance, violation, termination, or validity, which are not resolved by the Parties, shall be resolved in arbitration administered by the Arbitration Center at the Russian Union of Industrialists and Entrepreneurs in accordance with its rules in effect on the date of the filing of the statement of claim. Any ruling issued by the arbitral tribunal will be final and binding on the Parties and may not be disputed.</w:t>
            </w:r>
          </w:p>
        </w:tc>
      </w:tr>
      <w:tr w:rsidR="00906092" w:rsidRPr="009E3755" w14:paraId="1C14D940" w14:textId="77777777" w:rsidTr="005656EF">
        <w:tc>
          <w:tcPr>
            <w:tcW w:w="3228" w:type="dxa"/>
            <w:tcBorders>
              <w:top w:val="single" w:sz="5" w:space="0" w:color="auto"/>
              <w:left w:val="single" w:sz="5" w:space="0" w:color="auto"/>
              <w:bottom w:val="single" w:sz="5" w:space="0" w:color="auto"/>
              <w:right w:val="single" w:sz="5" w:space="0" w:color="auto"/>
            </w:tcBorders>
            <w:tcMar>
              <w:top w:w="0" w:type="dxa"/>
              <w:left w:w="74" w:type="dxa"/>
              <w:bottom w:w="0" w:type="dxa"/>
              <w:right w:w="74" w:type="dxa"/>
            </w:tcMar>
          </w:tcPr>
          <w:p w14:paraId="5AB7F3AF" w14:textId="77777777" w:rsidR="00906092" w:rsidRPr="00C7645C" w:rsidRDefault="00906092" w:rsidP="005656EF">
            <w:pPr>
              <w:jc w:val="both"/>
              <w:rPr>
                <w:rFonts w:eastAsiaTheme="minorHAnsi"/>
                <w:sz w:val="24"/>
                <w:szCs w:val="24"/>
                <w:lang w:eastAsia="en-US"/>
              </w:rPr>
            </w:pPr>
            <w:r w:rsidRPr="00C7645C">
              <w:rPr>
                <w:rFonts w:eastAsiaTheme="minorHAnsi"/>
                <w:sz w:val="24"/>
                <w:szCs w:val="24"/>
                <w:lang w:eastAsia="en-US"/>
              </w:rPr>
              <w:t>В случае каких-либо расхождений между английской и русской версиями Заявления о присоединении к Договору счета депо иностранного номинального держателя текст на русском языке имеет преимущественную силу.</w:t>
            </w:r>
          </w:p>
        </w:tc>
        <w:tc>
          <w:tcPr>
            <w:tcW w:w="3212" w:type="dxa"/>
            <w:tcBorders>
              <w:top w:val="single" w:sz="5" w:space="0" w:color="auto"/>
              <w:left w:val="nil"/>
              <w:bottom w:val="single" w:sz="5" w:space="0" w:color="auto"/>
              <w:right w:val="single" w:sz="5" w:space="0" w:color="auto"/>
            </w:tcBorders>
            <w:tcMar>
              <w:top w:w="0" w:type="dxa"/>
              <w:left w:w="74" w:type="dxa"/>
              <w:bottom w:w="0" w:type="dxa"/>
              <w:right w:w="74" w:type="dxa"/>
            </w:tcMar>
            <w:hideMark/>
          </w:tcPr>
          <w:p w14:paraId="5E0C61E8" w14:textId="77777777" w:rsidR="00906092" w:rsidRPr="00C7645C" w:rsidRDefault="00906092" w:rsidP="005656EF">
            <w:pPr>
              <w:jc w:val="both"/>
              <w:rPr>
                <w:rFonts w:eastAsiaTheme="minorHAnsi"/>
                <w:bCs/>
                <w:sz w:val="24"/>
                <w:szCs w:val="24"/>
                <w:lang w:val="en-US" w:eastAsia="en-US"/>
              </w:rPr>
            </w:pPr>
            <w:r w:rsidRPr="00C7645C">
              <w:rPr>
                <w:rFonts w:eastAsiaTheme="minorHAnsi"/>
                <w:sz w:val="24"/>
                <w:szCs w:val="24"/>
                <w:lang w:val="en-US" w:eastAsia="en-US"/>
              </w:rPr>
              <w:t>In the event of any discrepancies between the English and the Russian versions of this Declaration of Accession to the Foreign Nominee Securities Account Agreement, the Russian version shall prevail.</w:t>
            </w:r>
          </w:p>
        </w:tc>
      </w:tr>
    </w:tbl>
    <w:p w14:paraId="66DF292A" w14:textId="77FD1BF2" w:rsidR="00906092" w:rsidRDefault="00906092" w:rsidP="00906092">
      <w:pPr>
        <w:jc w:val="both"/>
        <w:rPr>
          <w:rFonts w:eastAsiaTheme="minorHAnsi"/>
          <w:sz w:val="24"/>
          <w:szCs w:val="24"/>
          <w:lang w:val="en-US" w:eastAsia="en-US"/>
        </w:rPr>
      </w:pPr>
    </w:p>
    <w:p w14:paraId="44261570" w14:textId="77777777" w:rsidR="002A0A00" w:rsidRDefault="002A0A00" w:rsidP="00906092">
      <w:pPr>
        <w:jc w:val="both"/>
        <w:rPr>
          <w:rFonts w:eastAsiaTheme="minorHAnsi"/>
          <w:sz w:val="24"/>
          <w:szCs w:val="24"/>
          <w:lang w:val="en-US" w:eastAsia="en-US"/>
        </w:rPr>
      </w:pPr>
    </w:p>
    <w:p w14:paraId="1A3B23F3" w14:textId="77777777" w:rsidR="00906092" w:rsidRPr="00FF629C" w:rsidRDefault="00906092" w:rsidP="00906092">
      <w:pPr>
        <w:pStyle w:val="20"/>
        <w:ind w:left="5954"/>
        <w:rPr>
          <w:rFonts w:ascii="Times New Roman" w:eastAsiaTheme="minorHAnsi" w:hAnsi="Times New Roman"/>
          <w:b w:val="0"/>
          <w:i w:val="0"/>
          <w:lang w:eastAsia="en-US"/>
        </w:rPr>
      </w:pPr>
      <w:bookmarkStart w:id="18" w:name="_Toc84510601"/>
      <w:r w:rsidRPr="00FF629C">
        <w:rPr>
          <w:rFonts w:ascii="Times New Roman" w:eastAsiaTheme="minorHAnsi" w:hAnsi="Times New Roman"/>
          <w:b w:val="0"/>
          <w:i w:val="0"/>
          <w:lang w:eastAsia="en-US"/>
        </w:rPr>
        <w:lastRenderedPageBreak/>
        <w:t>Приложение № 7</w:t>
      </w:r>
      <w:bookmarkEnd w:id="18"/>
    </w:p>
    <w:p w14:paraId="69DEE622" w14:textId="77777777" w:rsidR="00906092" w:rsidRPr="00FF629C" w:rsidRDefault="00906092" w:rsidP="00906092">
      <w:pPr>
        <w:pStyle w:val="20"/>
        <w:ind w:left="5954"/>
        <w:rPr>
          <w:rFonts w:ascii="Times New Roman" w:eastAsiaTheme="minorHAnsi" w:hAnsi="Times New Roman"/>
          <w:b w:val="0"/>
          <w:i w:val="0"/>
          <w:lang w:eastAsia="en-US"/>
        </w:rPr>
      </w:pPr>
      <w:bookmarkStart w:id="19" w:name="_Toc84510602"/>
      <w:r w:rsidRPr="00FF629C">
        <w:rPr>
          <w:rFonts w:ascii="Times New Roman" w:eastAsiaTheme="minorHAnsi" w:hAnsi="Times New Roman"/>
          <w:b w:val="0"/>
          <w:i w:val="0"/>
          <w:lang w:eastAsia="en-US"/>
        </w:rPr>
        <w:t>к Условиям осуществления депозитарной деятельности Небанковской кредитной организацией акционерным обществом «Национальный расчетный депозитарий»</w:t>
      </w:r>
      <w:bookmarkEnd w:id="19"/>
      <w:r w:rsidRPr="00FF629C">
        <w:rPr>
          <w:rFonts w:ascii="Times New Roman" w:eastAsiaTheme="minorHAnsi" w:hAnsi="Times New Roman"/>
          <w:b w:val="0"/>
          <w:i w:val="0"/>
          <w:lang w:eastAsia="en-US"/>
        </w:rPr>
        <w:t xml:space="preserve"> </w:t>
      </w:r>
    </w:p>
    <w:p w14:paraId="69AB0C0A" w14:textId="77777777" w:rsidR="00906092" w:rsidRPr="00FF629C" w:rsidRDefault="00906092" w:rsidP="00906092">
      <w:pPr>
        <w:pStyle w:val="20"/>
        <w:rPr>
          <w:rFonts w:ascii="Times New Roman" w:eastAsiaTheme="minorHAnsi" w:hAnsi="Times New Roman"/>
          <w:b w:val="0"/>
          <w:i w:val="0"/>
          <w:szCs w:val="24"/>
          <w:lang w:eastAsia="en-US"/>
        </w:rPr>
      </w:pPr>
    </w:p>
    <w:p w14:paraId="61F9DA69" w14:textId="77777777" w:rsidR="00906092" w:rsidRPr="00FF629C" w:rsidRDefault="00906092" w:rsidP="00906092">
      <w:pPr>
        <w:pStyle w:val="20"/>
        <w:jc w:val="center"/>
        <w:rPr>
          <w:rFonts w:ascii="Times New Roman" w:eastAsiaTheme="minorHAnsi" w:hAnsi="Times New Roman"/>
          <w:i w:val="0"/>
          <w:szCs w:val="24"/>
          <w:lang w:eastAsia="en-US"/>
        </w:rPr>
      </w:pPr>
      <w:bookmarkStart w:id="20" w:name="_Toc84510603"/>
      <w:r w:rsidRPr="00FF629C">
        <w:rPr>
          <w:rFonts w:ascii="Times New Roman" w:eastAsiaTheme="minorHAnsi" w:hAnsi="Times New Roman"/>
          <w:i w:val="0"/>
          <w:szCs w:val="24"/>
          <w:lang w:eastAsia="en-US"/>
        </w:rPr>
        <w:t>Заявление о присоединении к Договору клирингового счета депо</w:t>
      </w:r>
      <w:bookmarkEnd w:id="20"/>
    </w:p>
    <w:p w14:paraId="493CD4DF" w14:textId="77777777" w:rsidR="00906092" w:rsidRPr="00FF629C" w:rsidRDefault="00906092" w:rsidP="00906092">
      <w:pPr>
        <w:pStyle w:val="20"/>
        <w:rPr>
          <w:rFonts w:ascii="Times New Roman" w:eastAsiaTheme="minorHAnsi" w:hAnsi="Times New Roman"/>
          <w:b w:val="0"/>
          <w:i w:val="0"/>
          <w:szCs w:val="24"/>
          <w:lang w:eastAsia="en-US"/>
        </w:rPr>
      </w:pPr>
    </w:p>
    <w:p w14:paraId="3DBF49FA" w14:textId="77777777" w:rsidR="00906092" w:rsidRPr="00C7645C" w:rsidRDefault="00906092" w:rsidP="00906092">
      <w:pPr>
        <w:spacing w:after="120"/>
        <w:jc w:val="center"/>
        <w:rPr>
          <w:rFonts w:eastAsiaTheme="minorHAnsi"/>
          <w:sz w:val="24"/>
          <w:szCs w:val="24"/>
          <w:lang w:eastAsia="en-US"/>
        </w:rPr>
      </w:pPr>
      <w:r w:rsidRPr="00C7645C">
        <w:rPr>
          <w:rFonts w:eastAsiaTheme="minorHAnsi"/>
          <w:sz w:val="24"/>
          <w:szCs w:val="24"/>
          <w:lang w:eastAsia="en-US"/>
        </w:rPr>
        <w:t>Москва                                                                                            «____» ______________ 20___</w:t>
      </w:r>
    </w:p>
    <w:p w14:paraId="6E85C2ED" w14:textId="77777777" w:rsidR="00906092" w:rsidRPr="00C7645C" w:rsidRDefault="00906092" w:rsidP="00906092">
      <w:pPr>
        <w:tabs>
          <w:tab w:val="left" w:pos="6521"/>
        </w:tabs>
        <w:spacing w:after="120"/>
        <w:jc w:val="both"/>
        <w:rPr>
          <w:rFonts w:eastAsiaTheme="minorHAnsi"/>
          <w:sz w:val="24"/>
          <w:szCs w:val="24"/>
          <w:lang w:eastAsia="en-US"/>
        </w:rPr>
      </w:pPr>
      <w:r w:rsidRPr="00C7645C">
        <w:rPr>
          <w:rFonts w:eastAsiaTheme="minorHAnsi"/>
          <w:sz w:val="24"/>
          <w:szCs w:val="24"/>
          <w:lang w:eastAsia="en-US"/>
        </w:rPr>
        <w:t>____________________________________________________________________________________</w:t>
      </w:r>
    </w:p>
    <w:p w14:paraId="1C93E666" w14:textId="77777777" w:rsidR="00906092" w:rsidRPr="00C7645C" w:rsidRDefault="00906092" w:rsidP="00906092">
      <w:pPr>
        <w:tabs>
          <w:tab w:val="left" w:pos="6521"/>
        </w:tabs>
        <w:spacing w:after="120"/>
        <w:jc w:val="center"/>
        <w:rPr>
          <w:rFonts w:eastAsiaTheme="minorHAnsi"/>
          <w:i/>
          <w:lang w:eastAsia="en-US"/>
        </w:rPr>
      </w:pPr>
      <w:r w:rsidRPr="00C7645C">
        <w:rPr>
          <w:rFonts w:eastAsiaTheme="minorHAnsi"/>
          <w:i/>
          <w:lang w:eastAsia="en-US"/>
        </w:rPr>
        <w:t>(полное наименование Депонента, ОГРН/регистрационный номер)</w:t>
      </w:r>
    </w:p>
    <w:p w14:paraId="70FAAAE6" w14:textId="77777777" w:rsidR="00906092" w:rsidRPr="00C7645C" w:rsidRDefault="00906092" w:rsidP="00906092">
      <w:pPr>
        <w:tabs>
          <w:tab w:val="left" w:pos="6521"/>
        </w:tabs>
        <w:spacing w:after="120"/>
        <w:jc w:val="both"/>
        <w:rPr>
          <w:rFonts w:eastAsiaTheme="minorHAnsi"/>
          <w:sz w:val="24"/>
          <w:szCs w:val="24"/>
          <w:lang w:eastAsia="en-US"/>
        </w:rPr>
      </w:pPr>
      <w:r w:rsidRPr="00C7645C">
        <w:rPr>
          <w:rFonts w:eastAsiaTheme="minorHAnsi"/>
          <w:sz w:val="24"/>
          <w:szCs w:val="24"/>
          <w:lang w:eastAsia="en-US"/>
        </w:rPr>
        <w:t>в соответствии со статьей 428 Гражданского кодекса Российской Федерации полностью и безусловно присоединяется к Договору клирингового счета депо</w:t>
      </w:r>
      <w:r w:rsidRPr="00C7645C">
        <w:rPr>
          <w:rFonts w:eastAsiaTheme="minorHAnsi"/>
          <w:b/>
          <w:sz w:val="24"/>
          <w:szCs w:val="24"/>
          <w:lang w:eastAsia="en-US"/>
        </w:rPr>
        <w:t xml:space="preserve">, </w:t>
      </w:r>
      <w:r w:rsidRPr="00C7645C">
        <w:rPr>
          <w:rFonts w:eastAsiaTheme="minorHAnsi"/>
          <w:sz w:val="24"/>
          <w:szCs w:val="24"/>
          <w:lang w:eastAsia="en-US"/>
        </w:rPr>
        <w:t>условия которого определены</w:t>
      </w:r>
      <w:r w:rsidRPr="00C7645C">
        <w:rPr>
          <w:rFonts w:eastAsiaTheme="minorHAnsi"/>
          <w:b/>
          <w:sz w:val="24"/>
          <w:szCs w:val="24"/>
          <w:lang w:eastAsia="en-US"/>
        </w:rPr>
        <w:t xml:space="preserve"> </w:t>
      </w:r>
      <w:r w:rsidRPr="00C7645C">
        <w:rPr>
          <w:rFonts w:eastAsiaTheme="minorHAnsi"/>
          <w:sz w:val="24"/>
          <w:szCs w:val="24"/>
          <w:lang w:eastAsia="en-US"/>
        </w:rPr>
        <w:t xml:space="preserve">Условиями осуществления депозитарной деятельности Небанковской кредитной организацией акционерным обществом «Национальный расчетный депозитарий», Порядком взаимодействия </w:t>
      </w:r>
      <w:r w:rsidRPr="00C7645C">
        <w:rPr>
          <w:rFonts w:eastAsiaTheme="minorHAnsi"/>
          <w:sz w:val="24"/>
          <w:lang w:eastAsia="en-US"/>
        </w:rPr>
        <w:t>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w:t>
      </w:r>
      <w:r w:rsidRPr="00C7645C">
        <w:rPr>
          <w:rFonts w:eastAsiaTheme="minorHAnsi"/>
          <w:sz w:val="24"/>
          <w:szCs w:val="24"/>
          <w:lang w:eastAsia="en-US"/>
        </w:rPr>
        <w:t xml:space="preserve"> и предусмотренными ими Тарифами НРД.</w:t>
      </w:r>
    </w:p>
    <w:p w14:paraId="5B7B1D35" w14:textId="77777777" w:rsidR="00906092" w:rsidRPr="00C7645C" w:rsidRDefault="00906092" w:rsidP="00906092">
      <w:pPr>
        <w:spacing w:after="120"/>
        <w:jc w:val="both"/>
        <w:rPr>
          <w:rFonts w:eastAsiaTheme="minorHAnsi"/>
          <w:sz w:val="24"/>
          <w:szCs w:val="24"/>
          <w:lang w:eastAsia="en-US"/>
        </w:rPr>
      </w:pPr>
      <w:r w:rsidRPr="00C7645C">
        <w:rPr>
          <w:rFonts w:eastAsiaTheme="minorHAnsi"/>
          <w:sz w:val="24"/>
          <w:szCs w:val="24"/>
          <w:lang w:eastAsia="en-US"/>
        </w:rPr>
        <w:t xml:space="preserve">Депонент ознакомлен с условиями оказания услуг и согласен, что Условия осуществления депозитарной деятельности Небанковской кредитной организацией акционерным обществом «Национальный расчетный депозитарий», Порядок взаимодействия </w:t>
      </w:r>
      <w:r w:rsidRPr="00C7645C">
        <w:rPr>
          <w:rFonts w:eastAsiaTheme="minorHAnsi"/>
          <w:sz w:val="24"/>
          <w:lang w:eastAsia="en-US"/>
        </w:rPr>
        <w:t>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w:t>
      </w:r>
      <w:r w:rsidRPr="00C7645C">
        <w:rPr>
          <w:rFonts w:eastAsiaTheme="minorHAnsi"/>
          <w:sz w:val="24"/>
          <w:szCs w:val="24"/>
          <w:lang w:eastAsia="en-US"/>
        </w:rPr>
        <w:t xml:space="preserve"> и Тарифы НРД могут быть изменены НКО АО НРД в одностороннем порядке.</w:t>
      </w:r>
    </w:p>
    <w:p w14:paraId="1D1C6A93" w14:textId="012FB9C4" w:rsidR="00906092" w:rsidRPr="00C7645C" w:rsidRDefault="00906092" w:rsidP="00906092">
      <w:pPr>
        <w:jc w:val="both"/>
        <w:rPr>
          <w:rFonts w:eastAsiaTheme="minorHAnsi"/>
          <w:sz w:val="24"/>
          <w:szCs w:val="24"/>
          <w:lang w:eastAsia="en-US"/>
        </w:rPr>
      </w:pPr>
      <w:r w:rsidRPr="00C7645C">
        <w:rPr>
          <w:rFonts w:eastAsiaTheme="minorHAnsi"/>
          <w:sz w:val="24"/>
          <w:szCs w:val="24"/>
          <w:lang w:eastAsia="en-US"/>
        </w:rPr>
        <w:t>Депонент согласен, что в случае недостижения согласия между Сторонами все споры, разногласия, претензии и требования, возникающие из договора или 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подлежат разрешению в порядке арбитража (третейского разбирательства), администрируемого Арбитражным центром при Российском союзе промышленников и предпринимателей (РСПП) в соответствии с его правилами, действующими на дату подачи искового заявления. Вынесенное третейским судом решение будет окончательным, обязательным для сторон и не подлежит оспариванию.</w:t>
      </w:r>
    </w:p>
    <w:p w14:paraId="66314797" w14:textId="77777777" w:rsidR="00906092" w:rsidRPr="00FF629C" w:rsidRDefault="00906092" w:rsidP="00906092">
      <w:pPr>
        <w:pStyle w:val="20"/>
        <w:ind w:left="5387"/>
        <w:rPr>
          <w:rFonts w:ascii="Times New Roman" w:eastAsiaTheme="minorHAnsi" w:hAnsi="Times New Roman"/>
          <w:b w:val="0"/>
          <w:i w:val="0"/>
          <w:lang w:eastAsia="en-US"/>
        </w:rPr>
      </w:pPr>
      <w:bookmarkStart w:id="21" w:name="_Toc84510604"/>
      <w:r w:rsidRPr="00FF629C">
        <w:rPr>
          <w:rFonts w:ascii="Times New Roman" w:eastAsiaTheme="minorHAnsi" w:hAnsi="Times New Roman"/>
          <w:b w:val="0"/>
          <w:i w:val="0"/>
          <w:lang w:eastAsia="en-US"/>
        </w:rPr>
        <w:t>Приложение № 8</w:t>
      </w:r>
      <w:bookmarkEnd w:id="21"/>
    </w:p>
    <w:p w14:paraId="0B9462EC" w14:textId="77777777" w:rsidR="00906092" w:rsidRPr="00FF629C" w:rsidRDefault="00906092" w:rsidP="00906092">
      <w:pPr>
        <w:pStyle w:val="20"/>
        <w:ind w:left="5387"/>
        <w:rPr>
          <w:rFonts w:ascii="Times New Roman" w:eastAsiaTheme="minorHAnsi" w:hAnsi="Times New Roman"/>
          <w:b w:val="0"/>
          <w:i w:val="0"/>
          <w:lang w:eastAsia="en-US"/>
        </w:rPr>
      </w:pPr>
      <w:bookmarkStart w:id="22" w:name="_Toc84510605"/>
      <w:r w:rsidRPr="00FF629C">
        <w:rPr>
          <w:rFonts w:ascii="Times New Roman" w:eastAsiaTheme="minorHAnsi" w:hAnsi="Times New Roman"/>
          <w:b w:val="0"/>
          <w:i w:val="0"/>
          <w:lang w:eastAsia="en-US"/>
        </w:rPr>
        <w:t>к Условиям осуществления депозитарной деятельности Небанковской кредитной организацией акционерным обществом «Национальный расчетный депозитарий»</w:t>
      </w:r>
      <w:bookmarkEnd w:id="22"/>
      <w:r w:rsidRPr="00FF629C">
        <w:rPr>
          <w:rFonts w:ascii="Times New Roman" w:eastAsiaTheme="minorHAnsi" w:hAnsi="Times New Roman"/>
          <w:b w:val="0"/>
          <w:i w:val="0"/>
          <w:lang w:eastAsia="en-US"/>
        </w:rPr>
        <w:t xml:space="preserve"> </w:t>
      </w:r>
    </w:p>
    <w:p w14:paraId="5DC700FD" w14:textId="77777777" w:rsidR="00906092" w:rsidRPr="00FF629C" w:rsidRDefault="00906092" w:rsidP="00906092">
      <w:pPr>
        <w:pStyle w:val="20"/>
        <w:ind w:left="5387"/>
        <w:rPr>
          <w:rFonts w:ascii="Times New Roman" w:eastAsiaTheme="minorHAnsi" w:hAnsi="Times New Roman"/>
          <w:b w:val="0"/>
          <w:i w:val="0"/>
          <w:szCs w:val="24"/>
          <w:lang w:eastAsia="en-US"/>
        </w:rPr>
      </w:pPr>
    </w:p>
    <w:p w14:paraId="367DD728" w14:textId="77777777" w:rsidR="00906092" w:rsidRPr="00FF629C" w:rsidRDefault="00906092" w:rsidP="00906092">
      <w:pPr>
        <w:pStyle w:val="20"/>
        <w:jc w:val="center"/>
        <w:rPr>
          <w:rFonts w:ascii="Times New Roman" w:eastAsiaTheme="minorHAnsi" w:hAnsi="Times New Roman"/>
          <w:i w:val="0"/>
          <w:szCs w:val="24"/>
          <w:lang w:eastAsia="en-US"/>
        </w:rPr>
      </w:pPr>
      <w:bookmarkStart w:id="23" w:name="_Toc84510606"/>
      <w:r w:rsidRPr="00FF629C">
        <w:rPr>
          <w:rFonts w:ascii="Times New Roman" w:eastAsiaTheme="minorHAnsi" w:hAnsi="Times New Roman"/>
          <w:i w:val="0"/>
          <w:szCs w:val="24"/>
          <w:lang w:eastAsia="en-US"/>
        </w:rPr>
        <w:t>Заявление о присоединении к Договору казначейского счета депо</w:t>
      </w:r>
      <w:bookmarkEnd w:id="23"/>
    </w:p>
    <w:p w14:paraId="14B3ECEE" w14:textId="77777777" w:rsidR="00906092" w:rsidRPr="00C7645C" w:rsidRDefault="00906092" w:rsidP="00906092">
      <w:pPr>
        <w:spacing w:after="120"/>
        <w:jc w:val="both"/>
        <w:rPr>
          <w:rFonts w:eastAsiaTheme="minorHAnsi"/>
          <w:sz w:val="24"/>
          <w:szCs w:val="24"/>
          <w:lang w:eastAsia="en-US"/>
        </w:rPr>
      </w:pPr>
    </w:p>
    <w:p w14:paraId="5595204E" w14:textId="77777777" w:rsidR="00906092" w:rsidRPr="00C7645C" w:rsidRDefault="00906092" w:rsidP="00906092">
      <w:pPr>
        <w:spacing w:after="120"/>
        <w:jc w:val="center"/>
        <w:rPr>
          <w:rFonts w:eastAsiaTheme="minorHAnsi"/>
          <w:sz w:val="24"/>
          <w:szCs w:val="24"/>
          <w:lang w:eastAsia="en-US"/>
        </w:rPr>
      </w:pPr>
      <w:r w:rsidRPr="00C7645C">
        <w:rPr>
          <w:rFonts w:eastAsiaTheme="minorHAnsi"/>
          <w:sz w:val="24"/>
          <w:szCs w:val="24"/>
          <w:lang w:eastAsia="en-US"/>
        </w:rPr>
        <w:lastRenderedPageBreak/>
        <w:t>Москва                                                                                            «____» ______________ 20___</w:t>
      </w:r>
    </w:p>
    <w:p w14:paraId="550532DE" w14:textId="77777777" w:rsidR="00906092" w:rsidRPr="00C7645C" w:rsidRDefault="00906092" w:rsidP="00906092">
      <w:pPr>
        <w:tabs>
          <w:tab w:val="left" w:pos="6521"/>
        </w:tabs>
        <w:spacing w:after="120"/>
        <w:jc w:val="both"/>
        <w:rPr>
          <w:rFonts w:eastAsiaTheme="minorHAnsi"/>
          <w:sz w:val="24"/>
          <w:szCs w:val="24"/>
          <w:lang w:eastAsia="en-US"/>
        </w:rPr>
      </w:pPr>
      <w:r w:rsidRPr="00C7645C">
        <w:rPr>
          <w:rFonts w:eastAsiaTheme="minorHAnsi"/>
          <w:sz w:val="24"/>
          <w:szCs w:val="24"/>
          <w:lang w:eastAsia="en-US"/>
        </w:rPr>
        <w:t>____________________________________________________________________________________</w:t>
      </w:r>
    </w:p>
    <w:p w14:paraId="437D4305" w14:textId="77777777" w:rsidR="00906092" w:rsidRPr="00C7645C" w:rsidRDefault="00906092" w:rsidP="00906092">
      <w:pPr>
        <w:tabs>
          <w:tab w:val="left" w:pos="6521"/>
        </w:tabs>
        <w:spacing w:after="120"/>
        <w:jc w:val="center"/>
        <w:rPr>
          <w:rFonts w:eastAsiaTheme="minorHAnsi"/>
          <w:i/>
          <w:lang w:eastAsia="en-US"/>
        </w:rPr>
      </w:pPr>
      <w:r w:rsidRPr="00C7645C">
        <w:rPr>
          <w:rFonts w:eastAsiaTheme="minorHAnsi"/>
          <w:i/>
          <w:lang w:eastAsia="en-US"/>
        </w:rPr>
        <w:t>(полное наименование Депонента, ОГРН/регистрационный номер)</w:t>
      </w:r>
    </w:p>
    <w:p w14:paraId="3780DE86" w14:textId="77777777" w:rsidR="00906092" w:rsidRPr="00C7645C" w:rsidRDefault="00906092" w:rsidP="00906092">
      <w:pPr>
        <w:tabs>
          <w:tab w:val="left" w:pos="6521"/>
        </w:tabs>
        <w:spacing w:after="120"/>
        <w:jc w:val="both"/>
        <w:rPr>
          <w:rFonts w:eastAsiaTheme="minorHAnsi"/>
          <w:sz w:val="24"/>
          <w:szCs w:val="24"/>
          <w:lang w:eastAsia="en-US"/>
        </w:rPr>
      </w:pPr>
      <w:r w:rsidRPr="00C7645C">
        <w:rPr>
          <w:rFonts w:eastAsiaTheme="minorHAnsi"/>
          <w:sz w:val="24"/>
          <w:szCs w:val="24"/>
          <w:lang w:eastAsia="en-US"/>
        </w:rPr>
        <w:t>в соответствии со статьей 428 Гражданского кодекса Российской Федерации полностью и безусловно присоединяется к Договору казначейского счета депо</w:t>
      </w:r>
      <w:r w:rsidRPr="00C7645C">
        <w:rPr>
          <w:rFonts w:eastAsiaTheme="minorHAnsi"/>
          <w:b/>
          <w:sz w:val="24"/>
          <w:szCs w:val="24"/>
          <w:lang w:eastAsia="en-US"/>
        </w:rPr>
        <w:t xml:space="preserve">, </w:t>
      </w:r>
      <w:r w:rsidRPr="00C7645C">
        <w:rPr>
          <w:rFonts w:eastAsiaTheme="minorHAnsi"/>
          <w:sz w:val="24"/>
          <w:szCs w:val="24"/>
          <w:lang w:eastAsia="en-US"/>
        </w:rPr>
        <w:t>условия которого определены</w:t>
      </w:r>
      <w:r w:rsidRPr="00C7645C">
        <w:rPr>
          <w:rFonts w:eastAsiaTheme="minorHAnsi"/>
          <w:b/>
          <w:sz w:val="24"/>
          <w:szCs w:val="24"/>
          <w:lang w:eastAsia="en-US"/>
        </w:rPr>
        <w:t xml:space="preserve"> </w:t>
      </w:r>
      <w:r w:rsidRPr="00C7645C">
        <w:rPr>
          <w:rFonts w:eastAsiaTheme="minorHAnsi"/>
          <w:sz w:val="24"/>
          <w:szCs w:val="24"/>
          <w:lang w:eastAsia="en-US"/>
        </w:rPr>
        <w:t xml:space="preserve">Условиями осуществления депозитарной деятельности Небанковской кредитной организацией акционерным обществом «Национальный расчетный депозитарий», Порядком взаимодействия </w:t>
      </w:r>
      <w:r w:rsidRPr="00C7645C">
        <w:rPr>
          <w:rFonts w:eastAsiaTheme="minorHAnsi"/>
          <w:sz w:val="24"/>
          <w:lang w:eastAsia="en-US"/>
        </w:rPr>
        <w:t>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w:t>
      </w:r>
      <w:r w:rsidRPr="00C7645C">
        <w:rPr>
          <w:rFonts w:eastAsiaTheme="minorHAnsi"/>
          <w:sz w:val="24"/>
          <w:szCs w:val="24"/>
          <w:lang w:eastAsia="en-US"/>
        </w:rPr>
        <w:t xml:space="preserve"> и предусмотренными ими Тарифами НРД.</w:t>
      </w:r>
    </w:p>
    <w:p w14:paraId="65E58DFF" w14:textId="77777777" w:rsidR="00906092" w:rsidRPr="00C7645C" w:rsidRDefault="00906092" w:rsidP="00906092">
      <w:pPr>
        <w:spacing w:after="120"/>
        <w:jc w:val="both"/>
        <w:rPr>
          <w:rFonts w:eastAsiaTheme="minorHAnsi"/>
          <w:sz w:val="24"/>
          <w:szCs w:val="24"/>
          <w:lang w:eastAsia="en-US"/>
        </w:rPr>
      </w:pPr>
      <w:r w:rsidRPr="00C7645C">
        <w:rPr>
          <w:rFonts w:eastAsiaTheme="minorHAnsi"/>
          <w:sz w:val="24"/>
          <w:szCs w:val="24"/>
          <w:lang w:eastAsia="en-US"/>
        </w:rPr>
        <w:t xml:space="preserve">Депонент ознакомлен с условиями оказания услуг и согласен, что Условия осуществления депозитарной деятельности Небанковской кредитной организацией акционерным обществом «Национальный расчетный депозитарий», Порядок взаимодействия </w:t>
      </w:r>
      <w:r w:rsidRPr="00C7645C">
        <w:rPr>
          <w:rFonts w:eastAsiaTheme="minorHAnsi"/>
          <w:sz w:val="24"/>
          <w:lang w:eastAsia="en-US"/>
        </w:rPr>
        <w:t>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w:t>
      </w:r>
      <w:r w:rsidRPr="00C7645C">
        <w:rPr>
          <w:rFonts w:eastAsiaTheme="minorHAnsi"/>
          <w:sz w:val="24"/>
          <w:szCs w:val="24"/>
          <w:lang w:eastAsia="en-US"/>
        </w:rPr>
        <w:t xml:space="preserve"> и Тарифы НРД могут быть изменены НКО АО НРД в одностороннем порядке.</w:t>
      </w:r>
    </w:p>
    <w:p w14:paraId="32856F3E" w14:textId="7A543D29" w:rsidR="00906092" w:rsidRDefault="00906092" w:rsidP="00906092">
      <w:pPr>
        <w:jc w:val="both"/>
        <w:rPr>
          <w:rFonts w:eastAsiaTheme="minorHAnsi"/>
          <w:sz w:val="24"/>
          <w:szCs w:val="24"/>
          <w:lang w:eastAsia="en-US"/>
        </w:rPr>
      </w:pPr>
      <w:r w:rsidRPr="00C7645C">
        <w:rPr>
          <w:rFonts w:eastAsiaTheme="minorHAnsi"/>
          <w:sz w:val="24"/>
          <w:szCs w:val="24"/>
          <w:lang w:eastAsia="en-US"/>
        </w:rPr>
        <w:t>Депонент согласен, что в случае недостижения согласия между Сторонами все споры, разногласия, претензии и требования, возникающие из договора или 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подлежат разрешению в порядке арбитража (третейского разбирательства), администрируемого Арбитражным центром при Российском союзе промышленников и предпринимателей (РСПП) в соответствии с его правилами, действующими на дату подачи искового заявления. Вынесенное третейским судом решение будет окончательным, обязательным для сторон и не подлежит оспариванию.</w:t>
      </w:r>
      <w:r w:rsidR="002A0A00">
        <w:rPr>
          <w:rFonts w:eastAsiaTheme="minorHAnsi"/>
          <w:sz w:val="24"/>
          <w:szCs w:val="24"/>
          <w:lang w:eastAsia="en-US"/>
        </w:rPr>
        <w:t>».</w:t>
      </w:r>
    </w:p>
    <w:p w14:paraId="0CBB560B" w14:textId="0558A5C6" w:rsidR="002A0A00" w:rsidRDefault="002A0A00" w:rsidP="00906092">
      <w:pPr>
        <w:jc w:val="both"/>
        <w:rPr>
          <w:rFonts w:eastAsiaTheme="minorHAnsi"/>
          <w:sz w:val="24"/>
          <w:szCs w:val="24"/>
          <w:lang w:eastAsia="en-US"/>
        </w:rPr>
      </w:pPr>
    </w:p>
    <w:p w14:paraId="34DC604B" w14:textId="77777777" w:rsidR="002A0A00" w:rsidRDefault="002A0A00" w:rsidP="00906092">
      <w:pPr>
        <w:jc w:val="both"/>
        <w:rPr>
          <w:rFonts w:eastAsiaTheme="minorHAnsi"/>
          <w:sz w:val="24"/>
          <w:szCs w:val="24"/>
          <w:lang w:eastAsia="en-US"/>
        </w:rPr>
      </w:pPr>
    </w:p>
    <w:p w14:paraId="3B9D7F42" w14:textId="6E27E2DD" w:rsidR="002A0A00" w:rsidRPr="00CC7DBA" w:rsidRDefault="002A0A00" w:rsidP="00CC7DBA">
      <w:pPr>
        <w:pStyle w:val="a9"/>
        <w:numPr>
          <w:ilvl w:val="0"/>
          <w:numId w:val="1"/>
        </w:numPr>
        <w:ind w:left="709" w:hanging="709"/>
        <w:jc w:val="both"/>
        <w:rPr>
          <w:rFonts w:eastAsiaTheme="minorHAnsi"/>
          <w:sz w:val="24"/>
          <w:szCs w:val="24"/>
          <w:lang w:eastAsia="en-US"/>
        </w:rPr>
      </w:pPr>
      <w:r w:rsidRPr="00CC7DBA">
        <w:rPr>
          <w:rFonts w:eastAsiaTheme="minorHAnsi"/>
          <w:sz w:val="24"/>
          <w:szCs w:val="24"/>
          <w:lang w:eastAsia="en-US"/>
        </w:rPr>
        <w:t>Дополнить Условия приложением № 9 следующего содержания:</w:t>
      </w:r>
    </w:p>
    <w:p w14:paraId="49E592DC" w14:textId="77777777" w:rsidR="00CC7DBA" w:rsidRPr="00CC7DBA" w:rsidRDefault="00CC7DBA" w:rsidP="00CC7DBA">
      <w:pPr>
        <w:pStyle w:val="20"/>
        <w:ind w:left="5387"/>
        <w:rPr>
          <w:rFonts w:ascii="Times New Roman" w:eastAsiaTheme="minorHAnsi" w:hAnsi="Times New Roman"/>
          <w:b w:val="0"/>
          <w:i w:val="0"/>
          <w:lang w:eastAsia="en-US"/>
        </w:rPr>
      </w:pPr>
      <w:bookmarkStart w:id="24" w:name="_Toc84510607"/>
      <w:r w:rsidRPr="00CC7DBA">
        <w:rPr>
          <w:rFonts w:ascii="Times New Roman" w:eastAsiaTheme="minorHAnsi" w:hAnsi="Times New Roman"/>
          <w:b w:val="0"/>
          <w:i w:val="0"/>
          <w:lang w:eastAsia="en-US"/>
        </w:rPr>
        <w:t>Приложение № 9</w:t>
      </w:r>
      <w:bookmarkEnd w:id="24"/>
    </w:p>
    <w:p w14:paraId="073FD16D" w14:textId="77777777" w:rsidR="00CC7DBA" w:rsidRPr="00CC7DBA" w:rsidRDefault="00CC7DBA" w:rsidP="00CC7DBA">
      <w:pPr>
        <w:pStyle w:val="20"/>
        <w:ind w:left="5387"/>
        <w:rPr>
          <w:rFonts w:ascii="Times New Roman" w:eastAsiaTheme="minorHAnsi" w:hAnsi="Times New Roman"/>
          <w:b w:val="0"/>
          <w:i w:val="0"/>
          <w:lang w:eastAsia="en-US"/>
        </w:rPr>
      </w:pPr>
      <w:bookmarkStart w:id="25" w:name="_Toc84510608"/>
      <w:r w:rsidRPr="00CC7DBA">
        <w:rPr>
          <w:rFonts w:ascii="Times New Roman" w:eastAsiaTheme="minorHAnsi" w:hAnsi="Times New Roman"/>
          <w:b w:val="0"/>
          <w:i w:val="0"/>
          <w:lang w:eastAsia="en-US"/>
        </w:rPr>
        <w:t>к Условиям осуществления депозитарной деятельности Небанковской кредитной организацией акционерным обществом «Национальный расчетный депозитарий»</w:t>
      </w:r>
      <w:bookmarkEnd w:id="25"/>
      <w:r w:rsidRPr="00CC7DBA">
        <w:rPr>
          <w:rFonts w:ascii="Times New Roman" w:eastAsiaTheme="minorHAnsi" w:hAnsi="Times New Roman"/>
          <w:b w:val="0"/>
          <w:i w:val="0"/>
          <w:lang w:eastAsia="en-US"/>
        </w:rPr>
        <w:t xml:space="preserve"> </w:t>
      </w:r>
    </w:p>
    <w:p w14:paraId="6B5190F8" w14:textId="77777777" w:rsidR="00CC7DBA" w:rsidRDefault="00CC7DBA" w:rsidP="00CC7DBA">
      <w:pPr>
        <w:spacing w:before="80" w:after="200" w:line="276" w:lineRule="auto"/>
        <w:jc w:val="both"/>
        <w:rPr>
          <w:b/>
          <w:sz w:val="24"/>
          <w:szCs w:val="24"/>
        </w:rPr>
      </w:pPr>
      <w:bookmarkStart w:id="26" w:name="_Toc84510609"/>
    </w:p>
    <w:p w14:paraId="5CB2A26D" w14:textId="7EBE7313" w:rsidR="00CC7DBA" w:rsidRPr="00CC7DBA" w:rsidRDefault="00CC7DBA" w:rsidP="00CC7DBA">
      <w:pPr>
        <w:spacing w:before="80" w:after="200" w:line="276" w:lineRule="auto"/>
        <w:jc w:val="center"/>
        <w:rPr>
          <w:b/>
          <w:sz w:val="24"/>
          <w:szCs w:val="24"/>
        </w:rPr>
      </w:pPr>
      <w:r w:rsidRPr="00CC7DBA">
        <w:rPr>
          <w:b/>
          <w:sz w:val="24"/>
          <w:szCs w:val="24"/>
        </w:rPr>
        <w:t>Заявление о присоединении к Договору счета депо владельца</w:t>
      </w:r>
      <w:bookmarkEnd w:id="26"/>
    </w:p>
    <w:p w14:paraId="4C0E1520" w14:textId="77777777" w:rsidR="00CC7DBA" w:rsidRPr="00CC7DBA" w:rsidRDefault="00CC7DBA" w:rsidP="00CC7DBA">
      <w:pPr>
        <w:spacing w:before="80" w:after="200" w:line="276" w:lineRule="auto"/>
        <w:jc w:val="center"/>
        <w:rPr>
          <w:b/>
          <w:sz w:val="24"/>
          <w:szCs w:val="24"/>
        </w:rPr>
      </w:pPr>
      <w:bookmarkStart w:id="27" w:name="_Toc84510610"/>
      <w:r w:rsidRPr="00CC7DBA">
        <w:rPr>
          <w:b/>
          <w:sz w:val="24"/>
          <w:szCs w:val="24"/>
        </w:rPr>
        <w:t>(для физического лица)</w:t>
      </w:r>
      <w:bookmarkEnd w:id="27"/>
    </w:p>
    <w:p w14:paraId="534D4B2F" w14:textId="77777777" w:rsidR="00CC7DBA" w:rsidRPr="00CC7DBA" w:rsidRDefault="00CC7DBA" w:rsidP="00CC7DBA">
      <w:pPr>
        <w:spacing w:before="80" w:after="200" w:line="276" w:lineRule="auto"/>
        <w:jc w:val="both"/>
        <w:rPr>
          <w:sz w:val="24"/>
          <w:szCs w:val="24"/>
        </w:rPr>
      </w:pPr>
    </w:p>
    <w:p w14:paraId="574A2CC1" w14:textId="77777777" w:rsidR="00CC7DBA" w:rsidRPr="00CC7DBA" w:rsidRDefault="00CC7DBA" w:rsidP="00CC7DBA">
      <w:pPr>
        <w:spacing w:before="80" w:after="200" w:line="276" w:lineRule="auto"/>
        <w:jc w:val="both"/>
        <w:rPr>
          <w:sz w:val="24"/>
          <w:szCs w:val="24"/>
        </w:rPr>
      </w:pPr>
      <w:r w:rsidRPr="00CC7DBA">
        <w:rPr>
          <w:sz w:val="24"/>
          <w:szCs w:val="24"/>
        </w:rPr>
        <w:t>Москва                                                                                            «____» ______________ 20___</w:t>
      </w:r>
    </w:p>
    <w:p w14:paraId="53A3CA6B" w14:textId="77777777" w:rsidR="00CC7DBA" w:rsidRPr="00CC7DBA" w:rsidRDefault="00CC7DBA" w:rsidP="00CC7DBA">
      <w:pPr>
        <w:spacing w:before="80" w:after="200" w:line="276" w:lineRule="auto"/>
        <w:jc w:val="both"/>
        <w:rPr>
          <w:sz w:val="24"/>
          <w:szCs w:val="24"/>
        </w:rPr>
      </w:pPr>
      <w:r w:rsidRPr="00CC7DBA">
        <w:rPr>
          <w:sz w:val="24"/>
          <w:szCs w:val="24"/>
        </w:rPr>
        <w:t>____________________________________________________________________________________</w:t>
      </w:r>
    </w:p>
    <w:p w14:paraId="4D9950B3" w14:textId="77777777" w:rsidR="00CC7DBA" w:rsidRPr="00CC7DBA" w:rsidRDefault="00CC7DBA" w:rsidP="00CC7DBA">
      <w:pPr>
        <w:spacing w:before="80" w:after="200" w:line="276" w:lineRule="auto"/>
        <w:jc w:val="both"/>
        <w:rPr>
          <w:i/>
          <w:sz w:val="24"/>
          <w:szCs w:val="24"/>
        </w:rPr>
      </w:pPr>
      <w:r w:rsidRPr="00CC7DBA">
        <w:rPr>
          <w:i/>
          <w:sz w:val="24"/>
          <w:szCs w:val="24"/>
        </w:rPr>
        <w:t>(ФИО Депонента, серия и номер документа, удостоверяющего личность)</w:t>
      </w:r>
    </w:p>
    <w:p w14:paraId="0DB9B71A" w14:textId="77777777" w:rsidR="00CC7DBA" w:rsidRPr="00CC7DBA" w:rsidRDefault="00CC7DBA" w:rsidP="00CC7DBA">
      <w:pPr>
        <w:spacing w:before="80" w:after="200" w:line="276" w:lineRule="auto"/>
        <w:jc w:val="both"/>
        <w:rPr>
          <w:sz w:val="24"/>
          <w:szCs w:val="24"/>
        </w:rPr>
      </w:pPr>
      <w:r w:rsidRPr="00CC7DBA">
        <w:rPr>
          <w:sz w:val="24"/>
          <w:szCs w:val="24"/>
        </w:rPr>
        <w:t>в соответствии со статьей 428 Гражданского кодекса Российской Федерации полностью и безусловно присоединяется к Договору счета депо владельца</w:t>
      </w:r>
      <w:r w:rsidRPr="00CC7DBA">
        <w:rPr>
          <w:b/>
          <w:sz w:val="24"/>
          <w:szCs w:val="24"/>
        </w:rPr>
        <w:t xml:space="preserve">, </w:t>
      </w:r>
      <w:r w:rsidRPr="00CC7DBA">
        <w:rPr>
          <w:sz w:val="24"/>
          <w:szCs w:val="24"/>
        </w:rPr>
        <w:t>условия которого определены</w:t>
      </w:r>
      <w:r w:rsidRPr="00CC7DBA">
        <w:rPr>
          <w:b/>
          <w:sz w:val="24"/>
          <w:szCs w:val="24"/>
        </w:rPr>
        <w:t xml:space="preserve"> </w:t>
      </w:r>
      <w:r w:rsidRPr="00CC7DBA">
        <w:rPr>
          <w:sz w:val="24"/>
          <w:szCs w:val="24"/>
        </w:rPr>
        <w:t xml:space="preserve">Условиями осуществления депозитарной деятельности Небанковской кредитной организацией </w:t>
      </w:r>
      <w:r w:rsidRPr="00CC7DBA">
        <w:rPr>
          <w:sz w:val="24"/>
          <w:szCs w:val="24"/>
        </w:rPr>
        <w:lastRenderedPageBreak/>
        <w:t>акционерным обществом «Национальный расчетный депозитарий», Порядком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 и предусмотренными ими Тарифами НРД.</w:t>
      </w:r>
    </w:p>
    <w:p w14:paraId="28B20C48" w14:textId="77777777" w:rsidR="00CC7DBA" w:rsidRPr="00CC7DBA" w:rsidRDefault="00CC7DBA" w:rsidP="00CC7DBA">
      <w:pPr>
        <w:spacing w:before="80" w:after="200" w:line="276" w:lineRule="auto"/>
        <w:jc w:val="both"/>
        <w:rPr>
          <w:sz w:val="24"/>
          <w:szCs w:val="24"/>
        </w:rPr>
      </w:pPr>
      <w:r w:rsidRPr="00CC7DBA">
        <w:rPr>
          <w:sz w:val="24"/>
          <w:szCs w:val="24"/>
        </w:rPr>
        <w:t>Депонент ознакомлен с условиями оказания услуг и согласен, что Условия осуществления депозитарной деятельности Небанковской кредитной организацией акционерным обществом «Национальный расчетный депозитарий», Порядок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 и Тарифы НРД могут быть изменены НКО АО НРД в одностороннем порядке.</w:t>
      </w:r>
    </w:p>
    <w:p w14:paraId="518DE399" w14:textId="77777777" w:rsidR="00CC7DBA" w:rsidRPr="00CC7DBA" w:rsidRDefault="00CC7DBA" w:rsidP="00CC7DBA">
      <w:pPr>
        <w:spacing w:before="80" w:after="200" w:line="276" w:lineRule="auto"/>
        <w:jc w:val="both"/>
        <w:rPr>
          <w:sz w:val="24"/>
          <w:szCs w:val="24"/>
        </w:rPr>
      </w:pPr>
      <w:r w:rsidRPr="00CC7DBA">
        <w:rPr>
          <w:sz w:val="24"/>
          <w:szCs w:val="24"/>
        </w:rPr>
        <w:t>Заключая Договор счета депо владельца: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654"/>
      </w:tblGrid>
      <w:tr w:rsidR="00CC7DBA" w:rsidRPr="00CC7DBA" w14:paraId="6F24B6BB" w14:textId="77777777" w:rsidTr="00CC7DBA">
        <w:tc>
          <w:tcPr>
            <w:tcW w:w="2689" w:type="dxa"/>
          </w:tcPr>
          <w:p w14:paraId="4B613C53" w14:textId="77777777" w:rsidR="00CC7DBA" w:rsidRPr="00CC7DBA" w:rsidRDefault="00CC7DBA" w:rsidP="00CC7DBA">
            <w:pPr>
              <w:spacing w:before="80" w:after="200" w:line="276" w:lineRule="auto"/>
              <w:jc w:val="both"/>
              <w:rPr>
                <w:sz w:val="24"/>
                <w:szCs w:val="24"/>
              </w:rPr>
            </w:pPr>
            <w:r w:rsidRPr="00CC7DBA">
              <w:rPr>
                <w:sz w:val="24"/>
                <w:szCs w:val="24"/>
              </w:rPr>
              <w:t>Оператор счета депо</w:t>
            </w:r>
          </w:p>
        </w:tc>
        <w:tc>
          <w:tcPr>
            <w:tcW w:w="7654" w:type="dxa"/>
          </w:tcPr>
          <w:p w14:paraId="6C540A86" w14:textId="77777777" w:rsidR="00CC7DBA" w:rsidRPr="00CC7DBA" w:rsidRDefault="00CC7DBA" w:rsidP="00CC7DBA">
            <w:pPr>
              <w:spacing w:before="80" w:after="200" w:line="276" w:lineRule="auto"/>
              <w:jc w:val="both"/>
              <w:rPr>
                <w:sz w:val="24"/>
                <w:szCs w:val="24"/>
              </w:rPr>
            </w:pPr>
            <w:r w:rsidRPr="00CC7DBA">
              <w:rPr>
                <w:sz w:val="24"/>
                <w:szCs w:val="24"/>
              </w:rPr>
              <w:t>Депонент назначает Оператором своего Счета депо владельца оператора Финансовой платформы – Публичное акционерное общество «Московская биржа ММВБ-РТС» (ПАО Московская биржа).</w:t>
            </w:r>
          </w:p>
        </w:tc>
      </w:tr>
      <w:tr w:rsidR="00CC7DBA" w:rsidRPr="00CC7DBA" w14:paraId="6CBC0771" w14:textId="77777777" w:rsidTr="00CC7DBA">
        <w:tc>
          <w:tcPr>
            <w:tcW w:w="2689" w:type="dxa"/>
          </w:tcPr>
          <w:p w14:paraId="6E830E1B" w14:textId="77777777" w:rsidR="00CC7DBA" w:rsidRPr="00CC7DBA" w:rsidRDefault="00CC7DBA" w:rsidP="00CC7DBA">
            <w:pPr>
              <w:spacing w:before="80" w:after="200" w:line="276" w:lineRule="auto"/>
              <w:jc w:val="both"/>
              <w:rPr>
                <w:sz w:val="24"/>
                <w:szCs w:val="24"/>
              </w:rPr>
            </w:pPr>
            <w:r w:rsidRPr="00CC7DBA">
              <w:rPr>
                <w:sz w:val="24"/>
                <w:szCs w:val="24"/>
              </w:rPr>
              <w:t>Отчетные документы (отчеты об операциях, проведенных по Счету депо, и документы, удостоверяющих права на ценные бумаги)</w:t>
            </w:r>
          </w:p>
        </w:tc>
        <w:tc>
          <w:tcPr>
            <w:tcW w:w="7654" w:type="dxa"/>
          </w:tcPr>
          <w:p w14:paraId="34C10A7C" w14:textId="77777777" w:rsidR="00CC7DBA" w:rsidRPr="00CC7DBA" w:rsidRDefault="00CC7DBA" w:rsidP="00CC7DBA">
            <w:pPr>
              <w:spacing w:before="80" w:after="200" w:line="276" w:lineRule="auto"/>
              <w:jc w:val="both"/>
              <w:rPr>
                <w:sz w:val="24"/>
                <w:szCs w:val="24"/>
              </w:rPr>
            </w:pPr>
            <w:r w:rsidRPr="00CC7DBA">
              <w:rPr>
                <w:sz w:val="24"/>
                <w:szCs w:val="24"/>
              </w:rPr>
              <w:t>Депонент согласен получать отчетные документы с использованием Личного кабинета участника Финансовой платформы.</w:t>
            </w:r>
          </w:p>
        </w:tc>
      </w:tr>
      <w:tr w:rsidR="00CC7DBA" w:rsidRPr="00CC7DBA" w14:paraId="235F6C88" w14:textId="77777777" w:rsidTr="00CC7DBA">
        <w:tc>
          <w:tcPr>
            <w:tcW w:w="2689" w:type="dxa"/>
          </w:tcPr>
          <w:p w14:paraId="04767670" w14:textId="77777777" w:rsidR="00CC7DBA" w:rsidRPr="00CC7DBA" w:rsidRDefault="00CC7DBA" w:rsidP="00CC7DBA">
            <w:pPr>
              <w:spacing w:before="80" w:after="200" w:line="276" w:lineRule="auto"/>
              <w:jc w:val="both"/>
              <w:rPr>
                <w:sz w:val="24"/>
                <w:szCs w:val="24"/>
              </w:rPr>
            </w:pPr>
            <w:r w:rsidRPr="00CC7DBA">
              <w:rPr>
                <w:sz w:val="24"/>
                <w:szCs w:val="24"/>
              </w:rPr>
              <w:t>Доходы и иные выплаты по ценным бумагам</w:t>
            </w:r>
          </w:p>
        </w:tc>
        <w:tc>
          <w:tcPr>
            <w:tcW w:w="7654" w:type="dxa"/>
          </w:tcPr>
          <w:p w14:paraId="4FAA47E1" w14:textId="77777777" w:rsidR="00CC7DBA" w:rsidRPr="00CC7DBA" w:rsidRDefault="00CC7DBA" w:rsidP="00CC7DBA">
            <w:pPr>
              <w:spacing w:before="80" w:after="200" w:line="276" w:lineRule="auto"/>
              <w:jc w:val="both"/>
              <w:rPr>
                <w:sz w:val="24"/>
                <w:szCs w:val="24"/>
              </w:rPr>
            </w:pPr>
            <w:r w:rsidRPr="00CC7DBA">
              <w:rPr>
                <w:sz w:val="24"/>
                <w:szCs w:val="24"/>
              </w:rPr>
              <w:t>Депонент согласен с перечислением причитающихся ему доходов и иных выплат по ценным бумагам на Специальный счет оператора Финансовой платформы Публичного акционерного общества «Московская Биржа ММВБ-РТС» (ПАО Московская Биржа) для последующего их перечисления в соответствии с поручением Депонента на банковский счет Депонента.</w:t>
            </w:r>
          </w:p>
          <w:p w14:paraId="52946E7C" w14:textId="77777777" w:rsidR="00CC7DBA" w:rsidRPr="00CC7DBA" w:rsidRDefault="00CC7DBA" w:rsidP="00CC7DBA">
            <w:pPr>
              <w:spacing w:before="80" w:after="200" w:line="276" w:lineRule="auto"/>
              <w:jc w:val="both"/>
              <w:rPr>
                <w:sz w:val="24"/>
                <w:szCs w:val="24"/>
              </w:rPr>
            </w:pPr>
            <w:r w:rsidRPr="00CC7DBA">
              <w:rPr>
                <w:sz w:val="24"/>
                <w:szCs w:val="24"/>
              </w:rPr>
              <w:t>Депонент согласен с тем, что реквизиты Специального счета оператора Финансовой платформы ПАО Московская Биржа считаются переданными им Депозитарию для перечисления причитающихся Депоненту доходов и иных выплат по ценным бумагам, если реквизиты такого счета были переданы Депозитарию оператором Финансовой платформы ПАО Московская Биржа.</w:t>
            </w:r>
          </w:p>
        </w:tc>
      </w:tr>
      <w:tr w:rsidR="00CC7DBA" w:rsidRPr="00CC7DBA" w14:paraId="7A4FE22A" w14:textId="77777777" w:rsidTr="00CC7DBA">
        <w:tc>
          <w:tcPr>
            <w:tcW w:w="2689" w:type="dxa"/>
          </w:tcPr>
          <w:p w14:paraId="1ED35CF3" w14:textId="77777777" w:rsidR="00CC7DBA" w:rsidRPr="00CC7DBA" w:rsidRDefault="00CC7DBA" w:rsidP="00CC7DBA">
            <w:pPr>
              <w:spacing w:before="80" w:after="200" w:line="276" w:lineRule="auto"/>
              <w:jc w:val="both"/>
              <w:rPr>
                <w:sz w:val="24"/>
                <w:szCs w:val="24"/>
                <w:lang w:val="en-US"/>
              </w:rPr>
            </w:pPr>
            <w:r w:rsidRPr="00CC7DBA">
              <w:rPr>
                <w:sz w:val="24"/>
                <w:szCs w:val="24"/>
              </w:rPr>
              <w:t>Электронная подпись</w:t>
            </w:r>
          </w:p>
        </w:tc>
        <w:tc>
          <w:tcPr>
            <w:tcW w:w="7654" w:type="dxa"/>
          </w:tcPr>
          <w:p w14:paraId="2DA18AF4" w14:textId="77777777" w:rsidR="00CC7DBA" w:rsidRPr="00CC7DBA" w:rsidRDefault="00CC7DBA" w:rsidP="00CC7DBA">
            <w:pPr>
              <w:spacing w:before="80" w:after="200" w:line="276" w:lineRule="auto"/>
              <w:jc w:val="both"/>
              <w:rPr>
                <w:sz w:val="24"/>
                <w:szCs w:val="24"/>
              </w:rPr>
            </w:pPr>
            <w:r w:rsidRPr="00CC7DBA">
              <w:rPr>
                <w:sz w:val="24"/>
                <w:szCs w:val="24"/>
              </w:rPr>
              <w:t>Депонент признает:</w:t>
            </w:r>
          </w:p>
          <w:p w14:paraId="295C80B8" w14:textId="77777777" w:rsidR="00CC7DBA" w:rsidRPr="00CC7DBA" w:rsidRDefault="00CC7DBA" w:rsidP="00CC7DBA">
            <w:pPr>
              <w:numPr>
                <w:ilvl w:val="0"/>
                <w:numId w:val="17"/>
              </w:numPr>
              <w:spacing w:before="80" w:after="200" w:line="276" w:lineRule="auto"/>
              <w:jc w:val="both"/>
              <w:rPr>
                <w:sz w:val="24"/>
                <w:szCs w:val="24"/>
              </w:rPr>
            </w:pPr>
            <w:r w:rsidRPr="00CC7DBA">
              <w:rPr>
                <w:sz w:val="24"/>
                <w:szCs w:val="24"/>
              </w:rPr>
              <w:t>информация в электронной форме, подписанная простой электронной подписью, признается электронным документом, равнозначным документу на бумажном носителе, подписанному собственноручной подписью;</w:t>
            </w:r>
          </w:p>
          <w:p w14:paraId="5CC2D0A8" w14:textId="77777777" w:rsidR="00CC7DBA" w:rsidRPr="00CC7DBA" w:rsidRDefault="00CC7DBA" w:rsidP="00CC7DBA">
            <w:pPr>
              <w:numPr>
                <w:ilvl w:val="0"/>
                <w:numId w:val="17"/>
              </w:numPr>
              <w:spacing w:before="80" w:after="200" w:line="276" w:lineRule="auto"/>
              <w:jc w:val="both"/>
              <w:rPr>
                <w:sz w:val="24"/>
                <w:szCs w:val="24"/>
              </w:rPr>
            </w:pPr>
            <w:r w:rsidRPr="00CC7DBA">
              <w:rPr>
                <w:sz w:val="24"/>
                <w:szCs w:val="24"/>
              </w:rPr>
              <w:t xml:space="preserve">простая электронная подпись подтверждает факт формирования </w:t>
            </w:r>
            <w:r w:rsidRPr="00CC7DBA">
              <w:rPr>
                <w:sz w:val="24"/>
                <w:szCs w:val="24"/>
              </w:rPr>
              <w:lastRenderedPageBreak/>
              <w:t>электронной подписи определенным лицом;</w:t>
            </w:r>
          </w:p>
          <w:p w14:paraId="38CBB79D" w14:textId="77777777" w:rsidR="00CC7DBA" w:rsidRPr="00CC7DBA" w:rsidRDefault="00CC7DBA" w:rsidP="00CC7DBA">
            <w:pPr>
              <w:numPr>
                <w:ilvl w:val="0"/>
                <w:numId w:val="17"/>
              </w:numPr>
              <w:spacing w:before="80" w:after="200" w:line="276" w:lineRule="auto"/>
              <w:jc w:val="both"/>
              <w:rPr>
                <w:sz w:val="24"/>
                <w:szCs w:val="24"/>
              </w:rPr>
            </w:pPr>
            <w:r w:rsidRPr="00CC7DBA">
              <w:rPr>
                <w:sz w:val="24"/>
                <w:szCs w:val="24"/>
              </w:rPr>
              <w:t>подписание документов и (или) сведений в форме электронных документов простой электронной подписью Депонента означает, что такие документы и (или) сведения подписаны от имени Депонента.</w:t>
            </w:r>
          </w:p>
        </w:tc>
      </w:tr>
      <w:tr w:rsidR="00CC7DBA" w:rsidRPr="00CC7DBA" w14:paraId="7DF58003" w14:textId="77777777" w:rsidTr="00CC7DBA">
        <w:tc>
          <w:tcPr>
            <w:tcW w:w="2689" w:type="dxa"/>
          </w:tcPr>
          <w:p w14:paraId="65A4672E" w14:textId="77777777" w:rsidR="00CC7DBA" w:rsidRPr="00CC7DBA" w:rsidRDefault="00CC7DBA" w:rsidP="00CC7DBA">
            <w:pPr>
              <w:spacing w:before="80" w:after="200" w:line="276" w:lineRule="auto"/>
              <w:jc w:val="both"/>
              <w:rPr>
                <w:sz w:val="24"/>
                <w:szCs w:val="24"/>
              </w:rPr>
            </w:pPr>
            <w:r w:rsidRPr="00CC7DBA">
              <w:rPr>
                <w:sz w:val="24"/>
                <w:szCs w:val="24"/>
              </w:rPr>
              <w:lastRenderedPageBreak/>
              <w:t>Налоговое резидентство</w:t>
            </w:r>
          </w:p>
          <w:p w14:paraId="6F174EB6" w14:textId="77777777" w:rsidR="00CC7DBA" w:rsidRPr="00CC7DBA" w:rsidRDefault="00CC7DBA" w:rsidP="00CC7DBA">
            <w:pPr>
              <w:spacing w:before="80" w:after="200" w:line="276" w:lineRule="auto"/>
              <w:jc w:val="both"/>
              <w:rPr>
                <w:sz w:val="24"/>
                <w:szCs w:val="24"/>
              </w:rPr>
            </w:pPr>
          </w:p>
        </w:tc>
        <w:tc>
          <w:tcPr>
            <w:tcW w:w="7654" w:type="dxa"/>
          </w:tcPr>
          <w:p w14:paraId="6C3397BF" w14:textId="77777777" w:rsidR="00CC7DBA" w:rsidRPr="00CC7DBA" w:rsidRDefault="00CC7DBA" w:rsidP="00CC7DBA">
            <w:pPr>
              <w:spacing w:before="80" w:after="200" w:line="276" w:lineRule="auto"/>
              <w:jc w:val="both"/>
              <w:rPr>
                <w:sz w:val="24"/>
                <w:szCs w:val="24"/>
              </w:rPr>
            </w:pPr>
            <w:r w:rsidRPr="00CC7DBA">
              <w:rPr>
                <w:sz w:val="24"/>
                <w:szCs w:val="24"/>
              </w:rPr>
              <w:t>Депонент:</w:t>
            </w:r>
          </w:p>
          <w:p w14:paraId="12516F81" w14:textId="77777777" w:rsidR="00CC7DBA" w:rsidRPr="00CC7DBA" w:rsidRDefault="00CC7DBA" w:rsidP="00CC7DBA">
            <w:pPr>
              <w:numPr>
                <w:ilvl w:val="0"/>
                <w:numId w:val="18"/>
              </w:numPr>
              <w:spacing w:before="80" w:after="200" w:line="276" w:lineRule="auto"/>
              <w:jc w:val="both"/>
              <w:rPr>
                <w:sz w:val="24"/>
                <w:szCs w:val="24"/>
              </w:rPr>
            </w:pPr>
            <w:r w:rsidRPr="00CC7DBA">
              <w:rPr>
                <w:sz w:val="24"/>
                <w:szCs w:val="24"/>
              </w:rPr>
              <w:t>подтверждает, что является налоговым резидентом Российской Федерации (фактически находится в Российской Федерации не менее 183 календарных дней в течение 12 следующих подряд месяцев);</w:t>
            </w:r>
          </w:p>
          <w:p w14:paraId="592F57BE" w14:textId="77777777" w:rsidR="00CC7DBA" w:rsidRPr="00CC7DBA" w:rsidRDefault="00CC7DBA" w:rsidP="00CC7DBA">
            <w:pPr>
              <w:numPr>
                <w:ilvl w:val="0"/>
                <w:numId w:val="18"/>
              </w:numPr>
              <w:spacing w:before="80" w:after="200" w:line="276" w:lineRule="auto"/>
              <w:jc w:val="both"/>
              <w:rPr>
                <w:sz w:val="24"/>
                <w:szCs w:val="24"/>
              </w:rPr>
            </w:pPr>
            <w:r w:rsidRPr="00CC7DBA">
              <w:rPr>
                <w:sz w:val="24"/>
                <w:szCs w:val="24"/>
              </w:rPr>
              <w:t xml:space="preserve">обязуется подтверждать налоговый статус путем предоставления анкеты физического лица; </w:t>
            </w:r>
          </w:p>
          <w:p w14:paraId="0845F07D" w14:textId="77777777" w:rsidR="00CC7DBA" w:rsidRPr="00CC7DBA" w:rsidRDefault="00CC7DBA" w:rsidP="00CC7DBA">
            <w:pPr>
              <w:numPr>
                <w:ilvl w:val="0"/>
                <w:numId w:val="18"/>
              </w:numPr>
              <w:spacing w:before="80" w:after="200" w:line="276" w:lineRule="auto"/>
              <w:jc w:val="both"/>
              <w:rPr>
                <w:sz w:val="24"/>
                <w:szCs w:val="24"/>
              </w:rPr>
            </w:pPr>
            <w:r w:rsidRPr="00CC7DBA">
              <w:rPr>
                <w:sz w:val="24"/>
                <w:szCs w:val="24"/>
              </w:rPr>
              <w:t>обязуется уведомлять об изменении налогового статуса (налоговый резидент РФ или налоговый нерезидент РФ) не позднее 3 (трех) рабочих дней с даты такого изменения путем предоставления новой анкеты физического лица с обновленными данными;</w:t>
            </w:r>
          </w:p>
          <w:p w14:paraId="7E27A46D" w14:textId="77777777" w:rsidR="00CC7DBA" w:rsidRPr="00CC7DBA" w:rsidRDefault="00CC7DBA" w:rsidP="00CC7DBA">
            <w:pPr>
              <w:numPr>
                <w:ilvl w:val="0"/>
                <w:numId w:val="18"/>
              </w:numPr>
              <w:spacing w:before="80" w:after="200" w:line="276" w:lineRule="auto"/>
              <w:jc w:val="both"/>
              <w:rPr>
                <w:sz w:val="24"/>
                <w:szCs w:val="24"/>
              </w:rPr>
            </w:pPr>
            <w:r w:rsidRPr="00CC7DBA">
              <w:rPr>
                <w:sz w:val="24"/>
                <w:szCs w:val="24"/>
              </w:rPr>
              <w:t>понимает и подтверждает, что несет ответственность за непредставление налоговому агенту информации об изменении своего статуса налогового резидентства или предоставление недостоверной информации о своем статусе налогового резидентства в соответствии с законодательством РФ (включая ответственность за расходы, понесенные налоговым агентом в результате привлечения его к ответственности за нарушение законодательства о налогах и сборах);</w:t>
            </w:r>
          </w:p>
          <w:p w14:paraId="51DBF291" w14:textId="77777777" w:rsidR="00CC7DBA" w:rsidRPr="00CC7DBA" w:rsidRDefault="00CC7DBA" w:rsidP="00CC7DBA">
            <w:pPr>
              <w:numPr>
                <w:ilvl w:val="0"/>
                <w:numId w:val="18"/>
              </w:numPr>
              <w:spacing w:before="80" w:after="200" w:line="276" w:lineRule="auto"/>
              <w:jc w:val="both"/>
              <w:rPr>
                <w:sz w:val="24"/>
                <w:szCs w:val="24"/>
              </w:rPr>
            </w:pPr>
            <w:r w:rsidRPr="00CC7DBA">
              <w:rPr>
                <w:sz w:val="24"/>
                <w:szCs w:val="24"/>
              </w:rPr>
              <w:t>подтверждает, что самостоятельно определяет дальнейшую экономическую судьбу полученного дохода, не имеет обязательств по дальнейшему перечислению (передаче) полученного дохода третьим лицам, самостоятельно несет все риски в отношении активов, является фактическим получателем полученного дохода.</w:t>
            </w:r>
          </w:p>
        </w:tc>
      </w:tr>
      <w:tr w:rsidR="00CC7DBA" w:rsidRPr="00CC7DBA" w14:paraId="1D810994" w14:textId="77777777" w:rsidTr="00CC7DBA">
        <w:tc>
          <w:tcPr>
            <w:tcW w:w="2689" w:type="dxa"/>
          </w:tcPr>
          <w:p w14:paraId="4E3CDD0A" w14:textId="77777777" w:rsidR="00CC7DBA" w:rsidRPr="00CC7DBA" w:rsidRDefault="00CC7DBA" w:rsidP="00CC7DBA">
            <w:pPr>
              <w:spacing w:before="80" w:after="200" w:line="276" w:lineRule="auto"/>
              <w:jc w:val="both"/>
              <w:rPr>
                <w:sz w:val="24"/>
                <w:szCs w:val="24"/>
              </w:rPr>
            </w:pPr>
            <w:r w:rsidRPr="00CC7DBA">
              <w:rPr>
                <w:sz w:val="24"/>
                <w:szCs w:val="24"/>
              </w:rPr>
              <w:t>Налоги</w:t>
            </w:r>
          </w:p>
        </w:tc>
        <w:tc>
          <w:tcPr>
            <w:tcW w:w="7654" w:type="dxa"/>
          </w:tcPr>
          <w:p w14:paraId="0FF89C7B" w14:textId="77777777" w:rsidR="00CC7DBA" w:rsidRPr="00CC7DBA" w:rsidRDefault="00CC7DBA" w:rsidP="00CC7DBA">
            <w:pPr>
              <w:spacing w:before="80" w:after="200" w:line="276" w:lineRule="auto"/>
              <w:jc w:val="both"/>
              <w:rPr>
                <w:sz w:val="24"/>
                <w:szCs w:val="24"/>
              </w:rPr>
            </w:pPr>
            <w:r w:rsidRPr="00CC7DBA">
              <w:rPr>
                <w:sz w:val="24"/>
                <w:szCs w:val="24"/>
              </w:rPr>
              <w:t>Депонент согласен и уведомлен, что НКО АО НРД как налоговый агент, действующий на Финансовой платформе, в предусмотренных Налоговым кодексом Российской Федерации в случаях:</w:t>
            </w:r>
          </w:p>
          <w:p w14:paraId="4F97D7F9" w14:textId="77777777" w:rsidR="00CC7DBA" w:rsidRPr="00CC7DBA" w:rsidRDefault="00CC7DBA" w:rsidP="00CC7DBA">
            <w:pPr>
              <w:numPr>
                <w:ilvl w:val="0"/>
                <w:numId w:val="19"/>
              </w:numPr>
              <w:spacing w:before="80" w:after="200" w:line="276" w:lineRule="auto"/>
              <w:jc w:val="both"/>
              <w:rPr>
                <w:sz w:val="24"/>
                <w:szCs w:val="24"/>
              </w:rPr>
            </w:pPr>
            <w:r w:rsidRPr="00CC7DBA">
              <w:rPr>
                <w:sz w:val="24"/>
                <w:szCs w:val="24"/>
              </w:rPr>
              <w:t>будет осуществлять возврат излишне уплаченного налога через Специальный счет Финансовой платформы в НКО АО НРД без подачи заявления Депонентом;</w:t>
            </w:r>
          </w:p>
          <w:p w14:paraId="0F455BA1" w14:textId="77777777" w:rsidR="00CC7DBA" w:rsidRPr="00CC7DBA" w:rsidRDefault="00CC7DBA" w:rsidP="00CC7DBA">
            <w:pPr>
              <w:numPr>
                <w:ilvl w:val="0"/>
                <w:numId w:val="19"/>
              </w:numPr>
              <w:spacing w:before="80" w:after="200" w:line="276" w:lineRule="auto"/>
              <w:jc w:val="both"/>
              <w:rPr>
                <w:sz w:val="24"/>
                <w:szCs w:val="24"/>
              </w:rPr>
            </w:pPr>
            <w:r w:rsidRPr="00CC7DBA">
              <w:rPr>
                <w:sz w:val="24"/>
                <w:szCs w:val="24"/>
              </w:rPr>
              <w:t xml:space="preserve">не предоставляет налоговые вычеты, предусмотренные Главой </w:t>
            </w:r>
            <w:r w:rsidRPr="00CC7DBA">
              <w:rPr>
                <w:sz w:val="24"/>
                <w:szCs w:val="24"/>
              </w:rPr>
              <w:lastRenderedPageBreak/>
              <w:t>23 Налогового кодекса Российской Федерации;</w:t>
            </w:r>
          </w:p>
          <w:p w14:paraId="72D8DFBD" w14:textId="77777777" w:rsidR="00CC7DBA" w:rsidRPr="00CC7DBA" w:rsidRDefault="00CC7DBA" w:rsidP="00CC7DBA">
            <w:pPr>
              <w:numPr>
                <w:ilvl w:val="0"/>
                <w:numId w:val="19"/>
              </w:numPr>
              <w:spacing w:before="80" w:after="200" w:line="276" w:lineRule="auto"/>
              <w:jc w:val="both"/>
              <w:rPr>
                <w:sz w:val="24"/>
                <w:szCs w:val="24"/>
              </w:rPr>
            </w:pPr>
            <w:r w:rsidRPr="00CC7DBA">
              <w:rPr>
                <w:sz w:val="24"/>
                <w:szCs w:val="24"/>
              </w:rPr>
              <w:t>не учитывает в расчете налога расходы, понесенные вне финансовой платформы*.</w:t>
            </w:r>
          </w:p>
          <w:p w14:paraId="45245295" w14:textId="77777777" w:rsidR="00CC7DBA" w:rsidRPr="00CC7DBA" w:rsidRDefault="00CC7DBA" w:rsidP="00CC7DBA">
            <w:pPr>
              <w:spacing w:before="80" w:after="200" w:line="276" w:lineRule="auto"/>
              <w:jc w:val="both"/>
              <w:rPr>
                <w:sz w:val="24"/>
                <w:szCs w:val="24"/>
              </w:rPr>
            </w:pPr>
            <w:r w:rsidRPr="00CC7DBA">
              <w:rPr>
                <w:sz w:val="24"/>
                <w:szCs w:val="24"/>
              </w:rPr>
              <w:t>*учитываются фактически осуществленные и документально подтвержденные расходы, которые Депонент произвел с участием налогового агента – НКО АО НРД и/или оператора Финансовой платформы и которые связаны с приобретением и хранением соответствующих ценных бумаг.</w:t>
            </w:r>
          </w:p>
        </w:tc>
      </w:tr>
      <w:tr w:rsidR="00CC7DBA" w:rsidRPr="00CC7DBA" w14:paraId="6B093BE1" w14:textId="77777777" w:rsidTr="00CC7DBA">
        <w:tc>
          <w:tcPr>
            <w:tcW w:w="2689" w:type="dxa"/>
          </w:tcPr>
          <w:p w14:paraId="7A59385F" w14:textId="77777777" w:rsidR="00CC7DBA" w:rsidRPr="00CC7DBA" w:rsidRDefault="00CC7DBA" w:rsidP="00CC7DBA">
            <w:pPr>
              <w:spacing w:before="80" w:after="200" w:line="276" w:lineRule="auto"/>
              <w:jc w:val="both"/>
              <w:rPr>
                <w:sz w:val="24"/>
                <w:szCs w:val="24"/>
              </w:rPr>
            </w:pPr>
            <w:r w:rsidRPr="00CC7DBA">
              <w:rPr>
                <w:sz w:val="24"/>
                <w:szCs w:val="24"/>
              </w:rPr>
              <w:lastRenderedPageBreak/>
              <w:t>Согласие на передачу информации в иностранный налоговый орган</w:t>
            </w:r>
          </w:p>
        </w:tc>
        <w:tc>
          <w:tcPr>
            <w:tcW w:w="7654" w:type="dxa"/>
          </w:tcPr>
          <w:p w14:paraId="4BD48AE6" w14:textId="77777777" w:rsidR="00CC7DBA" w:rsidRPr="00CC7DBA" w:rsidRDefault="00CC7DBA" w:rsidP="00CC7DBA">
            <w:pPr>
              <w:spacing w:before="80" w:after="200" w:line="276" w:lineRule="auto"/>
              <w:jc w:val="both"/>
              <w:rPr>
                <w:sz w:val="24"/>
                <w:szCs w:val="24"/>
              </w:rPr>
            </w:pPr>
            <w:r w:rsidRPr="00CC7DBA">
              <w:rPr>
                <w:sz w:val="24"/>
                <w:szCs w:val="24"/>
              </w:rPr>
              <w:t xml:space="preserve">Депонент согласен на передачу информации, в том числе информации о номере Счета депо, об остатках на Счете депо и об операциях по Счету депо, в иностранный налоговый орган и (или) иностранному налоговому агенту, уполномоченному иностранным налоговым органом на удержание иностранных налогов и сборов, в соответствии с законодательством Российской Федерации. </w:t>
            </w:r>
          </w:p>
          <w:p w14:paraId="33E17318" w14:textId="5E79C626" w:rsidR="00CC7DBA" w:rsidRPr="00CC7DBA" w:rsidRDefault="00CC7DBA" w:rsidP="00CC7DBA">
            <w:pPr>
              <w:spacing w:before="80" w:after="200" w:line="276" w:lineRule="auto"/>
              <w:jc w:val="both"/>
              <w:rPr>
                <w:sz w:val="24"/>
                <w:szCs w:val="24"/>
              </w:rPr>
            </w:pPr>
            <w:r w:rsidRPr="00CC7DBA">
              <w:rPr>
                <w:sz w:val="24"/>
                <w:szCs w:val="24"/>
              </w:rPr>
              <w:t>Такое согласие является одновременно согласием на передачу такой информации в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и федеральный орган исполнительной власти, уполномоченный по контролю и надзору в области налогов и сборов.</w:t>
            </w:r>
            <w:r>
              <w:rPr>
                <w:sz w:val="24"/>
                <w:szCs w:val="24"/>
              </w:rPr>
              <w:t>».</w:t>
            </w:r>
          </w:p>
        </w:tc>
      </w:tr>
    </w:tbl>
    <w:p w14:paraId="21FA5FB2" w14:textId="55A9D041" w:rsidR="00733A79" w:rsidRPr="00CC7DBA" w:rsidRDefault="00733A79" w:rsidP="00A35D98">
      <w:pPr>
        <w:spacing w:before="80" w:after="200" w:line="276" w:lineRule="auto"/>
        <w:jc w:val="both"/>
        <w:rPr>
          <w:sz w:val="24"/>
          <w:szCs w:val="24"/>
        </w:rPr>
      </w:pPr>
    </w:p>
    <w:sectPr w:rsidR="00733A79" w:rsidRPr="00CC7DBA" w:rsidSect="004D604B">
      <w:footerReference w:type="default" r:id="rId13"/>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F36A7" w14:textId="77777777" w:rsidR="009E3755" w:rsidRDefault="009E3755" w:rsidP="005B54B7">
      <w:r>
        <w:separator/>
      </w:r>
    </w:p>
  </w:endnote>
  <w:endnote w:type="continuationSeparator" w:id="0">
    <w:p w14:paraId="1CFFFA47" w14:textId="77777777" w:rsidR="009E3755" w:rsidRDefault="009E3755" w:rsidP="005B5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04DD2" w14:textId="77777777" w:rsidR="009E3755" w:rsidRDefault="009E3755" w:rsidP="00B173D0">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0BE6504D" w14:textId="77777777" w:rsidR="009E3755" w:rsidRDefault="009E3755">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5A0F0" w14:textId="6ACA964D" w:rsidR="009E3755" w:rsidRDefault="009E3755">
    <w:pPr>
      <w:pStyle w:val="af0"/>
      <w:jc w:val="right"/>
    </w:pPr>
    <w:r>
      <w:fldChar w:fldCharType="begin"/>
    </w:r>
    <w:r>
      <w:instrText>PAGE   \* MERGEFORMAT</w:instrText>
    </w:r>
    <w:r>
      <w:fldChar w:fldCharType="separate"/>
    </w:r>
    <w:r w:rsidR="005C54EA">
      <w:rPr>
        <w:noProof/>
      </w:rPr>
      <w:t>39</w:t>
    </w:r>
    <w:r>
      <w:fldChar w:fldCharType="end"/>
    </w:r>
  </w:p>
  <w:p w14:paraId="0B9BD83B" w14:textId="77777777" w:rsidR="009E3755" w:rsidRDefault="009E3755">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2A4A8" w14:textId="77777777" w:rsidR="009E3755" w:rsidRDefault="009E3755" w:rsidP="005B54B7">
      <w:r>
        <w:separator/>
      </w:r>
    </w:p>
  </w:footnote>
  <w:footnote w:type="continuationSeparator" w:id="0">
    <w:p w14:paraId="2691EF68" w14:textId="77777777" w:rsidR="009E3755" w:rsidRDefault="009E3755" w:rsidP="005B5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0104ED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BA10C0"/>
    <w:multiLevelType w:val="multilevel"/>
    <w:tmpl w:val="42449E4A"/>
    <w:styleLink w:val="2111"/>
    <w:lvl w:ilvl="0">
      <w:start w:val="15"/>
      <w:numFmt w:val="decimal"/>
      <w:lvlText w:val="%1."/>
      <w:lvlJc w:val="left"/>
      <w:pPr>
        <w:ind w:left="360" w:hanging="360"/>
      </w:pPr>
      <w:rPr>
        <w:rFonts w:hint="default"/>
      </w:rPr>
    </w:lvl>
    <w:lvl w:ilvl="1">
      <w:start w:val="1"/>
      <w:numFmt w:val="decimal"/>
      <w:lvlText w:val="27.%2."/>
      <w:lvlJc w:val="left"/>
      <w:pPr>
        <w:ind w:left="360" w:hanging="360"/>
      </w:pPr>
      <w:rPr>
        <w:rFonts w:hint="default"/>
      </w:rPr>
    </w:lvl>
    <w:lvl w:ilvl="2">
      <w:start w:val="1"/>
      <w:numFmt w:val="decimal"/>
      <w:lvlText w:val="26.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F70B56"/>
    <w:multiLevelType w:val="multilevel"/>
    <w:tmpl w:val="AC049740"/>
    <w:lvl w:ilvl="0">
      <w:start w:val="1"/>
      <w:numFmt w:val="decimal"/>
      <w:pStyle w:val="100"/>
      <w:lvlText w:val="38.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F5E236B"/>
    <w:multiLevelType w:val="hybridMultilevel"/>
    <w:tmpl w:val="84FE9F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AF26FF"/>
    <w:multiLevelType w:val="singleLevel"/>
    <w:tmpl w:val="89A4B88C"/>
    <w:lvl w:ilvl="0">
      <w:start w:val="1"/>
      <w:numFmt w:val="bullet"/>
      <w:pStyle w:val="Pointmark"/>
      <w:lvlText w:val=""/>
      <w:lvlJc w:val="left"/>
      <w:pPr>
        <w:tabs>
          <w:tab w:val="num" w:pos="1637"/>
        </w:tabs>
        <w:ind w:left="1637" w:hanging="360"/>
      </w:pPr>
      <w:rPr>
        <w:rFonts w:ascii="Symbol" w:hAnsi="Symbol" w:hint="default"/>
      </w:rPr>
    </w:lvl>
  </w:abstractNum>
  <w:abstractNum w:abstractNumId="5" w15:restartNumberingAfterBreak="0">
    <w:nsid w:val="28DB128A"/>
    <w:multiLevelType w:val="singleLevel"/>
    <w:tmpl w:val="04190001"/>
    <w:styleLink w:val="2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AEE3635"/>
    <w:multiLevelType w:val="multilevel"/>
    <w:tmpl w:val="6C5A2984"/>
    <w:styleLink w:val="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301467"/>
    <w:multiLevelType w:val="hybridMultilevel"/>
    <w:tmpl w:val="84FE9F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805062"/>
    <w:multiLevelType w:val="hybridMultilevel"/>
    <w:tmpl w:val="84FE9F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A3259F"/>
    <w:multiLevelType w:val="multilevel"/>
    <w:tmpl w:val="DF24F7AC"/>
    <w:lvl w:ilvl="0">
      <w:start w:val="1"/>
      <w:numFmt w:val="decimal"/>
      <w:lvlText w:val="%1."/>
      <w:lvlJc w:val="left"/>
      <w:pPr>
        <w:ind w:left="1778" w:hanging="360"/>
      </w:pPr>
    </w:lvl>
    <w:lvl w:ilvl="1">
      <w:start w:val="14"/>
      <w:numFmt w:val="decimal"/>
      <w:isLgl/>
      <w:lvlText w:val="%1.%2."/>
      <w:lvlJc w:val="left"/>
      <w:pPr>
        <w:ind w:left="837" w:hanging="48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10" w15:restartNumberingAfterBreak="0">
    <w:nsid w:val="47B95A2B"/>
    <w:multiLevelType w:val="hybridMultilevel"/>
    <w:tmpl w:val="F53A55EC"/>
    <w:styleLink w:val="21111"/>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EDD1DB3"/>
    <w:multiLevelType w:val="singleLevel"/>
    <w:tmpl w:val="04190001"/>
    <w:styleLink w:val="21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FEC222E"/>
    <w:multiLevelType w:val="multilevel"/>
    <w:tmpl w:val="CF0EDCBC"/>
    <w:styleLink w:val="3"/>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2477EDD"/>
    <w:multiLevelType w:val="hybridMultilevel"/>
    <w:tmpl w:val="B0727D64"/>
    <w:styleLink w:val="31"/>
    <w:lvl w:ilvl="0" w:tplc="26142F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63ED5472"/>
    <w:multiLevelType w:val="hybridMultilevel"/>
    <w:tmpl w:val="137E20E6"/>
    <w:styleLink w:val="221"/>
    <w:lvl w:ilvl="0" w:tplc="0419000F">
      <w:start w:val="1"/>
      <w:numFmt w:val="decimal"/>
      <w:lvlText w:val="%1."/>
      <w:lvlJc w:val="left"/>
      <w:pPr>
        <w:tabs>
          <w:tab w:val="num" w:pos="643"/>
        </w:tabs>
        <w:ind w:left="643" w:hanging="360"/>
      </w:pPr>
    </w:lvl>
    <w:lvl w:ilvl="1" w:tplc="7294255A">
      <w:numFmt w:val="none"/>
      <w:lvlText w:val=""/>
      <w:lvlJc w:val="left"/>
      <w:pPr>
        <w:tabs>
          <w:tab w:val="num" w:pos="1003"/>
        </w:tabs>
        <w:ind w:left="1003" w:firstLine="0"/>
      </w:pPr>
      <w:rPr>
        <w:rFonts w:ascii="Symbol" w:hAnsi="Symbol" w:cs="Times New Roman" w:hint="default"/>
      </w:rPr>
    </w:lvl>
    <w:lvl w:ilvl="2" w:tplc="0419001B">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15" w15:restartNumberingAfterBreak="0">
    <w:nsid w:val="716F706A"/>
    <w:multiLevelType w:val="multilevel"/>
    <w:tmpl w:val="9D2E9D88"/>
    <w:styleLink w:val="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6FD2334"/>
    <w:multiLevelType w:val="multilevel"/>
    <w:tmpl w:val="380A4014"/>
    <w:lvl w:ilvl="0">
      <w:start w:val="1"/>
      <w:numFmt w:val="decimal"/>
      <w:pStyle w:val="Title3"/>
      <w:lvlText w:val="Статья %1."/>
      <w:lvlJc w:val="left"/>
      <w:pPr>
        <w:tabs>
          <w:tab w:val="num" w:pos="1418"/>
        </w:tabs>
        <w:ind w:left="1418" w:hanging="141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Point"/>
      <w:isLgl/>
      <w:lvlText w:val="%1.%2."/>
      <w:lvlJc w:val="left"/>
      <w:pPr>
        <w:ind w:left="5055" w:hanging="6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Point2"/>
      <w:isLgl/>
      <w:lvlText w:val="%1.%2.%3."/>
      <w:lvlJc w:val="left"/>
      <w:pPr>
        <w:ind w:left="6958"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Point3"/>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7" w15:restartNumberingAfterBreak="0">
    <w:nsid w:val="79B13D0B"/>
    <w:multiLevelType w:val="multilevel"/>
    <w:tmpl w:val="941C5AD0"/>
    <w:styleLink w:val="2"/>
    <w:lvl w:ilvl="0">
      <w:start w:val="3"/>
      <w:numFmt w:val="decimal"/>
      <w:lvlText w:val="%1."/>
      <w:lvlJc w:val="left"/>
      <w:pPr>
        <w:ind w:left="644" w:hanging="360"/>
      </w:pPr>
      <w:rPr>
        <w:rFonts w:hint="default"/>
      </w:rPr>
    </w:lvl>
    <w:lvl w:ilvl="1">
      <w:start w:val="1"/>
      <w:numFmt w:val="decimal"/>
      <w:isLgl/>
      <w:lvlText w:val="%1.%2."/>
      <w:lvlJc w:val="left"/>
      <w:pPr>
        <w:ind w:left="770" w:hanging="420"/>
      </w:pPr>
      <w:rPr>
        <w:rFonts w:hint="default"/>
      </w:rPr>
    </w:lvl>
    <w:lvl w:ilvl="2">
      <w:start w:val="1"/>
      <w:numFmt w:val="decimal"/>
      <w:isLgl/>
      <w:lvlText w:val="%1.%2.%3."/>
      <w:lvlJc w:val="left"/>
      <w:pPr>
        <w:ind w:left="107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8" w15:restartNumberingAfterBreak="0">
    <w:nsid w:val="7A013FBA"/>
    <w:multiLevelType w:val="hybridMultilevel"/>
    <w:tmpl w:val="18328F48"/>
    <w:styleLink w:val="2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5"/>
  </w:num>
  <w:num w:numId="3">
    <w:abstractNumId w:val="1"/>
  </w:num>
  <w:num w:numId="4">
    <w:abstractNumId w:val="0"/>
  </w:num>
  <w:num w:numId="5">
    <w:abstractNumId w:val="12"/>
  </w:num>
  <w:num w:numId="6">
    <w:abstractNumId w:val="6"/>
  </w:num>
  <w:num w:numId="7">
    <w:abstractNumId w:val="5"/>
  </w:num>
  <w:num w:numId="8">
    <w:abstractNumId w:val="11"/>
  </w:num>
  <w:num w:numId="9">
    <w:abstractNumId w:val="10"/>
  </w:num>
  <w:num w:numId="10">
    <w:abstractNumId w:val="18"/>
  </w:num>
  <w:num w:numId="11">
    <w:abstractNumId w:val="17"/>
  </w:num>
  <w:num w:numId="12">
    <w:abstractNumId w:val="13"/>
  </w:num>
  <w:num w:numId="13">
    <w:abstractNumId w:val="14"/>
  </w:num>
  <w:num w:numId="14">
    <w:abstractNumId w:val="16"/>
  </w:num>
  <w:num w:numId="15">
    <w:abstractNumId w:val="4"/>
  </w:num>
  <w:num w:numId="16">
    <w:abstractNumId w:val="2"/>
  </w:num>
  <w:num w:numId="17">
    <w:abstractNumId w:val="3"/>
  </w:num>
  <w:num w:numId="18">
    <w:abstractNumId w:val="8"/>
  </w:num>
  <w:num w:numId="1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63E"/>
    <w:rsid w:val="000001DB"/>
    <w:rsid w:val="0000023B"/>
    <w:rsid w:val="00000BA7"/>
    <w:rsid w:val="00000FA9"/>
    <w:rsid w:val="00001165"/>
    <w:rsid w:val="000011CC"/>
    <w:rsid w:val="00001712"/>
    <w:rsid w:val="00002264"/>
    <w:rsid w:val="00002335"/>
    <w:rsid w:val="0000322B"/>
    <w:rsid w:val="0000496B"/>
    <w:rsid w:val="00005E23"/>
    <w:rsid w:val="00007089"/>
    <w:rsid w:val="00007999"/>
    <w:rsid w:val="00007A3C"/>
    <w:rsid w:val="00007F38"/>
    <w:rsid w:val="00010A8E"/>
    <w:rsid w:val="000129F8"/>
    <w:rsid w:val="00012DBE"/>
    <w:rsid w:val="0001453C"/>
    <w:rsid w:val="0001479A"/>
    <w:rsid w:val="00014B46"/>
    <w:rsid w:val="00014FE8"/>
    <w:rsid w:val="000151C0"/>
    <w:rsid w:val="00016535"/>
    <w:rsid w:val="00016C11"/>
    <w:rsid w:val="00016FB1"/>
    <w:rsid w:val="000177BB"/>
    <w:rsid w:val="00017880"/>
    <w:rsid w:val="00020E58"/>
    <w:rsid w:val="000217B6"/>
    <w:rsid w:val="00022352"/>
    <w:rsid w:val="00023F73"/>
    <w:rsid w:val="000241E4"/>
    <w:rsid w:val="00024374"/>
    <w:rsid w:val="000259C9"/>
    <w:rsid w:val="000261BA"/>
    <w:rsid w:val="000264BF"/>
    <w:rsid w:val="0002695B"/>
    <w:rsid w:val="000274BE"/>
    <w:rsid w:val="00027673"/>
    <w:rsid w:val="000278CF"/>
    <w:rsid w:val="00030381"/>
    <w:rsid w:val="000315B9"/>
    <w:rsid w:val="00031821"/>
    <w:rsid w:val="00031D41"/>
    <w:rsid w:val="000332AA"/>
    <w:rsid w:val="00033B96"/>
    <w:rsid w:val="00034691"/>
    <w:rsid w:val="00034891"/>
    <w:rsid w:val="00034C2B"/>
    <w:rsid w:val="00036BF8"/>
    <w:rsid w:val="00036CAD"/>
    <w:rsid w:val="00036D03"/>
    <w:rsid w:val="00037864"/>
    <w:rsid w:val="00037D02"/>
    <w:rsid w:val="00040471"/>
    <w:rsid w:val="000405D4"/>
    <w:rsid w:val="000409C9"/>
    <w:rsid w:val="00041ECA"/>
    <w:rsid w:val="00041FF7"/>
    <w:rsid w:val="000428C0"/>
    <w:rsid w:val="00044A7F"/>
    <w:rsid w:val="000451DA"/>
    <w:rsid w:val="000451FE"/>
    <w:rsid w:val="0004651E"/>
    <w:rsid w:val="00046880"/>
    <w:rsid w:val="0004734E"/>
    <w:rsid w:val="000505C3"/>
    <w:rsid w:val="000533F0"/>
    <w:rsid w:val="00053BB3"/>
    <w:rsid w:val="00053CDC"/>
    <w:rsid w:val="00054472"/>
    <w:rsid w:val="00054681"/>
    <w:rsid w:val="000555F1"/>
    <w:rsid w:val="0005571D"/>
    <w:rsid w:val="00055BFB"/>
    <w:rsid w:val="00055CF1"/>
    <w:rsid w:val="00056C23"/>
    <w:rsid w:val="00056F3F"/>
    <w:rsid w:val="00057776"/>
    <w:rsid w:val="00057C0E"/>
    <w:rsid w:val="00060AEB"/>
    <w:rsid w:val="000610CC"/>
    <w:rsid w:val="000611F1"/>
    <w:rsid w:val="000616DF"/>
    <w:rsid w:val="00061750"/>
    <w:rsid w:val="000629F5"/>
    <w:rsid w:val="00062CFC"/>
    <w:rsid w:val="00064AE3"/>
    <w:rsid w:val="00065FD3"/>
    <w:rsid w:val="0006663B"/>
    <w:rsid w:val="000675C0"/>
    <w:rsid w:val="0007183F"/>
    <w:rsid w:val="00071B31"/>
    <w:rsid w:val="00071E0C"/>
    <w:rsid w:val="00072002"/>
    <w:rsid w:val="00074F87"/>
    <w:rsid w:val="0007522F"/>
    <w:rsid w:val="00075299"/>
    <w:rsid w:val="00075914"/>
    <w:rsid w:val="00076307"/>
    <w:rsid w:val="00077EA8"/>
    <w:rsid w:val="00080E5F"/>
    <w:rsid w:val="000819A8"/>
    <w:rsid w:val="00081B4C"/>
    <w:rsid w:val="00081CC0"/>
    <w:rsid w:val="00083E81"/>
    <w:rsid w:val="000860FD"/>
    <w:rsid w:val="00086EE4"/>
    <w:rsid w:val="00087E0B"/>
    <w:rsid w:val="00090BC2"/>
    <w:rsid w:val="000924E6"/>
    <w:rsid w:val="0009255C"/>
    <w:rsid w:val="00092F2C"/>
    <w:rsid w:val="00092FE7"/>
    <w:rsid w:val="0009319A"/>
    <w:rsid w:val="00093E85"/>
    <w:rsid w:val="00094035"/>
    <w:rsid w:val="00094A9D"/>
    <w:rsid w:val="0009545A"/>
    <w:rsid w:val="00095C61"/>
    <w:rsid w:val="00096F3F"/>
    <w:rsid w:val="00097083"/>
    <w:rsid w:val="000972BE"/>
    <w:rsid w:val="00097F96"/>
    <w:rsid w:val="000A1434"/>
    <w:rsid w:val="000A244E"/>
    <w:rsid w:val="000A31CD"/>
    <w:rsid w:val="000A321D"/>
    <w:rsid w:val="000A334C"/>
    <w:rsid w:val="000A3BCE"/>
    <w:rsid w:val="000A420C"/>
    <w:rsid w:val="000A4D04"/>
    <w:rsid w:val="000A6588"/>
    <w:rsid w:val="000A6780"/>
    <w:rsid w:val="000A7285"/>
    <w:rsid w:val="000A72A6"/>
    <w:rsid w:val="000A7498"/>
    <w:rsid w:val="000B01B8"/>
    <w:rsid w:val="000B214C"/>
    <w:rsid w:val="000B2DCB"/>
    <w:rsid w:val="000B3821"/>
    <w:rsid w:val="000B5583"/>
    <w:rsid w:val="000B6A34"/>
    <w:rsid w:val="000B76E8"/>
    <w:rsid w:val="000C0B88"/>
    <w:rsid w:val="000C1FE3"/>
    <w:rsid w:val="000C3B56"/>
    <w:rsid w:val="000C4688"/>
    <w:rsid w:val="000C4CF2"/>
    <w:rsid w:val="000C6212"/>
    <w:rsid w:val="000C6614"/>
    <w:rsid w:val="000C6931"/>
    <w:rsid w:val="000C72EE"/>
    <w:rsid w:val="000D02A2"/>
    <w:rsid w:val="000D0C60"/>
    <w:rsid w:val="000D22C0"/>
    <w:rsid w:val="000D3346"/>
    <w:rsid w:val="000D3F40"/>
    <w:rsid w:val="000D45A1"/>
    <w:rsid w:val="000D6136"/>
    <w:rsid w:val="000D6394"/>
    <w:rsid w:val="000D649D"/>
    <w:rsid w:val="000D749E"/>
    <w:rsid w:val="000D7AEB"/>
    <w:rsid w:val="000E2F68"/>
    <w:rsid w:val="000E505E"/>
    <w:rsid w:val="000E6180"/>
    <w:rsid w:val="000E6498"/>
    <w:rsid w:val="000E73DC"/>
    <w:rsid w:val="000F0CD6"/>
    <w:rsid w:val="000F1CC4"/>
    <w:rsid w:val="000F1CDC"/>
    <w:rsid w:val="000F1D2F"/>
    <w:rsid w:val="000F2760"/>
    <w:rsid w:val="000F2D8D"/>
    <w:rsid w:val="000F3194"/>
    <w:rsid w:val="000F37AD"/>
    <w:rsid w:val="000F3811"/>
    <w:rsid w:val="000F3D76"/>
    <w:rsid w:val="000F4144"/>
    <w:rsid w:val="000F4C38"/>
    <w:rsid w:val="000F592B"/>
    <w:rsid w:val="000F5CC9"/>
    <w:rsid w:val="000F5E33"/>
    <w:rsid w:val="000F61C3"/>
    <w:rsid w:val="000F664F"/>
    <w:rsid w:val="000F6F87"/>
    <w:rsid w:val="000F70FF"/>
    <w:rsid w:val="000F72E0"/>
    <w:rsid w:val="000F768C"/>
    <w:rsid w:val="000F7A1D"/>
    <w:rsid w:val="00100245"/>
    <w:rsid w:val="00100A02"/>
    <w:rsid w:val="00101D6E"/>
    <w:rsid w:val="00102DC7"/>
    <w:rsid w:val="00104051"/>
    <w:rsid w:val="00104400"/>
    <w:rsid w:val="00105391"/>
    <w:rsid w:val="001054CC"/>
    <w:rsid w:val="0010565D"/>
    <w:rsid w:val="00105A7C"/>
    <w:rsid w:val="0010757B"/>
    <w:rsid w:val="00107BD3"/>
    <w:rsid w:val="001100D2"/>
    <w:rsid w:val="001106D6"/>
    <w:rsid w:val="00111144"/>
    <w:rsid w:val="001112BC"/>
    <w:rsid w:val="0011531B"/>
    <w:rsid w:val="0011575B"/>
    <w:rsid w:val="001161A2"/>
    <w:rsid w:val="0011723C"/>
    <w:rsid w:val="00117A50"/>
    <w:rsid w:val="00117C98"/>
    <w:rsid w:val="0012077B"/>
    <w:rsid w:val="00121DAE"/>
    <w:rsid w:val="001221D2"/>
    <w:rsid w:val="001228B7"/>
    <w:rsid w:val="00122FA8"/>
    <w:rsid w:val="00124075"/>
    <w:rsid w:val="00124154"/>
    <w:rsid w:val="001249D4"/>
    <w:rsid w:val="0012542B"/>
    <w:rsid w:val="00125BDD"/>
    <w:rsid w:val="0012625C"/>
    <w:rsid w:val="00126609"/>
    <w:rsid w:val="001267AC"/>
    <w:rsid w:val="00126D1A"/>
    <w:rsid w:val="001300BD"/>
    <w:rsid w:val="001303C3"/>
    <w:rsid w:val="001309E9"/>
    <w:rsid w:val="00130E63"/>
    <w:rsid w:val="001316CF"/>
    <w:rsid w:val="0013276C"/>
    <w:rsid w:val="00132FAE"/>
    <w:rsid w:val="00133379"/>
    <w:rsid w:val="00133BA1"/>
    <w:rsid w:val="00134E4F"/>
    <w:rsid w:val="00134E62"/>
    <w:rsid w:val="00135010"/>
    <w:rsid w:val="00135999"/>
    <w:rsid w:val="00136535"/>
    <w:rsid w:val="001369C2"/>
    <w:rsid w:val="00140DBD"/>
    <w:rsid w:val="00142426"/>
    <w:rsid w:val="00142EC6"/>
    <w:rsid w:val="00143143"/>
    <w:rsid w:val="001433B1"/>
    <w:rsid w:val="001435C6"/>
    <w:rsid w:val="00143F03"/>
    <w:rsid w:val="00143FAA"/>
    <w:rsid w:val="0014404E"/>
    <w:rsid w:val="0014467E"/>
    <w:rsid w:val="00144B14"/>
    <w:rsid w:val="00145214"/>
    <w:rsid w:val="00145445"/>
    <w:rsid w:val="00145AFB"/>
    <w:rsid w:val="00145BF8"/>
    <w:rsid w:val="00145FF3"/>
    <w:rsid w:val="001467AF"/>
    <w:rsid w:val="00146BBC"/>
    <w:rsid w:val="00147256"/>
    <w:rsid w:val="001476F7"/>
    <w:rsid w:val="00147776"/>
    <w:rsid w:val="001477A6"/>
    <w:rsid w:val="00150090"/>
    <w:rsid w:val="00150341"/>
    <w:rsid w:val="001509A8"/>
    <w:rsid w:val="00150A74"/>
    <w:rsid w:val="001515C3"/>
    <w:rsid w:val="00152985"/>
    <w:rsid w:val="00153694"/>
    <w:rsid w:val="00153B40"/>
    <w:rsid w:val="00154DE9"/>
    <w:rsid w:val="0015518E"/>
    <w:rsid w:val="0015694A"/>
    <w:rsid w:val="00157E48"/>
    <w:rsid w:val="00160506"/>
    <w:rsid w:val="00161BCA"/>
    <w:rsid w:val="00161C18"/>
    <w:rsid w:val="001626DD"/>
    <w:rsid w:val="00162CF5"/>
    <w:rsid w:val="001638F8"/>
    <w:rsid w:val="00163D4A"/>
    <w:rsid w:val="00163E7D"/>
    <w:rsid w:val="00164C44"/>
    <w:rsid w:val="00165E80"/>
    <w:rsid w:val="00165FB5"/>
    <w:rsid w:val="00171E30"/>
    <w:rsid w:val="00171F11"/>
    <w:rsid w:val="00172A22"/>
    <w:rsid w:val="00172CD7"/>
    <w:rsid w:val="00173640"/>
    <w:rsid w:val="00174645"/>
    <w:rsid w:val="00174B99"/>
    <w:rsid w:val="0017556A"/>
    <w:rsid w:val="00175DA7"/>
    <w:rsid w:val="001762F5"/>
    <w:rsid w:val="00176AD0"/>
    <w:rsid w:val="00177C36"/>
    <w:rsid w:val="00177E48"/>
    <w:rsid w:val="0018009F"/>
    <w:rsid w:val="00181436"/>
    <w:rsid w:val="001819E2"/>
    <w:rsid w:val="00181AD4"/>
    <w:rsid w:val="00183199"/>
    <w:rsid w:val="00183815"/>
    <w:rsid w:val="001845DA"/>
    <w:rsid w:val="00184B29"/>
    <w:rsid w:val="0018507D"/>
    <w:rsid w:val="001859A8"/>
    <w:rsid w:val="00185DFA"/>
    <w:rsid w:val="00185F15"/>
    <w:rsid w:val="001860BD"/>
    <w:rsid w:val="0018639F"/>
    <w:rsid w:val="001867B5"/>
    <w:rsid w:val="001868ED"/>
    <w:rsid w:val="00186BE5"/>
    <w:rsid w:val="001875E0"/>
    <w:rsid w:val="00187638"/>
    <w:rsid w:val="00187A1A"/>
    <w:rsid w:val="00187CC0"/>
    <w:rsid w:val="0019116B"/>
    <w:rsid w:val="0019129A"/>
    <w:rsid w:val="0019321E"/>
    <w:rsid w:val="001940C6"/>
    <w:rsid w:val="00194674"/>
    <w:rsid w:val="0019503E"/>
    <w:rsid w:val="00195262"/>
    <w:rsid w:val="00196150"/>
    <w:rsid w:val="001A06A1"/>
    <w:rsid w:val="001A0B02"/>
    <w:rsid w:val="001A27FE"/>
    <w:rsid w:val="001A303D"/>
    <w:rsid w:val="001A34B3"/>
    <w:rsid w:val="001A34E3"/>
    <w:rsid w:val="001A49D6"/>
    <w:rsid w:val="001A4E4C"/>
    <w:rsid w:val="001A5B69"/>
    <w:rsid w:val="001A5C2F"/>
    <w:rsid w:val="001A5F19"/>
    <w:rsid w:val="001A62A8"/>
    <w:rsid w:val="001A68D1"/>
    <w:rsid w:val="001A6C41"/>
    <w:rsid w:val="001A76DE"/>
    <w:rsid w:val="001B0F2C"/>
    <w:rsid w:val="001B164C"/>
    <w:rsid w:val="001B195D"/>
    <w:rsid w:val="001B1DDC"/>
    <w:rsid w:val="001B235C"/>
    <w:rsid w:val="001B291B"/>
    <w:rsid w:val="001B2EC8"/>
    <w:rsid w:val="001B3CB2"/>
    <w:rsid w:val="001B410D"/>
    <w:rsid w:val="001B4C95"/>
    <w:rsid w:val="001B5748"/>
    <w:rsid w:val="001B5B18"/>
    <w:rsid w:val="001B6DB8"/>
    <w:rsid w:val="001B78AB"/>
    <w:rsid w:val="001C1B6A"/>
    <w:rsid w:val="001C26BB"/>
    <w:rsid w:val="001C29E4"/>
    <w:rsid w:val="001C3112"/>
    <w:rsid w:val="001C3533"/>
    <w:rsid w:val="001C4FD2"/>
    <w:rsid w:val="001C4FDA"/>
    <w:rsid w:val="001C5A59"/>
    <w:rsid w:val="001C5E3C"/>
    <w:rsid w:val="001C65F9"/>
    <w:rsid w:val="001C689D"/>
    <w:rsid w:val="001D0141"/>
    <w:rsid w:val="001D049C"/>
    <w:rsid w:val="001D054C"/>
    <w:rsid w:val="001D0B35"/>
    <w:rsid w:val="001D0E78"/>
    <w:rsid w:val="001D1352"/>
    <w:rsid w:val="001D13C0"/>
    <w:rsid w:val="001D190D"/>
    <w:rsid w:val="001D1B3E"/>
    <w:rsid w:val="001D1E54"/>
    <w:rsid w:val="001D335B"/>
    <w:rsid w:val="001D3752"/>
    <w:rsid w:val="001D387F"/>
    <w:rsid w:val="001D399F"/>
    <w:rsid w:val="001D5304"/>
    <w:rsid w:val="001D5ED7"/>
    <w:rsid w:val="001D6A66"/>
    <w:rsid w:val="001D70BE"/>
    <w:rsid w:val="001D72E0"/>
    <w:rsid w:val="001E0A15"/>
    <w:rsid w:val="001E1230"/>
    <w:rsid w:val="001E1F24"/>
    <w:rsid w:val="001E3128"/>
    <w:rsid w:val="001E390F"/>
    <w:rsid w:val="001E39CC"/>
    <w:rsid w:val="001E4726"/>
    <w:rsid w:val="001E5803"/>
    <w:rsid w:val="001E5E7B"/>
    <w:rsid w:val="001E6B14"/>
    <w:rsid w:val="001E77A3"/>
    <w:rsid w:val="001E791E"/>
    <w:rsid w:val="001F1202"/>
    <w:rsid w:val="001F1E54"/>
    <w:rsid w:val="001F447D"/>
    <w:rsid w:val="001F5A7F"/>
    <w:rsid w:val="001F7FA4"/>
    <w:rsid w:val="00200923"/>
    <w:rsid w:val="002011A7"/>
    <w:rsid w:val="002014D3"/>
    <w:rsid w:val="00201FC0"/>
    <w:rsid w:val="0020220C"/>
    <w:rsid w:val="002024D0"/>
    <w:rsid w:val="002026F1"/>
    <w:rsid w:val="0020290E"/>
    <w:rsid w:val="0020299B"/>
    <w:rsid w:val="00203205"/>
    <w:rsid w:val="00203817"/>
    <w:rsid w:val="002039B9"/>
    <w:rsid w:val="00204574"/>
    <w:rsid w:val="00204A5B"/>
    <w:rsid w:val="00204B5F"/>
    <w:rsid w:val="00204C95"/>
    <w:rsid w:val="00205351"/>
    <w:rsid w:val="00206E28"/>
    <w:rsid w:val="0020725A"/>
    <w:rsid w:val="00207456"/>
    <w:rsid w:val="00207539"/>
    <w:rsid w:val="00207630"/>
    <w:rsid w:val="00207D90"/>
    <w:rsid w:val="00211278"/>
    <w:rsid w:val="002113E6"/>
    <w:rsid w:val="00211608"/>
    <w:rsid w:val="00211716"/>
    <w:rsid w:val="002118A6"/>
    <w:rsid w:val="00212834"/>
    <w:rsid w:val="0021516B"/>
    <w:rsid w:val="0021520A"/>
    <w:rsid w:val="00217BBB"/>
    <w:rsid w:val="00220532"/>
    <w:rsid w:val="00221A24"/>
    <w:rsid w:val="00222343"/>
    <w:rsid w:val="00222E8D"/>
    <w:rsid w:val="00224A3E"/>
    <w:rsid w:val="00225B74"/>
    <w:rsid w:val="00225D64"/>
    <w:rsid w:val="00226BE4"/>
    <w:rsid w:val="002271E4"/>
    <w:rsid w:val="00227438"/>
    <w:rsid w:val="00227D03"/>
    <w:rsid w:val="00230336"/>
    <w:rsid w:val="0023062E"/>
    <w:rsid w:val="00230814"/>
    <w:rsid w:val="00231CF1"/>
    <w:rsid w:val="00232E70"/>
    <w:rsid w:val="00233129"/>
    <w:rsid w:val="00233A1E"/>
    <w:rsid w:val="00233E6A"/>
    <w:rsid w:val="00234DE5"/>
    <w:rsid w:val="00236977"/>
    <w:rsid w:val="0023698D"/>
    <w:rsid w:val="00236E3E"/>
    <w:rsid w:val="0023729F"/>
    <w:rsid w:val="00237981"/>
    <w:rsid w:val="00240F4F"/>
    <w:rsid w:val="0024130B"/>
    <w:rsid w:val="00241522"/>
    <w:rsid w:val="00241747"/>
    <w:rsid w:val="002423F3"/>
    <w:rsid w:val="0024259D"/>
    <w:rsid w:val="00243256"/>
    <w:rsid w:val="00243A8A"/>
    <w:rsid w:val="00243B4E"/>
    <w:rsid w:val="00244406"/>
    <w:rsid w:val="00244D89"/>
    <w:rsid w:val="00245846"/>
    <w:rsid w:val="00245C3D"/>
    <w:rsid w:val="00245DC3"/>
    <w:rsid w:val="002462F2"/>
    <w:rsid w:val="00247405"/>
    <w:rsid w:val="00250357"/>
    <w:rsid w:val="00250BE2"/>
    <w:rsid w:val="00251401"/>
    <w:rsid w:val="00251743"/>
    <w:rsid w:val="002525DE"/>
    <w:rsid w:val="00252CDA"/>
    <w:rsid w:val="00252D46"/>
    <w:rsid w:val="00253CA3"/>
    <w:rsid w:val="002540B3"/>
    <w:rsid w:val="00254815"/>
    <w:rsid w:val="00254AA9"/>
    <w:rsid w:val="00254FA0"/>
    <w:rsid w:val="00255AF4"/>
    <w:rsid w:val="0025649C"/>
    <w:rsid w:val="002567C4"/>
    <w:rsid w:val="00256A82"/>
    <w:rsid w:val="0025791B"/>
    <w:rsid w:val="00257A8F"/>
    <w:rsid w:val="00257F2E"/>
    <w:rsid w:val="00260D18"/>
    <w:rsid w:val="0026243E"/>
    <w:rsid w:val="002629DC"/>
    <w:rsid w:val="002635F4"/>
    <w:rsid w:val="002640EA"/>
    <w:rsid w:val="002647DD"/>
    <w:rsid w:val="00264905"/>
    <w:rsid w:val="00264C43"/>
    <w:rsid w:val="0026538E"/>
    <w:rsid w:val="0026556F"/>
    <w:rsid w:val="00265CC2"/>
    <w:rsid w:val="00266D1E"/>
    <w:rsid w:val="00267359"/>
    <w:rsid w:val="002674BF"/>
    <w:rsid w:val="00267B5B"/>
    <w:rsid w:val="00270262"/>
    <w:rsid w:val="002705DB"/>
    <w:rsid w:val="002709FD"/>
    <w:rsid w:val="0027374B"/>
    <w:rsid w:val="002745D6"/>
    <w:rsid w:val="00274C1B"/>
    <w:rsid w:val="00275DDA"/>
    <w:rsid w:val="00280806"/>
    <w:rsid w:val="002814D1"/>
    <w:rsid w:val="002822BC"/>
    <w:rsid w:val="00282AED"/>
    <w:rsid w:val="0028365F"/>
    <w:rsid w:val="00283C0A"/>
    <w:rsid w:val="0028629F"/>
    <w:rsid w:val="00286B1C"/>
    <w:rsid w:val="00287DB5"/>
    <w:rsid w:val="00291C16"/>
    <w:rsid w:val="00291E3D"/>
    <w:rsid w:val="00292128"/>
    <w:rsid w:val="00292530"/>
    <w:rsid w:val="00292E30"/>
    <w:rsid w:val="002931CE"/>
    <w:rsid w:val="00293BC5"/>
    <w:rsid w:val="00293FCA"/>
    <w:rsid w:val="002942BE"/>
    <w:rsid w:val="002944DA"/>
    <w:rsid w:val="002945BC"/>
    <w:rsid w:val="00294B2E"/>
    <w:rsid w:val="00295256"/>
    <w:rsid w:val="00296A6E"/>
    <w:rsid w:val="002973CA"/>
    <w:rsid w:val="0029759D"/>
    <w:rsid w:val="00297D73"/>
    <w:rsid w:val="002A02E7"/>
    <w:rsid w:val="002A04B4"/>
    <w:rsid w:val="002A0A00"/>
    <w:rsid w:val="002A0FD6"/>
    <w:rsid w:val="002A1091"/>
    <w:rsid w:val="002A1294"/>
    <w:rsid w:val="002A131E"/>
    <w:rsid w:val="002A6C18"/>
    <w:rsid w:val="002A7243"/>
    <w:rsid w:val="002A7DE8"/>
    <w:rsid w:val="002B1121"/>
    <w:rsid w:val="002B1988"/>
    <w:rsid w:val="002B2752"/>
    <w:rsid w:val="002B3421"/>
    <w:rsid w:val="002B4283"/>
    <w:rsid w:val="002B57A9"/>
    <w:rsid w:val="002B5F5E"/>
    <w:rsid w:val="002B6BF8"/>
    <w:rsid w:val="002B77F4"/>
    <w:rsid w:val="002C017F"/>
    <w:rsid w:val="002C14ED"/>
    <w:rsid w:val="002C1D64"/>
    <w:rsid w:val="002C1E42"/>
    <w:rsid w:val="002C1F46"/>
    <w:rsid w:val="002C31AB"/>
    <w:rsid w:val="002C352B"/>
    <w:rsid w:val="002C464B"/>
    <w:rsid w:val="002C4C4A"/>
    <w:rsid w:val="002C4DB6"/>
    <w:rsid w:val="002C4F34"/>
    <w:rsid w:val="002C4FFB"/>
    <w:rsid w:val="002C5C6A"/>
    <w:rsid w:val="002C64ED"/>
    <w:rsid w:val="002D034F"/>
    <w:rsid w:val="002D0A1F"/>
    <w:rsid w:val="002D0BA6"/>
    <w:rsid w:val="002D192D"/>
    <w:rsid w:val="002D1D9E"/>
    <w:rsid w:val="002D24A9"/>
    <w:rsid w:val="002D2778"/>
    <w:rsid w:val="002D2979"/>
    <w:rsid w:val="002D3029"/>
    <w:rsid w:val="002D31FD"/>
    <w:rsid w:val="002D3B61"/>
    <w:rsid w:val="002D3BA9"/>
    <w:rsid w:val="002D44CF"/>
    <w:rsid w:val="002D48E3"/>
    <w:rsid w:val="002D59A5"/>
    <w:rsid w:val="002D6DC1"/>
    <w:rsid w:val="002D7E7B"/>
    <w:rsid w:val="002E022C"/>
    <w:rsid w:val="002E0829"/>
    <w:rsid w:val="002E356F"/>
    <w:rsid w:val="002E4060"/>
    <w:rsid w:val="002E407A"/>
    <w:rsid w:val="002E40A8"/>
    <w:rsid w:val="002E4854"/>
    <w:rsid w:val="002E51E4"/>
    <w:rsid w:val="002E598C"/>
    <w:rsid w:val="002E5B9B"/>
    <w:rsid w:val="002E5DF2"/>
    <w:rsid w:val="002E6482"/>
    <w:rsid w:val="002E6AB6"/>
    <w:rsid w:val="002F13BC"/>
    <w:rsid w:val="002F1CA6"/>
    <w:rsid w:val="002F1DF6"/>
    <w:rsid w:val="002F217F"/>
    <w:rsid w:val="002F2703"/>
    <w:rsid w:val="002F2F13"/>
    <w:rsid w:val="002F522A"/>
    <w:rsid w:val="002F593C"/>
    <w:rsid w:val="002F5F92"/>
    <w:rsid w:val="002F606B"/>
    <w:rsid w:val="002F7835"/>
    <w:rsid w:val="00300B2A"/>
    <w:rsid w:val="0030109C"/>
    <w:rsid w:val="00301E28"/>
    <w:rsid w:val="00301E30"/>
    <w:rsid w:val="00301FE1"/>
    <w:rsid w:val="00303218"/>
    <w:rsid w:val="0030401C"/>
    <w:rsid w:val="003042D1"/>
    <w:rsid w:val="00304988"/>
    <w:rsid w:val="003057B8"/>
    <w:rsid w:val="00305A53"/>
    <w:rsid w:val="00305F26"/>
    <w:rsid w:val="003109A5"/>
    <w:rsid w:val="00310A2B"/>
    <w:rsid w:val="003129F9"/>
    <w:rsid w:val="00312ED5"/>
    <w:rsid w:val="00313260"/>
    <w:rsid w:val="003133C7"/>
    <w:rsid w:val="00313C43"/>
    <w:rsid w:val="00313D09"/>
    <w:rsid w:val="00313FFB"/>
    <w:rsid w:val="0031440E"/>
    <w:rsid w:val="00314B8A"/>
    <w:rsid w:val="00315C8E"/>
    <w:rsid w:val="0031609F"/>
    <w:rsid w:val="003163B1"/>
    <w:rsid w:val="0031675C"/>
    <w:rsid w:val="00317E01"/>
    <w:rsid w:val="00320D56"/>
    <w:rsid w:val="003210D3"/>
    <w:rsid w:val="003217DD"/>
    <w:rsid w:val="003223A4"/>
    <w:rsid w:val="003225F4"/>
    <w:rsid w:val="00323A4C"/>
    <w:rsid w:val="00323BA0"/>
    <w:rsid w:val="00324080"/>
    <w:rsid w:val="00325026"/>
    <w:rsid w:val="003253AD"/>
    <w:rsid w:val="003267DE"/>
    <w:rsid w:val="003268B1"/>
    <w:rsid w:val="00327122"/>
    <w:rsid w:val="00327588"/>
    <w:rsid w:val="0033050A"/>
    <w:rsid w:val="0033095B"/>
    <w:rsid w:val="0033118A"/>
    <w:rsid w:val="0033121C"/>
    <w:rsid w:val="00331C8A"/>
    <w:rsid w:val="00331DBD"/>
    <w:rsid w:val="00332165"/>
    <w:rsid w:val="00332B25"/>
    <w:rsid w:val="00333396"/>
    <w:rsid w:val="0033355D"/>
    <w:rsid w:val="003339A8"/>
    <w:rsid w:val="00334229"/>
    <w:rsid w:val="003349A2"/>
    <w:rsid w:val="00334C4C"/>
    <w:rsid w:val="00335DEB"/>
    <w:rsid w:val="00340925"/>
    <w:rsid w:val="00340B7E"/>
    <w:rsid w:val="00340FE5"/>
    <w:rsid w:val="0034123A"/>
    <w:rsid w:val="0034134E"/>
    <w:rsid w:val="00342170"/>
    <w:rsid w:val="0034455B"/>
    <w:rsid w:val="003452BF"/>
    <w:rsid w:val="00345BE9"/>
    <w:rsid w:val="0034626C"/>
    <w:rsid w:val="003463B3"/>
    <w:rsid w:val="003464D1"/>
    <w:rsid w:val="003503BD"/>
    <w:rsid w:val="003505B0"/>
    <w:rsid w:val="00350E0C"/>
    <w:rsid w:val="00351401"/>
    <w:rsid w:val="003516C1"/>
    <w:rsid w:val="00351AAB"/>
    <w:rsid w:val="00352C63"/>
    <w:rsid w:val="003532B7"/>
    <w:rsid w:val="003532D0"/>
    <w:rsid w:val="003534B5"/>
    <w:rsid w:val="00353842"/>
    <w:rsid w:val="00353AA5"/>
    <w:rsid w:val="00353AD9"/>
    <w:rsid w:val="00356D98"/>
    <w:rsid w:val="00356E8C"/>
    <w:rsid w:val="00357372"/>
    <w:rsid w:val="0035754B"/>
    <w:rsid w:val="003600B8"/>
    <w:rsid w:val="00360BD1"/>
    <w:rsid w:val="00361E28"/>
    <w:rsid w:val="00361F54"/>
    <w:rsid w:val="00362076"/>
    <w:rsid w:val="0036256D"/>
    <w:rsid w:val="00363754"/>
    <w:rsid w:val="00363DE8"/>
    <w:rsid w:val="00364139"/>
    <w:rsid w:val="003641FB"/>
    <w:rsid w:val="0036440A"/>
    <w:rsid w:val="00364BC6"/>
    <w:rsid w:val="00365826"/>
    <w:rsid w:val="00367CDC"/>
    <w:rsid w:val="00367D45"/>
    <w:rsid w:val="00370305"/>
    <w:rsid w:val="00370B27"/>
    <w:rsid w:val="00371FC3"/>
    <w:rsid w:val="00372426"/>
    <w:rsid w:val="00372955"/>
    <w:rsid w:val="003757F8"/>
    <w:rsid w:val="003758E5"/>
    <w:rsid w:val="00375E6F"/>
    <w:rsid w:val="00376A88"/>
    <w:rsid w:val="00377CD2"/>
    <w:rsid w:val="00381235"/>
    <w:rsid w:val="0038151F"/>
    <w:rsid w:val="00381DC6"/>
    <w:rsid w:val="003821D9"/>
    <w:rsid w:val="003824D9"/>
    <w:rsid w:val="00383253"/>
    <w:rsid w:val="00383505"/>
    <w:rsid w:val="00384137"/>
    <w:rsid w:val="0038448B"/>
    <w:rsid w:val="00384743"/>
    <w:rsid w:val="003850BA"/>
    <w:rsid w:val="00385DCB"/>
    <w:rsid w:val="0038718C"/>
    <w:rsid w:val="00387A88"/>
    <w:rsid w:val="00387AD0"/>
    <w:rsid w:val="00390DAA"/>
    <w:rsid w:val="00392EE7"/>
    <w:rsid w:val="00394336"/>
    <w:rsid w:val="00395135"/>
    <w:rsid w:val="0039624F"/>
    <w:rsid w:val="00396274"/>
    <w:rsid w:val="00396F9B"/>
    <w:rsid w:val="003A0438"/>
    <w:rsid w:val="003A0EA7"/>
    <w:rsid w:val="003A1534"/>
    <w:rsid w:val="003A197C"/>
    <w:rsid w:val="003A1AEB"/>
    <w:rsid w:val="003A1B25"/>
    <w:rsid w:val="003A265E"/>
    <w:rsid w:val="003A3013"/>
    <w:rsid w:val="003A35D7"/>
    <w:rsid w:val="003A4041"/>
    <w:rsid w:val="003A521E"/>
    <w:rsid w:val="003A641F"/>
    <w:rsid w:val="003A7598"/>
    <w:rsid w:val="003A78D8"/>
    <w:rsid w:val="003B0D34"/>
    <w:rsid w:val="003B15B2"/>
    <w:rsid w:val="003B1D4E"/>
    <w:rsid w:val="003B4CC6"/>
    <w:rsid w:val="003B4FDB"/>
    <w:rsid w:val="003B5D94"/>
    <w:rsid w:val="003B65FD"/>
    <w:rsid w:val="003B744F"/>
    <w:rsid w:val="003B791C"/>
    <w:rsid w:val="003B7B1E"/>
    <w:rsid w:val="003C0108"/>
    <w:rsid w:val="003C08FE"/>
    <w:rsid w:val="003C19D8"/>
    <w:rsid w:val="003C250A"/>
    <w:rsid w:val="003C2837"/>
    <w:rsid w:val="003C3065"/>
    <w:rsid w:val="003C4065"/>
    <w:rsid w:val="003C4E73"/>
    <w:rsid w:val="003C50D0"/>
    <w:rsid w:val="003C50DA"/>
    <w:rsid w:val="003C5152"/>
    <w:rsid w:val="003C556B"/>
    <w:rsid w:val="003C5F8C"/>
    <w:rsid w:val="003C66DD"/>
    <w:rsid w:val="003C6C49"/>
    <w:rsid w:val="003C6E6F"/>
    <w:rsid w:val="003D038E"/>
    <w:rsid w:val="003D0EAF"/>
    <w:rsid w:val="003D21C4"/>
    <w:rsid w:val="003D22B0"/>
    <w:rsid w:val="003D3410"/>
    <w:rsid w:val="003D3BDE"/>
    <w:rsid w:val="003D3FDD"/>
    <w:rsid w:val="003D4034"/>
    <w:rsid w:val="003D4232"/>
    <w:rsid w:val="003D4547"/>
    <w:rsid w:val="003D4623"/>
    <w:rsid w:val="003D4A37"/>
    <w:rsid w:val="003D4AF4"/>
    <w:rsid w:val="003D57B7"/>
    <w:rsid w:val="003D68F6"/>
    <w:rsid w:val="003D76BE"/>
    <w:rsid w:val="003E0D6A"/>
    <w:rsid w:val="003E1014"/>
    <w:rsid w:val="003E1B34"/>
    <w:rsid w:val="003E1F43"/>
    <w:rsid w:val="003E2C9A"/>
    <w:rsid w:val="003E5313"/>
    <w:rsid w:val="003E7456"/>
    <w:rsid w:val="003F190C"/>
    <w:rsid w:val="003F2B20"/>
    <w:rsid w:val="003F3DF0"/>
    <w:rsid w:val="003F4BC7"/>
    <w:rsid w:val="003F4D6F"/>
    <w:rsid w:val="003F518D"/>
    <w:rsid w:val="003F75BC"/>
    <w:rsid w:val="00401638"/>
    <w:rsid w:val="00402271"/>
    <w:rsid w:val="00403F3F"/>
    <w:rsid w:val="004042C7"/>
    <w:rsid w:val="00406001"/>
    <w:rsid w:val="0040689A"/>
    <w:rsid w:val="00406926"/>
    <w:rsid w:val="0040706F"/>
    <w:rsid w:val="0041051B"/>
    <w:rsid w:val="0041188C"/>
    <w:rsid w:val="00411F06"/>
    <w:rsid w:val="004122E3"/>
    <w:rsid w:val="00412786"/>
    <w:rsid w:val="00412916"/>
    <w:rsid w:val="0041453B"/>
    <w:rsid w:val="00415081"/>
    <w:rsid w:val="004153B4"/>
    <w:rsid w:val="0041572B"/>
    <w:rsid w:val="004157E1"/>
    <w:rsid w:val="0041651E"/>
    <w:rsid w:val="004201B4"/>
    <w:rsid w:val="00420BEF"/>
    <w:rsid w:val="00421553"/>
    <w:rsid w:val="00422BB4"/>
    <w:rsid w:val="00422F8A"/>
    <w:rsid w:val="00423305"/>
    <w:rsid w:val="004235B6"/>
    <w:rsid w:val="00424535"/>
    <w:rsid w:val="0042584E"/>
    <w:rsid w:val="00426A84"/>
    <w:rsid w:val="00427E3B"/>
    <w:rsid w:val="00430666"/>
    <w:rsid w:val="00430880"/>
    <w:rsid w:val="004311CE"/>
    <w:rsid w:val="00431B51"/>
    <w:rsid w:val="004324F5"/>
    <w:rsid w:val="00433A6A"/>
    <w:rsid w:val="00433CA2"/>
    <w:rsid w:val="00434084"/>
    <w:rsid w:val="004340A1"/>
    <w:rsid w:val="004348A8"/>
    <w:rsid w:val="0043588F"/>
    <w:rsid w:val="00435D6A"/>
    <w:rsid w:val="004368A3"/>
    <w:rsid w:val="00436AA5"/>
    <w:rsid w:val="004372F5"/>
    <w:rsid w:val="004402FB"/>
    <w:rsid w:val="004408D6"/>
    <w:rsid w:val="0044100F"/>
    <w:rsid w:val="004410A5"/>
    <w:rsid w:val="00442A93"/>
    <w:rsid w:val="00444CED"/>
    <w:rsid w:val="0044514F"/>
    <w:rsid w:val="00445C20"/>
    <w:rsid w:val="00445FC0"/>
    <w:rsid w:val="00446674"/>
    <w:rsid w:val="00447974"/>
    <w:rsid w:val="00447F54"/>
    <w:rsid w:val="0045083C"/>
    <w:rsid w:val="0045110B"/>
    <w:rsid w:val="004527F2"/>
    <w:rsid w:val="00452B6B"/>
    <w:rsid w:val="00453496"/>
    <w:rsid w:val="00453C75"/>
    <w:rsid w:val="004550E9"/>
    <w:rsid w:val="004556FF"/>
    <w:rsid w:val="0045616E"/>
    <w:rsid w:val="00457484"/>
    <w:rsid w:val="004578D1"/>
    <w:rsid w:val="00457A74"/>
    <w:rsid w:val="00457AE5"/>
    <w:rsid w:val="00457D88"/>
    <w:rsid w:val="0046040F"/>
    <w:rsid w:val="00461BB8"/>
    <w:rsid w:val="00462AFA"/>
    <w:rsid w:val="00462FD6"/>
    <w:rsid w:val="00464E30"/>
    <w:rsid w:val="00465C03"/>
    <w:rsid w:val="00465D57"/>
    <w:rsid w:val="00466AF5"/>
    <w:rsid w:val="0046787B"/>
    <w:rsid w:val="00467EA7"/>
    <w:rsid w:val="00470057"/>
    <w:rsid w:val="004718B3"/>
    <w:rsid w:val="00471DED"/>
    <w:rsid w:val="004756F9"/>
    <w:rsid w:val="00475778"/>
    <w:rsid w:val="00475A60"/>
    <w:rsid w:val="004775CA"/>
    <w:rsid w:val="0048022A"/>
    <w:rsid w:val="004803C1"/>
    <w:rsid w:val="0048052C"/>
    <w:rsid w:val="00480B59"/>
    <w:rsid w:val="004812CD"/>
    <w:rsid w:val="004818FF"/>
    <w:rsid w:val="00481BC2"/>
    <w:rsid w:val="0048250F"/>
    <w:rsid w:val="00486012"/>
    <w:rsid w:val="00486995"/>
    <w:rsid w:val="0048728B"/>
    <w:rsid w:val="00490080"/>
    <w:rsid w:val="004908D6"/>
    <w:rsid w:val="00490FCD"/>
    <w:rsid w:val="00492A13"/>
    <w:rsid w:val="00492CAD"/>
    <w:rsid w:val="00492F66"/>
    <w:rsid w:val="004942C4"/>
    <w:rsid w:val="00494C20"/>
    <w:rsid w:val="00496D6A"/>
    <w:rsid w:val="004972AD"/>
    <w:rsid w:val="004A1EFC"/>
    <w:rsid w:val="004A1FAA"/>
    <w:rsid w:val="004A1FAC"/>
    <w:rsid w:val="004A2E8C"/>
    <w:rsid w:val="004A3A12"/>
    <w:rsid w:val="004A3A8C"/>
    <w:rsid w:val="004A5D52"/>
    <w:rsid w:val="004A7101"/>
    <w:rsid w:val="004A76D3"/>
    <w:rsid w:val="004A7CEE"/>
    <w:rsid w:val="004A7D05"/>
    <w:rsid w:val="004B010C"/>
    <w:rsid w:val="004B165A"/>
    <w:rsid w:val="004B2D5C"/>
    <w:rsid w:val="004B2F7B"/>
    <w:rsid w:val="004B31D9"/>
    <w:rsid w:val="004B323F"/>
    <w:rsid w:val="004B4061"/>
    <w:rsid w:val="004B480B"/>
    <w:rsid w:val="004B4841"/>
    <w:rsid w:val="004B4957"/>
    <w:rsid w:val="004B6152"/>
    <w:rsid w:val="004B6BC0"/>
    <w:rsid w:val="004B6BCB"/>
    <w:rsid w:val="004B7C12"/>
    <w:rsid w:val="004C04F7"/>
    <w:rsid w:val="004C0785"/>
    <w:rsid w:val="004C0CDB"/>
    <w:rsid w:val="004C0D2A"/>
    <w:rsid w:val="004C0E18"/>
    <w:rsid w:val="004C1655"/>
    <w:rsid w:val="004C2486"/>
    <w:rsid w:val="004C294E"/>
    <w:rsid w:val="004C2CEB"/>
    <w:rsid w:val="004C2FDA"/>
    <w:rsid w:val="004C4E2F"/>
    <w:rsid w:val="004C513E"/>
    <w:rsid w:val="004C5288"/>
    <w:rsid w:val="004C5F79"/>
    <w:rsid w:val="004C62B8"/>
    <w:rsid w:val="004C73BF"/>
    <w:rsid w:val="004C73DE"/>
    <w:rsid w:val="004C79A7"/>
    <w:rsid w:val="004C7A18"/>
    <w:rsid w:val="004D0B1E"/>
    <w:rsid w:val="004D0CC5"/>
    <w:rsid w:val="004D0F2F"/>
    <w:rsid w:val="004D27F2"/>
    <w:rsid w:val="004D4ACF"/>
    <w:rsid w:val="004D4E5E"/>
    <w:rsid w:val="004D5558"/>
    <w:rsid w:val="004D604B"/>
    <w:rsid w:val="004D6518"/>
    <w:rsid w:val="004D69FB"/>
    <w:rsid w:val="004D7252"/>
    <w:rsid w:val="004E0276"/>
    <w:rsid w:val="004E13FD"/>
    <w:rsid w:val="004E155E"/>
    <w:rsid w:val="004E17AC"/>
    <w:rsid w:val="004E1B3E"/>
    <w:rsid w:val="004E2DCE"/>
    <w:rsid w:val="004E33E3"/>
    <w:rsid w:val="004E4132"/>
    <w:rsid w:val="004E5337"/>
    <w:rsid w:val="004E77EB"/>
    <w:rsid w:val="004F0EAD"/>
    <w:rsid w:val="004F1ED6"/>
    <w:rsid w:val="004F2B9B"/>
    <w:rsid w:val="004F357E"/>
    <w:rsid w:val="004F3597"/>
    <w:rsid w:val="004F384C"/>
    <w:rsid w:val="004F385F"/>
    <w:rsid w:val="004F489A"/>
    <w:rsid w:val="004F5614"/>
    <w:rsid w:val="004F6E07"/>
    <w:rsid w:val="004F7A6C"/>
    <w:rsid w:val="0050160B"/>
    <w:rsid w:val="00502527"/>
    <w:rsid w:val="0050279D"/>
    <w:rsid w:val="00502B62"/>
    <w:rsid w:val="00502B77"/>
    <w:rsid w:val="00502DBB"/>
    <w:rsid w:val="00502F19"/>
    <w:rsid w:val="00503137"/>
    <w:rsid w:val="005037AC"/>
    <w:rsid w:val="00503A3D"/>
    <w:rsid w:val="00504E7F"/>
    <w:rsid w:val="00504F91"/>
    <w:rsid w:val="0050529E"/>
    <w:rsid w:val="00505399"/>
    <w:rsid w:val="0050659F"/>
    <w:rsid w:val="0050660D"/>
    <w:rsid w:val="00507D7B"/>
    <w:rsid w:val="00507DA0"/>
    <w:rsid w:val="00510F0A"/>
    <w:rsid w:val="00511991"/>
    <w:rsid w:val="005133E7"/>
    <w:rsid w:val="005135A8"/>
    <w:rsid w:val="00513F99"/>
    <w:rsid w:val="00516DFF"/>
    <w:rsid w:val="00517DD5"/>
    <w:rsid w:val="00520343"/>
    <w:rsid w:val="0052064C"/>
    <w:rsid w:val="005207C8"/>
    <w:rsid w:val="00520B68"/>
    <w:rsid w:val="00521190"/>
    <w:rsid w:val="005218A2"/>
    <w:rsid w:val="00521D84"/>
    <w:rsid w:val="00522242"/>
    <w:rsid w:val="005230F3"/>
    <w:rsid w:val="00524341"/>
    <w:rsid w:val="00524375"/>
    <w:rsid w:val="0052485C"/>
    <w:rsid w:val="00525A55"/>
    <w:rsid w:val="00526392"/>
    <w:rsid w:val="005269FB"/>
    <w:rsid w:val="00526AB6"/>
    <w:rsid w:val="0052769E"/>
    <w:rsid w:val="0053012E"/>
    <w:rsid w:val="00530579"/>
    <w:rsid w:val="005305D0"/>
    <w:rsid w:val="0053078E"/>
    <w:rsid w:val="005311F8"/>
    <w:rsid w:val="005314F2"/>
    <w:rsid w:val="00531879"/>
    <w:rsid w:val="00532A99"/>
    <w:rsid w:val="0053370E"/>
    <w:rsid w:val="00533D1A"/>
    <w:rsid w:val="00535EE8"/>
    <w:rsid w:val="0053742E"/>
    <w:rsid w:val="00537578"/>
    <w:rsid w:val="00537A10"/>
    <w:rsid w:val="00540941"/>
    <w:rsid w:val="00540A09"/>
    <w:rsid w:val="00541C40"/>
    <w:rsid w:val="0054203F"/>
    <w:rsid w:val="005420A4"/>
    <w:rsid w:val="00542146"/>
    <w:rsid w:val="005424EC"/>
    <w:rsid w:val="00542771"/>
    <w:rsid w:val="00542DA2"/>
    <w:rsid w:val="0054311F"/>
    <w:rsid w:val="00543992"/>
    <w:rsid w:val="005443C3"/>
    <w:rsid w:val="0054456A"/>
    <w:rsid w:val="0054464F"/>
    <w:rsid w:val="00545945"/>
    <w:rsid w:val="0054654F"/>
    <w:rsid w:val="00546DE6"/>
    <w:rsid w:val="005478BA"/>
    <w:rsid w:val="005506A8"/>
    <w:rsid w:val="00550D9D"/>
    <w:rsid w:val="00551023"/>
    <w:rsid w:val="0055150B"/>
    <w:rsid w:val="00551604"/>
    <w:rsid w:val="00555BE5"/>
    <w:rsid w:val="0055744C"/>
    <w:rsid w:val="00557836"/>
    <w:rsid w:val="00557E1B"/>
    <w:rsid w:val="005600E5"/>
    <w:rsid w:val="00560D42"/>
    <w:rsid w:val="005611D1"/>
    <w:rsid w:val="0056141F"/>
    <w:rsid w:val="00561FA7"/>
    <w:rsid w:val="0056415F"/>
    <w:rsid w:val="00564A31"/>
    <w:rsid w:val="00564F30"/>
    <w:rsid w:val="0056566F"/>
    <w:rsid w:val="005656EF"/>
    <w:rsid w:val="00566565"/>
    <w:rsid w:val="005667B7"/>
    <w:rsid w:val="00566F54"/>
    <w:rsid w:val="00567633"/>
    <w:rsid w:val="00567B7D"/>
    <w:rsid w:val="00567D82"/>
    <w:rsid w:val="0057004A"/>
    <w:rsid w:val="005701A5"/>
    <w:rsid w:val="00570994"/>
    <w:rsid w:val="0057099E"/>
    <w:rsid w:val="00571DCB"/>
    <w:rsid w:val="005732D8"/>
    <w:rsid w:val="00573813"/>
    <w:rsid w:val="00574BB7"/>
    <w:rsid w:val="00576DF5"/>
    <w:rsid w:val="00577BBD"/>
    <w:rsid w:val="00580686"/>
    <w:rsid w:val="00580C08"/>
    <w:rsid w:val="00580EE2"/>
    <w:rsid w:val="005827A4"/>
    <w:rsid w:val="0058316A"/>
    <w:rsid w:val="00584D3C"/>
    <w:rsid w:val="0058508D"/>
    <w:rsid w:val="0058600C"/>
    <w:rsid w:val="005863EE"/>
    <w:rsid w:val="00587B5F"/>
    <w:rsid w:val="0059007D"/>
    <w:rsid w:val="0059019A"/>
    <w:rsid w:val="00591CDD"/>
    <w:rsid w:val="00591F49"/>
    <w:rsid w:val="0059218F"/>
    <w:rsid w:val="005941F7"/>
    <w:rsid w:val="00594F1B"/>
    <w:rsid w:val="00595094"/>
    <w:rsid w:val="0059563F"/>
    <w:rsid w:val="00596915"/>
    <w:rsid w:val="00596960"/>
    <w:rsid w:val="00596DE5"/>
    <w:rsid w:val="00596EB0"/>
    <w:rsid w:val="005971BC"/>
    <w:rsid w:val="00597D5D"/>
    <w:rsid w:val="005A0671"/>
    <w:rsid w:val="005A0C05"/>
    <w:rsid w:val="005A2811"/>
    <w:rsid w:val="005A2E2D"/>
    <w:rsid w:val="005A39FC"/>
    <w:rsid w:val="005A41C1"/>
    <w:rsid w:val="005A6952"/>
    <w:rsid w:val="005A7019"/>
    <w:rsid w:val="005A7ADE"/>
    <w:rsid w:val="005B08A8"/>
    <w:rsid w:val="005B0BC4"/>
    <w:rsid w:val="005B1265"/>
    <w:rsid w:val="005B1973"/>
    <w:rsid w:val="005B1BE1"/>
    <w:rsid w:val="005B1E75"/>
    <w:rsid w:val="005B1FCF"/>
    <w:rsid w:val="005B3797"/>
    <w:rsid w:val="005B3DA1"/>
    <w:rsid w:val="005B4CE9"/>
    <w:rsid w:val="005B54B7"/>
    <w:rsid w:val="005B5C1E"/>
    <w:rsid w:val="005B6819"/>
    <w:rsid w:val="005B6EA1"/>
    <w:rsid w:val="005B7988"/>
    <w:rsid w:val="005C09A2"/>
    <w:rsid w:val="005C12C3"/>
    <w:rsid w:val="005C182F"/>
    <w:rsid w:val="005C19EF"/>
    <w:rsid w:val="005C1E38"/>
    <w:rsid w:val="005C212A"/>
    <w:rsid w:val="005C21D9"/>
    <w:rsid w:val="005C2C19"/>
    <w:rsid w:val="005C3A1C"/>
    <w:rsid w:val="005C3B09"/>
    <w:rsid w:val="005C3FCD"/>
    <w:rsid w:val="005C54EA"/>
    <w:rsid w:val="005C5753"/>
    <w:rsid w:val="005C58FA"/>
    <w:rsid w:val="005C629D"/>
    <w:rsid w:val="005C6905"/>
    <w:rsid w:val="005C7245"/>
    <w:rsid w:val="005C72AD"/>
    <w:rsid w:val="005C76B2"/>
    <w:rsid w:val="005C76E7"/>
    <w:rsid w:val="005D0045"/>
    <w:rsid w:val="005D0431"/>
    <w:rsid w:val="005D2655"/>
    <w:rsid w:val="005D4078"/>
    <w:rsid w:val="005D474B"/>
    <w:rsid w:val="005D54AA"/>
    <w:rsid w:val="005D5C76"/>
    <w:rsid w:val="005D68DF"/>
    <w:rsid w:val="005D6CDC"/>
    <w:rsid w:val="005D6CEA"/>
    <w:rsid w:val="005D76B1"/>
    <w:rsid w:val="005E0D84"/>
    <w:rsid w:val="005E171C"/>
    <w:rsid w:val="005E1D61"/>
    <w:rsid w:val="005E2EE8"/>
    <w:rsid w:val="005E4748"/>
    <w:rsid w:val="005E50FB"/>
    <w:rsid w:val="005E5D38"/>
    <w:rsid w:val="005E622B"/>
    <w:rsid w:val="005F0132"/>
    <w:rsid w:val="005F05BB"/>
    <w:rsid w:val="005F0F2A"/>
    <w:rsid w:val="005F1834"/>
    <w:rsid w:val="005F1C8E"/>
    <w:rsid w:val="005F295A"/>
    <w:rsid w:val="005F3273"/>
    <w:rsid w:val="005F3320"/>
    <w:rsid w:val="005F35AC"/>
    <w:rsid w:val="005F4789"/>
    <w:rsid w:val="005F4EF9"/>
    <w:rsid w:val="005F551F"/>
    <w:rsid w:val="005F58B0"/>
    <w:rsid w:val="005F5FB8"/>
    <w:rsid w:val="005F64CC"/>
    <w:rsid w:val="005F6F8B"/>
    <w:rsid w:val="005F7670"/>
    <w:rsid w:val="005F7A9F"/>
    <w:rsid w:val="00600C70"/>
    <w:rsid w:val="00604983"/>
    <w:rsid w:val="006062ED"/>
    <w:rsid w:val="006067C2"/>
    <w:rsid w:val="00606A33"/>
    <w:rsid w:val="00607BF9"/>
    <w:rsid w:val="00610A12"/>
    <w:rsid w:val="00610ABA"/>
    <w:rsid w:val="00611983"/>
    <w:rsid w:val="006121BB"/>
    <w:rsid w:val="00613A17"/>
    <w:rsid w:val="0061526D"/>
    <w:rsid w:val="006154D0"/>
    <w:rsid w:val="00615572"/>
    <w:rsid w:val="006163F6"/>
    <w:rsid w:val="00616F76"/>
    <w:rsid w:val="006171AA"/>
    <w:rsid w:val="00617968"/>
    <w:rsid w:val="00617A73"/>
    <w:rsid w:val="006203F0"/>
    <w:rsid w:val="00620837"/>
    <w:rsid w:val="00621CC8"/>
    <w:rsid w:val="006227CA"/>
    <w:rsid w:val="006236A8"/>
    <w:rsid w:val="006236EC"/>
    <w:rsid w:val="00623B0F"/>
    <w:rsid w:val="00624949"/>
    <w:rsid w:val="00624BB4"/>
    <w:rsid w:val="0062529E"/>
    <w:rsid w:val="00626DD0"/>
    <w:rsid w:val="0062752F"/>
    <w:rsid w:val="00627CBD"/>
    <w:rsid w:val="00627E07"/>
    <w:rsid w:val="00630574"/>
    <w:rsid w:val="006306B8"/>
    <w:rsid w:val="00630997"/>
    <w:rsid w:val="00630B67"/>
    <w:rsid w:val="00630EE1"/>
    <w:rsid w:val="00631A0A"/>
    <w:rsid w:val="00633F1F"/>
    <w:rsid w:val="00634BFB"/>
    <w:rsid w:val="00635938"/>
    <w:rsid w:val="00635CF9"/>
    <w:rsid w:val="00635D9C"/>
    <w:rsid w:val="00636DB9"/>
    <w:rsid w:val="006373F6"/>
    <w:rsid w:val="00637A18"/>
    <w:rsid w:val="00640E0E"/>
    <w:rsid w:val="00641281"/>
    <w:rsid w:val="00641959"/>
    <w:rsid w:val="00641FFE"/>
    <w:rsid w:val="00642646"/>
    <w:rsid w:val="00643113"/>
    <w:rsid w:val="006433BC"/>
    <w:rsid w:val="006434D1"/>
    <w:rsid w:val="00643DA7"/>
    <w:rsid w:val="00644842"/>
    <w:rsid w:val="00644E01"/>
    <w:rsid w:val="0064528C"/>
    <w:rsid w:val="00645A6A"/>
    <w:rsid w:val="006461CF"/>
    <w:rsid w:val="006465AC"/>
    <w:rsid w:val="00647565"/>
    <w:rsid w:val="00647849"/>
    <w:rsid w:val="00647D42"/>
    <w:rsid w:val="00651562"/>
    <w:rsid w:val="00651D83"/>
    <w:rsid w:val="0065202C"/>
    <w:rsid w:val="006532EC"/>
    <w:rsid w:val="00653ECC"/>
    <w:rsid w:val="00654279"/>
    <w:rsid w:val="0065599A"/>
    <w:rsid w:val="00655A63"/>
    <w:rsid w:val="00660965"/>
    <w:rsid w:val="00660E50"/>
    <w:rsid w:val="006614D9"/>
    <w:rsid w:val="0066169C"/>
    <w:rsid w:val="00661D65"/>
    <w:rsid w:val="0066222A"/>
    <w:rsid w:val="0066268B"/>
    <w:rsid w:val="00662AC7"/>
    <w:rsid w:val="00662F95"/>
    <w:rsid w:val="00663BC0"/>
    <w:rsid w:val="00663C41"/>
    <w:rsid w:val="006646ED"/>
    <w:rsid w:val="00664D14"/>
    <w:rsid w:val="00665FE9"/>
    <w:rsid w:val="006660D1"/>
    <w:rsid w:val="006660DF"/>
    <w:rsid w:val="006664AB"/>
    <w:rsid w:val="00666D75"/>
    <w:rsid w:val="00666E2B"/>
    <w:rsid w:val="00667514"/>
    <w:rsid w:val="00667593"/>
    <w:rsid w:val="00667BE4"/>
    <w:rsid w:val="0067073C"/>
    <w:rsid w:val="006707E2"/>
    <w:rsid w:val="0067130F"/>
    <w:rsid w:val="00671310"/>
    <w:rsid w:val="00671535"/>
    <w:rsid w:val="00672B55"/>
    <w:rsid w:val="00672C9E"/>
    <w:rsid w:val="00673023"/>
    <w:rsid w:val="0067434B"/>
    <w:rsid w:val="00675E9E"/>
    <w:rsid w:val="006764FB"/>
    <w:rsid w:val="006778D6"/>
    <w:rsid w:val="00677F41"/>
    <w:rsid w:val="00681DC0"/>
    <w:rsid w:val="00682055"/>
    <w:rsid w:val="006822CF"/>
    <w:rsid w:val="00682B1B"/>
    <w:rsid w:val="0068314B"/>
    <w:rsid w:val="00685A0B"/>
    <w:rsid w:val="00686599"/>
    <w:rsid w:val="00687124"/>
    <w:rsid w:val="00687B77"/>
    <w:rsid w:val="00690D6C"/>
    <w:rsid w:val="00690EDE"/>
    <w:rsid w:val="0069128F"/>
    <w:rsid w:val="00691D90"/>
    <w:rsid w:val="00692D02"/>
    <w:rsid w:val="00693052"/>
    <w:rsid w:val="006931F5"/>
    <w:rsid w:val="00693CE0"/>
    <w:rsid w:val="00693F2B"/>
    <w:rsid w:val="00694428"/>
    <w:rsid w:val="0069511B"/>
    <w:rsid w:val="0069533A"/>
    <w:rsid w:val="00695AA7"/>
    <w:rsid w:val="00696124"/>
    <w:rsid w:val="006967F3"/>
    <w:rsid w:val="0069735D"/>
    <w:rsid w:val="00697F3D"/>
    <w:rsid w:val="006A00AF"/>
    <w:rsid w:val="006A03FE"/>
    <w:rsid w:val="006A124E"/>
    <w:rsid w:val="006A22AA"/>
    <w:rsid w:val="006A3DB7"/>
    <w:rsid w:val="006A485C"/>
    <w:rsid w:val="006A4A90"/>
    <w:rsid w:val="006A4E88"/>
    <w:rsid w:val="006A65CB"/>
    <w:rsid w:val="006B0105"/>
    <w:rsid w:val="006B07BB"/>
    <w:rsid w:val="006B261F"/>
    <w:rsid w:val="006B2A5D"/>
    <w:rsid w:val="006B2CF7"/>
    <w:rsid w:val="006B2E6A"/>
    <w:rsid w:val="006B45FD"/>
    <w:rsid w:val="006B4A6E"/>
    <w:rsid w:val="006B4E1E"/>
    <w:rsid w:val="006B568B"/>
    <w:rsid w:val="006B582C"/>
    <w:rsid w:val="006B5FB2"/>
    <w:rsid w:val="006B7055"/>
    <w:rsid w:val="006B77A8"/>
    <w:rsid w:val="006B7917"/>
    <w:rsid w:val="006C1EE9"/>
    <w:rsid w:val="006C1FBC"/>
    <w:rsid w:val="006C20D6"/>
    <w:rsid w:val="006C220C"/>
    <w:rsid w:val="006C26BB"/>
    <w:rsid w:val="006C2DB8"/>
    <w:rsid w:val="006C523E"/>
    <w:rsid w:val="006C52F4"/>
    <w:rsid w:val="006C5B8C"/>
    <w:rsid w:val="006C5CCE"/>
    <w:rsid w:val="006C6893"/>
    <w:rsid w:val="006C6A33"/>
    <w:rsid w:val="006C71F9"/>
    <w:rsid w:val="006C734B"/>
    <w:rsid w:val="006D0337"/>
    <w:rsid w:val="006D0693"/>
    <w:rsid w:val="006D07A4"/>
    <w:rsid w:val="006D0BDE"/>
    <w:rsid w:val="006D0CFD"/>
    <w:rsid w:val="006D18B6"/>
    <w:rsid w:val="006D1B2D"/>
    <w:rsid w:val="006D1EBB"/>
    <w:rsid w:val="006D227A"/>
    <w:rsid w:val="006D2342"/>
    <w:rsid w:val="006D2CCB"/>
    <w:rsid w:val="006D436E"/>
    <w:rsid w:val="006D45F1"/>
    <w:rsid w:val="006D49DC"/>
    <w:rsid w:val="006D4B8D"/>
    <w:rsid w:val="006D4D2F"/>
    <w:rsid w:val="006D4DEC"/>
    <w:rsid w:val="006D55EB"/>
    <w:rsid w:val="006D5C8A"/>
    <w:rsid w:val="006D5E08"/>
    <w:rsid w:val="006D68D7"/>
    <w:rsid w:val="006D6D5B"/>
    <w:rsid w:val="006E00AF"/>
    <w:rsid w:val="006E058D"/>
    <w:rsid w:val="006E0844"/>
    <w:rsid w:val="006E1ECB"/>
    <w:rsid w:val="006E2905"/>
    <w:rsid w:val="006E3A03"/>
    <w:rsid w:val="006E4558"/>
    <w:rsid w:val="006E5A91"/>
    <w:rsid w:val="006E5AB7"/>
    <w:rsid w:val="006E6808"/>
    <w:rsid w:val="006E69A3"/>
    <w:rsid w:val="006E6DFB"/>
    <w:rsid w:val="006E77EC"/>
    <w:rsid w:val="006F10DC"/>
    <w:rsid w:val="006F1187"/>
    <w:rsid w:val="006F1BEA"/>
    <w:rsid w:val="006F1CFA"/>
    <w:rsid w:val="006F3CF9"/>
    <w:rsid w:val="006F465A"/>
    <w:rsid w:val="006F5642"/>
    <w:rsid w:val="006F6339"/>
    <w:rsid w:val="006F6D47"/>
    <w:rsid w:val="006F7B54"/>
    <w:rsid w:val="00702A4D"/>
    <w:rsid w:val="00703454"/>
    <w:rsid w:val="00706FCA"/>
    <w:rsid w:val="00707452"/>
    <w:rsid w:val="0070773F"/>
    <w:rsid w:val="00707B4F"/>
    <w:rsid w:val="00707DF3"/>
    <w:rsid w:val="00707E7F"/>
    <w:rsid w:val="00707FDA"/>
    <w:rsid w:val="00710846"/>
    <w:rsid w:val="0071093B"/>
    <w:rsid w:val="0071095F"/>
    <w:rsid w:val="0071175E"/>
    <w:rsid w:val="0071187B"/>
    <w:rsid w:val="00711AC7"/>
    <w:rsid w:val="00712252"/>
    <w:rsid w:val="00712686"/>
    <w:rsid w:val="007132D0"/>
    <w:rsid w:val="00713D70"/>
    <w:rsid w:val="00714180"/>
    <w:rsid w:val="00714987"/>
    <w:rsid w:val="00714D09"/>
    <w:rsid w:val="00714FD9"/>
    <w:rsid w:val="007157E6"/>
    <w:rsid w:val="00715CA6"/>
    <w:rsid w:val="00716DA7"/>
    <w:rsid w:val="00716DAA"/>
    <w:rsid w:val="0071763F"/>
    <w:rsid w:val="00717F8E"/>
    <w:rsid w:val="00721202"/>
    <w:rsid w:val="00721BA6"/>
    <w:rsid w:val="00722C26"/>
    <w:rsid w:val="00722F30"/>
    <w:rsid w:val="0072382F"/>
    <w:rsid w:val="00723C29"/>
    <w:rsid w:val="007244A4"/>
    <w:rsid w:val="00726926"/>
    <w:rsid w:val="0072705F"/>
    <w:rsid w:val="007278E1"/>
    <w:rsid w:val="0073024A"/>
    <w:rsid w:val="00730279"/>
    <w:rsid w:val="007320F0"/>
    <w:rsid w:val="00733296"/>
    <w:rsid w:val="007334AB"/>
    <w:rsid w:val="00733A23"/>
    <w:rsid w:val="00733A79"/>
    <w:rsid w:val="0073488F"/>
    <w:rsid w:val="00734B5B"/>
    <w:rsid w:val="0073580A"/>
    <w:rsid w:val="00740B0A"/>
    <w:rsid w:val="00741814"/>
    <w:rsid w:val="00742B46"/>
    <w:rsid w:val="007432A4"/>
    <w:rsid w:val="0074341F"/>
    <w:rsid w:val="00743A2E"/>
    <w:rsid w:val="00743EF9"/>
    <w:rsid w:val="00745020"/>
    <w:rsid w:val="0074523F"/>
    <w:rsid w:val="007452D3"/>
    <w:rsid w:val="007456C6"/>
    <w:rsid w:val="00745986"/>
    <w:rsid w:val="007463AA"/>
    <w:rsid w:val="0074647C"/>
    <w:rsid w:val="00747A9A"/>
    <w:rsid w:val="00747D0D"/>
    <w:rsid w:val="00750A9F"/>
    <w:rsid w:val="00750C9E"/>
    <w:rsid w:val="0075199C"/>
    <w:rsid w:val="00754A75"/>
    <w:rsid w:val="00754C38"/>
    <w:rsid w:val="00754FBD"/>
    <w:rsid w:val="00756B31"/>
    <w:rsid w:val="00757667"/>
    <w:rsid w:val="00757FAA"/>
    <w:rsid w:val="007606BF"/>
    <w:rsid w:val="00760979"/>
    <w:rsid w:val="00761544"/>
    <w:rsid w:val="007619CE"/>
    <w:rsid w:val="007620CF"/>
    <w:rsid w:val="0076357E"/>
    <w:rsid w:val="00763BB4"/>
    <w:rsid w:val="00763CCD"/>
    <w:rsid w:val="007640CD"/>
    <w:rsid w:val="00764103"/>
    <w:rsid w:val="00764196"/>
    <w:rsid w:val="007649F6"/>
    <w:rsid w:val="00764C82"/>
    <w:rsid w:val="007664B6"/>
    <w:rsid w:val="00766C06"/>
    <w:rsid w:val="007673C6"/>
    <w:rsid w:val="00770736"/>
    <w:rsid w:val="007707AB"/>
    <w:rsid w:val="007709C9"/>
    <w:rsid w:val="00771569"/>
    <w:rsid w:val="0077168A"/>
    <w:rsid w:val="0077216C"/>
    <w:rsid w:val="00772271"/>
    <w:rsid w:val="00774075"/>
    <w:rsid w:val="00774D5C"/>
    <w:rsid w:val="00774DFF"/>
    <w:rsid w:val="0077597C"/>
    <w:rsid w:val="00776CCE"/>
    <w:rsid w:val="00780334"/>
    <w:rsid w:val="00780425"/>
    <w:rsid w:val="00780470"/>
    <w:rsid w:val="007805C9"/>
    <w:rsid w:val="00780AEA"/>
    <w:rsid w:val="00780B66"/>
    <w:rsid w:val="00781699"/>
    <w:rsid w:val="0078181B"/>
    <w:rsid w:val="00781FB3"/>
    <w:rsid w:val="00782209"/>
    <w:rsid w:val="00782FAE"/>
    <w:rsid w:val="007831E8"/>
    <w:rsid w:val="00784EC5"/>
    <w:rsid w:val="00785A20"/>
    <w:rsid w:val="00787685"/>
    <w:rsid w:val="00787DE4"/>
    <w:rsid w:val="0079183C"/>
    <w:rsid w:val="007918DC"/>
    <w:rsid w:val="0079222F"/>
    <w:rsid w:val="00792C24"/>
    <w:rsid w:val="00792E57"/>
    <w:rsid w:val="00792F85"/>
    <w:rsid w:val="00793A98"/>
    <w:rsid w:val="00793FF2"/>
    <w:rsid w:val="00794903"/>
    <w:rsid w:val="0079558F"/>
    <w:rsid w:val="00796DB2"/>
    <w:rsid w:val="00797401"/>
    <w:rsid w:val="00797B30"/>
    <w:rsid w:val="00797C35"/>
    <w:rsid w:val="007A0AA9"/>
    <w:rsid w:val="007A0E98"/>
    <w:rsid w:val="007A1300"/>
    <w:rsid w:val="007A131F"/>
    <w:rsid w:val="007A1692"/>
    <w:rsid w:val="007A282F"/>
    <w:rsid w:val="007A31CC"/>
    <w:rsid w:val="007A339B"/>
    <w:rsid w:val="007A42C3"/>
    <w:rsid w:val="007A52F5"/>
    <w:rsid w:val="007A5FE8"/>
    <w:rsid w:val="007A6474"/>
    <w:rsid w:val="007A675B"/>
    <w:rsid w:val="007B0A3E"/>
    <w:rsid w:val="007B0CC1"/>
    <w:rsid w:val="007B13B8"/>
    <w:rsid w:val="007B1C58"/>
    <w:rsid w:val="007B1EB6"/>
    <w:rsid w:val="007B2D1B"/>
    <w:rsid w:val="007B5256"/>
    <w:rsid w:val="007B68E7"/>
    <w:rsid w:val="007B6AFB"/>
    <w:rsid w:val="007B6B6D"/>
    <w:rsid w:val="007B752A"/>
    <w:rsid w:val="007C11A4"/>
    <w:rsid w:val="007C1B15"/>
    <w:rsid w:val="007C25B9"/>
    <w:rsid w:val="007C2CD2"/>
    <w:rsid w:val="007C3871"/>
    <w:rsid w:val="007C3F69"/>
    <w:rsid w:val="007C4EA6"/>
    <w:rsid w:val="007C60A2"/>
    <w:rsid w:val="007D07A5"/>
    <w:rsid w:val="007D16C2"/>
    <w:rsid w:val="007D36D5"/>
    <w:rsid w:val="007D3A56"/>
    <w:rsid w:val="007D4C1E"/>
    <w:rsid w:val="007D4C29"/>
    <w:rsid w:val="007D576E"/>
    <w:rsid w:val="007D5B6D"/>
    <w:rsid w:val="007E01DB"/>
    <w:rsid w:val="007E0CAF"/>
    <w:rsid w:val="007E1260"/>
    <w:rsid w:val="007E3020"/>
    <w:rsid w:val="007E33D7"/>
    <w:rsid w:val="007E4A4F"/>
    <w:rsid w:val="007E4E20"/>
    <w:rsid w:val="007E513B"/>
    <w:rsid w:val="007E6CE3"/>
    <w:rsid w:val="007E6E09"/>
    <w:rsid w:val="007F06F5"/>
    <w:rsid w:val="007F0783"/>
    <w:rsid w:val="007F0F98"/>
    <w:rsid w:val="007F1BC4"/>
    <w:rsid w:val="007F1E75"/>
    <w:rsid w:val="007F24BA"/>
    <w:rsid w:val="007F2B91"/>
    <w:rsid w:val="007F2EBF"/>
    <w:rsid w:val="007F41C1"/>
    <w:rsid w:val="007F4B0D"/>
    <w:rsid w:val="007F4B99"/>
    <w:rsid w:val="007F5CC7"/>
    <w:rsid w:val="007F6195"/>
    <w:rsid w:val="007F660E"/>
    <w:rsid w:val="007F7E6E"/>
    <w:rsid w:val="007F7F6A"/>
    <w:rsid w:val="007F7FA2"/>
    <w:rsid w:val="00801288"/>
    <w:rsid w:val="008013CC"/>
    <w:rsid w:val="008016B8"/>
    <w:rsid w:val="00801AD7"/>
    <w:rsid w:val="00801B6C"/>
    <w:rsid w:val="0080369E"/>
    <w:rsid w:val="00803861"/>
    <w:rsid w:val="00803E6C"/>
    <w:rsid w:val="008040E9"/>
    <w:rsid w:val="0080501D"/>
    <w:rsid w:val="008057E8"/>
    <w:rsid w:val="0080614E"/>
    <w:rsid w:val="008067C2"/>
    <w:rsid w:val="00806BB9"/>
    <w:rsid w:val="0080718F"/>
    <w:rsid w:val="00807846"/>
    <w:rsid w:val="008102E9"/>
    <w:rsid w:val="008117A9"/>
    <w:rsid w:val="00812B7F"/>
    <w:rsid w:val="00812F15"/>
    <w:rsid w:val="00813CEB"/>
    <w:rsid w:val="00813EC0"/>
    <w:rsid w:val="00814703"/>
    <w:rsid w:val="008152E0"/>
    <w:rsid w:val="00815366"/>
    <w:rsid w:val="0081598D"/>
    <w:rsid w:val="00815DD0"/>
    <w:rsid w:val="00815FB6"/>
    <w:rsid w:val="008168D7"/>
    <w:rsid w:val="00817091"/>
    <w:rsid w:val="008204E9"/>
    <w:rsid w:val="0082077F"/>
    <w:rsid w:val="00821079"/>
    <w:rsid w:val="008218C4"/>
    <w:rsid w:val="00821B91"/>
    <w:rsid w:val="008229E5"/>
    <w:rsid w:val="00822A81"/>
    <w:rsid w:val="008236F2"/>
    <w:rsid w:val="00823E94"/>
    <w:rsid w:val="00824651"/>
    <w:rsid w:val="00824966"/>
    <w:rsid w:val="0082584A"/>
    <w:rsid w:val="00825FD4"/>
    <w:rsid w:val="008269AA"/>
    <w:rsid w:val="008300DA"/>
    <w:rsid w:val="00831139"/>
    <w:rsid w:val="0083117E"/>
    <w:rsid w:val="00831AC4"/>
    <w:rsid w:val="008320DD"/>
    <w:rsid w:val="0083237C"/>
    <w:rsid w:val="00833EC5"/>
    <w:rsid w:val="00835A2D"/>
    <w:rsid w:val="00836822"/>
    <w:rsid w:val="00836BEF"/>
    <w:rsid w:val="00836E25"/>
    <w:rsid w:val="00836E8F"/>
    <w:rsid w:val="00837275"/>
    <w:rsid w:val="00837BDC"/>
    <w:rsid w:val="00841D95"/>
    <w:rsid w:val="008432FC"/>
    <w:rsid w:val="00843993"/>
    <w:rsid w:val="00843B36"/>
    <w:rsid w:val="00844C5F"/>
    <w:rsid w:val="0084539F"/>
    <w:rsid w:val="00846D10"/>
    <w:rsid w:val="00846E34"/>
    <w:rsid w:val="008479A8"/>
    <w:rsid w:val="008508AA"/>
    <w:rsid w:val="00850BC5"/>
    <w:rsid w:val="0085226B"/>
    <w:rsid w:val="008527B9"/>
    <w:rsid w:val="00853363"/>
    <w:rsid w:val="008535F7"/>
    <w:rsid w:val="00853E65"/>
    <w:rsid w:val="00854117"/>
    <w:rsid w:val="00854A97"/>
    <w:rsid w:val="00854E84"/>
    <w:rsid w:val="00854F75"/>
    <w:rsid w:val="00855A8C"/>
    <w:rsid w:val="00855D55"/>
    <w:rsid w:val="00856854"/>
    <w:rsid w:val="00860547"/>
    <w:rsid w:val="00860A12"/>
    <w:rsid w:val="0086154A"/>
    <w:rsid w:val="00861757"/>
    <w:rsid w:val="0086198B"/>
    <w:rsid w:val="00862434"/>
    <w:rsid w:val="008637FF"/>
    <w:rsid w:val="00863812"/>
    <w:rsid w:val="00864DB3"/>
    <w:rsid w:val="0086533D"/>
    <w:rsid w:val="00865372"/>
    <w:rsid w:val="00865B28"/>
    <w:rsid w:val="00865CF6"/>
    <w:rsid w:val="00866E3E"/>
    <w:rsid w:val="00867138"/>
    <w:rsid w:val="0087005C"/>
    <w:rsid w:val="00871C2D"/>
    <w:rsid w:val="008736DC"/>
    <w:rsid w:val="008739D1"/>
    <w:rsid w:val="00874234"/>
    <w:rsid w:val="008745EB"/>
    <w:rsid w:val="0087493D"/>
    <w:rsid w:val="00875246"/>
    <w:rsid w:val="00875C14"/>
    <w:rsid w:val="0087624E"/>
    <w:rsid w:val="008765F8"/>
    <w:rsid w:val="00876B87"/>
    <w:rsid w:val="008773CB"/>
    <w:rsid w:val="00877CBA"/>
    <w:rsid w:val="008807F5"/>
    <w:rsid w:val="0088184D"/>
    <w:rsid w:val="00883AA7"/>
    <w:rsid w:val="00883F52"/>
    <w:rsid w:val="00884A7B"/>
    <w:rsid w:val="00884E02"/>
    <w:rsid w:val="0088580E"/>
    <w:rsid w:val="00887A7D"/>
    <w:rsid w:val="008915B9"/>
    <w:rsid w:val="00891823"/>
    <w:rsid w:val="008918E8"/>
    <w:rsid w:val="00891CFA"/>
    <w:rsid w:val="00891ED3"/>
    <w:rsid w:val="00892D9D"/>
    <w:rsid w:val="00895269"/>
    <w:rsid w:val="0089547D"/>
    <w:rsid w:val="008962DB"/>
    <w:rsid w:val="00897BDA"/>
    <w:rsid w:val="00897EF4"/>
    <w:rsid w:val="008A1241"/>
    <w:rsid w:val="008A12F6"/>
    <w:rsid w:val="008A19F1"/>
    <w:rsid w:val="008A1C73"/>
    <w:rsid w:val="008A222A"/>
    <w:rsid w:val="008A2D7A"/>
    <w:rsid w:val="008A4DCF"/>
    <w:rsid w:val="008A5021"/>
    <w:rsid w:val="008A57A4"/>
    <w:rsid w:val="008A714F"/>
    <w:rsid w:val="008A7A8C"/>
    <w:rsid w:val="008B01FA"/>
    <w:rsid w:val="008B166F"/>
    <w:rsid w:val="008B1A7C"/>
    <w:rsid w:val="008B292B"/>
    <w:rsid w:val="008B2CBE"/>
    <w:rsid w:val="008B3829"/>
    <w:rsid w:val="008B4BEB"/>
    <w:rsid w:val="008B5306"/>
    <w:rsid w:val="008B5CAD"/>
    <w:rsid w:val="008B61F3"/>
    <w:rsid w:val="008B6AD0"/>
    <w:rsid w:val="008B6E0D"/>
    <w:rsid w:val="008C0773"/>
    <w:rsid w:val="008C19A3"/>
    <w:rsid w:val="008C2715"/>
    <w:rsid w:val="008C2A35"/>
    <w:rsid w:val="008C32CB"/>
    <w:rsid w:val="008C32E3"/>
    <w:rsid w:val="008C3BFF"/>
    <w:rsid w:val="008C45CA"/>
    <w:rsid w:val="008C4815"/>
    <w:rsid w:val="008C6A01"/>
    <w:rsid w:val="008C7AE0"/>
    <w:rsid w:val="008D06C8"/>
    <w:rsid w:val="008D0886"/>
    <w:rsid w:val="008D0D22"/>
    <w:rsid w:val="008D11B3"/>
    <w:rsid w:val="008D1D5F"/>
    <w:rsid w:val="008D1DB7"/>
    <w:rsid w:val="008D277D"/>
    <w:rsid w:val="008D2CE6"/>
    <w:rsid w:val="008D3974"/>
    <w:rsid w:val="008D3D22"/>
    <w:rsid w:val="008D46A9"/>
    <w:rsid w:val="008D52BE"/>
    <w:rsid w:val="008D6D2C"/>
    <w:rsid w:val="008E0037"/>
    <w:rsid w:val="008E0357"/>
    <w:rsid w:val="008E06E6"/>
    <w:rsid w:val="008E0FA9"/>
    <w:rsid w:val="008E0FF0"/>
    <w:rsid w:val="008E20AD"/>
    <w:rsid w:val="008E231C"/>
    <w:rsid w:val="008E2E02"/>
    <w:rsid w:val="008E42AE"/>
    <w:rsid w:val="008E63E6"/>
    <w:rsid w:val="008E6986"/>
    <w:rsid w:val="008E6C28"/>
    <w:rsid w:val="008E7303"/>
    <w:rsid w:val="008E77E3"/>
    <w:rsid w:val="008E78B6"/>
    <w:rsid w:val="008F00EB"/>
    <w:rsid w:val="008F0A66"/>
    <w:rsid w:val="008F0D9D"/>
    <w:rsid w:val="008F22C3"/>
    <w:rsid w:val="008F27CF"/>
    <w:rsid w:val="008F2A7C"/>
    <w:rsid w:val="008F3B42"/>
    <w:rsid w:val="008F48AE"/>
    <w:rsid w:val="008F56A3"/>
    <w:rsid w:val="008F56DD"/>
    <w:rsid w:val="008F590A"/>
    <w:rsid w:val="008F6C40"/>
    <w:rsid w:val="0090045B"/>
    <w:rsid w:val="00900F66"/>
    <w:rsid w:val="009020D0"/>
    <w:rsid w:val="0090214C"/>
    <w:rsid w:val="00903C16"/>
    <w:rsid w:val="00904273"/>
    <w:rsid w:val="00905B34"/>
    <w:rsid w:val="00905FAB"/>
    <w:rsid w:val="00906092"/>
    <w:rsid w:val="00906C25"/>
    <w:rsid w:val="00907110"/>
    <w:rsid w:val="00907593"/>
    <w:rsid w:val="009076EF"/>
    <w:rsid w:val="009107DA"/>
    <w:rsid w:val="009117F2"/>
    <w:rsid w:val="0091193B"/>
    <w:rsid w:val="00911F3A"/>
    <w:rsid w:val="0091201F"/>
    <w:rsid w:val="00912251"/>
    <w:rsid w:val="0091275C"/>
    <w:rsid w:val="00913C97"/>
    <w:rsid w:val="00915064"/>
    <w:rsid w:val="0091524D"/>
    <w:rsid w:val="00915B49"/>
    <w:rsid w:val="00917163"/>
    <w:rsid w:val="00917526"/>
    <w:rsid w:val="00917855"/>
    <w:rsid w:val="00920942"/>
    <w:rsid w:val="009209D9"/>
    <w:rsid w:val="00920C31"/>
    <w:rsid w:val="009212EA"/>
    <w:rsid w:val="00921D3F"/>
    <w:rsid w:val="00922690"/>
    <w:rsid w:val="00922DB9"/>
    <w:rsid w:val="00924AE6"/>
    <w:rsid w:val="00924D13"/>
    <w:rsid w:val="0092573E"/>
    <w:rsid w:val="0092589C"/>
    <w:rsid w:val="009258C7"/>
    <w:rsid w:val="00925A51"/>
    <w:rsid w:val="00926598"/>
    <w:rsid w:val="009266AC"/>
    <w:rsid w:val="00927135"/>
    <w:rsid w:val="00932047"/>
    <w:rsid w:val="0093233B"/>
    <w:rsid w:val="00932493"/>
    <w:rsid w:val="00932C22"/>
    <w:rsid w:val="00933011"/>
    <w:rsid w:val="009332FB"/>
    <w:rsid w:val="009352B4"/>
    <w:rsid w:val="00936145"/>
    <w:rsid w:val="00936CB0"/>
    <w:rsid w:val="00937505"/>
    <w:rsid w:val="00940444"/>
    <w:rsid w:val="009419AD"/>
    <w:rsid w:val="0094217C"/>
    <w:rsid w:val="00943449"/>
    <w:rsid w:val="00943550"/>
    <w:rsid w:val="00943B9F"/>
    <w:rsid w:val="00943D05"/>
    <w:rsid w:val="00943EC6"/>
    <w:rsid w:val="00944BF9"/>
    <w:rsid w:val="00945D44"/>
    <w:rsid w:val="0094709C"/>
    <w:rsid w:val="009470A3"/>
    <w:rsid w:val="00947449"/>
    <w:rsid w:val="00947BD3"/>
    <w:rsid w:val="00947FF6"/>
    <w:rsid w:val="00950255"/>
    <w:rsid w:val="009503F3"/>
    <w:rsid w:val="0095177B"/>
    <w:rsid w:val="00953E10"/>
    <w:rsid w:val="009548D0"/>
    <w:rsid w:val="00954BD9"/>
    <w:rsid w:val="00954DAE"/>
    <w:rsid w:val="00954DF8"/>
    <w:rsid w:val="0095535E"/>
    <w:rsid w:val="00955760"/>
    <w:rsid w:val="009563E2"/>
    <w:rsid w:val="0095754C"/>
    <w:rsid w:val="00957704"/>
    <w:rsid w:val="00957DAB"/>
    <w:rsid w:val="00960173"/>
    <w:rsid w:val="0096046F"/>
    <w:rsid w:val="009622D1"/>
    <w:rsid w:val="00962A07"/>
    <w:rsid w:val="00963541"/>
    <w:rsid w:val="00963A49"/>
    <w:rsid w:val="0096408E"/>
    <w:rsid w:val="009649FF"/>
    <w:rsid w:val="00964B30"/>
    <w:rsid w:val="00964F16"/>
    <w:rsid w:val="00964FC3"/>
    <w:rsid w:val="00965C46"/>
    <w:rsid w:val="00965D3D"/>
    <w:rsid w:val="0096650A"/>
    <w:rsid w:val="00967588"/>
    <w:rsid w:val="009701BC"/>
    <w:rsid w:val="00970269"/>
    <w:rsid w:val="0097182E"/>
    <w:rsid w:val="00973008"/>
    <w:rsid w:val="009738E1"/>
    <w:rsid w:val="009739AA"/>
    <w:rsid w:val="00975866"/>
    <w:rsid w:val="00975F0F"/>
    <w:rsid w:val="00976BE0"/>
    <w:rsid w:val="00982EA0"/>
    <w:rsid w:val="009848B5"/>
    <w:rsid w:val="0098501D"/>
    <w:rsid w:val="009855DC"/>
    <w:rsid w:val="009856E2"/>
    <w:rsid w:val="009868F3"/>
    <w:rsid w:val="0098776C"/>
    <w:rsid w:val="00987F15"/>
    <w:rsid w:val="009907D2"/>
    <w:rsid w:val="0099265E"/>
    <w:rsid w:val="00992C60"/>
    <w:rsid w:val="00993148"/>
    <w:rsid w:val="00993525"/>
    <w:rsid w:val="00993A99"/>
    <w:rsid w:val="00994622"/>
    <w:rsid w:val="0099485D"/>
    <w:rsid w:val="00994BA8"/>
    <w:rsid w:val="00994D73"/>
    <w:rsid w:val="00997CD1"/>
    <w:rsid w:val="00997EA0"/>
    <w:rsid w:val="009A0225"/>
    <w:rsid w:val="009A03CE"/>
    <w:rsid w:val="009A06C4"/>
    <w:rsid w:val="009A465C"/>
    <w:rsid w:val="009A4CCF"/>
    <w:rsid w:val="009A564B"/>
    <w:rsid w:val="009A5C4F"/>
    <w:rsid w:val="009A70BE"/>
    <w:rsid w:val="009B03C0"/>
    <w:rsid w:val="009B0AC4"/>
    <w:rsid w:val="009B0B93"/>
    <w:rsid w:val="009B0F52"/>
    <w:rsid w:val="009B0F84"/>
    <w:rsid w:val="009B2958"/>
    <w:rsid w:val="009B2970"/>
    <w:rsid w:val="009B37C6"/>
    <w:rsid w:val="009B3D84"/>
    <w:rsid w:val="009B4AAC"/>
    <w:rsid w:val="009B4C6E"/>
    <w:rsid w:val="009B4D9D"/>
    <w:rsid w:val="009B6303"/>
    <w:rsid w:val="009B6C33"/>
    <w:rsid w:val="009B6C40"/>
    <w:rsid w:val="009B73C0"/>
    <w:rsid w:val="009B7F58"/>
    <w:rsid w:val="009C01EE"/>
    <w:rsid w:val="009C0A4F"/>
    <w:rsid w:val="009C1AAC"/>
    <w:rsid w:val="009C38D6"/>
    <w:rsid w:val="009C3C6F"/>
    <w:rsid w:val="009C3DA9"/>
    <w:rsid w:val="009C4431"/>
    <w:rsid w:val="009C45EF"/>
    <w:rsid w:val="009C4A52"/>
    <w:rsid w:val="009C4D9E"/>
    <w:rsid w:val="009C4E1D"/>
    <w:rsid w:val="009C4EA5"/>
    <w:rsid w:val="009C565A"/>
    <w:rsid w:val="009C569B"/>
    <w:rsid w:val="009C5A20"/>
    <w:rsid w:val="009C5C5E"/>
    <w:rsid w:val="009C7640"/>
    <w:rsid w:val="009D1444"/>
    <w:rsid w:val="009D24BD"/>
    <w:rsid w:val="009D252E"/>
    <w:rsid w:val="009D2A6D"/>
    <w:rsid w:val="009D2BB8"/>
    <w:rsid w:val="009D2D1D"/>
    <w:rsid w:val="009D445E"/>
    <w:rsid w:val="009D517F"/>
    <w:rsid w:val="009D7241"/>
    <w:rsid w:val="009D778F"/>
    <w:rsid w:val="009E0D9B"/>
    <w:rsid w:val="009E136A"/>
    <w:rsid w:val="009E17B4"/>
    <w:rsid w:val="009E2276"/>
    <w:rsid w:val="009E23B4"/>
    <w:rsid w:val="009E3755"/>
    <w:rsid w:val="009E3C96"/>
    <w:rsid w:val="009E66D1"/>
    <w:rsid w:val="009E6C0A"/>
    <w:rsid w:val="009F00CE"/>
    <w:rsid w:val="009F249D"/>
    <w:rsid w:val="009F26A2"/>
    <w:rsid w:val="009F2BD9"/>
    <w:rsid w:val="009F4323"/>
    <w:rsid w:val="009F48CD"/>
    <w:rsid w:val="009F4C0C"/>
    <w:rsid w:val="009F4F6C"/>
    <w:rsid w:val="009F59B1"/>
    <w:rsid w:val="009F6098"/>
    <w:rsid w:val="009F6358"/>
    <w:rsid w:val="00A0040D"/>
    <w:rsid w:val="00A00825"/>
    <w:rsid w:val="00A017FB"/>
    <w:rsid w:val="00A01A79"/>
    <w:rsid w:val="00A01C33"/>
    <w:rsid w:val="00A0261E"/>
    <w:rsid w:val="00A046E8"/>
    <w:rsid w:val="00A05D78"/>
    <w:rsid w:val="00A06479"/>
    <w:rsid w:val="00A07116"/>
    <w:rsid w:val="00A07B1D"/>
    <w:rsid w:val="00A07EAF"/>
    <w:rsid w:val="00A11132"/>
    <w:rsid w:val="00A11FAA"/>
    <w:rsid w:val="00A1208E"/>
    <w:rsid w:val="00A128D5"/>
    <w:rsid w:val="00A13B42"/>
    <w:rsid w:val="00A14871"/>
    <w:rsid w:val="00A14DC7"/>
    <w:rsid w:val="00A1523A"/>
    <w:rsid w:val="00A156CC"/>
    <w:rsid w:val="00A15744"/>
    <w:rsid w:val="00A15985"/>
    <w:rsid w:val="00A1649A"/>
    <w:rsid w:val="00A17363"/>
    <w:rsid w:val="00A17C84"/>
    <w:rsid w:val="00A20821"/>
    <w:rsid w:val="00A2119A"/>
    <w:rsid w:val="00A22049"/>
    <w:rsid w:val="00A2283A"/>
    <w:rsid w:val="00A23F43"/>
    <w:rsid w:val="00A24D5B"/>
    <w:rsid w:val="00A25D8E"/>
    <w:rsid w:val="00A26F84"/>
    <w:rsid w:val="00A278C1"/>
    <w:rsid w:val="00A27F21"/>
    <w:rsid w:val="00A27F59"/>
    <w:rsid w:val="00A30528"/>
    <w:rsid w:val="00A30E56"/>
    <w:rsid w:val="00A311AA"/>
    <w:rsid w:val="00A31DFA"/>
    <w:rsid w:val="00A31E40"/>
    <w:rsid w:val="00A31F4D"/>
    <w:rsid w:val="00A326CC"/>
    <w:rsid w:val="00A33D8D"/>
    <w:rsid w:val="00A34241"/>
    <w:rsid w:val="00A35671"/>
    <w:rsid w:val="00A35C8D"/>
    <w:rsid w:val="00A35D98"/>
    <w:rsid w:val="00A3661B"/>
    <w:rsid w:val="00A37DEB"/>
    <w:rsid w:val="00A40348"/>
    <w:rsid w:val="00A404D7"/>
    <w:rsid w:val="00A42510"/>
    <w:rsid w:val="00A428E4"/>
    <w:rsid w:val="00A42A31"/>
    <w:rsid w:val="00A42C13"/>
    <w:rsid w:val="00A42E0A"/>
    <w:rsid w:val="00A42E3D"/>
    <w:rsid w:val="00A42FEF"/>
    <w:rsid w:val="00A44165"/>
    <w:rsid w:val="00A4502A"/>
    <w:rsid w:val="00A45C2A"/>
    <w:rsid w:val="00A460BA"/>
    <w:rsid w:val="00A46168"/>
    <w:rsid w:val="00A46CB9"/>
    <w:rsid w:val="00A472F6"/>
    <w:rsid w:val="00A50354"/>
    <w:rsid w:val="00A510E0"/>
    <w:rsid w:val="00A514B5"/>
    <w:rsid w:val="00A516F1"/>
    <w:rsid w:val="00A519B1"/>
    <w:rsid w:val="00A526D8"/>
    <w:rsid w:val="00A5344E"/>
    <w:rsid w:val="00A53778"/>
    <w:rsid w:val="00A5440E"/>
    <w:rsid w:val="00A548C9"/>
    <w:rsid w:val="00A54E8C"/>
    <w:rsid w:val="00A54FC5"/>
    <w:rsid w:val="00A5518B"/>
    <w:rsid w:val="00A55A85"/>
    <w:rsid w:val="00A609C7"/>
    <w:rsid w:val="00A61DDA"/>
    <w:rsid w:val="00A627EF"/>
    <w:rsid w:val="00A62F82"/>
    <w:rsid w:val="00A63C08"/>
    <w:rsid w:val="00A64901"/>
    <w:rsid w:val="00A651EB"/>
    <w:rsid w:val="00A65DD1"/>
    <w:rsid w:val="00A667CE"/>
    <w:rsid w:val="00A67DED"/>
    <w:rsid w:val="00A70DDE"/>
    <w:rsid w:val="00A7173C"/>
    <w:rsid w:val="00A71801"/>
    <w:rsid w:val="00A71DB2"/>
    <w:rsid w:val="00A74EDE"/>
    <w:rsid w:val="00A74F99"/>
    <w:rsid w:val="00A7517E"/>
    <w:rsid w:val="00A753A7"/>
    <w:rsid w:val="00A759B2"/>
    <w:rsid w:val="00A75BAD"/>
    <w:rsid w:val="00A763FE"/>
    <w:rsid w:val="00A76689"/>
    <w:rsid w:val="00A76F3A"/>
    <w:rsid w:val="00A77AF9"/>
    <w:rsid w:val="00A80E73"/>
    <w:rsid w:val="00A8164B"/>
    <w:rsid w:val="00A81DFE"/>
    <w:rsid w:val="00A827C9"/>
    <w:rsid w:val="00A82A01"/>
    <w:rsid w:val="00A8315A"/>
    <w:rsid w:val="00A8428B"/>
    <w:rsid w:val="00A84768"/>
    <w:rsid w:val="00A84AF3"/>
    <w:rsid w:val="00A85BAC"/>
    <w:rsid w:val="00A86A55"/>
    <w:rsid w:val="00A87F0D"/>
    <w:rsid w:val="00A87F4B"/>
    <w:rsid w:val="00A904CA"/>
    <w:rsid w:val="00A90AF0"/>
    <w:rsid w:val="00A91CD8"/>
    <w:rsid w:val="00A92378"/>
    <w:rsid w:val="00A924C4"/>
    <w:rsid w:val="00A928D1"/>
    <w:rsid w:val="00A92EB5"/>
    <w:rsid w:val="00A92FD1"/>
    <w:rsid w:val="00A931E5"/>
    <w:rsid w:val="00A9332F"/>
    <w:rsid w:val="00A942C6"/>
    <w:rsid w:val="00A94935"/>
    <w:rsid w:val="00A95423"/>
    <w:rsid w:val="00A967B9"/>
    <w:rsid w:val="00AA0E6B"/>
    <w:rsid w:val="00AA0EC2"/>
    <w:rsid w:val="00AA119C"/>
    <w:rsid w:val="00AA1A51"/>
    <w:rsid w:val="00AA254E"/>
    <w:rsid w:val="00AA2E32"/>
    <w:rsid w:val="00AA3816"/>
    <w:rsid w:val="00AA4411"/>
    <w:rsid w:val="00AA4646"/>
    <w:rsid w:val="00AA4EF2"/>
    <w:rsid w:val="00AA56AF"/>
    <w:rsid w:val="00AA6371"/>
    <w:rsid w:val="00AA67A7"/>
    <w:rsid w:val="00AB00F9"/>
    <w:rsid w:val="00AB05CA"/>
    <w:rsid w:val="00AB0E7D"/>
    <w:rsid w:val="00AB213E"/>
    <w:rsid w:val="00AB34F3"/>
    <w:rsid w:val="00AB3BD7"/>
    <w:rsid w:val="00AB40CF"/>
    <w:rsid w:val="00AB43E7"/>
    <w:rsid w:val="00AB47CB"/>
    <w:rsid w:val="00AB4C26"/>
    <w:rsid w:val="00AB5FE4"/>
    <w:rsid w:val="00AB64BC"/>
    <w:rsid w:val="00AB6B5F"/>
    <w:rsid w:val="00AB6D5B"/>
    <w:rsid w:val="00AC17AE"/>
    <w:rsid w:val="00AC1981"/>
    <w:rsid w:val="00AC2110"/>
    <w:rsid w:val="00AC28F7"/>
    <w:rsid w:val="00AC38CD"/>
    <w:rsid w:val="00AC5B4C"/>
    <w:rsid w:val="00AC7996"/>
    <w:rsid w:val="00AD03D7"/>
    <w:rsid w:val="00AD17CE"/>
    <w:rsid w:val="00AD1CB2"/>
    <w:rsid w:val="00AD3C32"/>
    <w:rsid w:val="00AD5551"/>
    <w:rsid w:val="00AD5BAF"/>
    <w:rsid w:val="00AD5C26"/>
    <w:rsid w:val="00AD61AA"/>
    <w:rsid w:val="00AE0B3B"/>
    <w:rsid w:val="00AE1BD4"/>
    <w:rsid w:val="00AE2D1D"/>
    <w:rsid w:val="00AE2F30"/>
    <w:rsid w:val="00AE34FD"/>
    <w:rsid w:val="00AE4627"/>
    <w:rsid w:val="00AE4E00"/>
    <w:rsid w:val="00AE50BE"/>
    <w:rsid w:val="00AE54D2"/>
    <w:rsid w:val="00AE68C8"/>
    <w:rsid w:val="00AE69EE"/>
    <w:rsid w:val="00AE6FBE"/>
    <w:rsid w:val="00AE7157"/>
    <w:rsid w:val="00AF0B0A"/>
    <w:rsid w:val="00AF1538"/>
    <w:rsid w:val="00AF27B1"/>
    <w:rsid w:val="00AF2B18"/>
    <w:rsid w:val="00AF2EA7"/>
    <w:rsid w:val="00AF2F35"/>
    <w:rsid w:val="00AF3991"/>
    <w:rsid w:val="00AF4E1F"/>
    <w:rsid w:val="00AF59FC"/>
    <w:rsid w:val="00AF6D6D"/>
    <w:rsid w:val="00B00353"/>
    <w:rsid w:val="00B01566"/>
    <w:rsid w:val="00B01910"/>
    <w:rsid w:val="00B021EF"/>
    <w:rsid w:val="00B03B64"/>
    <w:rsid w:val="00B04B10"/>
    <w:rsid w:val="00B05EF2"/>
    <w:rsid w:val="00B065C6"/>
    <w:rsid w:val="00B069B9"/>
    <w:rsid w:val="00B07336"/>
    <w:rsid w:val="00B079F9"/>
    <w:rsid w:val="00B105E1"/>
    <w:rsid w:val="00B10FD4"/>
    <w:rsid w:val="00B11AC6"/>
    <w:rsid w:val="00B123BA"/>
    <w:rsid w:val="00B144A3"/>
    <w:rsid w:val="00B15AF4"/>
    <w:rsid w:val="00B16AD7"/>
    <w:rsid w:val="00B172EB"/>
    <w:rsid w:val="00B173D0"/>
    <w:rsid w:val="00B174E1"/>
    <w:rsid w:val="00B206AD"/>
    <w:rsid w:val="00B20FAB"/>
    <w:rsid w:val="00B2170F"/>
    <w:rsid w:val="00B21FB7"/>
    <w:rsid w:val="00B231F4"/>
    <w:rsid w:val="00B23783"/>
    <w:rsid w:val="00B23B1B"/>
    <w:rsid w:val="00B276B8"/>
    <w:rsid w:val="00B276F1"/>
    <w:rsid w:val="00B27714"/>
    <w:rsid w:val="00B311AD"/>
    <w:rsid w:val="00B31472"/>
    <w:rsid w:val="00B3193C"/>
    <w:rsid w:val="00B319A4"/>
    <w:rsid w:val="00B32AF5"/>
    <w:rsid w:val="00B3310A"/>
    <w:rsid w:val="00B331B5"/>
    <w:rsid w:val="00B33E61"/>
    <w:rsid w:val="00B3622E"/>
    <w:rsid w:val="00B37007"/>
    <w:rsid w:val="00B37AE4"/>
    <w:rsid w:val="00B40315"/>
    <w:rsid w:val="00B4129B"/>
    <w:rsid w:val="00B41AF1"/>
    <w:rsid w:val="00B41E46"/>
    <w:rsid w:val="00B41F4D"/>
    <w:rsid w:val="00B428EA"/>
    <w:rsid w:val="00B42ADF"/>
    <w:rsid w:val="00B43EBE"/>
    <w:rsid w:val="00B44C72"/>
    <w:rsid w:val="00B45D2C"/>
    <w:rsid w:val="00B46C7D"/>
    <w:rsid w:val="00B47070"/>
    <w:rsid w:val="00B473F9"/>
    <w:rsid w:val="00B5040E"/>
    <w:rsid w:val="00B520D3"/>
    <w:rsid w:val="00B526E1"/>
    <w:rsid w:val="00B52746"/>
    <w:rsid w:val="00B53E8A"/>
    <w:rsid w:val="00B562AF"/>
    <w:rsid w:val="00B5648A"/>
    <w:rsid w:val="00B60AD9"/>
    <w:rsid w:val="00B61B2B"/>
    <w:rsid w:val="00B61DC0"/>
    <w:rsid w:val="00B62537"/>
    <w:rsid w:val="00B62F13"/>
    <w:rsid w:val="00B636DB"/>
    <w:rsid w:val="00B644E7"/>
    <w:rsid w:val="00B6487A"/>
    <w:rsid w:val="00B64CB1"/>
    <w:rsid w:val="00B65B9A"/>
    <w:rsid w:val="00B6626C"/>
    <w:rsid w:val="00B66432"/>
    <w:rsid w:val="00B66B2A"/>
    <w:rsid w:val="00B66CE6"/>
    <w:rsid w:val="00B67846"/>
    <w:rsid w:val="00B679CE"/>
    <w:rsid w:val="00B67E11"/>
    <w:rsid w:val="00B7004A"/>
    <w:rsid w:val="00B7049E"/>
    <w:rsid w:val="00B707AF"/>
    <w:rsid w:val="00B70F5A"/>
    <w:rsid w:val="00B71CBA"/>
    <w:rsid w:val="00B7201B"/>
    <w:rsid w:val="00B72ACC"/>
    <w:rsid w:val="00B72BAF"/>
    <w:rsid w:val="00B72C70"/>
    <w:rsid w:val="00B73921"/>
    <w:rsid w:val="00B73C68"/>
    <w:rsid w:val="00B7435A"/>
    <w:rsid w:val="00B74467"/>
    <w:rsid w:val="00B768BA"/>
    <w:rsid w:val="00B7789E"/>
    <w:rsid w:val="00B805F0"/>
    <w:rsid w:val="00B8066B"/>
    <w:rsid w:val="00B80769"/>
    <w:rsid w:val="00B8192F"/>
    <w:rsid w:val="00B820F2"/>
    <w:rsid w:val="00B82124"/>
    <w:rsid w:val="00B824CD"/>
    <w:rsid w:val="00B83372"/>
    <w:rsid w:val="00B83618"/>
    <w:rsid w:val="00B83717"/>
    <w:rsid w:val="00B8468B"/>
    <w:rsid w:val="00B86BC4"/>
    <w:rsid w:val="00B8722D"/>
    <w:rsid w:val="00B874F0"/>
    <w:rsid w:val="00B8793B"/>
    <w:rsid w:val="00B919C9"/>
    <w:rsid w:val="00B92282"/>
    <w:rsid w:val="00B92460"/>
    <w:rsid w:val="00B92888"/>
    <w:rsid w:val="00B929C4"/>
    <w:rsid w:val="00B93BD5"/>
    <w:rsid w:val="00B952A3"/>
    <w:rsid w:val="00B953FA"/>
    <w:rsid w:val="00B95695"/>
    <w:rsid w:val="00B9697F"/>
    <w:rsid w:val="00BA0762"/>
    <w:rsid w:val="00BA0840"/>
    <w:rsid w:val="00BA0AB5"/>
    <w:rsid w:val="00BA0CAC"/>
    <w:rsid w:val="00BA11CF"/>
    <w:rsid w:val="00BA1725"/>
    <w:rsid w:val="00BA1CEB"/>
    <w:rsid w:val="00BA2A32"/>
    <w:rsid w:val="00BA38C6"/>
    <w:rsid w:val="00BA406A"/>
    <w:rsid w:val="00BA4879"/>
    <w:rsid w:val="00BA4A5F"/>
    <w:rsid w:val="00BA6BEF"/>
    <w:rsid w:val="00BA6F82"/>
    <w:rsid w:val="00BA7B5E"/>
    <w:rsid w:val="00BB04AC"/>
    <w:rsid w:val="00BB1979"/>
    <w:rsid w:val="00BB1AAE"/>
    <w:rsid w:val="00BB1D31"/>
    <w:rsid w:val="00BB211D"/>
    <w:rsid w:val="00BB2794"/>
    <w:rsid w:val="00BB2907"/>
    <w:rsid w:val="00BB2A8C"/>
    <w:rsid w:val="00BB40BA"/>
    <w:rsid w:val="00BB4C72"/>
    <w:rsid w:val="00BB5D9D"/>
    <w:rsid w:val="00BB630B"/>
    <w:rsid w:val="00BB6F01"/>
    <w:rsid w:val="00BB7135"/>
    <w:rsid w:val="00BB741B"/>
    <w:rsid w:val="00BC084E"/>
    <w:rsid w:val="00BC0F71"/>
    <w:rsid w:val="00BC0F85"/>
    <w:rsid w:val="00BC3976"/>
    <w:rsid w:val="00BC3C1A"/>
    <w:rsid w:val="00BC3E6B"/>
    <w:rsid w:val="00BC4252"/>
    <w:rsid w:val="00BC5913"/>
    <w:rsid w:val="00BC5EE1"/>
    <w:rsid w:val="00BC63DE"/>
    <w:rsid w:val="00BC658C"/>
    <w:rsid w:val="00BC7078"/>
    <w:rsid w:val="00BC71DA"/>
    <w:rsid w:val="00BC7FF1"/>
    <w:rsid w:val="00BD0668"/>
    <w:rsid w:val="00BD0F74"/>
    <w:rsid w:val="00BD30F7"/>
    <w:rsid w:val="00BD4DC2"/>
    <w:rsid w:val="00BD4EC4"/>
    <w:rsid w:val="00BD5AA4"/>
    <w:rsid w:val="00BD689B"/>
    <w:rsid w:val="00BD6C11"/>
    <w:rsid w:val="00BD79F7"/>
    <w:rsid w:val="00BE0AED"/>
    <w:rsid w:val="00BE0C5C"/>
    <w:rsid w:val="00BE11F0"/>
    <w:rsid w:val="00BE1952"/>
    <w:rsid w:val="00BE1FAD"/>
    <w:rsid w:val="00BE253A"/>
    <w:rsid w:val="00BE2AFB"/>
    <w:rsid w:val="00BE2E7D"/>
    <w:rsid w:val="00BE4B4D"/>
    <w:rsid w:val="00BE4E00"/>
    <w:rsid w:val="00BE55D0"/>
    <w:rsid w:val="00BE6796"/>
    <w:rsid w:val="00BE6BE2"/>
    <w:rsid w:val="00BE71EF"/>
    <w:rsid w:val="00BE7499"/>
    <w:rsid w:val="00BE795C"/>
    <w:rsid w:val="00BF0207"/>
    <w:rsid w:val="00BF048E"/>
    <w:rsid w:val="00BF0BF5"/>
    <w:rsid w:val="00BF1006"/>
    <w:rsid w:val="00BF1320"/>
    <w:rsid w:val="00BF15C7"/>
    <w:rsid w:val="00BF302E"/>
    <w:rsid w:val="00BF3086"/>
    <w:rsid w:val="00BF393A"/>
    <w:rsid w:val="00BF5D2C"/>
    <w:rsid w:val="00BF7013"/>
    <w:rsid w:val="00BF70DB"/>
    <w:rsid w:val="00C00660"/>
    <w:rsid w:val="00C02B69"/>
    <w:rsid w:val="00C02EB4"/>
    <w:rsid w:val="00C0393F"/>
    <w:rsid w:val="00C06DC8"/>
    <w:rsid w:val="00C07645"/>
    <w:rsid w:val="00C10060"/>
    <w:rsid w:val="00C101EC"/>
    <w:rsid w:val="00C103A2"/>
    <w:rsid w:val="00C106AC"/>
    <w:rsid w:val="00C11678"/>
    <w:rsid w:val="00C117E9"/>
    <w:rsid w:val="00C118B1"/>
    <w:rsid w:val="00C11CFD"/>
    <w:rsid w:val="00C11F12"/>
    <w:rsid w:val="00C12D97"/>
    <w:rsid w:val="00C12DD9"/>
    <w:rsid w:val="00C1302F"/>
    <w:rsid w:val="00C151A6"/>
    <w:rsid w:val="00C16B4E"/>
    <w:rsid w:val="00C16C3C"/>
    <w:rsid w:val="00C17091"/>
    <w:rsid w:val="00C171F5"/>
    <w:rsid w:val="00C17682"/>
    <w:rsid w:val="00C178CB"/>
    <w:rsid w:val="00C20ED9"/>
    <w:rsid w:val="00C22BD9"/>
    <w:rsid w:val="00C22E02"/>
    <w:rsid w:val="00C24421"/>
    <w:rsid w:val="00C25AEB"/>
    <w:rsid w:val="00C273E5"/>
    <w:rsid w:val="00C2766C"/>
    <w:rsid w:val="00C27B55"/>
    <w:rsid w:val="00C30D8B"/>
    <w:rsid w:val="00C3132C"/>
    <w:rsid w:val="00C31D46"/>
    <w:rsid w:val="00C32503"/>
    <w:rsid w:val="00C32944"/>
    <w:rsid w:val="00C3340C"/>
    <w:rsid w:val="00C33BBE"/>
    <w:rsid w:val="00C35484"/>
    <w:rsid w:val="00C3564C"/>
    <w:rsid w:val="00C36077"/>
    <w:rsid w:val="00C375C3"/>
    <w:rsid w:val="00C4004E"/>
    <w:rsid w:val="00C407E2"/>
    <w:rsid w:val="00C41C58"/>
    <w:rsid w:val="00C426F6"/>
    <w:rsid w:val="00C4293C"/>
    <w:rsid w:val="00C43054"/>
    <w:rsid w:val="00C436D9"/>
    <w:rsid w:val="00C43C22"/>
    <w:rsid w:val="00C43F72"/>
    <w:rsid w:val="00C43FD6"/>
    <w:rsid w:val="00C44072"/>
    <w:rsid w:val="00C450BF"/>
    <w:rsid w:val="00C45136"/>
    <w:rsid w:val="00C460F8"/>
    <w:rsid w:val="00C47BBA"/>
    <w:rsid w:val="00C47D81"/>
    <w:rsid w:val="00C47DBC"/>
    <w:rsid w:val="00C502A4"/>
    <w:rsid w:val="00C50C04"/>
    <w:rsid w:val="00C50F35"/>
    <w:rsid w:val="00C5123E"/>
    <w:rsid w:val="00C51557"/>
    <w:rsid w:val="00C516F6"/>
    <w:rsid w:val="00C51D25"/>
    <w:rsid w:val="00C51F0C"/>
    <w:rsid w:val="00C5353F"/>
    <w:rsid w:val="00C537E8"/>
    <w:rsid w:val="00C53C7E"/>
    <w:rsid w:val="00C540C6"/>
    <w:rsid w:val="00C543AB"/>
    <w:rsid w:val="00C544A4"/>
    <w:rsid w:val="00C54D39"/>
    <w:rsid w:val="00C55EA0"/>
    <w:rsid w:val="00C5652D"/>
    <w:rsid w:val="00C565BE"/>
    <w:rsid w:val="00C56743"/>
    <w:rsid w:val="00C569A4"/>
    <w:rsid w:val="00C575A7"/>
    <w:rsid w:val="00C57719"/>
    <w:rsid w:val="00C579F3"/>
    <w:rsid w:val="00C57FE8"/>
    <w:rsid w:val="00C62EA5"/>
    <w:rsid w:val="00C64428"/>
    <w:rsid w:val="00C66347"/>
    <w:rsid w:val="00C66629"/>
    <w:rsid w:val="00C679EB"/>
    <w:rsid w:val="00C708AE"/>
    <w:rsid w:val="00C70B68"/>
    <w:rsid w:val="00C70F62"/>
    <w:rsid w:val="00C70FA8"/>
    <w:rsid w:val="00C722D0"/>
    <w:rsid w:val="00C728AC"/>
    <w:rsid w:val="00C72D19"/>
    <w:rsid w:val="00C73ABE"/>
    <w:rsid w:val="00C750D2"/>
    <w:rsid w:val="00C758BA"/>
    <w:rsid w:val="00C76502"/>
    <w:rsid w:val="00C773B0"/>
    <w:rsid w:val="00C7758B"/>
    <w:rsid w:val="00C77692"/>
    <w:rsid w:val="00C80538"/>
    <w:rsid w:val="00C80E2E"/>
    <w:rsid w:val="00C814FC"/>
    <w:rsid w:val="00C81735"/>
    <w:rsid w:val="00C830B9"/>
    <w:rsid w:val="00C83251"/>
    <w:rsid w:val="00C849F4"/>
    <w:rsid w:val="00C84F6F"/>
    <w:rsid w:val="00C85B50"/>
    <w:rsid w:val="00C85E56"/>
    <w:rsid w:val="00C85FB5"/>
    <w:rsid w:val="00C865C2"/>
    <w:rsid w:val="00C8793D"/>
    <w:rsid w:val="00C90DDE"/>
    <w:rsid w:val="00C91AF0"/>
    <w:rsid w:val="00C92560"/>
    <w:rsid w:val="00C94101"/>
    <w:rsid w:val="00C942C5"/>
    <w:rsid w:val="00C9481B"/>
    <w:rsid w:val="00C949D4"/>
    <w:rsid w:val="00C95615"/>
    <w:rsid w:val="00C95C7C"/>
    <w:rsid w:val="00C95DA6"/>
    <w:rsid w:val="00C96177"/>
    <w:rsid w:val="00C96798"/>
    <w:rsid w:val="00C97040"/>
    <w:rsid w:val="00C97F31"/>
    <w:rsid w:val="00CA09EE"/>
    <w:rsid w:val="00CA0B47"/>
    <w:rsid w:val="00CA1C30"/>
    <w:rsid w:val="00CA1E60"/>
    <w:rsid w:val="00CA32CF"/>
    <w:rsid w:val="00CA3CCA"/>
    <w:rsid w:val="00CA4462"/>
    <w:rsid w:val="00CA4D71"/>
    <w:rsid w:val="00CA6DCF"/>
    <w:rsid w:val="00CA7D84"/>
    <w:rsid w:val="00CB04BE"/>
    <w:rsid w:val="00CB2860"/>
    <w:rsid w:val="00CB2C14"/>
    <w:rsid w:val="00CB4AE0"/>
    <w:rsid w:val="00CB5C98"/>
    <w:rsid w:val="00CB7942"/>
    <w:rsid w:val="00CC0C59"/>
    <w:rsid w:val="00CC1786"/>
    <w:rsid w:val="00CC21CE"/>
    <w:rsid w:val="00CC2EB3"/>
    <w:rsid w:val="00CC2EC3"/>
    <w:rsid w:val="00CC3AD2"/>
    <w:rsid w:val="00CC3EB5"/>
    <w:rsid w:val="00CC3EDE"/>
    <w:rsid w:val="00CC428C"/>
    <w:rsid w:val="00CC5021"/>
    <w:rsid w:val="00CC5069"/>
    <w:rsid w:val="00CC5E2D"/>
    <w:rsid w:val="00CC6184"/>
    <w:rsid w:val="00CC6412"/>
    <w:rsid w:val="00CC6FD1"/>
    <w:rsid w:val="00CC79CD"/>
    <w:rsid w:val="00CC7CCB"/>
    <w:rsid w:val="00CC7DBA"/>
    <w:rsid w:val="00CD0140"/>
    <w:rsid w:val="00CD027C"/>
    <w:rsid w:val="00CD033A"/>
    <w:rsid w:val="00CD0AB6"/>
    <w:rsid w:val="00CD0DB6"/>
    <w:rsid w:val="00CD1888"/>
    <w:rsid w:val="00CD1EE2"/>
    <w:rsid w:val="00CD3DE6"/>
    <w:rsid w:val="00CD456D"/>
    <w:rsid w:val="00CD565B"/>
    <w:rsid w:val="00CD6263"/>
    <w:rsid w:val="00CD65B5"/>
    <w:rsid w:val="00CD7581"/>
    <w:rsid w:val="00CE02BE"/>
    <w:rsid w:val="00CE07DB"/>
    <w:rsid w:val="00CE0CEF"/>
    <w:rsid w:val="00CE2A27"/>
    <w:rsid w:val="00CE2E52"/>
    <w:rsid w:val="00CE3486"/>
    <w:rsid w:val="00CE35CC"/>
    <w:rsid w:val="00CE3AC2"/>
    <w:rsid w:val="00CE3B46"/>
    <w:rsid w:val="00CE3E5C"/>
    <w:rsid w:val="00CE3E9D"/>
    <w:rsid w:val="00CE5167"/>
    <w:rsid w:val="00CE51BC"/>
    <w:rsid w:val="00CE6466"/>
    <w:rsid w:val="00CE6514"/>
    <w:rsid w:val="00CE65CF"/>
    <w:rsid w:val="00CE6D55"/>
    <w:rsid w:val="00CE7542"/>
    <w:rsid w:val="00CF0141"/>
    <w:rsid w:val="00CF1586"/>
    <w:rsid w:val="00CF1C2E"/>
    <w:rsid w:val="00CF1DED"/>
    <w:rsid w:val="00CF28FC"/>
    <w:rsid w:val="00CF3E03"/>
    <w:rsid w:val="00CF4476"/>
    <w:rsid w:val="00CF55BF"/>
    <w:rsid w:val="00CF60EB"/>
    <w:rsid w:val="00CF6634"/>
    <w:rsid w:val="00CF7D79"/>
    <w:rsid w:val="00D00227"/>
    <w:rsid w:val="00D007E3"/>
    <w:rsid w:val="00D00BE6"/>
    <w:rsid w:val="00D027CD"/>
    <w:rsid w:val="00D03D90"/>
    <w:rsid w:val="00D044A6"/>
    <w:rsid w:val="00D049C9"/>
    <w:rsid w:val="00D106C3"/>
    <w:rsid w:val="00D1115F"/>
    <w:rsid w:val="00D12126"/>
    <w:rsid w:val="00D12D64"/>
    <w:rsid w:val="00D13046"/>
    <w:rsid w:val="00D1390F"/>
    <w:rsid w:val="00D13A42"/>
    <w:rsid w:val="00D13B57"/>
    <w:rsid w:val="00D1424A"/>
    <w:rsid w:val="00D14554"/>
    <w:rsid w:val="00D1482B"/>
    <w:rsid w:val="00D14832"/>
    <w:rsid w:val="00D14AA1"/>
    <w:rsid w:val="00D14CCB"/>
    <w:rsid w:val="00D15AD4"/>
    <w:rsid w:val="00D15DC3"/>
    <w:rsid w:val="00D1622C"/>
    <w:rsid w:val="00D16A48"/>
    <w:rsid w:val="00D16F54"/>
    <w:rsid w:val="00D2078D"/>
    <w:rsid w:val="00D2131C"/>
    <w:rsid w:val="00D2137D"/>
    <w:rsid w:val="00D22348"/>
    <w:rsid w:val="00D22439"/>
    <w:rsid w:val="00D2272B"/>
    <w:rsid w:val="00D2275B"/>
    <w:rsid w:val="00D22A96"/>
    <w:rsid w:val="00D22E36"/>
    <w:rsid w:val="00D23138"/>
    <w:rsid w:val="00D2557B"/>
    <w:rsid w:val="00D25E55"/>
    <w:rsid w:val="00D2684C"/>
    <w:rsid w:val="00D268C7"/>
    <w:rsid w:val="00D308F1"/>
    <w:rsid w:val="00D31CE7"/>
    <w:rsid w:val="00D31E00"/>
    <w:rsid w:val="00D31FF2"/>
    <w:rsid w:val="00D331ED"/>
    <w:rsid w:val="00D33E6D"/>
    <w:rsid w:val="00D34C27"/>
    <w:rsid w:val="00D36FC7"/>
    <w:rsid w:val="00D41135"/>
    <w:rsid w:val="00D41487"/>
    <w:rsid w:val="00D416FA"/>
    <w:rsid w:val="00D41D39"/>
    <w:rsid w:val="00D42639"/>
    <w:rsid w:val="00D43339"/>
    <w:rsid w:val="00D4360A"/>
    <w:rsid w:val="00D43A95"/>
    <w:rsid w:val="00D44239"/>
    <w:rsid w:val="00D461ED"/>
    <w:rsid w:val="00D47B10"/>
    <w:rsid w:val="00D52603"/>
    <w:rsid w:val="00D52DD4"/>
    <w:rsid w:val="00D537C5"/>
    <w:rsid w:val="00D53CA8"/>
    <w:rsid w:val="00D5482A"/>
    <w:rsid w:val="00D5558C"/>
    <w:rsid w:val="00D55EC9"/>
    <w:rsid w:val="00D56DAB"/>
    <w:rsid w:val="00D57F48"/>
    <w:rsid w:val="00D614A4"/>
    <w:rsid w:val="00D63683"/>
    <w:rsid w:val="00D641DE"/>
    <w:rsid w:val="00D6426E"/>
    <w:rsid w:val="00D65A3D"/>
    <w:rsid w:val="00D67E39"/>
    <w:rsid w:val="00D70EE7"/>
    <w:rsid w:val="00D71045"/>
    <w:rsid w:val="00D7113B"/>
    <w:rsid w:val="00D71A7D"/>
    <w:rsid w:val="00D7258A"/>
    <w:rsid w:val="00D72F86"/>
    <w:rsid w:val="00D73165"/>
    <w:rsid w:val="00D74D88"/>
    <w:rsid w:val="00D750FE"/>
    <w:rsid w:val="00D758CD"/>
    <w:rsid w:val="00D75B71"/>
    <w:rsid w:val="00D7600B"/>
    <w:rsid w:val="00D766B7"/>
    <w:rsid w:val="00D76714"/>
    <w:rsid w:val="00D76751"/>
    <w:rsid w:val="00D76B81"/>
    <w:rsid w:val="00D774B5"/>
    <w:rsid w:val="00D775DB"/>
    <w:rsid w:val="00D8012B"/>
    <w:rsid w:val="00D82EE8"/>
    <w:rsid w:val="00D82F57"/>
    <w:rsid w:val="00D82F83"/>
    <w:rsid w:val="00D83046"/>
    <w:rsid w:val="00D84351"/>
    <w:rsid w:val="00D849C7"/>
    <w:rsid w:val="00D84AF2"/>
    <w:rsid w:val="00D87D11"/>
    <w:rsid w:val="00D910F8"/>
    <w:rsid w:val="00D9114F"/>
    <w:rsid w:val="00D930D6"/>
    <w:rsid w:val="00D949AC"/>
    <w:rsid w:val="00D96BEE"/>
    <w:rsid w:val="00DA01E0"/>
    <w:rsid w:val="00DA2188"/>
    <w:rsid w:val="00DA2513"/>
    <w:rsid w:val="00DA2BA4"/>
    <w:rsid w:val="00DA333F"/>
    <w:rsid w:val="00DA40CC"/>
    <w:rsid w:val="00DA4848"/>
    <w:rsid w:val="00DA4A71"/>
    <w:rsid w:val="00DA57CE"/>
    <w:rsid w:val="00DA666E"/>
    <w:rsid w:val="00DA6972"/>
    <w:rsid w:val="00DA7FFA"/>
    <w:rsid w:val="00DB0292"/>
    <w:rsid w:val="00DB0B4E"/>
    <w:rsid w:val="00DB1DF1"/>
    <w:rsid w:val="00DB2022"/>
    <w:rsid w:val="00DB254D"/>
    <w:rsid w:val="00DB266B"/>
    <w:rsid w:val="00DB2BB0"/>
    <w:rsid w:val="00DB35D0"/>
    <w:rsid w:val="00DB3995"/>
    <w:rsid w:val="00DB4701"/>
    <w:rsid w:val="00DB79A5"/>
    <w:rsid w:val="00DC00D3"/>
    <w:rsid w:val="00DC12B9"/>
    <w:rsid w:val="00DC1645"/>
    <w:rsid w:val="00DC1827"/>
    <w:rsid w:val="00DC1DA8"/>
    <w:rsid w:val="00DC2349"/>
    <w:rsid w:val="00DC25B1"/>
    <w:rsid w:val="00DC2849"/>
    <w:rsid w:val="00DC2B21"/>
    <w:rsid w:val="00DC3673"/>
    <w:rsid w:val="00DC3F68"/>
    <w:rsid w:val="00DC462A"/>
    <w:rsid w:val="00DC48BE"/>
    <w:rsid w:val="00DC48D6"/>
    <w:rsid w:val="00DC4AB6"/>
    <w:rsid w:val="00DC682F"/>
    <w:rsid w:val="00DC712F"/>
    <w:rsid w:val="00DC7413"/>
    <w:rsid w:val="00DC7C6A"/>
    <w:rsid w:val="00DC7CEB"/>
    <w:rsid w:val="00DD2479"/>
    <w:rsid w:val="00DD2F48"/>
    <w:rsid w:val="00DD2F6D"/>
    <w:rsid w:val="00DD3554"/>
    <w:rsid w:val="00DD3B78"/>
    <w:rsid w:val="00DD4477"/>
    <w:rsid w:val="00DD48A5"/>
    <w:rsid w:val="00DD5597"/>
    <w:rsid w:val="00DD5BDA"/>
    <w:rsid w:val="00DD7162"/>
    <w:rsid w:val="00DD7A96"/>
    <w:rsid w:val="00DE0B87"/>
    <w:rsid w:val="00DE10F9"/>
    <w:rsid w:val="00DE150B"/>
    <w:rsid w:val="00DE1C3F"/>
    <w:rsid w:val="00DE2816"/>
    <w:rsid w:val="00DE3266"/>
    <w:rsid w:val="00DE3738"/>
    <w:rsid w:val="00DE4391"/>
    <w:rsid w:val="00DE4A4A"/>
    <w:rsid w:val="00DE4AFB"/>
    <w:rsid w:val="00DE5675"/>
    <w:rsid w:val="00DE5FAB"/>
    <w:rsid w:val="00DE65F1"/>
    <w:rsid w:val="00DE747B"/>
    <w:rsid w:val="00DF0185"/>
    <w:rsid w:val="00DF0428"/>
    <w:rsid w:val="00DF07FA"/>
    <w:rsid w:val="00DF0A89"/>
    <w:rsid w:val="00DF1813"/>
    <w:rsid w:val="00DF1D60"/>
    <w:rsid w:val="00DF2229"/>
    <w:rsid w:val="00DF3125"/>
    <w:rsid w:val="00DF3165"/>
    <w:rsid w:val="00DF3D11"/>
    <w:rsid w:val="00DF3D1B"/>
    <w:rsid w:val="00DF4598"/>
    <w:rsid w:val="00DF6949"/>
    <w:rsid w:val="00DF7382"/>
    <w:rsid w:val="00E00055"/>
    <w:rsid w:val="00E00879"/>
    <w:rsid w:val="00E00ABC"/>
    <w:rsid w:val="00E00ED8"/>
    <w:rsid w:val="00E011E3"/>
    <w:rsid w:val="00E0137F"/>
    <w:rsid w:val="00E01B9A"/>
    <w:rsid w:val="00E02432"/>
    <w:rsid w:val="00E03013"/>
    <w:rsid w:val="00E030D0"/>
    <w:rsid w:val="00E03898"/>
    <w:rsid w:val="00E04188"/>
    <w:rsid w:val="00E05415"/>
    <w:rsid w:val="00E057F4"/>
    <w:rsid w:val="00E05814"/>
    <w:rsid w:val="00E0593E"/>
    <w:rsid w:val="00E07023"/>
    <w:rsid w:val="00E07208"/>
    <w:rsid w:val="00E10D5F"/>
    <w:rsid w:val="00E10FE4"/>
    <w:rsid w:val="00E1191C"/>
    <w:rsid w:val="00E12B58"/>
    <w:rsid w:val="00E12D44"/>
    <w:rsid w:val="00E1302D"/>
    <w:rsid w:val="00E130B5"/>
    <w:rsid w:val="00E130DB"/>
    <w:rsid w:val="00E1338E"/>
    <w:rsid w:val="00E1359B"/>
    <w:rsid w:val="00E1457C"/>
    <w:rsid w:val="00E1463E"/>
    <w:rsid w:val="00E154B9"/>
    <w:rsid w:val="00E163B1"/>
    <w:rsid w:val="00E16B2E"/>
    <w:rsid w:val="00E16E5C"/>
    <w:rsid w:val="00E20665"/>
    <w:rsid w:val="00E20983"/>
    <w:rsid w:val="00E209DA"/>
    <w:rsid w:val="00E20CB7"/>
    <w:rsid w:val="00E21460"/>
    <w:rsid w:val="00E219B6"/>
    <w:rsid w:val="00E229DB"/>
    <w:rsid w:val="00E233B8"/>
    <w:rsid w:val="00E23403"/>
    <w:rsid w:val="00E23DA0"/>
    <w:rsid w:val="00E2410D"/>
    <w:rsid w:val="00E24B76"/>
    <w:rsid w:val="00E24DA3"/>
    <w:rsid w:val="00E26159"/>
    <w:rsid w:val="00E2649B"/>
    <w:rsid w:val="00E26EA5"/>
    <w:rsid w:val="00E30563"/>
    <w:rsid w:val="00E3067C"/>
    <w:rsid w:val="00E30BF2"/>
    <w:rsid w:val="00E31EA1"/>
    <w:rsid w:val="00E32641"/>
    <w:rsid w:val="00E326F8"/>
    <w:rsid w:val="00E337EA"/>
    <w:rsid w:val="00E3577E"/>
    <w:rsid w:val="00E35D94"/>
    <w:rsid w:val="00E3629C"/>
    <w:rsid w:val="00E36430"/>
    <w:rsid w:val="00E36749"/>
    <w:rsid w:val="00E36B53"/>
    <w:rsid w:val="00E37A44"/>
    <w:rsid w:val="00E40987"/>
    <w:rsid w:val="00E41BE3"/>
    <w:rsid w:val="00E4277C"/>
    <w:rsid w:val="00E430F5"/>
    <w:rsid w:val="00E44171"/>
    <w:rsid w:val="00E44908"/>
    <w:rsid w:val="00E45287"/>
    <w:rsid w:val="00E45989"/>
    <w:rsid w:val="00E45CEE"/>
    <w:rsid w:val="00E46D31"/>
    <w:rsid w:val="00E47B7E"/>
    <w:rsid w:val="00E514DE"/>
    <w:rsid w:val="00E52019"/>
    <w:rsid w:val="00E526F6"/>
    <w:rsid w:val="00E52F8F"/>
    <w:rsid w:val="00E532E9"/>
    <w:rsid w:val="00E533D5"/>
    <w:rsid w:val="00E5348B"/>
    <w:rsid w:val="00E536B5"/>
    <w:rsid w:val="00E54712"/>
    <w:rsid w:val="00E5492D"/>
    <w:rsid w:val="00E54C14"/>
    <w:rsid w:val="00E54C87"/>
    <w:rsid w:val="00E54ED9"/>
    <w:rsid w:val="00E550B3"/>
    <w:rsid w:val="00E5511D"/>
    <w:rsid w:val="00E562C1"/>
    <w:rsid w:val="00E56668"/>
    <w:rsid w:val="00E5758B"/>
    <w:rsid w:val="00E57980"/>
    <w:rsid w:val="00E57C4C"/>
    <w:rsid w:val="00E6095B"/>
    <w:rsid w:val="00E6107C"/>
    <w:rsid w:val="00E613DD"/>
    <w:rsid w:val="00E61E1B"/>
    <w:rsid w:val="00E62416"/>
    <w:rsid w:val="00E62567"/>
    <w:rsid w:val="00E628DD"/>
    <w:rsid w:val="00E6341B"/>
    <w:rsid w:val="00E6368B"/>
    <w:rsid w:val="00E63809"/>
    <w:rsid w:val="00E660CC"/>
    <w:rsid w:val="00E66331"/>
    <w:rsid w:val="00E66952"/>
    <w:rsid w:val="00E6705B"/>
    <w:rsid w:val="00E70232"/>
    <w:rsid w:val="00E70AD9"/>
    <w:rsid w:val="00E70AFB"/>
    <w:rsid w:val="00E7100D"/>
    <w:rsid w:val="00E71EF6"/>
    <w:rsid w:val="00E73248"/>
    <w:rsid w:val="00E7328D"/>
    <w:rsid w:val="00E74AE4"/>
    <w:rsid w:val="00E74B51"/>
    <w:rsid w:val="00E753AE"/>
    <w:rsid w:val="00E757C2"/>
    <w:rsid w:val="00E75A0B"/>
    <w:rsid w:val="00E76345"/>
    <w:rsid w:val="00E76E86"/>
    <w:rsid w:val="00E806E7"/>
    <w:rsid w:val="00E8096C"/>
    <w:rsid w:val="00E81411"/>
    <w:rsid w:val="00E81495"/>
    <w:rsid w:val="00E83FEA"/>
    <w:rsid w:val="00E85ACF"/>
    <w:rsid w:val="00E86BF3"/>
    <w:rsid w:val="00E87B97"/>
    <w:rsid w:val="00E909FC"/>
    <w:rsid w:val="00E90D31"/>
    <w:rsid w:val="00E92647"/>
    <w:rsid w:val="00E926C1"/>
    <w:rsid w:val="00E9316E"/>
    <w:rsid w:val="00E937DB"/>
    <w:rsid w:val="00E9387A"/>
    <w:rsid w:val="00E944D2"/>
    <w:rsid w:val="00E94915"/>
    <w:rsid w:val="00E95E1D"/>
    <w:rsid w:val="00E95FB5"/>
    <w:rsid w:val="00E96699"/>
    <w:rsid w:val="00E9726C"/>
    <w:rsid w:val="00E973E5"/>
    <w:rsid w:val="00E97959"/>
    <w:rsid w:val="00E97F39"/>
    <w:rsid w:val="00EA0689"/>
    <w:rsid w:val="00EA0BD8"/>
    <w:rsid w:val="00EA0E06"/>
    <w:rsid w:val="00EA17E4"/>
    <w:rsid w:val="00EA32F0"/>
    <w:rsid w:val="00EA33CB"/>
    <w:rsid w:val="00EA4BD3"/>
    <w:rsid w:val="00EA502A"/>
    <w:rsid w:val="00EA5790"/>
    <w:rsid w:val="00EB024E"/>
    <w:rsid w:val="00EB11D2"/>
    <w:rsid w:val="00EB1839"/>
    <w:rsid w:val="00EB2F03"/>
    <w:rsid w:val="00EB467D"/>
    <w:rsid w:val="00EB535A"/>
    <w:rsid w:val="00EB54E0"/>
    <w:rsid w:val="00EB577E"/>
    <w:rsid w:val="00EB5B54"/>
    <w:rsid w:val="00EB5E99"/>
    <w:rsid w:val="00EB6303"/>
    <w:rsid w:val="00EC0A33"/>
    <w:rsid w:val="00EC0A5D"/>
    <w:rsid w:val="00EC0C9C"/>
    <w:rsid w:val="00EC2A17"/>
    <w:rsid w:val="00EC2E5C"/>
    <w:rsid w:val="00EC308A"/>
    <w:rsid w:val="00EC3200"/>
    <w:rsid w:val="00EC45A0"/>
    <w:rsid w:val="00EC4774"/>
    <w:rsid w:val="00EC4C1E"/>
    <w:rsid w:val="00EC57CD"/>
    <w:rsid w:val="00EC5BAD"/>
    <w:rsid w:val="00EC6410"/>
    <w:rsid w:val="00EC645E"/>
    <w:rsid w:val="00ED0F0F"/>
    <w:rsid w:val="00ED38CC"/>
    <w:rsid w:val="00ED5213"/>
    <w:rsid w:val="00ED5709"/>
    <w:rsid w:val="00ED5A87"/>
    <w:rsid w:val="00ED5B80"/>
    <w:rsid w:val="00ED5DA6"/>
    <w:rsid w:val="00ED5E3B"/>
    <w:rsid w:val="00ED6793"/>
    <w:rsid w:val="00ED7429"/>
    <w:rsid w:val="00ED793F"/>
    <w:rsid w:val="00ED7E07"/>
    <w:rsid w:val="00EE09AF"/>
    <w:rsid w:val="00EE1663"/>
    <w:rsid w:val="00EE1891"/>
    <w:rsid w:val="00EE1D8A"/>
    <w:rsid w:val="00EE29ED"/>
    <w:rsid w:val="00EE2C29"/>
    <w:rsid w:val="00EE3568"/>
    <w:rsid w:val="00EE4756"/>
    <w:rsid w:val="00EE539D"/>
    <w:rsid w:val="00EE72A9"/>
    <w:rsid w:val="00EF071E"/>
    <w:rsid w:val="00EF1E26"/>
    <w:rsid w:val="00EF23EF"/>
    <w:rsid w:val="00EF2E38"/>
    <w:rsid w:val="00EF34E7"/>
    <w:rsid w:val="00EF385C"/>
    <w:rsid w:val="00EF3966"/>
    <w:rsid w:val="00EF3BFD"/>
    <w:rsid w:val="00EF4416"/>
    <w:rsid w:val="00EF7275"/>
    <w:rsid w:val="00EF7EF5"/>
    <w:rsid w:val="00F00FB1"/>
    <w:rsid w:val="00F01A71"/>
    <w:rsid w:val="00F03479"/>
    <w:rsid w:val="00F0364F"/>
    <w:rsid w:val="00F04594"/>
    <w:rsid w:val="00F05551"/>
    <w:rsid w:val="00F06507"/>
    <w:rsid w:val="00F06CB8"/>
    <w:rsid w:val="00F10A96"/>
    <w:rsid w:val="00F10CAF"/>
    <w:rsid w:val="00F10EA0"/>
    <w:rsid w:val="00F1131C"/>
    <w:rsid w:val="00F115BB"/>
    <w:rsid w:val="00F13201"/>
    <w:rsid w:val="00F13247"/>
    <w:rsid w:val="00F13A65"/>
    <w:rsid w:val="00F13EDE"/>
    <w:rsid w:val="00F1510F"/>
    <w:rsid w:val="00F159A7"/>
    <w:rsid w:val="00F15F0E"/>
    <w:rsid w:val="00F16C50"/>
    <w:rsid w:val="00F16D1C"/>
    <w:rsid w:val="00F171A7"/>
    <w:rsid w:val="00F171ED"/>
    <w:rsid w:val="00F174FF"/>
    <w:rsid w:val="00F17628"/>
    <w:rsid w:val="00F17CDE"/>
    <w:rsid w:val="00F2077C"/>
    <w:rsid w:val="00F20C81"/>
    <w:rsid w:val="00F215B1"/>
    <w:rsid w:val="00F21C3E"/>
    <w:rsid w:val="00F22AE7"/>
    <w:rsid w:val="00F23556"/>
    <w:rsid w:val="00F2369D"/>
    <w:rsid w:val="00F23D6E"/>
    <w:rsid w:val="00F24508"/>
    <w:rsid w:val="00F25906"/>
    <w:rsid w:val="00F26A4B"/>
    <w:rsid w:val="00F27F88"/>
    <w:rsid w:val="00F3014A"/>
    <w:rsid w:val="00F310E5"/>
    <w:rsid w:val="00F31701"/>
    <w:rsid w:val="00F32632"/>
    <w:rsid w:val="00F32878"/>
    <w:rsid w:val="00F32B54"/>
    <w:rsid w:val="00F33182"/>
    <w:rsid w:val="00F33196"/>
    <w:rsid w:val="00F33290"/>
    <w:rsid w:val="00F340C7"/>
    <w:rsid w:val="00F34FFD"/>
    <w:rsid w:val="00F35BC2"/>
    <w:rsid w:val="00F3688F"/>
    <w:rsid w:val="00F368D5"/>
    <w:rsid w:val="00F409AA"/>
    <w:rsid w:val="00F409EC"/>
    <w:rsid w:val="00F40D15"/>
    <w:rsid w:val="00F42DD8"/>
    <w:rsid w:val="00F42E29"/>
    <w:rsid w:val="00F432DE"/>
    <w:rsid w:val="00F44203"/>
    <w:rsid w:val="00F44E07"/>
    <w:rsid w:val="00F455D3"/>
    <w:rsid w:val="00F46A38"/>
    <w:rsid w:val="00F470C2"/>
    <w:rsid w:val="00F472D3"/>
    <w:rsid w:val="00F5001B"/>
    <w:rsid w:val="00F50C37"/>
    <w:rsid w:val="00F51BCC"/>
    <w:rsid w:val="00F53ED6"/>
    <w:rsid w:val="00F540E4"/>
    <w:rsid w:val="00F546E0"/>
    <w:rsid w:val="00F54DF9"/>
    <w:rsid w:val="00F54EDE"/>
    <w:rsid w:val="00F55BE8"/>
    <w:rsid w:val="00F55F82"/>
    <w:rsid w:val="00F569EA"/>
    <w:rsid w:val="00F57EC8"/>
    <w:rsid w:val="00F614F4"/>
    <w:rsid w:val="00F6158B"/>
    <w:rsid w:val="00F618CC"/>
    <w:rsid w:val="00F62E1B"/>
    <w:rsid w:val="00F63159"/>
    <w:rsid w:val="00F634F1"/>
    <w:rsid w:val="00F63ADA"/>
    <w:rsid w:val="00F650F1"/>
    <w:rsid w:val="00F6531E"/>
    <w:rsid w:val="00F65E08"/>
    <w:rsid w:val="00F66F45"/>
    <w:rsid w:val="00F67585"/>
    <w:rsid w:val="00F71B3B"/>
    <w:rsid w:val="00F71F4E"/>
    <w:rsid w:val="00F720A5"/>
    <w:rsid w:val="00F721C2"/>
    <w:rsid w:val="00F7253E"/>
    <w:rsid w:val="00F72DE7"/>
    <w:rsid w:val="00F74524"/>
    <w:rsid w:val="00F74C98"/>
    <w:rsid w:val="00F74DED"/>
    <w:rsid w:val="00F75564"/>
    <w:rsid w:val="00F75854"/>
    <w:rsid w:val="00F761C2"/>
    <w:rsid w:val="00F76C7D"/>
    <w:rsid w:val="00F77A2B"/>
    <w:rsid w:val="00F77F20"/>
    <w:rsid w:val="00F83932"/>
    <w:rsid w:val="00F83FD6"/>
    <w:rsid w:val="00F8581D"/>
    <w:rsid w:val="00F8599D"/>
    <w:rsid w:val="00F865FF"/>
    <w:rsid w:val="00F87F93"/>
    <w:rsid w:val="00F91718"/>
    <w:rsid w:val="00F93766"/>
    <w:rsid w:val="00F938B1"/>
    <w:rsid w:val="00F93BCD"/>
    <w:rsid w:val="00F94FF3"/>
    <w:rsid w:val="00F9563E"/>
    <w:rsid w:val="00F95AA6"/>
    <w:rsid w:val="00F969E1"/>
    <w:rsid w:val="00F97BA8"/>
    <w:rsid w:val="00F97D35"/>
    <w:rsid w:val="00F97ED9"/>
    <w:rsid w:val="00FA057B"/>
    <w:rsid w:val="00FA1E7D"/>
    <w:rsid w:val="00FA211A"/>
    <w:rsid w:val="00FA2AC1"/>
    <w:rsid w:val="00FA355E"/>
    <w:rsid w:val="00FA3F61"/>
    <w:rsid w:val="00FA5542"/>
    <w:rsid w:val="00FA55D0"/>
    <w:rsid w:val="00FA589F"/>
    <w:rsid w:val="00FA6B10"/>
    <w:rsid w:val="00FA6EA6"/>
    <w:rsid w:val="00FA7097"/>
    <w:rsid w:val="00FA70B6"/>
    <w:rsid w:val="00FB05C9"/>
    <w:rsid w:val="00FB0693"/>
    <w:rsid w:val="00FB1C54"/>
    <w:rsid w:val="00FB1D10"/>
    <w:rsid w:val="00FB2784"/>
    <w:rsid w:val="00FB2DBA"/>
    <w:rsid w:val="00FB303C"/>
    <w:rsid w:val="00FB7DF3"/>
    <w:rsid w:val="00FB7F78"/>
    <w:rsid w:val="00FC0CE1"/>
    <w:rsid w:val="00FC11ED"/>
    <w:rsid w:val="00FC19D1"/>
    <w:rsid w:val="00FC1C82"/>
    <w:rsid w:val="00FC23C2"/>
    <w:rsid w:val="00FC2B37"/>
    <w:rsid w:val="00FC2DED"/>
    <w:rsid w:val="00FC3551"/>
    <w:rsid w:val="00FC4464"/>
    <w:rsid w:val="00FC7B02"/>
    <w:rsid w:val="00FD0DF3"/>
    <w:rsid w:val="00FD16E7"/>
    <w:rsid w:val="00FD1847"/>
    <w:rsid w:val="00FD2B23"/>
    <w:rsid w:val="00FD319C"/>
    <w:rsid w:val="00FD34AE"/>
    <w:rsid w:val="00FD361E"/>
    <w:rsid w:val="00FD4309"/>
    <w:rsid w:val="00FD46AB"/>
    <w:rsid w:val="00FD4F86"/>
    <w:rsid w:val="00FD5258"/>
    <w:rsid w:val="00FD52CE"/>
    <w:rsid w:val="00FD6239"/>
    <w:rsid w:val="00FD6570"/>
    <w:rsid w:val="00FD65E0"/>
    <w:rsid w:val="00FD6A1D"/>
    <w:rsid w:val="00FD78D6"/>
    <w:rsid w:val="00FD7EA3"/>
    <w:rsid w:val="00FE0B25"/>
    <w:rsid w:val="00FE0D9F"/>
    <w:rsid w:val="00FE12CF"/>
    <w:rsid w:val="00FE14A9"/>
    <w:rsid w:val="00FE16EA"/>
    <w:rsid w:val="00FE178B"/>
    <w:rsid w:val="00FE2133"/>
    <w:rsid w:val="00FE239E"/>
    <w:rsid w:val="00FE242E"/>
    <w:rsid w:val="00FE2E2E"/>
    <w:rsid w:val="00FE32E4"/>
    <w:rsid w:val="00FE3F34"/>
    <w:rsid w:val="00FE44DD"/>
    <w:rsid w:val="00FE4AF2"/>
    <w:rsid w:val="00FE50A6"/>
    <w:rsid w:val="00FE5CDA"/>
    <w:rsid w:val="00FE5CF2"/>
    <w:rsid w:val="00FE6547"/>
    <w:rsid w:val="00FE66BA"/>
    <w:rsid w:val="00FE7037"/>
    <w:rsid w:val="00FE70F2"/>
    <w:rsid w:val="00FE75F8"/>
    <w:rsid w:val="00FF0BD9"/>
    <w:rsid w:val="00FF1682"/>
    <w:rsid w:val="00FF21FC"/>
    <w:rsid w:val="00FF23A4"/>
    <w:rsid w:val="00FF2633"/>
    <w:rsid w:val="00FF2BA8"/>
    <w:rsid w:val="00FF2D0B"/>
    <w:rsid w:val="00FF2E56"/>
    <w:rsid w:val="00FF361D"/>
    <w:rsid w:val="00FF3676"/>
    <w:rsid w:val="00FF63EE"/>
    <w:rsid w:val="00FF6D83"/>
    <w:rsid w:val="00FF7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D2F18"/>
  <w15:docId w15:val="{7FFA5C6A-A83C-43F4-A927-26B3F5B1E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173D0"/>
    <w:rPr>
      <w:lang w:eastAsia="ru-RU"/>
    </w:rPr>
  </w:style>
  <w:style w:type="paragraph" w:styleId="1">
    <w:name w:val="heading 1"/>
    <w:aliases w:val="семинар 1"/>
    <w:basedOn w:val="a0"/>
    <w:next w:val="a0"/>
    <w:link w:val="10"/>
    <w:uiPriority w:val="9"/>
    <w:qFormat/>
    <w:rsid w:val="00A01C33"/>
    <w:pPr>
      <w:keepNext/>
      <w:tabs>
        <w:tab w:val="left" w:pos="360"/>
      </w:tabs>
      <w:spacing w:before="240" w:after="60"/>
      <w:jc w:val="both"/>
      <w:outlineLvl w:val="0"/>
    </w:pPr>
    <w:rPr>
      <w:b/>
      <w:kern w:val="28"/>
      <w:sz w:val="24"/>
    </w:rPr>
  </w:style>
  <w:style w:type="paragraph" w:styleId="20">
    <w:name w:val="heading 2"/>
    <w:aliases w:val="Sub heading"/>
    <w:basedOn w:val="a0"/>
    <w:next w:val="a0"/>
    <w:link w:val="23"/>
    <w:qFormat/>
    <w:rsid w:val="00A01C33"/>
    <w:pPr>
      <w:keepNext/>
      <w:tabs>
        <w:tab w:val="left" w:pos="360"/>
      </w:tabs>
      <w:spacing w:before="240" w:after="60"/>
      <w:jc w:val="both"/>
      <w:outlineLvl w:val="1"/>
    </w:pPr>
    <w:rPr>
      <w:rFonts w:ascii="Arial" w:hAnsi="Arial"/>
      <w:b/>
      <w:i/>
      <w:sz w:val="24"/>
    </w:rPr>
  </w:style>
  <w:style w:type="paragraph" w:styleId="30">
    <w:name w:val="heading 3"/>
    <w:aliases w:val="Heading 3 Char"/>
    <w:basedOn w:val="a0"/>
    <w:next w:val="a0"/>
    <w:link w:val="32"/>
    <w:uiPriority w:val="9"/>
    <w:qFormat/>
    <w:rsid w:val="00A01C33"/>
    <w:pPr>
      <w:keepNext/>
      <w:tabs>
        <w:tab w:val="left" w:pos="720"/>
      </w:tabs>
      <w:spacing w:before="240" w:after="60"/>
      <w:jc w:val="both"/>
      <w:outlineLvl w:val="2"/>
    </w:pPr>
    <w:rPr>
      <w:sz w:val="24"/>
    </w:rPr>
  </w:style>
  <w:style w:type="paragraph" w:styleId="40">
    <w:name w:val="heading 4"/>
    <w:basedOn w:val="a0"/>
    <w:next w:val="a0"/>
    <w:link w:val="41"/>
    <w:uiPriority w:val="9"/>
    <w:qFormat/>
    <w:rsid w:val="00A01C33"/>
    <w:pPr>
      <w:keepNext/>
      <w:tabs>
        <w:tab w:val="left" w:pos="720"/>
      </w:tabs>
      <w:jc w:val="both"/>
      <w:outlineLvl w:val="3"/>
    </w:pPr>
    <w:rPr>
      <w:sz w:val="24"/>
      <w:lang w:val="en-US"/>
    </w:rPr>
  </w:style>
  <w:style w:type="paragraph" w:styleId="5">
    <w:name w:val="heading 5"/>
    <w:basedOn w:val="a0"/>
    <w:next w:val="a0"/>
    <w:link w:val="50"/>
    <w:qFormat/>
    <w:rsid w:val="00A01C33"/>
    <w:pPr>
      <w:keepNext/>
      <w:numPr>
        <w:ilvl w:val="12"/>
      </w:numPr>
      <w:spacing w:before="120"/>
      <w:ind w:firstLine="709"/>
      <w:jc w:val="both"/>
      <w:outlineLvl w:val="4"/>
    </w:pPr>
    <w:rPr>
      <w:sz w:val="24"/>
    </w:rPr>
  </w:style>
  <w:style w:type="paragraph" w:styleId="6">
    <w:name w:val="heading 6"/>
    <w:basedOn w:val="a0"/>
    <w:next w:val="a0"/>
    <w:link w:val="60"/>
    <w:qFormat/>
    <w:rsid w:val="00A01C33"/>
    <w:pPr>
      <w:keepNext/>
      <w:jc w:val="center"/>
      <w:outlineLvl w:val="5"/>
    </w:pPr>
    <w:rPr>
      <w:b/>
      <w:sz w:val="24"/>
    </w:rPr>
  </w:style>
  <w:style w:type="paragraph" w:styleId="7">
    <w:name w:val="heading 7"/>
    <w:basedOn w:val="a0"/>
    <w:next w:val="a0"/>
    <w:link w:val="70"/>
    <w:qFormat/>
    <w:rsid w:val="00A01C33"/>
    <w:pPr>
      <w:keepNext/>
      <w:ind w:left="5529"/>
      <w:outlineLvl w:val="6"/>
    </w:pPr>
    <w:rPr>
      <w:sz w:val="24"/>
    </w:rPr>
  </w:style>
  <w:style w:type="paragraph" w:styleId="80">
    <w:name w:val="heading 8"/>
    <w:basedOn w:val="a0"/>
    <w:next w:val="a0"/>
    <w:link w:val="81"/>
    <w:qFormat/>
    <w:rsid w:val="00A01C33"/>
    <w:pPr>
      <w:keepNext/>
      <w:ind w:left="709"/>
      <w:outlineLvl w:val="7"/>
    </w:pPr>
    <w:rPr>
      <w:sz w:val="24"/>
    </w:rPr>
  </w:style>
  <w:style w:type="paragraph" w:styleId="9">
    <w:name w:val="heading 9"/>
    <w:basedOn w:val="a0"/>
    <w:next w:val="a0"/>
    <w:link w:val="90"/>
    <w:qFormat/>
    <w:rsid w:val="00A01C33"/>
    <w:pPr>
      <w:keepNext/>
      <w:ind w:firstLine="567"/>
      <w:jc w:val="right"/>
      <w:outlineLvl w:val="8"/>
    </w:pPr>
    <w:rPr>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Статья_"/>
    <w:basedOn w:val="a0"/>
    <w:qFormat/>
    <w:rsid w:val="00A01C33"/>
    <w:pPr>
      <w:keepNext/>
      <w:overflowPunct w:val="0"/>
      <w:autoSpaceDE w:val="0"/>
      <w:autoSpaceDN w:val="0"/>
      <w:adjustRightInd w:val="0"/>
      <w:spacing w:before="360"/>
      <w:jc w:val="both"/>
      <w:textAlignment w:val="baseline"/>
      <w:outlineLvl w:val="0"/>
    </w:pPr>
    <w:rPr>
      <w:b/>
      <w:bCs/>
      <w:sz w:val="24"/>
    </w:rPr>
  </w:style>
  <w:style w:type="character" w:customStyle="1" w:styleId="10">
    <w:name w:val="Заголовок 1 Знак"/>
    <w:aliases w:val="семинар 1 Знак"/>
    <w:basedOn w:val="a1"/>
    <w:link w:val="1"/>
    <w:uiPriority w:val="9"/>
    <w:rsid w:val="00A01C33"/>
    <w:rPr>
      <w:b/>
      <w:kern w:val="28"/>
      <w:sz w:val="24"/>
      <w:lang w:eastAsia="ru-RU"/>
    </w:rPr>
  </w:style>
  <w:style w:type="character" w:customStyle="1" w:styleId="23">
    <w:name w:val="Заголовок 2 Знак"/>
    <w:aliases w:val="Sub heading Знак"/>
    <w:basedOn w:val="a1"/>
    <w:link w:val="20"/>
    <w:rsid w:val="00A01C33"/>
    <w:rPr>
      <w:rFonts w:ascii="Arial" w:hAnsi="Arial"/>
      <w:b/>
      <w:i/>
      <w:sz w:val="24"/>
      <w:lang w:eastAsia="ru-RU"/>
    </w:rPr>
  </w:style>
  <w:style w:type="character" w:customStyle="1" w:styleId="32">
    <w:name w:val="Заголовок 3 Знак"/>
    <w:aliases w:val="Heading 3 Char Знак"/>
    <w:basedOn w:val="a1"/>
    <w:link w:val="30"/>
    <w:uiPriority w:val="9"/>
    <w:rsid w:val="00A01C33"/>
    <w:rPr>
      <w:sz w:val="24"/>
      <w:lang w:eastAsia="ru-RU"/>
    </w:rPr>
  </w:style>
  <w:style w:type="character" w:customStyle="1" w:styleId="41">
    <w:name w:val="Заголовок 4 Знак"/>
    <w:basedOn w:val="a1"/>
    <w:link w:val="40"/>
    <w:uiPriority w:val="9"/>
    <w:rsid w:val="00A01C33"/>
    <w:rPr>
      <w:sz w:val="24"/>
      <w:lang w:val="en-US" w:eastAsia="ru-RU"/>
    </w:rPr>
  </w:style>
  <w:style w:type="character" w:customStyle="1" w:styleId="50">
    <w:name w:val="Заголовок 5 Знак"/>
    <w:basedOn w:val="a1"/>
    <w:link w:val="5"/>
    <w:rsid w:val="00A01C33"/>
    <w:rPr>
      <w:sz w:val="24"/>
      <w:lang w:eastAsia="ru-RU"/>
    </w:rPr>
  </w:style>
  <w:style w:type="character" w:customStyle="1" w:styleId="60">
    <w:name w:val="Заголовок 6 Знак"/>
    <w:basedOn w:val="a1"/>
    <w:link w:val="6"/>
    <w:rsid w:val="00A01C33"/>
    <w:rPr>
      <w:b/>
      <w:sz w:val="24"/>
      <w:lang w:eastAsia="ru-RU"/>
    </w:rPr>
  </w:style>
  <w:style w:type="character" w:customStyle="1" w:styleId="70">
    <w:name w:val="Заголовок 7 Знак"/>
    <w:basedOn w:val="a1"/>
    <w:link w:val="7"/>
    <w:rsid w:val="00A01C33"/>
    <w:rPr>
      <w:sz w:val="24"/>
      <w:lang w:eastAsia="ru-RU"/>
    </w:rPr>
  </w:style>
  <w:style w:type="character" w:customStyle="1" w:styleId="81">
    <w:name w:val="Заголовок 8 Знак"/>
    <w:basedOn w:val="a1"/>
    <w:link w:val="80"/>
    <w:rsid w:val="00A01C33"/>
    <w:rPr>
      <w:sz w:val="24"/>
      <w:lang w:eastAsia="ru-RU"/>
    </w:rPr>
  </w:style>
  <w:style w:type="character" w:customStyle="1" w:styleId="90">
    <w:name w:val="Заголовок 9 Знак"/>
    <w:basedOn w:val="a1"/>
    <w:link w:val="9"/>
    <w:rsid w:val="00A01C33"/>
    <w:rPr>
      <w:i/>
      <w:sz w:val="24"/>
      <w:lang w:eastAsia="ru-RU"/>
    </w:rPr>
  </w:style>
  <w:style w:type="paragraph" w:styleId="a5">
    <w:name w:val="caption"/>
    <w:basedOn w:val="a0"/>
    <w:next w:val="a0"/>
    <w:qFormat/>
    <w:rsid w:val="00A01C33"/>
    <w:pPr>
      <w:numPr>
        <w:ilvl w:val="12"/>
      </w:numPr>
      <w:ind w:firstLine="709"/>
      <w:jc w:val="both"/>
    </w:pPr>
    <w:rPr>
      <w:b/>
      <w:i/>
      <w:sz w:val="24"/>
      <w:u w:val="single"/>
    </w:rPr>
  </w:style>
  <w:style w:type="paragraph" w:styleId="a6">
    <w:name w:val="Title"/>
    <w:basedOn w:val="a0"/>
    <w:link w:val="a7"/>
    <w:qFormat/>
    <w:rsid w:val="00A01C33"/>
    <w:pPr>
      <w:ind w:firstLine="720"/>
      <w:jc w:val="center"/>
    </w:pPr>
    <w:rPr>
      <w:rFonts w:ascii="Arial" w:hAnsi="Arial"/>
      <w:sz w:val="24"/>
    </w:rPr>
  </w:style>
  <w:style w:type="character" w:customStyle="1" w:styleId="a7">
    <w:name w:val="Заголовок Знак"/>
    <w:basedOn w:val="a1"/>
    <w:link w:val="a6"/>
    <w:rsid w:val="00A01C33"/>
    <w:rPr>
      <w:rFonts w:ascii="Arial" w:hAnsi="Arial"/>
      <w:sz w:val="24"/>
      <w:lang w:eastAsia="ru-RU"/>
    </w:rPr>
  </w:style>
  <w:style w:type="character" w:styleId="a8">
    <w:name w:val="Strong"/>
    <w:uiPriority w:val="22"/>
    <w:qFormat/>
    <w:rsid w:val="00A01C33"/>
    <w:rPr>
      <w:b/>
      <w:bCs/>
    </w:rPr>
  </w:style>
  <w:style w:type="paragraph" w:styleId="a9">
    <w:name w:val="List Paragraph"/>
    <w:aliases w:val="Абзац списка 1"/>
    <w:basedOn w:val="a0"/>
    <w:uiPriority w:val="34"/>
    <w:qFormat/>
    <w:rsid w:val="00973008"/>
    <w:pPr>
      <w:ind w:left="720"/>
      <w:contextualSpacing/>
    </w:pPr>
  </w:style>
  <w:style w:type="paragraph" w:styleId="24">
    <w:name w:val="Body Text 2"/>
    <w:basedOn w:val="a0"/>
    <w:link w:val="25"/>
    <w:uiPriority w:val="99"/>
    <w:rsid w:val="00973008"/>
    <w:pPr>
      <w:tabs>
        <w:tab w:val="left" w:pos="2136"/>
      </w:tabs>
      <w:jc w:val="both"/>
    </w:pPr>
    <w:rPr>
      <w:sz w:val="24"/>
    </w:rPr>
  </w:style>
  <w:style w:type="character" w:customStyle="1" w:styleId="25">
    <w:name w:val="Основной текст 2 Знак"/>
    <w:basedOn w:val="a1"/>
    <w:link w:val="24"/>
    <w:rsid w:val="00973008"/>
    <w:rPr>
      <w:sz w:val="24"/>
      <w:lang w:eastAsia="ru-RU"/>
    </w:rPr>
  </w:style>
  <w:style w:type="paragraph" w:styleId="aa">
    <w:name w:val="Balloon Text"/>
    <w:basedOn w:val="a0"/>
    <w:link w:val="ab"/>
    <w:uiPriority w:val="99"/>
    <w:semiHidden/>
    <w:unhideWhenUsed/>
    <w:rsid w:val="00973008"/>
    <w:rPr>
      <w:rFonts w:ascii="Tahoma" w:hAnsi="Tahoma" w:cs="Tahoma"/>
      <w:sz w:val="16"/>
      <w:szCs w:val="16"/>
    </w:rPr>
  </w:style>
  <w:style w:type="character" w:customStyle="1" w:styleId="ab">
    <w:name w:val="Текст выноски Знак"/>
    <w:basedOn w:val="a1"/>
    <w:link w:val="aa"/>
    <w:uiPriority w:val="99"/>
    <w:semiHidden/>
    <w:rsid w:val="00973008"/>
    <w:rPr>
      <w:rFonts w:ascii="Tahoma" w:hAnsi="Tahoma" w:cs="Tahoma"/>
      <w:sz w:val="16"/>
      <w:szCs w:val="16"/>
      <w:lang w:eastAsia="ru-RU"/>
    </w:rPr>
  </w:style>
  <w:style w:type="paragraph" w:customStyle="1" w:styleId="810">
    <w:name w:val="Основной текст (8)1"/>
    <w:basedOn w:val="a0"/>
    <w:rsid w:val="00DF0A89"/>
    <w:pPr>
      <w:shd w:val="clear" w:color="auto" w:fill="FFFFFF"/>
      <w:spacing w:before="180" w:line="250" w:lineRule="exact"/>
    </w:pPr>
    <w:rPr>
      <w:sz w:val="24"/>
      <w:szCs w:val="24"/>
      <w:shd w:val="clear" w:color="auto" w:fill="FFFFFF"/>
    </w:rPr>
  </w:style>
  <w:style w:type="numbering" w:customStyle="1" w:styleId="4">
    <w:name w:val="Стиль4"/>
    <w:uiPriority w:val="99"/>
    <w:rsid w:val="0011723C"/>
    <w:pPr>
      <w:numPr>
        <w:numId w:val="2"/>
      </w:numPr>
    </w:pPr>
  </w:style>
  <w:style w:type="paragraph" w:customStyle="1" w:styleId="BodyText21">
    <w:name w:val="Body Text 21"/>
    <w:basedOn w:val="a0"/>
    <w:rsid w:val="00143143"/>
    <w:pPr>
      <w:widowControl w:val="0"/>
      <w:spacing w:after="120"/>
      <w:ind w:firstLine="720"/>
      <w:jc w:val="both"/>
    </w:pPr>
    <w:rPr>
      <w:sz w:val="24"/>
    </w:rPr>
  </w:style>
  <w:style w:type="character" w:styleId="ac">
    <w:name w:val="Hyperlink"/>
    <w:rsid w:val="00A15985"/>
    <w:rPr>
      <w:color w:val="0000FF"/>
      <w:u w:val="none"/>
    </w:rPr>
  </w:style>
  <w:style w:type="paragraph" w:styleId="a">
    <w:name w:val="List Bullet"/>
    <w:basedOn w:val="a0"/>
    <w:rsid w:val="00E01B9A"/>
    <w:pPr>
      <w:numPr>
        <w:numId w:val="4"/>
      </w:numPr>
      <w:contextualSpacing/>
    </w:pPr>
    <w:rPr>
      <w:sz w:val="24"/>
    </w:rPr>
  </w:style>
  <w:style w:type="paragraph" w:styleId="ad">
    <w:name w:val="header"/>
    <w:basedOn w:val="a0"/>
    <w:link w:val="ae"/>
    <w:rsid w:val="00CC21CE"/>
    <w:pPr>
      <w:tabs>
        <w:tab w:val="center" w:pos="4153"/>
        <w:tab w:val="right" w:pos="8306"/>
      </w:tabs>
    </w:pPr>
  </w:style>
  <w:style w:type="character" w:customStyle="1" w:styleId="ae">
    <w:name w:val="Верхний колонтитул Знак"/>
    <w:basedOn w:val="a1"/>
    <w:link w:val="ad"/>
    <w:rsid w:val="00CC21CE"/>
    <w:rPr>
      <w:lang w:eastAsia="ru-RU"/>
    </w:rPr>
  </w:style>
  <w:style w:type="table" w:styleId="af">
    <w:name w:val="Table Grid"/>
    <w:basedOn w:val="a2"/>
    <w:uiPriority w:val="59"/>
    <w:rsid w:val="005A2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0"/>
    <w:link w:val="af1"/>
    <w:uiPriority w:val="99"/>
    <w:rsid w:val="00D15DC3"/>
    <w:pPr>
      <w:tabs>
        <w:tab w:val="center" w:pos="4153"/>
        <w:tab w:val="right" w:pos="8306"/>
      </w:tabs>
    </w:pPr>
    <w:rPr>
      <w:rFonts w:ascii="Times New Roman CYR" w:hAnsi="Times New Roman CYR"/>
    </w:rPr>
  </w:style>
  <w:style w:type="character" w:customStyle="1" w:styleId="af1">
    <w:name w:val="Нижний колонтитул Знак"/>
    <w:basedOn w:val="a1"/>
    <w:link w:val="af0"/>
    <w:uiPriority w:val="99"/>
    <w:rsid w:val="00D15DC3"/>
    <w:rPr>
      <w:rFonts w:ascii="Times New Roman CYR" w:hAnsi="Times New Roman CYR"/>
      <w:lang w:eastAsia="ru-RU"/>
    </w:rPr>
  </w:style>
  <w:style w:type="paragraph" w:styleId="af2">
    <w:name w:val="Subtitle"/>
    <w:basedOn w:val="a0"/>
    <w:link w:val="af3"/>
    <w:qFormat/>
    <w:rsid w:val="0045110B"/>
    <w:pPr>
      <w:ind w:firstLine="114"/>
    </w:pPr>
    <w:rPr>
      <w:rFonts w:ascii="Arial CYR" w:hAnsi="Arial CYR"/>
      <w:i/>
      <w:sz w:val="18"/>
    </w:rPr>
  </w:style>
  <w:style w:type="character" w:customStyle="1" w:styleId="af3">
    <w:name w:val="Подзаголовок Знак"/>
    <w:basedOn w:val="a1"/>
    <w:link w:val="af2"/>
    <w:rsid w:val="0045110B"/>
    <w:rPr>
      <w:rFonts w:ascii="Arial CYR" w:hAnsi="Arial CYR"/>
      <w:i/>
      <w:sz w:val="18"/>
      <w:lang w:eastAsia="ru-RU"/>
    </w:rPr>
  </w:style>
  <w:style w:type="numbering" w:customStyle="1" w:styleId="3">
    <w:name w:val="Стиль3"/>
    <w:uiPriority w:val="99"/>
    <w:rsid w:val="00CB04BE"/>
    <w:pPr>
      <w:numPr>
        <w:numId w:val="5"/>
      </w:numPr>
    </w:pPr>
  </w:style>
  <w:style w:type="numbering" w:customStyle="1" w:styleId="31">
    <w:name w:val="Стиль31"/>
    <w:uiPriority w:val="99"/>
    <w:rsid w:val="00312ED5"/>
    <w:pPr>
      <w:numPr>
        <w:numId w:val="12"/>
      </w:numPr>
    </w:pPr>
  </w:style>
  <w:style w:type="numbering" w:customStyle="1" w:styleId="8">
    <w:name w:val="Стиль8"/>
    <w:uiPriority w:val="99"/>
    <w:rsid w:val="00160506"/>
    <w:pPr>
      <w:numPr>
        <w:numId w:val="6"/>
      </w:numPr>
    </w:pPr>
  </w:style>
  <w:style w:type="paragraph" w:styleId="af4">
    <w:name w:val="Body Text Indent"/>
    <w:basedOn w:val="a0"/>
    <w:link w:val="af5"/>
    <w:uiPriority w:val="99"/>
    <w:unhideWhenUsed/>
    <w:rsid w:val="00673023"/>
    <w:pPr>
      <w:spacing w:after="120"/>
      <w:ind w:left="283"/>
    </w:pPr>
  </w:style>
  <w:style w:type="character" w:customStyle="1" w:styleId="af5">
    <w:name w:val="Основной текст с отступом Знак"/>
    <w:basedOn w:val="a1"/>
    <w:link w:val="af4"/>
    <w:uiPriority w:val="99"/>
    <w:rsid w:val="00673023"/>
    <w:rPr>
      <w:lang w:eastAsia="ru-RU"/>
    </w:rPr>
  </w:style>
  <w:style w:type="paragraph" w:styleId="33">
    <w:name w:val="Body Text 3"/>
    <w:basedOn w:val="a0"/>
    <w:link w:val="34"/>
    <w:unhideWhenUsed/>
    <w:rsid w:val="00406926"/>
    <w:pPr>
      <w:spacing w:after="120"/>
    </w:pPr>
    <w:rPr>
      <w:sz w:val="16"/>
      <w:szCs w:val="16"/>
    </w:rPr>
  </w:style>
  <w:style w:type="character" w:customStyle="1" w:styleId="34">
    <w:name w:val="Основной текст 3 Знак"/>
    <w:basedOn w:val="a1"/>
    <w:link w:val="33"/>
    <w:rsid w:val="00406926"/>
    <w:rPr>
      <w:sz w:val="16"/>
      <w:szCs w:val="16"/>
      <w:lang w:eastAsia="ru-RU"/>
    </w:rPr>
  </w:style>
  <w:style w:type="character" w:styleId="af6">
    <w:name w:val="page number"/>
    <w:basedOn w:val="a1"/>
    <w:rsid w:val="00C865C2"/>
  </w:style>
  <w:style w:type="paragraph" w:customStyle="1" w:styleId="310">
    <w:name w:val="Основной текст 31"/>
    <w:basedOn w:val="a0"/>
    <w:rsid w:val="00C865C2"/>
    <w:pPr>
      <w:jc w:val="both"/>
    </w:pPr>
    <w:rPr>
      <w:sz w:val="16"/>
    </w:rPr>
  </w:style>
  <w:style w:type="paragraph" w:customStyle="1" w:styleId="FirstIndent12">
    <w:name w:val="FirstIndent12"/>
    <w:basedOn w:val="a0"/>
    <w:rsid w:val="00C865C2"/>
    <w:pPr>
      <w:ind w:firstLine="720"/>
      <w:jc w:val="both"/>
    </w:pPr>
    <w:rPr>
      <w:rFonts w:ascii="Peterburg" w:hAnsi="Peterburg"/>
      <w:sz w:val="24"/>
    </w:rPr>
  </w:style>
  <w:style w:type="paragraph" w:styleId="af7">
    <w:name w:val="Block Text"/>
    <w:basedOn w:val="a0"/>
    <w:rsid w:val="00C865C2"/>
    <w:pPr>
      <w:ind w:left="-150" w:right="-143"/>
      <w:jc w:val="center"/>
    </w:pPr>
    <w:rPr>
      <w:rFonts w:ascii="Arial" w:hAnsi="Arial"/>
      <w:b/>
      <w:sz w:val="18"/>
    </w:rPr>
  </w:style>
  <w:style w:type="paragraph" w:styleId="af8">
    <w:name w:val="annotation text"/>
    <w:basedOn w:val="a0"/>
    <w:link w:val="af9"/>
    <w:rsid w:val="00C865C2"/>
  </w:style>
  <w:style w:type="character" w:customStyle="1" w:styleId="af9">
    <w:name w:val="Текст примечания Знак"/>
    <w:basedOn w:val="a1"/>
    <w:link w:val="af8"/>
    <w:rsid w:val="00C865C2"/>
    <w:rPr>
      <w:lang w:eastAsia="ru-RU"/>
    </w:rPr>
  </w:style>
  <w:style w:type="character" w:styleId="afa">
    <w:name w:val="annotation reference"/>
    <w:uiPriority w:val="99"/>
    <w:semiHidden/>
    <w:rsid w:val="00C865C2"/>
    <w:rPr>
      <w:sz w:val="16"/>
    </w:rPr>
  </w:style>
  <w:style w:type="paragraph" w:customStyle="1" w:styleId="BodyTextIndent21">
    <w:name w:val="Body Text Indent 21"/>
    <w:basedOn w:val="a0"/>
    <w:rsid w:val="00C865C2"/>
    <w:pPr>
      <w:widowControl w:val="0"/>
      <w:ind w:left="283"/>
      <w:jc w:val="both"/>
    </w:pPr>
    <w:rPr>
      <w:rFonts w:ascii="Arial" w:hAnsi="Arial"/>
      <w:sz w:val="24"/>
    </w:rPr>
  </w:style>
  <w:style w:type="paragraph" w:styleId="afb">
    <w:name w:val="Body Text"/>
    <w:basedOn w:val="a0"/>
    <w:link w:val="afc"/>
    <w:rsid w:val="00C865C2"/>
    <w:pPr>
      <w:tabs>
        <w:tab w:val="left" w:pos="1701"/>
        <w:tab w:val="left" w:pos="8613"/>
      </w:tabs>
    </w:pPr>
    <w:rPr>
      <w:rFonts w:ascii="Arial" w:hAnsi="Arial"/>
      <w:sz w:val="24"/>
    </w:rPr>
  </w:style>
  <w:style w:type="character" w:customStyle="1" w:styleId="afc">
    <w:name w:val="Основной текст Знак"/>
    <w:basedOn w:val="a1"/>
    <w:link w:val="afb"/>
    <w:rsid w:val="00C865C2"/>
    <w:rPr>
      <w:rFonts w:ascii="Arial" w:hAnsi="Arial"/>
      <w:sz w:val="24"/>
      <w:lang w:eastAsia="ru-RU"/>
    </w:rPr>
  </w:style>
  <w:style w:type="paragraph" w:styleId="11">
    <w:name w:val="toc 1"/>
    <w:basedOn w:val="a0"/>
    <w:next w:val="a0"/>
    <w:autoRedefine/>
    <w:uiPriority w:val="39"/>
    <w:rsid w:val="00C865C2"/>
    <w:pPr>
      <w:numPr>
        <w:ilvl w:val="12"/>
      </w:numPr>
      <w:ind w:left="613"/>
    </w:pPr>
    <w:rPr>
      <w:rFonts w:ascii="Arial" w:hAnsi="Arial"/>
      <w:i/>
    </w:rPr>
  </w:style>
  <w:style w:type="character" w:styleId="afd">
    <w:name w:val="footnote reference"/>
    <w:rsid w:val="00C865C2"/>
    <w:rPr>
      <w:vertAlign w:val="superscript"/>
    </w:rPr>
  </w:style>
  <w:style w:type="paragraph" w:styleId="afe">
    <w:name w:val="footnote text"/>
    <w:basedOn w:val="a0"/>
    <w:link w:val="aff"/>
    <w:rsid w:val="00C865C2"/>
    <w:pPr>
      <w:ind w:firstLine="720"/>
      <w:jc w:val="both"/>
    </w:pPr>
    <w:rPr>
      <w:sz w:val="24"/>
    </w:rPr>
  </w:style>
  <w:style w:type="character" w:customStyle="1" w:styleId="aff">
    <w:name w:val="Текст сноски Знак"/>
    <w:basedOn w:val="a1"/>
    <w:link w:val="afe"/>
    <w:rsid w:val="00C865C2"/>
    <w:rPr>
      <w:sz w:val="24"/>
      <w:lang w:eastAsia="ru-RU"/>
    </w:rPr>
  </w:style>
  <w:style w:type="paragraph" w:customStyle="1" w:styleId="210">
    <w:name w:val="Основной текст 21"/>
    <w:basedOn w:val="a0"/>
    <w:rsid w:val="00C865C2"/>
    <w:pPr>
      <w:spacing w:before="120"/>
      <w:ind w:left="284" w:firstLine="567"/>
      <w:jc w:val="both"/>
    </w:pPr>
    <w:rPr>
      <w:sz w:val="24"/>
    </w:rPr>
  </w:style>
  <w:style w:type="paragraph" w:customStyle="1" w:styleId="212">
    <w:name w:val="Основной текст с отступом 21"/>
    <w:basedOn w:val="a0"/>
    <w:rsid w:val="00C865C2"/>
    <w:pPr>
      <w:spacing w:before="120"/>
      <w:ind w:firstLine="567"/>
      <w:jc w:val="both"/>
    </w:pPr>
    <w:rPr>
      <w:sz w:val="23"/>
    </w:rPr>
  </w:style>
  <w:style w:type="paragraph" w:customStyle="1" w:styleId="Caaieiaie2Subheading">
    <w:name w:val="Caaieiaie 2.Sub heading"/>
    <w:basedOn w:val="a0"/>
    <w:next w:val="a0"/>
    <w:rsid w:val="00C865C2"/>
    <w:pPr>
      <w:widowControl w:val="0"/>
      <w:tabs>
        <w:tab w:val="left" w:pos="360"/>
      </w:tabs>
      <w:jc w:val="both"/>
    </w:pPr>
    <w:rPr>
      <w:sz w:val="24"/>
    </w:rPr>
  </w:style>
  <w:style w:type="paragraph" w:customStyle="1" w:styleId="12">
    <w:name w:val="Текст1"/>
    <w:basedOn w:val="a0"/>
    <w:rsid w:val="00C865C2"/>
    <w:rPr>
      <w:rFonts w:ascii="Courier New" w:hAnsi="Courier New"/>
    </w:rPr>
  </w:style>
  <w:style w:type="paragraph" w:customStyle="1" w:styleId="Normalwith15spacing">
    <w:name w:val="Normal with 1.5 spacing"/>
    <w:basedOn w:val="a0"/>
    <w:rsid w:val="00C865C2"/>
    <w:pPr>
      <w:widowControl w:val="0"/>
      <w:spacing w:line="360" w:lineRule="atLeast"/>
      <w:ind w:firstLine="720"/>
      <w:jc w:val="both"/>
    </w:pPr>
    <w:rPr>
      <w:rFonts w:ascii="TimesDL" w:hAnsi="TimesDL"/>
      <w:sz w:val="24"/>
    </w:rPr>
  </w:style>
  <w:style w:type="paragraph" w:customStyle="1" w:styleId="13">
    <w:name w:val="Номер страницы1"/>
    <w:basedOn w:val="a0"/>
    <w:next w:val="a0"/>
    <w:rsid w:val="00C865C2"/>
    <w:pPr>
      <w:ind w:firstLine="709"/>
    </w:pPr>
    <w:rPr>
      <w:lang w:val="x-none"/>
    </w:rPr>
  </w:style>
  <w:style w:type="paragraph" w:customStyle="1" w:styleId="uchet">
    <w:name w:val="uchet"/>
    <w:basedOn w:val="a0"/>
    <w:rsid w:val="00C865C2"/>
    <w:pPr>
      <w:ind w:firstLine="720"/>
      <w:jc w:val="both"/>
    </w:pPr>
    <w:rPr>
      <w:sz w:val="22"/>
    </w:rPr>
  </w:style>
  <w:style w:type="paragraph" w:customStyle="1" w:styleId="311">
    <w:name w:val="Основной текст с отступом 31"/>
    <w:basedOn w:val="a0"/>
    <w:rsid w:val="00C865C2"/>
    <w:pPr>
      <w:widowControl w:val="0"/>
      <w:ind w:left="1140"/>
      <w:jc w:val="both"/>
    </w:pPr>
    <w:rPr>
      <w:sz w:val="24"/>
    </w:rPr>
  </w:style>
  <w:style w:type="paragraph" w:customStyle="1" w:styleId="IaI">
    <w:name w:val="IaI"/>
    <w:basedOn w:val="a0"/>
    <w:rsid w:val="00C865C2"/>
  </w:style>
  <w:style w:type="paragraph" w:customStyle="1" w:styleId="aff0">
    <w:name w:val="ОбО"/>
    <w:basedOn w:val="a0"/>
    <w:rsid w:val="00C865C2"/>
  </w:style>
  <w:style w:type="paragraph" w:customStyle="1" w:styleId="35">
    <w:name w:val="ОбО3"/>
    <w:basedOn w:val="a0"/>
    <w:rsid w:val="00C865C2"/>
  </w:style>
  <w:style w:type="paragraph" w:styleId="26">
    <w:name w:val="Body Text Indent 2"/>
    <w:basedOn w:val="a0"/>
    <w:link w:val="27"/>
    <w:rsid w:val="00C865C2"/>
    <w:pPr>
      <w:ind w:firstLine="284"/>
      <w:jc w:val="both"/>
    </w:pPr>
    <w:rPr>
      <w:sz w:val="24"/>
    </w:rPr>
  </w:style>
  <w:style w:type="character" w:customStyle="1" w:styleId="27">
    <w:name w:val="Основной текст с отступом 2 Знак"/>
    <w:basedOn w:val="a1"/>
    <w:link w:val="26"/>
    <w:rsid w:val="00C865C2"/>
    <w:rPr>
      <w:sz w:val="24"/>
      <w:lang w:eastAsia="ru-RU"/>
    </w:rPr>
  </w:style>
  <w:style w:type="character" w:styleId="aff1">
    <w:name w:val="FollowedHyperlink"/>
    <w:rsid w:val="00C865C2"/>
    <w:rPr>
      <w:color w:val="800080"/>
      <w:u w:val="none"/>
    </w:rPr>
  </w:style>
  <w:style w:type="paragraph" w:customStyle="1" w:styleId="14">
    <w:name w:val="заголовок 1"/>
    <w:basedOn w:val="a0"/>
    <w:next w:val="a0"/>
    <w:rsid w:val="00C865C2"/>
    <w:pPr>
      <w:keepNext/>
      <w:jc w:val="center"/>
    </w:pPr>
    <w:rPr>
      <w:b/>
      <w:lang w:val="en-US"/>
    </w:rPr>
  </w:style>
  <w:style w:type="paragraph" w:styleId="36">
    <w:name w:val="Body Text Indent 3"/>
    <w:basedOn w:val="a0"/>
    <w:link w:val="37"/>
    <w:uiPriority w:val="99"/>
    <w:rsid w:val="00C865C2"/>
    <w:pPr>
      <w:spacing w:after="120"/>
      <w:ind w:left="283"/>
    </w:pPr>
    <w:rPr>
      <w:sz w:val="16"/>
      <w:szCs w:val="16"/>
    </w:rPr>
  </w:style>
  <w:style w:type="character" w:customStyle="1" w:styleId="37">
    <w:name w:val="Основной текст с отступом 3 Знак"/>
    <w:basedOn w:val="a1"/>
    <w:link w:val="36"/>
    <w:uiPriority w:val="99"/>
    <w:rsid w:val="00C865C2"/>
    <w:rPr>
      <w:sz w:val="16"/>
      <w:szCs w:val="16"/>
      <w:lang w:eastAsia="ru-RU"/>
    </w:rPr>
  </w:style>
  <w:style w:type="paragraph" w:styleId="aff2">
    <w:name w:val="endnote text"/>
    <w:basedOn w:val="a0"/>
    <w:link w:val="aff3"/>
    <w:rsid w:val="00C865C2"/>
  </w:style>
  <w:style w:type="character" w:customStyle="1" w:styleId="aff3">
    <w:name w:val="Текст концевой сноски Знак"/>
    <w:basedOn w:val="a1"/>
    <w:link w:val="aff2"/>
    <w:rsid w:val="00C865C2"/>
    <w:rPr>
      <w:lang w:eastAsia="ru-RU"/>
    </w:rPr>
  </w:style>
  <w:style w:type="character" w:styleId="aff4">
    <w:name w:val="endnote reference"/>
    <w:rsid w:val="00C865C2"/>
    <w:rPr>
      <w:vertAlign w:val="superscript"/>
    </w:rPr>
  </w:style>
  <w:style w:type="paragraph" w:styleId="aff5">
    <w:name w:val="annotation subject"/>
    <w:basedOn w:val="af8"/>
    <w:next w:val="af8"/>
    <w:link w:val="aff6"/>
    <w:uiPriority w:val="99"/>
    <w:rsid w:val="00C865C2"/>
    <w:rPr>
      <w:b/>
      <w:bCs/>
    </w:rPr>
  </w:style>
  <w:style w:type="character" w:customStyle="1" w:styleId="aff6">
    <w:name w:val="Тема примечания Знак"/>
    <w:basedOn w:val="af9"/>
    <w:link w:val="aff5"/>
    <w:uiPriority w:val="99"/>
    <w:rsid w:val="00C865C2"/>
    <w:rPr>
      <w:b/>
      <w:bCs/>
      <w:lang w:eastAsia="ru-RU"/>
    </w:rPr>
  </w:style>
  <w:style w:type="paragraph" w:styleId="aff7">
    <w:name w:val="Revision"/>
    <w:hidden/>
    <w:semiHidden/>
    <w:rsid w:val="00C865C2"/>
    <w:rPr>
      <w:lang w:eastAsia="ru-RU"/>
    </w:rPr>
  </w:style>
  <w:style w:type="table" w:customStyle="1" w:styleId="15">
    <w:name w:val="Сетка таблицы1"/>
    <w:basedOn w:val="a2"/>
    <w:next w:val="af"/>
    <w:uiPriority w:val="59"/>
    <w:rsid w:val="00C865C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BD5A742C28424DA5172AD252E32316">
    <w:name w:val="3CBD5A742C28424DA5172AD252E32316"/>
    <w:rsid w:val="00C865C2"/>
    <w:pPr>
      <w:spacing w:after="200" w:line="276" w:lineRule="auto"/>
    </w:pPr>
    <w:rPr>
      <w:rFonts w:ascii="Calibri" w:hAnsi="Calibri"/>
      <w:sz w:val="22"/>
      <w:szCs w:val="22"/>
      <w:lang w:eastAsia="ru-RU"/>
    </w:rPr>
  </w:style>
  <w:style w:type="numbering" w:customStyle="1" w:styleId="16">
    <w:name w:val="Нет списка1"/>
    <w:next w:val="a3"/>
    <w:semiHidden/>
    <w:rsid w:val="00C865C2"/>
  </w:style>
  <w:style w:type="paragraph" w:customStyle="1" w:styleId="17">
    <w:name w:val="Цитата1"/>
    <w:basedOn w:val="a0"/>
    <w:rsid w:val="00C865C2"/>
    <w:pPr>
      <w:ind w:left="720" w:right="1103" w:firstLine="720"/>
      <w:jc w:val="both"/>
    </w:pPr>
    <w:rPr>
      <w:rFonts w:ascii="Arial" w:hAnsi="Arial"/>
      <w:sz w:val="24"/>
    </w:rPr>
  </w:style>
  <w:style w:type="paragraph" w:customStyle="1" w:styleId="18">
    <w:name w:val="çàãîëîâîê 1"/>
    <w:basedOn w:val="a0"/>
    <w:next w:val="a0"/>
    <w:rsid w:val="00C865C2"/>
    <w:pPr>
      <w:keepNext/>
      <w:pBdr>
        <w:top w:val="single" w:sz="12" w:space="1" w:color="auto"/>
        <w:left w:val="single" w:sz="12" w:space="1" w:color="auto"/>
        <w:bottom w:val="single" w:sz="12" w:space="1" w:color="auto"/>
        <w:right w:val="single" w:sz="12" w:space="1" w:color="auto"/>
      </w:pBdr>
      <w:shd w:val="pct5" w:color="auto" w:fill="auto"/>
      <w:jc w:val="both"/>
    </w:pPr>
    <w:rPr>
      <w:rFonts w:ascii="Courier New" w:hAnsi="Courier New"/>
      <w:b/>
    </w:rPr>
  </w:style>
  <w:style w:type="paragraph" w:customStyle="1" w:styleId="caaieiaie2">
    <w:name w:val="caaieiaie 2"/>
    <w:basedOn w:val="a0"/>
    <w:next w:val="a0"/>
    <w:rsid w:val="00C865C2"/>
    <w:pPr>
      <w:keepLines/>
      <w:widowControl w:val="0"/>
      <w:spacing w:before="120"/>
      <w:jc w:val="both"/>
    </w:pPr>
    <w:rPr>
      <w:rFonts w:ascii="Baltica" w:hAnsi="Baltica"/>
      <w:sz w:val="24"/>
    </w:rPr>
  </w:style>
  <w:style w:type="paragraph" w:customStyle="1" w:styleId="Iauiue">
    <w:name w:val="Iau?iue"/>
    <w:rsid w:val="00C865C2"/>
    <w:rPr>
      <w:lang w:val="en-US" w:eastAsia="ru-RU"/>
    </w:rPr>
  </w:style>
  <w:style w:type="paragraph" w:customStyle="1" w:styleId="38">
    <w:name w:val="заголовок 3"/>
    <w:basedOn w:val="a0"/>
    <w:next w:val="a0"/>
    <w:rsid w:val="00C865C2"/>
    <w:pPr>
      <w:keepNext/>
      <w:widowControl w:val="0"/>
      <w:tabs>
        <w:tab w:val="left" w:pos="720"/>
      </w:tabs>
      <w:jc w:val="both"/>
      <w:outlineLvl w:val="2"/>
    </w:pPr>
    <w:rPr>
      <w:sz w:val="24"/>
    </w:rPr>
  </w:style>
  <w:style w:type="paragraph" w:customStyle="1" w:styleId="Style0">
    <w:name w:val="Style0"/>
    <w:uiPriority w:val="99"/>
    <w:rsid w:val="00C865C2"/>
    <w:pPr>
      <w:overflowPunct w:val="0"/>
      <w:autoSpaceDE w:val="0"/>
      <w:autoSpaceDN w:val="0"/>
      <w:adjustRightInd w:val="0"/>
      <w:textAlignment w:val="baseline"/>
    </w:pPr>
    <w:rPr>
      <w:rFonts w:ascii="Arial" w:hAnsi="Arial"/>
      <w:sz w:val="24"/>
      <w:lang w:eastAsia="ru-RU"/>
    </w:rPr>
  </w:style>
  <w:style w:type="character" w:customStyle="1" w:styleId="termdef">
    <w:name w:val="termdef"/>
    <w:rsid w:val="00C865C2"/>
    <w:rPr>
      <w:color w:val="850021"/>
    </w:rPr>
  </w:style>
  <w:style w:type="paragraph" w:styleId="aff8">
    <w:name w:val="Plain Text"/>
    <w:basedOn w:val="a0"/>
    <w:link w:val="aff9"/>
    <w:rsid w:val="00C865C2"/>
    <w:rPr>
      <w:rFonts w:ascii="Courier New" w:hAnsi="Courier New"/>
    </w:rPr>
  </w:style>
  <w:style w:type="character" w:customStyle="1" w:styleId="aff9">
    <w:name w:val="Текст Знак"/>
    <w:basedOn w:val="a1"/>
    <w:link w:val="aff8"/>
    <w:rsid w:val="00C865C2"/>
    <w:rPr>
      <w:rFonts w:ascii="Courier New" w:hAnsi="Courier New"/>
      <w:lang w:eastAsia="ru-RU"/>
    </w:rPr>
  </w:style>
  <w:style w:type="paragraph" w:customStyle="1" w:styleId="3110">
    <w:name w:val="Основной текст с отступом 311"/>
    <w:basedOn w:val="a0"/>
    <w:rsid w:val="00C865C2"/>
    <w:pPr>
      <w:widowControl w:val="0"/>
      <w:ind w:left="1140"/>
      <w:jc w:val="both"/>
    </w:pPr>
    <w:rPr>
      <w:sz w:val="24"/>
    </w:rPr>
  </w:style>
  <w:style w:type="numbering" w:customStyle="1" w:styleId="110">
    <w:name w:val="Нет списка11"/>
    <w:next w:val="a3"/>
    <w:uiPriority w:val="99"/>
    <w:semiHidden/>
    <w:unhideWhenUsed/>
    <w:rsid w:val="00C865C2"/>
  </w:style>
  <w:style w:type="character" w:customStyle="1" w:styleId="Heading3Char">
    <w:name w:val="Heading 3 Char Знак Знак"/>
    <w:rsid w:val="00C865C2"/>
    <w:rPr>
      <w:rFonts w:ascii="Arial" w:hAnsi="Arial" w:cs="Arial"/>
      <w:b/>
      <w:bCs/>
      <w:sz w:val="26"/>
      <w:szCs w:val="26"/>
      <w:lang w:val="ru-RU" w:eastAsia="ru-RU" w:bidi="ar-SA"/>
    </w:rPr>
  </w:style>
  <w:style w:type="character" w:customStyle="1" w:styleId="28">
    <w:name w:val="Знак Знак2"/>
    <w:locked/>
    <w:rsid w:val="00C865C2"/>
    <w:rPr>
      <w:sz w:val="24"/>
      <w:lang w:val="ru-RU" w:eastAsia="ru-RU" w:bidi="ar-SA"/>
    </w:rPr>
  </w:style>
  <w:style w:type="paragraph" w:customStyle="1" w:styleId="3111">
    <w:name w:val="Основной текст 311"/>
    <w:basedOn w:val="a0"/>
    <w:rsid w:val="00C865C2"/>
    <w:pPr>
      <w:jc w:val="both"/>
    </w:pPr>
    <w:rPr>
      <w:sz w:val="16"/>
    </w:rPr>
  </w:style>
  <w:style w:type="paragraph" w:customStyle="1" w:styleId="2110">
    <w:name w:val="Основной текст 211"/>
    <w:basedOn w:val="a0"/>
    <w:rsid w:val="00C865C2"/>
    <w:pPr>
      <w:spacing w:before="120"/>
      <w:ind w:left="284" w:firstLine="567"/>
      <w:jc w:val="both"/>
    </w:pPr>
    <w:rPr>
      <w:sz w:val="24"/>
    </w:rPr>
  </w:style>
  <w:style w:type="paragraph" w:customStyle="1" w:styleId="2112">
    <w:name w:val="Основной текст с отступом 211"/>
    <w:basedOn w:val="a0"/>
    <w:rsid w:val="00C865C2"/>
    <w:pPr>
      <w:spacing w:before="120"/>
      <w:ind w:firstLine="567"/>
      <w:jc w:val="both"/>
    </w:pPr>
    <w:rPr>
      <w:sz w:val="23"/>
    </w:rPr>
  </w:style>
  <w:style w:type="paragraph" w:customStyle="1" w:styleId="111">
    <w:name w:val="Текст11"/>
    <w:basedOn w:val="a0"/>
    <w:rsid w:val="00C865C2"/>
    <w:rPr>
      <w:rFonts w:ascii="Courier New" w:hAnsi="Courier New"/>
    </w:rPr>
  </w:style>
  <w:style w:type="paragraph" w:customStyle="1" w:styleId="112">
    <w:name w:val="Номер страницы11"/>
    <w:basedOn w:val="a0"/>
    <w:next w:val="a0"/>
    <w:rsid w:val="00C865C2"/>
    <w:pPr>
      <w:ind w:firstLine="709"/>
    </w:pPr>
  </w:style>
  <w:style w:type="paragraph" w:styleId="affa">
    <w:name w:val="Normal (Web)"/>
    <w:basedOn w:val="a0"/>
    <w:rsid w:val="00C865C2"/>
    <w:pPr>
      <w:spacing w:before="100" w:beforeAutospacing="1" w:after="100" w:afterAutospacing="1"/>
    </w:pPr>
    <w:rPr>
      <w:sz w:val="24"/>
      <w:szCs w:val="24"/>
    </w:rPr>
  </w:style>
  <w:style w:type="paragraph" w:styleId="affb">
    <w:name w:val="List"/>
    <w:basedOn w:val="a0"/>
    <w:rsid w:val="00C865C2"/>
    <w:pPr>
      <w:ind w:left="283" w:hanging="283"/>
    </w:pPr>
    <w:rPr>
      <w:sz w:val="24"/>
      <w:szCs w:val="24"/>
    </w:rPr>
  </w:style>
  <w:style w:type="paragraph" w:styleId="affc">
    <w:name w:val="Body Text First Indent"/>
    <w:basedOn w:val="afb"/>
    <w:link w:val="affd"/>
    <w:rsid w:val="00C865C2"/>
    <w:pPr>
      <w:tabs>
        <w:tab w:val="clear" w:pos="1701"/>
        <w:tab w:val="clear" w:pos="8613"/>
      </w:tabs>
      <w:spacing w:after="120"/>
      <w:ind w:firstLine="210"/>
    </w:pPr>
    <w:rPr>
      <w:rFonts w:ascii="Times New Roman" w:hAnsi="Times New Roman"/>
      <w:szCs w:val="24"/>
    </w:rPr>
  </w:style>
  <w:style w:type="character" w:customStyle="1" w:styleId="affd">
    <w:name w:val="Красная строка Знак"/>
    <w:basedOn w:val="afc"/>
    <w:link w:val="affc"/>
    <w:rsid w:val="00C865C2"/>
    <w:rPr>
      <w:rFonts w:ascii="Arial" w:hAnsi="Arial"/>
      <w:sz w:val="24"/>
      <w:szCs w:val="24"/>
      <w:lang w:eastAsia="ru-RU"/>
    </w:rPr>
  </w:style>
  <w:style w:type="paragraph" w:customStyle="1" w:styleId="xl26">
    <w:name w:val="xl26"/>
    <w:basedOn w:val="a0"/>
    <w:rsid w:val="00C865C2"/>
    <w:pPr>
      <w:pBdr>
        <w:bottom w:val="single" w:sz="4" w:space="0" w:color="auto"/>
        <w:right w:val="single" w:sz="4" w:space="0" w:color="auto"/>
      </w:pBdr>
      <w:spacing w:before="100" w:after="100"/>
      <w:ind w:firstLine="709"/>
    </w:pPr>
    <w:rPr>
      <w:sz w:val="16"/>
    </w:rPr>
  </w:style>
  <w:style w:type="paragraph" w:customStyle="1" w:styleId="330">
    <w:name w:val="Стиль Заголовок 3 + курсив без подчеркивания По ширине Перед:  3..."/>
    <w:basedOn w:val="30"/>
    <w:rsid w:val="00C865C2"/>
    <w:pPr>
      <w:keepNext w:val="0"/>
      <w:tabs>
        <w:tab w:val="clear" w:pos="720"/>
        <w:tab w:val="num" w:pos="1474"/>
      </w:tabs>
      <w:spacing w:before="120" w:after="120"/>
      <w:ind w:firstLine="1191"/>
    </w:pPr>
    <w:rPr>
      <w:b/>
      <w:bCs/>
      <w:i/>
      <w:iCs/>
      <w:lang w:eastAsia="en-US"/>
    </w:rPr>
  </w:style>
  <w:style w:type="paragraph" w:customStyle="1" w:styleId="consplusnormal">
    <w:name w:val="consplusnormal"/>
    <w:basedOn w:val="a0"/>
    <w:rsid w:val="00C865C2"/>
    <w:pPr>
      <w:autoSpaceDE w:val="0"/>
      <w:autoSpaceDN w:val="0"/>
      <w:ind w:firstLine="720"/>
    </w:pPr>
    <w:rPr>
      <w:rFonts w:ascii="Arial" w:hAnsi="Arial" w:cs="Arial"/>
    </w:rPr>
  </w:style>
  <w:style w:type="character" w:customStyle="1" w:styleId="hps">
    <w:name w:val="hps"/>
    <w:rsid w:val="00C865C2"/>
  </w:style>
  <w:style w:type="paragraph" w:customStyle="1" w:styleId="19">
    <w:name w:val="Абзац списка1"/>
    <w:basedOn w:val="a0"/>
    <w:rsid w:val="00C865C2"/>
    <w:pPr>
      <w:spacing w:after="200" w:line="276" w:lineRule="auto"/>
      <w:ind w:left="720"/>
      <w:contextualSpacing/>
    </w:pPr>
    <w:rPr>
      <w:rFonts w:ascii="Calibri" w:hAnsi="Calibri"/>
      <w:sz w:val="22"/>
      <w:szCs w:val="22"/>
      <w:lang w:eastAsia="en-US"/>
    </w:rPr>
  </w:style>
  <w:style w:type="paragraph" w:customStyle="1" w:styleId="msolistparagraph0">
    <w:name w:val="msolistparagraph"/>
    <w:basedOn w:val="a0"/>
    <w:rsid w:val="00C865C2"/>
    <w:pPr>
      <w:ind w:left="720"/>
    </w:pPr>
    <w:rPr>
      <w:rFonts w:ascii="Calibri" w:hAnsi="Calibri"/>
      <w:sz w:val="22"/>
      <w:szCs w:val="22"/>
    </w:rPr>
  </w:style>
  <w:style w:type="numbering" w:customStyle="1" w:styleId="29">
    <w:name w:val="Нет списка2"/>
    <w:next w:val="a3"/>
    <w:uiPriority w:val="99"/>
    <w:semiHidden/>
    <w:unhideWhenUsed/>
    <w:rsid w:val="00C865C2"/>
  </w:style>
  <w:style w:type="table" w:customStyle="1" w:styleId="113">
    <w:name w:val="Сетка таблицы11"/>
    <w:basedOn w:val="a2"/>
    <w:next w:val="af"/>
    <w:uiPriority w:val="59"/>
    <w:rsid w:val="00C865C2"/>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Стиль2"/>
    <w:rsid w:val="00C865C2"/>
    <w:pPr>
      <w:numPr>
        <w:numId w:val="11"/>
      </w:numPr>
    </w:pPr>
  </w:style>
  <w:style w:type="paragraph" w:customStyle="1" w:styleId="affe">
    <w:name w:val="Раздел"/>
    <w:basedOn w:val="36"/>
    <w:qFormat/>
    <w:rsid w:val="00C865C2"/>
    <w:pPr>
      <w:keepNext/>
      <w:pageBreakBefore/>
      <w:tabs>
        <w:tab w:val="num" w:pos="360"/>
        <w:tab w:val="num" w:pos="1701"/>
      </w:tabs>
      <w:overflowPunct w:val="0"/>
      <w:autoSpaceDE w:val="0"/>
      <w:autoSpaceDN w:val="0"/>
      <w:adjustRightInd w:val="0"/>
      <w:spacing w:before="360" w:after="0"/>
      <w:ind w:left="1701" w:hanging="1701"/>
      <w:jc w:val="both"/>
    </w:pPr>
    <w:rPr>
      <w:b/>
      <w:sz w:val="24"/>
      <w:szCs w:val="20"/>
    </w:rPr>
  </w:style>
  <w:style w:type="paragraph" w:customStyle="1" w:styleId="afff">
    <w:name w:val="Пункт"/>
    <w:basedOn w:val="a0"/>
    <w:qFormat/>
    <w:rsid w:val="00C865C2"/>
    <w:pPr>
      <w:tabs>
        <w:tab w:val="num" w:pos="851"/>
        <w:tab w:val="num" w:pos="4537"/>
      </w:tabs>
      <w:overflowPunct w:val="0"/>
      <w:autoSpaceDE w:val="0"/>
      <w:autoSpaceDN w:val="0"/>
      <w:adjustRightInd w:val="0"/>
      <w:spacing w:before="240"/>
      <w:ind w:left="851" w:hanging="851"/>
      <w:jc w:val="both"/>
      <w:outlineLvl w:val="0"/>
    </w:pPr>
    <w:rPr>
      <w:bCs/>
      <w:sz w:val="24"/>
    </w:rPr>
  </w:style>
  <w:style w:type="paragraph" w:customStyle="1" w:styleId="afff0">
    <w:name w:val="Подпункт"/>
    <w:basedOn w:val="a0"/>
    <w:qFormat/>
    <w:rsid w:val="00C865C2"/>
    <w:pPr>
      <w:tabs>
        <w:tab w:val="num" w:pos="851"/>
      </w:tabs>
      <w:overflowPunct w:val="0"/>
      <w:autoSpaceDE w:val="0"/>
      <w:autoSpaceDN w:val="0"/>
      <w:adjustRightInd w:val="0"/>
      <w:spacing w:before="120"/>
      <w:ind w:left="851" w:hanging="851"/>
      <w:jc w:val="both"/>
    </w:pPr>
    <w:rPr>
      <w:sz w:val="24"/>
    </w:rPr>
  </w:style>
  <w:style w:type="paragraph" w:customStyle="1" w:styleId="afff1">
    <w:name w:val="Подподпункт"/>
    <w:basedOn w:val="afb"/>
    <w:qFormat/>
    <w:rsid w:val="00C865C2"/>
    <w:pPr>
      <w:tabs>
        <w:tab w:val="clear" w:pos="1701"/>
        <w:tab w:val="clear" w:pos="8613"/>
        <w:tab w:val="num" w:pos="360"/>
      </w:tabs>
      <w:overflowPunct w:val="0"/>
      <w:autoSpaceDE w:val="0"/>
      <w:autoSpaceDN w:val="0"/>
      <w:adjustRightInd w:val="0"/>
      <w:spacing w:before="120"/>
      <w:ind w:firstLine="567"/>
      <w:jc w:val="both"/>
    </w:pPr>
    <w:rPr>
      <w:rFonts w:ascii="Times New Roman" w:hAnsi="Times New Roman"/>
    </w:rPr>
  </w:style>
  <w:style w:type="numbering" w:customStyle="1" w:styleId="21">
    <w:name w:val="Стиль21"/>
    <w:rsid w:val="00C865C2"/>
    <w:pPr>
      <w:numPr>
        <w:numId w:val="10"/>
      </w:numPr>
    </w:pPr>
  </w:style>
  <w:style w:type="numbering" w:customStyle="1" w:styleId="1110">
    <w:name w:val="Нет списка111"/>
    <w:next w:val="a3"/>
    <w:uiPriority w:val="99"/>
    <w:semiHidden/>
    <w:unhideWhenUsed/>
    <w:rsid w:val="00C865C2"/>
  </w:style>
  <w:style w:type="table" w:customStyle="1" w:styleId="2a">
    <w:name w:val="Сетка таблицы2"/>
    <w:basedOn w:val="a2"/>
    <w:next w:val="af"/>
    <w:uiPriority w:val="59"/>
    <w:rsid w:val="00C865C2"/>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2"/>
    <w:next w:val="af"/>
    <w:uiPriority w:val="59"/>
    <w:rsid w:val="00C865C2"/>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
    <w:uiPriority w:val="59"/>
    <w:rsid w:val="00C865C2"/>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f"/>
    <w:uiPriority w:val="59"/>
    <w:rsid w:val="00C865C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TextA">
    <w:name w:val="Cover TextA"/>
    <w:uiPriority w:val="99"/>
    <w:rsid w:val="00C865C2"/>
    <w:rPr>
      <w:rFonts w:ascii="Calibri" w:hAnsi="Calibri"/>
      <w:sz w:val="24"/>
      <w:lang w:val="ru-RU"/>
    </w:rPr>
  </w:style>
  <w:style w:type="numbering" w:customStyle="1" w:styleId="3a">
    <w:name w:val="Нет списка3"/>
    <w:next w:val="a3"/>
    <w:uiPriority w:val="99"/>
    <w:semiHidden/>
    <w:unhideWhenUsed/>
    <w:rsid w:val="00C865C2"/>
  </w:style>
  <w:style w:type="table" w:customStyle="1" w:styleId="61">
    <w:name w:val="Сетка таблицы6"/>
    <w:basedOn w:val="a2"/>
    <w:next w:val="af"/>
    <w:uiPriority w:val="59"/>
    <w:rsid w:val="00C865C2"/>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Стиль22"/>
    <w:rsid w:val="00C865C2"/>
    <w:pPr>
      <w:numPr>
        <w:numId w:val="7"/>
      </w:numPr>
    </w:pPr>
  </w:style>
  <w:style w:type="paragraph" w:customStyle="1" w:styleId="ConsPlusNormal0">
    <w:name w:val="ConsPlusNormal"/>
    <w:rsid w:val="00C865C2"/>
    <w:pPr>
      <w:widowControl w:val="0"/>
      <w:autoSpaceDE w:val="0"/>
      <w:autoSpaceDN w:val="0"/>
    </w:pPr>
    <w:rPr>
      <w:rFonts w:ascii="Calibri" w:hAnsi="Calibri" w:cs="Calibri"/>
      <w:sz w:val="22"/>
      <w:lang w:eastAsia="ru-RU"/>
    </w:rPr>
  </w:style>
  <w:style w:type="numbering" w:customStyle="1" w:styleId="211">
    <w:name w:val="Стиль211"/>
    <w:rsid w:val="00C865C2"/>
    <w:pPr>
      <w:numPr>
        <w:numId w:val="8"/>
      </w:numPr>
    </w:pPr>
  </w:style>
  <w:style w:type="numbering" w:customStyle="1" w:styleId="120">
    <w:name w:val="Нет списка12"/>
    <w:next w:val="a3"/>
    <w:uiPriority w:val="99"/>
    <w:semiHidden/>
    <w:unhideWhenUsed/>
    <w:rsid w:val="00C865C2"/>
  </w:style>
  <w:style w:type="character" w:customStyle="1" w:styleId="1a">
    <w:name w:val="Îñíîâíîé øðèôò àáçàöà1"/>
    <w:rsid w:val="00C865C2"/>
    <w:rPr>
      <w:sz w:val="20"/>
    </w:rPr>
  </w:style>
  <w:style w:type="paragraph" w:styleId="2b">
    <w:name w:val="toc 2"/>
    <w:basedOn w:val="a0"/>
    <w:next w:val="a0"/>
    <w:autoRedefine/>
    <w:uiPriority w:val="39"/>
    <w:rsid w:val="00C865C2"/>
    <w:pPr>
      <w:tabs>
        <w:tab w:val="left" w:pos="284"/>
        <w:tab w:val="right" w:leader="dot" w:pos="9923"/>
      </w:tabs>
      <w:spacing w:before="120"/>
      <w:ind w:right="-1"/>
    </w:pPr>
    <w:rPr>
      <w:b/>
      <w:i/>
      <w:noProof/>
      <w:sz w:val="22"/>
    </w:rPr>
  </w:style>
  <w:style w:type="paragraph" w:styleId="3b">
    <w:name w:val="toc 3"/>
    <w:basedOn w:val="a0"/>
    <w:next w:val="a0"/>
    <w:autoRedefine/>
    <w:uiPriority w:val="39"/>
    <w:rsid w:val="00C865C2"/>
    <w:pPr>
      <w:tabs>
        <w:tab w:val="right" w:pos="9923"/>
      </w:tabs>
      <w:ind w:left="400" w:right="-1"/>
    </w:pPr>
    <w:rPr>
      <w:bCs/>
      <w:i/>
      <w:noProof/>
      <w:szCs w:val="24"/>
    </w:rPr>
  </w:style>
  <w:style w:type="paragraph" w:styleId="43">
    <w:name w:val="toc 4"/>
    <w:basedOn w:val="a0"/>
    <w:next w:val="a0"/>
    <w:autoRedefine/>
    <w:uiPriority w:val="39"/>
    <w:rsid w:val="00C865C2"/>
    <w:pPr>
      <w:tabs>
        <w:tab w:val="right" w:pos="9923"/>
      </w:tabs>
      <w:ind w:left="600"/>
    </w:pPr>
    <w:rPr>
      <w:b/>
      <w:i/>
      <w:noProof/>
    </w:rPr>
  </w:style>
  <w:style w:type="paragraph" w:styleId="52">
    <w:name w:val="toc 5"/>
    <w:basedOn w:val="a0"/>
    <w:next w:val="a0"/>
    <w:autoRedefine/>
    <w:rsid w:val="00C865C2"/>
    <w:pPr>
      <w:ind w:left="800"/>
    </w:pPr>
  </w:style>
  <w:style w:type="paragraph" w:styleId="62">
    <w:name w:val="toc 6"/>
    <w:basedOn w:val="a0"/>
    <w:next w:val="a0"/>
    <w:autoRedefine/>
    <w:rsid w:val="00C865C2"/>
    <w:pPr>
      <w:ind w:left="1000"/>
    </w:pPr>
  </w:style>
  <w:style w:type="paragraph" w:styleId="71">
    <w:name w:val="toc 7"/>
    <w:basedOn w:val="a0"/>
    <w:next w:val="a0"/>
    <w:autoRedefine/>
    <w:rsid w:val="00C865C2"/>
    <w:pPr>
      <w:ind w:left="1200"/>
    </w:pPr>
  </w:style>
  <w:style w:type="paragraph" w:styleId="82">
    <w:name w:val="toc 8"/>
    <w:basedOn w:val="a0"/>
    <w:next w:val="a0"/>
    <w:autoRedefine/>
    <w:rsid w:val="00C865C2"/>
    <w:pPr>
      <w:ind w:left="1400"/>
    </w:pPr>
  </w:style>
  <w:style w:type="paragraph" w:styleId="91">
    <w:name w:val="toc 9"/>
    <w:basedOn w:val="a0"/>
    <w:next w:val="a0"/>
    <w:autoRedefine/>
    <w:rsid w:val="00C865C2"/>
    <w:pPr>
      <w:ind w:left="1600"/>
    </w:pPr>
  </w:style>
  <w:style w:type="paragraph" w:styleId="afff2">
    <w:name w:val="Document Map"/>
    <w:basedOn w:val="a0"/>
    <w:link w:val="afff3"/>
    <w:rsid w:val="00C865C2"/>
    <w:pPr>
      <w:shd w:val="clear" w:color="auto" w:fill="000080"/>
    </w:pPr>
    <w:rPr>
      <w:rFonts w:ascii="Tahoma" w:hAnsi="Tahoma"/>
      <w:sz w:val="24"/>
    </w:rPr>
  </w:style>
  <w:style w:type="character" w:customStyle="1" w:styleId="afff3">
    <w:name w:val="Схема документа Знак"/>
    <w:basedOn w:val="a1"/>
    <w:link w:val="afff2"/>
    <w:rsid w:val="00C865C2"/>
    <w:rPr>
      <w:rFonts w:ascii="Tahoma" w:hAnsi="Tahoma"/>
      <w:sz w:val="24"/>
      <w:shd w:val="clear" w:color="auto" w:fill="000080"/>
      <w:lang w:eastAsia="ru-RU"/>
    </w:rPr>
  </w:style>
  <w:style w:type="paragraph" w:customStyle="1" w:styleId="BodyTextIndent22">
    <w:name w:val="Body Text Indent 22"/>
    <w:basedOn w:val="a0"/>
    <w:rsid w:val="00C865C2"/>
    <w:pPr>
      <w:widowControl w:val="0"/>
      <w:spacing w:before="120"/>
      <w:ind w:left="1276" w:firstLine="709"/>
      <w:jc w:val="both"/>
    </w:pPr>
    <w:rPr>
      <w:sz w:val="24"/>
    </w:rPr>
  </w:style>
  <w:style w:type="paragraph" w:customStyle="1" w:styleId="410">
    <w:name w:val="Заголовок 41"/>
    <w:basedOn w:val="1b"/>
    <w:next w:val="1b"/>
    <w:rsid w:val="00C865C2"/>
    <w:pPr>
      <w:keepNext/>
      <w:widowControl/>
      <w:tabs>
        <w:tab w:val="num" w:pos="927"/>
      </w:tabs>
      <w:spacing w:before="240" w:after="60"/>
      <w:ind w:firstLine="567"/>
    </w:pPr>
    <w:rPr>
      <w:rFonts w:ascii="Arial" w:hAnsi="Arial"/>
      <w:b/>
      <w:sz w:val="22"/>
      <w:lang w:val="ru-RU"/>
    </w:rPr>
  </w:style>
  <w:style w:type="paragraph" w:customStyle="1" w:styleId="1b">
    <w:name w:val="Обычный1"/>
    <w:rsid w:val="00C865C2"/>
    <w:pPr>
      <w:widowControl w:val="0"/>
    </w:pPr>
    <w:rPr>
      <w:lang w:val="en-US" w:eastAsia="ru-RU"/>
    </w:rPr>
  </w:style>
  <w:style w:type="paragraph" w:customStyle="1" w:styleId="text">
    <w:name w:val="text"/>
    <w:basedOn w:val="a0"/>
    <w:rsid w:val="00C865C2"/>
    <w:pPr>
      <w:tabs>
        <w:tab w:val="left" w:pos="360"/>
      </w:tabs>
      <w:ind w:left="360" w:hanging="360"/>
      <w:jc w:val="both"/>
    </w:pPr>
    <w:rPr>
      <w:sz w:val="24"/>
    </w:rPr>
  </w:style>
  <w:style w:type="paragraph" w:customStyle="1" w:styleId="213">
    <w:name w:val="Заголовок 21"/>
    <w:basedOn w:val="1b"/>
    <w:next w:val="1b"/>
    <w:rsid w:val="00C865C2"/>
    <w:pPr>
      <w:keepNext/>
      <w:widowControl/>
      <w:tabs>
        <w:tab w:val="num" w:pos="927"/>
      </w:tabs>
      <w:spacing w:before="240" w:after="60"/>
      <w:ind w:firstLine="567"/>
    </w:pPr>
    <w:rPr>
      <w:rFonts w:ascii="Arial" w:hAnsi="Arial"/>
      <w:b/>
      <w:i/>
      <w:sz w:val="22"/>
      <w:lang w:val="ru-RU"/>
    </w:rPr>
  </w:style>
  <w:style w:type="paragraph" w:customStyle="1" w:styleId="afff4">
    <w:name w:val="Îáû÷íûé"/>
    <w:rsid w:val="00C865C2"/>
    <w:rPr>
      <w:lang w:eastAsia="ru-RU"/>
    </w:rPr>
  </w:style>
  <w:style w:type="paragraph" w:customStyle="1" w:styleId="312">
    <w:name w:val="Заголовок 31"/>
    <w:basedOn w:val="1b"/>
    <w:next w:val="1b"/>
    <w:rsid w:val="00C865C2"/>
    <w:pPr>
      <w:keepNext/>
      <w:widowControl/>
      <w:tabs>
        <w:tab w:val="num" w:pos="927"/>
      </w:tabs>
      <w:spacing w:before="240" w:after="60"/>
      <w:ind w:firstLine="567"/>
    </w:pPr>
    <w:rPr>
      <w:rFonts w:ascii="Arial" w:hAnsi="Arial"/>
      <w:sz w:val="24"/>
      <w:lang w:val="ru-RU"/>
    </w:rPr>
  </w:style>
  <w:style w:type="paragraph" w:customStyle="1" w:styleId="1c">
    <w:name w:val="Стиль1"/>
    <w:basedOn w:val="a0"/>
    <w:rsid w:val="00C865C2"/>
    <w:pPr>
      <w:widowControl w:val="0"/>
      <w:ind w:right="851" w:firstLine="709"/>
      <w:jc w:val="both"/>
    </w:pPr>
    <w:rPr>
      <w:sz w:val="28"/>
    </w:rPr>
  </w:style>
  <w:style w:type="paragraph" w:customStyle="1" w:styleId="44">
    <w:name w:val="заголовок 4"/>
    <w:basedOn w:val="a0"/>
    <w:next w:val="a0"/>
    <w:rsid w:val="00C865C2"/>
    <w:pPr>
      <w:keepNext/>
      <w:jc w:val="both"/>
    </w:pPr>
    <w:rPr>
      <w:sz w:val="24"/>
    </w:rPr>
  </w:style>
  <w:style w:type="paragraph" w:customStyle="1" w:styleId="114">
    <w:name w:val="Заголовок 11"/>
    <w:basedOn w:val="1b"/>
    <w:next w:val="1b"/>
    <w:rsid w:val="00C865C2"/>
    <w:pPr>
      <w:keepNext/>
      <w:tabs>
        <w:tab w:val="num" w:pos="927"/>
      </w:tabs>
      <w:ind w:firstLine="567"/>
      <w:jc w:val="both"/>
    </w:pPr>
    <w:rPr>
      <w:rFonts w:ascii="Arial" w:hAnsi="Arial"/>
      <w:b/>
      <w:lang w:val="ru-RU"/>
    </w:rPr>
  </w:style>
  <w:style w:type="paragraph" w:customStyle="1" w:styleId="510">
    <w:name w:val="Заголовок 51"/>
    <w:basedOn w:val="1b"/>
    <w:next w:val="1b"/>
    <w:rsid w:val="00C865C2"/>
    <w:pPr>
      <w:keepNext/>
      <w:widowControl/>
      <w:tabs>
        <w:tab w:val="num" w:pos="927"/>
      </w:tabs>
      <w:ind w:firstLine="567"/>
    </w:pPr>
    <w:rPr>
      <w:b/>
      <w:lang w:val="ru-RU"/>
    </w:rPr>
  </w:style>
  <w:style w:type="paragraph" w:customStyle="1" w:styleId="610">
    <w:name w:val="Заголовок 61"/>
    <w:basedOn w:val="1b"/>
    <w:next w:val="1b"/>
    <w:rsid w:val="00C865C2"/>
    <w:pPr>
      <w:keepNext/>
      <w:widowControl/>
      <w:tabs>
        <w:tab w:val="num" w:pos="927"/>
      </w:tabs>
      <w:ind w:firstLine="567"/>
    </w:pPr>
    <w:rPr>
      <w:i/>
      <w:lang w:val="ru-RU"/>
    </w:rPr>
  </w:style>
  <w:style w:type="paragraph" w:customStyle="1" w:styleId="710">
    <w:name w:val="Заголовок 71"/>
    <w:basedOn w:val="1b"/>
    <w:next w:val="1b"/>
    <w:rsid w:val="00C865C2"/>
    <w:pPr>
      <w:widowControl/>
      <w:tabs>
        <w:tab w:val="num" w:pos="927"/>
      </w:tabs>
      <w:spacing w:before="240" w:after="60"/>
      <w:ind w:firstLine="567"/>
    </w:pPr>
    <w:rPr>
      <w:rFonts w:ascii="Arial" w:hAnsi="Arial"/>
      <w:lang w:val="ru-RU"/>
    </w:rPr>
  </w:style>
  <w:style w:type="paragraph" w:customStyle="1" w:styleId="811">
    <w:name w:val="Заголовок 81"/>
    <w:basedOn w:val="1b"/>
    <w:next w:val="1b"/>
    <w:rsid w:val="00C865C2"/>
    <w:pPr>
      <w:widowControl/>
      <w:tabs>
        <w:tab w:val="num" w:pos="927"/>
      </w:tabs>
      <w:spacing w:before="240" w:after="60"/>
      <w:ind w:firstLine="567"/>
    </w:pPr>
    <w:rPr>
      <w:rFonts w:ascii="Arial" w:hAnsi="Arial"/>
      <w:i/>
      <w:lang w:val="ru-RU"/>
    </w:rPr>
  </w:style>
  <w:style w:type="paragraph" w:customStyle="1" w:styleId="910">
    <w:name w:val="Заголовок 91"/>
    <w:basedOn w:val="1b"/>
    <w:next w:val="1b"/>
    <w:rsid w:val="00C865C2"/>
    <w:pPr>
      <w:widowControl/>
      <w:tabs>
        <w:tab w:val="num" w:pos="927"/>
      </w:tabs>
      <w:spacing w:before="240" w:after="60"/>
      <w:ind w:firstLine="567"/>
    </w:pPr>
    <w:rPr>
      <w:rFonts w:ascii="Arial" w:hAnsi="Arial"/>
      <w:b/>
      <w:i/>
      <w:sz w:val="18"/>
      <w:lang w:val="ru-RU"/>
    </w:rPr>
  </w:style>
  <w:style w:type="paragraph" w:customStyle="1" w:styleId="115">
    <w:name w:val="заголовок 11"/>
    <w:basedOn w:val="a0"/>
    <w:next w:val="a0"/>
    <w:rsid w:val="00C865C2"/>
    <w:pPr>
      <w:keepNext/>
      <w:keepLines/>
      <w:widowControl w:val="0"/>
      <w:suppressAutoHyphens/>
      <w:spacing w:before="240" w:after="120"/>
      <w:jc w:val="center"/>
    </w:pPr>
    <w:rPr>
      <w:b/>
      <w:kern w:val="28"/>
      <w:sz w:val="32"/>
    </w:rPr>
  </w:style>
  <w:style w:type="paragraph" w:customStyle="1" w:styleId="ConsNormal">
    <w:name w:val="ConsNormal"/>
    <w:rsid w:val="00C865C2"/>
    <w:pPr>
      <w:widowControl w:val="0"/>
      <w:ind w:firstLine="720"/>
    </w:pPr>
    <w:rPr>
      <w:rFonts w:ascii="Arial" w:hAnsi="Arial"/>
      <w:snapToGrid w:val="0"/>
      <w:lang w:eastAsia="ru-RU"/>
    </w:rPr>
  </w:style>
  <w:style w:type="character" w:customStyle="1" w:styleId="83">
    <w:name w:val="Основной текст (8)"/>
    <w:rsid w:val="00C865C2"/>
    <w:rPr>
      <w:sz w:val="24"/>
      <w:szCs w:val="24"/>
      <w:shd w:val="clear" w:color="auto" w:fill="FFFFFF"/>
      <w:lang w:bidi="ar-SA"/>
    </w:rPr>
  </w:style>
  <w:style w:type="character" w:customStyle="1" w:styleId="1d">
    <w:name w:val="Знак Знак1"/>
    <w:semiHidden/>
    <w:rsid w:val="00C865C2"/>
    <w:rPr>
      <w:lang w:val="ru-RU" w:eastAsia="ru-RU" w:bidi="ar-SA"/>
    </w:rPr>
  </w:style>
  <w:style w:type="table" w:customStyle="1" w:styleId="1111">
    <w:name w:val="Сетка таблицы111"/>
    <w:basedOn w:val="a2"/>
    <w:next w:val="af"/>
    <w:rsid w:val="00C865C2"/>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Emphasis"/>
    <w:qFormat/>
    <w:rsid w:val="00C865C2"/>
    <w:rPr>
      <w:i/>
      <w:iCs/>
    </w:rPr>
  </w:style>
  <w:style w:type="numbering" w:customStyle="1" w:styleId="221">
    <w:name w:val="Стиль221"/>
    <w:rsid w:val="00C865C2"/>
    <w:pPr>
      <w:numPr>
        <w:numId w:val="13"/>
      </w:numPr>
    </w:pPr>
  </w:style>
  <w:style w:type="paragraph" w:customStyle="1" w:styleId="1e">
    <w:name w:val="Стиль Заголовок 1"/>
    <w:aliases w:val="семинар 1 + Перед:  6 пт"/>
    <w:basedOn w:val="1"/>
    <w:rsid w:val="00C865C2"/>
    <w:pPr>
      <w:widowControl w:val="0"/>
      <w:spacing w:before="120" w:after="0"/>
      <w:jc w:val="left"/>
    </w:pPr>
    <w:rPr>
      <w:bCs/>
      <w:kern w:val="0"/>
    </w:rPr>
  </w:style>
  <w:style w:type="paragraph" w:customStyle="1" w:styleId="Title3">
    <w:name w:val="Title 3"/>
    <w:basedOn w:val="a0"/>
    <w:qFormat/>
    <w:rsid w:val="00C865C2"/>
    <w:pPr>
      <w:keepNext/>
      <w:widowControl w:val="0"/>
      <w:numPr>
        <w:numId w:val="14"/>
      </w:numPr>
      <w:tabs>
        <w:tab w:val="left" w:pos="851"/>
      </w:tabs>
      <w:adjustRightInd w:val="0"/>
      <w:spacing w:before="360"/>
      <w:jc w:val="both"/>
      <w:textAlignment w:val="baseline"/>
    </w:pPr>
    <w:rPr>
      <w:b/>
      <w:sz w:val="24"/>
      <w:szCs w:val="24"/>
      <w:lang w:eastAsia="en-US"/>
    </w:rPr>
  </w:style>
  <w:style w:type="paragraph" w:customStyle="1" w:styleId="Point">
    <w:name w:val="Point"/>
    <w:basedOn w:val="Title3"/>
    <w:qFormat/>
    <w:rsid w:val="00C865C2"/>
    <w:pPr>
      <w:keepNext w:val="0"/>
      <w:numPr>
        <w:ilvl w:val="1"/>
      </w:numPr>
      <w:spacing w:before="240"/>
    </w:pPr>
    <w:rPr>
      <w:b w:val="0"/>
      <w:bCs/>
    </w:rPr>
  </w:style>
  <w:style w:type="paragraph" w:customStyle="1" w:styleId="Point2">
    <w:name w:val="Point 2"/>
    <w:basedOn w:val="Point"/>
    <w:qFormat/>
    <w:rsid w:val="00C865C2"/>
    <w:pPr>
      <w:numPr>
        <w:ilvl w:val="2"/>
      </w:numPr>
      <w:spacing w:before="120"/>
      <w:ind w:left="851" w:hanging="851"/>
    </w:pPr>
    <w:rPr>
      <w:rFonts w:cs="Arial"/>
    </w:rPr>
  </w:style>
  <w:style w:type="paragraph" w:customStyle="1" w:styleId="Point3">
    <w:name w:val="Point 3"/>
    <w:basedOn w:val="a0"/>
    <w:qFormat/>
    <w:rsid w:val="00C865C2"/>
    <w:pPr>
      <w:widowControl w:val="0"/>
      <w:numPr>
        <w:ilvl w:val="3"/>
        <w:numId w:val="14"/>
      </w:numPr>
      <w:tabs>
        <w:tab w:val="left" w:pos="993"/>
        <w:tab w:val="left" w:pos="1418"/>
      </w:tabs>
      <w:adjustRightInd w:val="0"/>
      <w:spacing w:before="60"/>
      <w:jc w:val="both"/>
      <w:textAlignment w:val="baseline"/>
    </w:pPr>
    <w:rPr>
      <w:rFonts w:cs="Arial"/>
      <w:sz w:val="24"/>
      <w:lang w:eastAsia="en-US"/>
    </w:rPr>
  </w:style>
  <w:style w:type="paragraph" w:customStyle="1" w:styleId="Pointmark">
    <w:name w:val="Point (mark)"/>
    <w:qFormat/>
    <w:rsid w:val="00C865C2"/>
    <w:pPr>
      <w:widowControl w:val="0"/>
      <w:numPr>
        <w:numId w:val="15"/>
      </w:numPr>
      <w:adjustRightInd w:val="0"/>
      <w:spacing w:before="60"/>
      <w:jc w:val="both"/>
      <w:textAlignment w:val="baseline"/>
    </w:pPr>
    <w:rPr>
      <w:rFonts w:cs="Arial"/>
      <w:sz w:val="24"/>
    </w:rPr>
  </w:style>
  <w:style w:type="table" w:customStyle="1" w:styleId="11110">
    <w:name w:val="Сетка таблицы1111"/>
    <w:basedOn w:val="a2"/>
    <w:next w:val="af"/>
    <w:uiPriority w:val="59"/>
    <w:rsid w:val="00C865C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next w:val="af"/>
    <w:uiPriority w:val="59"/>
    <w:rsid w:val="00C865C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Цитата11"/>
    <w:basedOn w:val="a0"/>
    <w:rsid w:val="00C865C2"/>
    <w:pPr>
      <w:ind w:left="720" w:right="1103" w:firstLine="720"/>
      <w:jc w:val="both"/>
    </w:pPr>
    <w:rPr>
      <w:rFonts w:ascii="Arial" w:hAnsi="Arial"/>
      <w:sz w:val="24"/>
    </w:rPr>
  </w:style>
  <w:style w:type="numbering" w:customStyle="1" w:styleId="11111">
    <w:name w:val="Нет списка1111"/>
    <w:next w:val="a3"/>
    <w:uiPriority w:val="99"/>
    <w:semiHidden/>
    <w:unhideWhenUsed/>
    <w:rsid w:val="00C865C2"/>
  </w:style>
  <w:style w:type="character" w:customStyle="1" w:styleId="215">
    <w:name w:val="Знак Знак21"/>
    <w:locked/>
    <w:rsid w:val="00C865C2"/>
    <w:rPr>
      <w:sz w:val="24"/>
      <w:lang w:val="ru-RU" w:eastAsia="ru-RU" w:bidi="ar-SA"/>
    </w:rPr>
  </w:style>
  <w:style w:type="paragraph" w:customStyle="1" w:styleId="117">
    <w:name w:val="Абзац списка11"/>
    <w:basedOn w:val="a0"/>
    <w:rsid w:val="00C865C2"/>
    <w:pPr>
      <w:spacing w:after="200" w:line="276" w:lineRule="auto"/>
      <w:ind w:left="720"/>
      <w:contextualSpacing/>
    </w:pPr>
    <w:rPr>
      <w:rFonts w:ascii="Calibri" w:hAnsi="Calibri"/>
      <w:sz w:val="22"/>
      <w:szCs w:val="22"/>
      <w:lang w:eastAsia="en-US"/>
    </w:rPr>
  </w:style>
  <w:style w:type="numbering" w:customStyle="1" w:styleId="216">
    <w:name w:val="Нет списка21"/>
    <w:next w:val="a3"/>
    <w:uiPriority w:val="99"/>
    <w:semiHidden/>
    <w:unhideWhenUsed/>
    <w:rsid w:val="00C865C2"/>
  </w:style>
  <w:style w:type="table" w:customStyle="1" w:styleId="111110">
    <w:name w:val="Сетка таблицы11111"/>
    <w:basedOn w:val="a2"/>
    <w:next w:val="af"/>
    <w:uiPriority w:val="59"/>
    <w:rsid w:val="00C865C2"/>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Стиль2111"/>
    <w:rsid w:val="00C865C2"/>
    <w:pPr>
      <w:numPr>
        <w:numId w:val="3"/>
      </w:numPr>
    </w:pPr>
  </w:style>
  <w:style w:type="numbering" w:customStyle="1" w:styleId="21111">
    <w:name w:val="Стиль21111"/>
    <w:rsid w:val="00C865C2"/>
    <w:pPr>
      <w:numPr>
        <w:numId w:val="9"/>
      </w:numPr>
    </w:pPr>
  </w:style>
  <w:style w:type="numbering" w:customStyle="1" w:styleId="111111">
    <w:name w:val="Нет списка11111"/>
    <w:next w:val="a3"/>
    <w:uiPriority w:val="99"/>
    <w:semiHidden/>
    <w:unhideWhenUsed/>
    <w:rsid w:val="00C865C2"/>
  </w:style>
  <w:style w:type="table" w:customStyle="1" w:styleId="2113">
    <w:name w:val="Сетка таблицы211"/>
    <w:basedOn w:val="a2"/>
    <w:next w:val="af"/>
    <w:uiPriority w:val="59"/>
    <w:rsid w:val="00C865C2"/>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Абзац списка3"/>
    <w:basedOn w:val="a0"/>
    <w:rsid w:val="00C865C2"/>
    <w:pPr>
      <w:widowControl w:val="0"/>
      <w:suppressAutoHyphens/>
      <w:ind w:left="720"/>
    </w:pPr>
    <w:rPr>
      <w:rFonts w:ascii="Calibri" w:eastAsia="Calibri" w:hAnsi="Calibri"/>
      <w:kern w:val="1"/>
      <w:sz w:val="24"/>
      <w:szCs w:val="24"/>
      <w:lang w:eastAsia="hi-IN" w:bidi="hi-IN"/>
    </w:rPr>
  </w:style>
  <w:style w:type="character" w:customStyle="1" w:styleId="8pt02">
    <w:name w:val="Стиль 8 pt Черный Слева:  02 см Знак"/>
    <w:rsid w:val="00C865C2"/>
    <w:rPr>
      <w:color w:val="000000"/>
      <w:sz w:val="16"/>
      <w:lang w:val="en-AU" w:eastAsia="ru-RU" w:bidi="ar-SA"/>
    </w:rPr>
  </w:style>
  <w:style w:type="numbering" w:customStyle="1" w:styleId="313">
    <w:name w:val="Нет списка31"/>
    <w:next w:val="a3"/>
    <w:uiPriority w:val="99"/>
    <w:semiHidden/>
    <w:unhideWhenUsed/>
    <w:rsid w:val="00C865C2"/>
  </w:style>
  <w:style w:type="paragraph" w:styleId="afff6">
    <w:name w:val="TOC Heading"/>
    <w:basedOn w:val="1"/>
    <w:next w:val="a0"/>
    <w:uiPriority w:val="39"/>
    <w:semiHidden/>
    <w:unhideWhenUsed/>
    <w:qFormat/>
    <w:rsid w:val="00C865C2"/>
    <w:pPr>
      <w:keepLines/>
      <w:tabs>
        <w:tab w:val="clear" w:pos="360"/>
      </w:tabs>
      <w:spacing w:before="480" w:after="0" w:line="276" w:lineRule="auto"/>
      <w:jc w:val="left"/>
      <w:outlineLvl w:val="9"/>
    </w:pPr>
    <w:rPr>
      <w:rFonts w:ascii="Cambria" w:hAnsi="Cambria"/>
      <w:bCs/>
      <w:color w:val="365F91"/>
      <w:kern w:val="0"/>
      <w:sz w:val="28"/>
      <w:szCs w:val="28"/>
    </w:rPr>
  </w:style>
  <w:style w:type="numbering" w:customStyle="1" w:styleId="320">
    <w:name w:val="Стиль32"/>
    <w:uiPriority w:val="99"/>
    <w:rsid w:val="00024374"/>
  </w:style>
  <w:style w:type="numbering" w:customStyle="1" w:styleId="331">
    <w:name w:val="Стиль33"/>
    <w:uiPriority w:val="99"/>
    <w:rsid w:val="00481BC2"/>
  </w:style>
  <w:style w:type="numbering" w:customStyle="1" w:styleId="340">
    <w:name w:val="Стиль34"/>
    <w:uiPriority w:val="99"/>
    <w:rsid w:val="00F06507"/>
  </w:style>
  <w:style w:type="numbering" w:customStyle="1" w:styleId="812">
    <w:name w:val="Стиль81"/>
    <w:uiPriority w:val="99"/>
    <w:rsid w:val="00854F75"/>
  </w:style>
  <w:style w:type="numbering" w:customStyle="1" w:styleId="820">
    <w:name w:val="Стиль82"/>
    <w:uiPriority w:val="99"/>
    <w:rsid w:val="009701BC"/>
  </w:style>
  <w:style w:type="paragraph" w:customStyle="1" w:styleId="92">
    <w:name w:val="Стиль9"/>
    <w:basedOn w:val="1"/>
    <w:link w:val="93"/>
    <w:qFormat/>
    <w:rsid w:val="001D190D"/>
    <w:pPr>
      <w:keepNext w:val="0"/>
      <w:tabs>
        <w:tab w:val="clear" w:pos="360"/>
        <w:tab w:val="left" w:pos="709"/>
      </w:tabs>
      <w:spacing w:before="120"/>
    </w:pPr>
  </w:style>
  <w:style w:type="character" w:customStyle="1" w:styleId="93">
    <w:name w:val="Стиль9 Знак"/>
    <w:basedOn w:val="10"/>
    <w:link w:val="92"/>
    <w:rsid w:val="001D190D"/>
    <w:rPr>
      <w:b/>
      <w:kern w:val="28"/>
      <w:sz w:val="24"/>
      <w:lang w:eastAsia="ru-RU"/>
    </w:rPr>
  </w:style>
  <w:style w:type="paragraph" w:customStyle="1" w:styleId="2c">
    <w:name w:val="Текст2"/>
    <w:basedOn w:val="a0"/>
    <w:rsid w:val="00953E10"/>
    <w:rPr>
      <w:rFonts w:ascii="Courier New" w:hAnsi="Courier New"/>
    </w:rPr>
  </w:style>
  <w:style w:type="numbering" w:customStyle="1" w:styleId="350">
    <w:name w:val="Стиль35"/>
    <w:uiPriority w:val="99"/>
    <w:rsid w:val="00AB05CA"/>
  </w:style>
  <w:style w:type="numbering" w:customStyle="1" w:styleId="360">
    <w:name w:val="Стиль36"/>
    <w:uiPriority w:val="99"/>
    <w:rsid w:val="008A5021"/>
  </w:style>
  <w:style w:type="paragraph" w:customStyle="1" w:styleId="100">
    <w:name w:val="Стиль Заголовок 1 + По ширине Перед:  0 пт После:  0 пт"/>
    <w:basedOn w:val="1"/>
    <w:rsid w:val="006C523E"/>
    <w:pPr>
      <w:numPr>
        <w:numId w:val="16"/>
      </w:numPr>
      <w:tabs>
        <w:tab w:val="clear" w:pos="360"/>
      </w:tabs>
      <w:spacing w:before="120" w:after="120"/>
    </w:pPr>
    <w:rPr>
      <w:bCs/>
      <w:kern w:val="32"/>
    </w:rPr>
  </w:style>
  <w:style w:type="paragraph" w:customStyle="1" w:styleId="ConsPlusTitle">
    <w:name w:val="ConsPlusTitle"/>
    <w:rsid w:val="00FC0CE1"/>
    <w:pPr>
      <w:widowControl w:val="0"/>
      <w:autoSpaceDE w:val="0"/>
      <w:autoSpaceDN w:val="0"/>
    </w:pPr>
    <w:rPr>
      <w:rFonts w:ascii="Calibri" w:hAnsi="Calibri" w:cs="Calibri"/>
      <w:b/>
      <w:sz w:val="22"/>
      <w:lang w:eastAsia="ru-RU"/>
    </w:rPr>
  </w:style>
  <w:style w:type="table" w:customStyle="1" w:styleId="84">
    <w:name w:val="Сетка таблицы8"/>
    <w:basedOn w:val="a2"/>
    <w:next w:val="af"/>
    <w:rsid w:val="006D2342"/>
    <w:rPr>
      <w:rFonts w:asciiTheme="minorHAnsi" w:eastAsiaTheme="minorHAnsi" w:hAnsiTheme="minorHAnsi" w:cstheme="minorBid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
    <w:basedOn w:val="a2"/>
    <w:next w:val="af"/>
    <w:uiPriority w:val="59"/>
    <w:rsid w:val="006D234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
    <w:uiPriority w:val="59"/>
    <w:rsid w:val="00F7253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2"/>
    <w:next w:val="af"/>
    <w:rsid w:val="00B42ADF"/>
    <w:rPr>
      <w:rFonts w:asciiTheme="minorHAnsi" w:eastAsiaTheme="minorHAnsi" w:hAnsiTheme="minorHAnsi" w:cstheme="minorBid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
    <w:uiPriority w:val="59"/>
    <w:rsid w:val="00B42A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2"/>
    <w:next w:val="af"/>
    <w:uiPriority w:val="59"/>
    <w:rsid w:val="00C502A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4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ddata.ru/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sd.ru" TargetMode="External"/><Relationship Id="rId4" Type="http://schemas.openxmlformats.org/officeDocument/2006/relationships/settings" Target="settings.xml"/><Relationship Id="rId9" Type="http://schemas.openxmlformats.org/officeDocument/2006/relationships/hyperlink" Target="https://nsddata.ru/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4DD0B-0E6D-46B1-BFDF-25031463B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39</Pages>
  <Words>15573</Words>
  <Characters>88772</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ndc</Company>
  <LinksUpToDate>false</LinksUpToDate>
  <CharactersWithSpaces>104137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NSD</dc:creator>
  <cp:lastModifiedBy>Стрельникова Елена Владимировна</cp:lastModifiedBy>
  <cp:revision>3</cp:revision>
  <cp:lastPrinted>2019-10-18T12:46:00Z</cp:lastPrinted>
  <dcterms:created xsi:type="dcterms:W3CDTF">2021-10-21T15:54:00Z</dcterms:created>
  <dcterms:modified xsi:type="dcterms:W3CDTF">2021-10-21T16:15:00Z</dcterms:modified>
</cp:coreProperties>
</file>